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պաշտոններ և պետական ծառայության պաշտոններ զբաղեցնող անձանց վարձատրության մասին» Հայաստանի Հանրապետության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ՊԱՇՏՈՆՆԵՐ ԵՎ ՊԵՏԱԿԱՆ ԾԱՌԱՅՈՒԹՅԱՆ</w:t>
      </w:r>
      <w:r>
        <w:rPr/>
        <w:t xml:space="preserve"> </w:t>
      </w:r>
      <w:r>
        <w:rPr>
          <w:b w:val="1"/>
          <w:bCs w:val="1"/>
        </w:rPr>
        <w:t xml:space="preserve">ՊԱՇՏՈՆՆԵՐ</w:t>
      </w:r>
      <w:r>
        <w:rPr/>
        <w:t xml:space="preserve"> </w:t>
      </w:r>
      <w:r>
        <w:rPr>
          <w:b w:val="1"/>
          <w:bCs w:val="1"/>
        </w:rPr>
        <w:t xml:space="preserve">ԶԲԱՂԵՑՆՈՂ ԱՆՁԱՆՑ ՎԱՐՁԱՏՐՈՒԹՅԱՆ ՄԱՍԻՆ</w:t>
      </w:r>
      <w:r>
        <w:rPr>
          <w:b w:val="1"/>
          <w:bCs w:val="1"/>
        </w:rPr>
        <w:t xml:space="preserve">» ՀԱՅԱՍՏԱՆԻ ՀԱՆՐԱՊԵՏՈՒԹՅԱՆ ՕՐԵՆՔՈՒՄ ՓՈՓՈԽՈՒԹՅՈՒՆ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«Պետական պաշտոններ և պետական ծառայության պաշտոններ զբաղեցնող անձանց վարձատրության մասին» Հայաստանի Հանրապետության 2013 թվականի դեկտեմբերի 12-ի ՀՕ-157-Ն օրենքի (այսուհետ՝ Օրենք) 26-րդ հոդվածի 1-ին մասը շարադրել հետևյալ խմբագրությամբ.</w:t>
      </w:r>
    </w:p>
    <w:p>
      <w:pPr>
        <w:jc w:val="both"/>
      </w:pPr>
      <w:r>
        <w:rPr/>
        <w:t xml:space="preserve"> «1. Պետական պաշտոն և պետական ծառայության պաշտոն զբաղեցնող անձանց և (կամ) նրանց ընտանիքի անմիջական անդամներին առողջության պահպանման, Հայաստանի Հանրապետությունում և Արցախի Հանրապետությունում հանգստի ապահովման, նրանց՝ առողջ ապրելակերպի ձևավորման և ֆիզիկական կոփման (այդ թվում` մարզա-առողջարարական և սպորտային համալիրների, լողավազանների և այլ սպորտային կազմակերպությունների ծառայություններից օգտվելու միջոցով), հիփոթեքային վարկի ամսական վճարի մարման և ուսման վճարի փոխանցման նպատակով տրամադրվում է սոցիալական փաթեթ` Հայաստանի Հանրապետության կառավարության սահմանած կարգով և դեպքերում:»: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2026-03-31T14:10:24+04:00</dcterms:created>
  <dcterms:modified xsi:type="dcterms:W3CDTF">2026-03-31T14:10:24+04:00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