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ՄԵՐՈՒԺԱՆ ԿԱՐԱՊԵՏԻ ՄԱՐՏԻՐՈՍՅԱՆԻՆ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2020 թվականի N –Ա</w:t>
      </w:r>
    </w:p>
    <w:p>
      <w:pPr/>
      <w:r>
        <w:rPr/>
        <w:t xml:space="preserve"> </w:t>
      </w:r>
      <w:r>
        <w:rPr>
          <w:b w:val="1"/>
          <w:bCs w:val="1"/>
        </w:rPr>
        <w:t xml:space="preserve">ՄԵՐՈՒԺԱՆ ԿԱՐԱՊԵՏԻ ՄԱՐՏԻՐՈՍՅԱՆ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Մերուժան Կարապետի Մարտիրոսյանին (ծնվ.՝ 1994 թվականի նոյեմբերի 1-ին, հաշվառման հասցեն՝ ք.Երևան, Բակունցի 2 նրբ., 5 շ., բն. 57):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4EA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2026-04-03T20:08:40+04:00</dcterms:created>
  <dcterms:modified xsi:type="dcterms:W3CDTF">2026-04-03T20:08:40+04:00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