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հուլիսի 16-ի N 1177-Ն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2020 թվականի </w:t>
      </w:r>
      <w:r>
        <w:rPr>
          <w:b w:val="1"/>
          <w:bCs w:val="1"/>
        </w:rPr>
        <w:t xml:space="preserve">N-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</w:t>
      </w:r>
      <w:r>
        <w:rPr>
          <w:b w:val="1"/>
          <w:bCs w:val="1"/>
        </w:rPr>
        <w:t xml:space="preserve">ՀՈՒԼԻՍ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16</w:t>
      </w:r>
      <w:r>
        <w:rPr>
          <w:b w:val="1"/>
          <w:bCs w:val="1"/>
        </w:rPr>
        <w:t xml:space="preserve">-ԻN </w:t>
      </w:r>
      <w:r>
        <w:rPr>
          <w:b w:val="1"/>
          <w:bCs w:val="1"/>
        </w:rPr>
        <w:t xml:space="preserve">1177</w:t>
      </w:r>
      <w:r>
        <w:rPr>
          <w:b w:val="1"/>
          <w:bCs w:val="1"/>
        </w:rPr>
        <w:t xml:space="preserve">-Ն ՈՐՈՇՄԱ</w:t>
      </w:r>
      <w:r>
        <w:rPr>
          <w:b w:val="1"/>
          <w:bCs w:val="1"/>
        </w:rPr>
        <w:t xml:space="preserve">Ն ՄԵՋ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հուլիսի 16-ի «Երեխայի զարգացման կենտրոն» պետական ոչ առևտրային կազմակերպությունը համայնքային ոչ առևտրային կազմակերպության վերակազմակերպելու, գույքը հետ վերցնելու և ամրացնելու, ինչպես նաև Հայաստանի Հանրապետության կառավարության 2005 թվականի մարտի 3-ի N461-Ն որոշումն ուժը կորցրած ճանաչելու մասին» N1177-Ն որոշման 6-րդ կետի 2-րդ ենթակետում «սույն որոշումն ուժի մեջ մտնելուց հետո երկամսյա ժամկետում» բառերը փոխարինել «մինչև 2020թ վականի դեկտեմբերի31-ը»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         ՆԻԿՈԼ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 </w:t>
      </w:r>
      <w:r>
        <w:rPr>
          <w:b w:val="1"/>
          <w:bCs w:val="1"/>
        </w:rPr>
        <w:t xml:space="preserve">         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«____» ________ 2020թ.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>
        <w:jc w:val="both"/>
      </w:pPr>
      <w:b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52E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2026-04-01T21:12:56+04:00</dcterms:created>
  <dcterms:modified xsi:type="dcterms:W3CDTF">2026-04-01T21:12:56+04:00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