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«Ռազմավարական պաշարների պահուստի նյութական արժեքները այլ կազմակերպություններին կամ սպառողներին տրամադրման դեպքում այդ ապրանքների արժեքի փոխհատուցման կարգը սահմանելու մասին»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__ ____________ 2020 թվականի N ___ Ն</w:t>
      </w:r>
    </w:p>
    <w:p>
      <w:pPr/>
      <w:r>
        <w:rPr/>
        <w:t xml:space="preserve"> </w:t>
      </w:r>
    </w:p>
    <w:p>
      <w:pPr/>
      <w:r>
        <w:rPr/>
        <w:t xml:space="preserve">ՌԱԶՄԱՎԱՐԱԿԱՆ ՊԱՇԱՐՆԵՐԻ ՊԱՀՈՒՍՏԻ ՆՅՈՒԹԱԿԱՆ ԱՐԺԵՔՆԵՐԸ ԱՅԼ ԿԱԶՄԱԿԵՐՊՈՒԹՅՈՒՆՆԵՐԻՆ ԿԱՄ ՍՊԱՌՈՂՆԵՐԻՆ ՏՐԱՄԱԴՐՄԱՆ ԴԵՊՔՈՒՄ ԱՅԴ ԱՊՐԱՆՔՆԵՐԻ ԱՐԺԵՔԻ ՓՈԽՀԱՏՈՒՑՄԱՆ ԿԱՐԳԸ ՍԱՀՄԱՆԵԼՈՒ ՄԱՍԻՆ</w:t>
      </w:r>
    </w:p>
    <w:p>
      <w:pPr/>
      <w:r>
        <w:rPr/>
        <w:t xml:space="preserve"> </w:t>
      </w:r>
    </w:p>
    <w:p>
      <w:pPr>
        <w:pStyle w:val="Heading3"/>
      </w:pPr>
      <w:r>
        <w:rPr/>
        <w:t xml:space="preserve">Հիմք ընդունելով «Նյութական պահուստի մասին» օրենքի 12-րդ հոդվածի 5-րդ մասը՝ Կառավարությունը որոշում է.</w:t>
      </w:r>
    </w:p>
    <w:p>
      <w:pPr>
        <w:pStyle w:val="Heading3"/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Սահմանել ռազմավարական պաշարների պահուստների նյութական արժեքները այլ կազմակերպություններին կամ սպառողներին տրամադրման դեպքում այդ ապրանքների արժեքի փոխհատուցման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կառավարության 2020  թվականի</w:t>
      </w:r>
    </w:p>
    <w:p>
      <w:pPr/>
      <w:r>
        <w:rPr/>
        <w:t xml:space="preserve">_______ի  _____-ի N __-Ն որոշման</w:t>
      </w:r>
    </w:p>
    <w:p>
      <w:pPr/>
      <w:r>
        <w:rPr/>
        <w:t xml:space="preserve"> </w:t>
      </w:r>
    </w:p>
    <w:p>
      <w:pPr/>
      <w:r>
        <w:rPr/>
        <w:t xml:space="preserve">ԿԱՐԳ</w:t>
      </w:r>
    </w:p>
    <w:p>
      <w:pPr/>
      <w:r>
        <w:rPr/>
        <w:t xml:space="preserve">ՌԱԶՄԱՎԱՐԱԿԱՆ ՊԱՇԱՐՆԵՐԻ ՊԱՀՈՒՍՏԻ ՆՅՈՒԹԱԿԱՆ ԱՐԺԵՔՆԵՐԸ ԱՅԼ ԿԱԶՄԱԿԵՐՊՈՒԹՅՈՒՆՆԵՐԻՆ ԿԱՄ ՍՊԱՌՈՂՆԵՐԻՆ ՏՐԱՄԱԴՐՄԱՆ ԴԵՊՔՈՒՄ ԱՅԴ ԱՊՐԱՆՔՆԵՐԻ ԱՐԺԵՔԻ ՓՈԽՀԱՏՈՒՑՄԱՆ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ռազմավարական պաշարների պահուստների նյութական արժեքներն այլ կազմակերպություններին կամ սպառողներին տրամադրման դեպքում այդ ապրանքների արժեքի փոխհատուցման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Սույն կարգում կիրառված հասկացությունները գործածվում են «Նյութական պահուստի մասին» օրենքով սահմանված հասկացությունների իմաստով:</w:t>
      </w:r>
    </w:p>
    <w:p>
      <w:pPr>
        <w:numPr>
          <w:ilvl w:val="0"/>
          <w:numId w:val="3"/>
        </w:numPr>
      </w:pPr>
      <w:r>
        <w:rPr/>
        <w:t xml:space="preserve">Բնակչության և Զինված ուժերի կենսապահովման նպատակով ռազմավարական պաշարների պահուստի նյութական արժեքները կամ դրանց վերամշակման արդյունքում ստացվող ապրանքները Կառավարության համպապատասխան որոշման համաձայն կարող են՝</w:t>
      </w:r>
    </w:p>
    <w:p>
      <w:pPr/>
      <w:r>
        <w:rPr/>
        <w:t xml:space="preserve">1) իրացվել այդ ապրանքների սեփականատեր կազմակերպությունների կողմից՝ ազատ վաճառքի եղանակով.</w:t>
      </w:r>
    </w:p>
    <w:p>
      <w:pPr/>
      <w:r>
        <w:rPr/>
        <w:t xml:space="preserve">2) հանձնվել Կառավարության կողմից սահմանված կազմակերպություններին կամ սպառողներին՝ բնակչության նորմավորված մատակարարումը կազմակերպելու համար:</w:t>
      </w:r>
    </w:p>
    <w:p>
      <w:pPr>
        <w:numPr>
          <w:ilvl w:val="0"/>
          <w:numId w:val="4"/>
        </w:numPr>
      </w:pPr>
      <w:r>
        <w:rPr/>
        <w:t xml:space="preserve">Ռազմավարական պաշարների պահուստի նյութական արժեքները կամ դրանց վերամշակման արդյունքում ստացվող ապրանքները սահմանված կարգով այլ կազմակերպություններին կամ սպառողներին հանձնելու դեպքում այդ ապրանքների սեփականատեր կազմակերպություններին նշված ապրանքների արժեքը հատուցվում է ՀՀ պետական բյուջեի միջոցներից:</w:t>
      </w:r>
    </w:p>
    <w:p>
      <w:pPr>
        <w:numPr>
          <w:ilvl w:val="0"/>
          <w:numId w:val="4"/>
        </w:numPr>
      </w:pPr>
      <w:r>
        <w:rPr/>
        <w:t xml:space="preserve">Յուրաքանչյուր կազմակերպության համար ռազմավարական պաշարների պահուստի նյութական արժեքների հատուցման գումարը հաշվարկվում է լիազոր մարմնի կողմից՝ ելնելով վերջին 12 ամսվա ընթացքում այդ կազմակերպության կողմից ներկրված՝ ֆինանսական վիճակի մասին հաշվետվությունում արտացոլված նույն տեսակի ապրանքի միջին կշռված գնից:</w:t>
      </w:r>
    </w:p>
    <w:p>
      <w:pPr>
        <w:numPr>
          <w:ilvl w:val="0"/>
          <w:numId w:val="4"/>
        </w:numPr>
      </w:pPr>
      <w:r>
        <w:rPr/>
        <w:t xml:space="preserve">Ռազմավարական պաշարները այլ կազմակերպություններին կամ սպառողներին հանձնելիս կազմվում է եռակողմ հանձնման-ընդունման ակտ՝ համաձայն ձևի, որը ստորագրվում է Ռազմավարական պաշարների պահուստների նյութական արժեքները հանձնող կազմակերպության, ընդունող կազմակերպության կամ սպառողի և լիազոր մարմնի պաշտոնատար անձանց կողմից:</w:t>
      </w:r>
    </w:p>
    <w:p>
      <w:pPr>
        <w:numPr>
          <w:ilvl w:val="0"/>
          <w:numId w:val="4"/>
        </w:numPr>
      </w:pPr>
      <w:r>
        <w:rPr/>
        <w:t xml:space="preserve">Փոխհատուցում ստանալու նպատակով Ռազմավարական պաշարների պահուստի նյութական արժեքները այլ կազմակերպությանը կամ սպառողին հանձնած կազմակերպությունը լիազոր մարմին է ներկայացնում Հայաստանի Հանրապետության հարկային օրենսգրքով սահմանված հաշվարկային փաստաթուղթ:</w:t>
      </w:r>
    </w:p>
    <w:p>
      <w:pPr>
        <w:numPr>
          <w:ilvl w:val="0"/>
          <w:numId w:val="4"/>
        </w:numPr>
      </w:pPr>
      <w:r>
        <w:rPr/>
        <w:t xml:space="preserve">Ռազմավարական պաշարների պահուստի նյութական արժեքների փոխհատուցման ժամկետը չի կարող գերազանցել 60 աշխատանքային օրը, եթե ռազմական դրություն չի հայտարարվել:</w:t>
      </w:r>
    </w:p>
    <w:p>
      <w:pPr>
        <w:numPr>
          <w:ilvl w:val="0"/>
          <w:numId w:val="4"/>
        </w:numPr>
      </w:pPr>
      <w:r>
        <w:rPr/>
        <w:t xml:space="preserve">Ռազմական դրություն հայտարարելու դեպքում՝ ռազմավարական պաշարների պահուստի նյութական արժեքների հատուցման ժամկետը կարող է երկարաձգվել՝ մինչև ռազմական դրության ավարտին հաջորդող 60-րդ աշխատանքային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կառավարության 2020  թվականի</w:t>
      </w:r>
    </w:p>
    <w:p>
      <w:pPr/>
      <w:r>
        <w:rPr/>
        <w:t xml:space="preserve">_______ի  _____-ի N __-Ն որոշման</w:t>
      </w:r>
    </w:p>
    <w:p>
      <w:pPr/>
      <w:r>
        <w:rPr/>
        <w:t xml:space="preserve"> </w:t>
      </w:r>
    </w:p>
    <w:p>
      <w:pPr/>
      <w:r>
        <w:rPr/>
        <w:t xml:space="preserve">Ձև N 1</w:t>
      </w:r>
    </w:p>
    <w:p>
      <w:pPr/>
      <w:r>
        <w:rPr/>
        <w:t xml:space="preserve"> </w:t>
      </w:r>
    </w:p>
    <w:p>
      <w:pPr/>
      <w:r>
        <w:rPr/>
        <w:t xml:space="preserve">ԱԿՏ  N______________</w:t>
      </w:r>
    </w:p>
    <w:p>
      <w:pPr/>
      <w:r>
        <w:rPr/>
        <w:t xml:space="preserve">ՌԱԶՄԱՎԱՐԱԿԱՆ ՊԱՇԱՐՆԵՐԻ ՊԱՀՈՒՍՏԻ ՆՅՈՒԹԱԿԱՆ ԱՐԺԵՔՆԵՐԸ ԱՅԼ ԿԱԶՄԱԿԵՐՊՈՒԹՅՈՒՆՆԵՐԻՆ ԿԱՄ ՍՊԱՌՈՂՆԵՐԻՆ</w:t>
      </w:r>
    </w:p>
    <w:p>
      <w:pPr/>
      <w:r>
        <w:rPr/>
        <w:t xml:space="preserve">ՀԱՆՁՆՄԱՆ– ԸՆԴՈՒՆՄԱՆ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 __ _________ 202__ թ</w:t>
      </w:r>
    </w:p>
    <w:p>
      <w:pPr/>
      <w:r>
        <w:rPr/>
        <w:t xml:space="preserve"> </w:t>
      </w:r>
    </w:p>
    <w:p>
      <w:pPr/>
      <w:r>
        <w:rPr/>
        <w:t xml:space="preserve">Լիազոր մարմնի 20__ թ.___________ ___-ի N____________ կարգագրի հիման վրա ____________________________________ կողմից ____________________________________ հանձնված   </w:t>
      </w:r>
    </w:p>
    <w:p>
      <w:pPr/>
      <w:r>
        <w:rPr/>
        <w:t xml:space="preserve">(հանձնող կազմակերպության անվանումը)                               (ընդունող կազմակերպության անվանումը)</w:t>
      </w:r>
    </w:p>
    <w:p>
      <w:pPr/>
      <w:r>
        <w:rPr/>
        <w:t xml:space="preserve">ռազմավարական պաշարների նյութական արժեքների՝</w:t>
      </w:r>
    </w:p>
    <w:p>
      <w:pPr/>
      <w:r>
        <w:rPr/>
        <w:t xml:space="preserve"> </w:t>
      </w:r>
    </w:p>
    <w:tbl>
      <w:tblGrid>
        <w:gridCol w:w="540" w:type="dxa"/>
        <w:gridCol w:w="2355" w:type="dxa"/>
        <w:gridCol w:w="1560" w:type="dxa"/>
        <w:gridCol w:w="1620" w:type="dxa"/>
        <w:gridCol w:w="1320" w:type="dxa"/>
        <w:gridCol w:w="1800" w:type="dxa"/>
      </w:tblGrid>
      <w:tblPr>
        <w:tblW w:w="9180" w:type="dxa"/>
        <w:tblLayout w:type="autofit"/>
      </w:tblPr>
      <w:tr>
        <w:trPr/>
        <w:tc>
          <w:tcPr>
            <w:tcW w:w="540" w:type="dxa"/>
            <w:noWrap/>
          </w:tcPr>
          <w:p>
            <w:pPr/>
            <w:r>
              <w:rPr/>
              <w:t xml:space="preserve">NN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Նյութական արժեքների անվանումները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Տեսակը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Չափի միավորը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Քանակը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Ծանոթություն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3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Քանակը (կշիռ կամ հատ) տառերով__________________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Լրացուցիչ տեղեկություններ_____________________________________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ՀԱՆՁՆՈՂ՝</w:t>
      </w:r>
    </w:p>
    <w:p>
      <w:pPr/>
      <w:r>
        <w:rPr/>
        <w:t xml:space="preserve"> </w:t>
      </w:r>
    </w:p>
    <w:p>
      <w:pPr/>
      <w:r>
        <w:rPr/>
        <w:t xml:space="preserve">Կ.Տ.              ԿԱԶՄԱԿԵՐՊՈՒԹՅԱՆ ՂԵԿԱՎԱՐ_________________                    ____________</w:t>
      </w:r>
    </w:p>
    <w:p>
      <w:pPr/>
      <w:r>
        <w:rPr/>
        <w:t xml:space="preserve">                                                                                  (ստորագրություն)                    (անուն ազգանուն)</w:t>
      </w:r>
    </w:p>
    <w:p>
      <w:pPr/>
      <w:r>
        <w:rPr/>
        <w:t xml:space="preserve">                         ԳԼԽԱՎՈՐ ՀԱՇՎԱՊԱՀ                _________________                    ____________</w:t>
      </w:r>
    </w:p>
    <w:p>
      <w:pPr/>
      <w:r>
        <w:rPr/>
        <w:t xml:space="preserve">                                                                                 (ստորագրություն)                    (անուն ազգանուն)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ԸՆԴՈՒՆՈՂ՝</w:t>
      </w:r>
    </w:p>
    <w:p>
      <w:pPr/>
      <w:r>
        <w:rPr/>
        <w:t xml:space="preserve"> </w:t>
      </w:r>
    </w:p>
    <w:p>
      <w:pPr/>
      <w:r>
        <w:rPr/>
        <w:t xml:space="preserve">Կ.Տ.              ԿԱԶՄԱԿԵՐՊՈՒԹՅԱՆ ՂԵԿԱՎԱՐ (ՀԻՄՆԱՐԿԻ ԳԼԽԱՎՈՐ ՖԻՆԱՆՍԻՍՏ)</w:t>
      </w:r>
    </w:p>
    <w:p>
      <w:pPr/>
      <w:r>
        <w:rPr/>
        <w:t xml:space="preserve">                            (ԼԻԱԶՈՐ ԱՆՁ)        _________________                    ________________</w:t>
      </w:r>
    </w:p>
    <w:p>
      <w:pPr/>
      <w:r>
        <w:rPr/>
        <w:t xml:space="preserve">                                                           (ստորագրություն)                        (անուն ազգանուն)     </w:t>
      </w:r>
    </w:p>
    <w:p>
      <w:pPr/>
      <w:r>
        <w:rPr/>
        <w:t xml:space="preserve">________________________________________________</w:t>
      </w:r>
    </w:p>
    <w:p>
      <w:pPr/>
      <w:r>
        <w:rPr/>
        <w:t xml:space="preserve">                                  (պաշտոն,անձը հաստատող փաստաթուղթ)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ԼԻԱԶՈՐ ՄԱՐՄՆԻ ՆԵՐԿԱՅԱՑՈՒՑԻՉ</w:t>
      </w:r>
    </w:p>
    <w:p>
      <w:pPr/>
      <w:r>
        <w:rPr/>
        <w:t xml:space="preserve">Կ.Տ.             </w:t>
      </w:r>
    </w:p>
    <w:p>
      <w:pPr/>
      <w:r>
        <w:rPr/>
        <w:t xml:space="preserve">_________________                    ____________________________________________________</w:t>
      </w:r>
    </w:p>
    <w:p>
      <w:pPr/>
      <w:r>
        <w:rPr/>
        <w:t xml:space="preserve">     (ստորագրություն)                 (պաշտոն, անուն ազգանուն, անձը հաստատող փաստաթուղթ)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081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DFA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6CA9D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2026-04-03T15:22:11+04:00</dcterms:created>
  <dcterms:modified xsi:type="dcterms:W3CDTF">2026-04-03T15:22:11+04:00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