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2006 թվականի նոյեմբերի 16-ի թիվ 1908-Ն որոշման մեջ փոփոխություններ կատարելու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N _______-</w:t>
      </w:r>
      <w:r>
        <w:rPr>
          <w:b w:val="1"/>
          <w:bCs w:val="1"/>
        </w:rPr>
        <w:t xml:space="preserve">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/>
        <w:t xml:space="preserve"> </w:t>
      </w:r>
      <w:r>
        <w:rPr>
          <w:b w:val="1"/>
          <w:bCs w:val="1"/>
        </w:rPr>
        <w:t xml:space="preserve">2006 ԹՎԱԿԱՆԻ ՆՈՅԵՄԲԵՐԻ 16-Ի ԹԻՎ</w:t>
      </w:r>
      <w:r>
        <w:rPr/>
        <w:t xml:space="preserve"> </w:t>
      </w:r>
      <w:r>
        <w:rPr>
          <w:b w:val="1"/>
          <w:bCs w:val="1"/>
        </w:rPr>
        <w:t xml:space="preserve">1</w:t>
      </w:r>
      <w:r>
        <w:rPr>
          <w:b w:val="1"/>
          <w:bCs w:val="1"/>
        </w:rPr>
        <w:t xml:space="preserve">908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Ն ՈՐՈՇՄԱՆ ՄԵՋ ՓՈՓՈԽՈՒԹՅՈՒՆՆԵՐ ԿԱՏԱՐԵԼՈՒ 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«Ոստիկանության մասին» օրենքի 40.1-ին հոդվածի 1-ին մասի և «Նորմատիվ իրավական ակտերի մասին» օրենքի 33-րդ և 34-րդ հոդվածների համաձայն՝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2006 թվականի նոյեմբերի 16-ի «</w:t>
      </w:r>
      <w:r>
        <w:rPr>
          <w:b w:val="1"/>
          <w:bCs w:val="1"/>
        </w:rPr>
        <w:t xml:space="preserve">Ճանապարհային երթևեկության կանոնների խախտման տեղում տուգանք գանձելու համար տրվող վճարման անդորրագրին ներկայացվող պահանջները և դրա հաշվառման կարգը սահմանելու մասին</w:t>
      </w:r>
      <w:r>
        <w:rPr/>
        <w:t xml:space="preserve">» N 1908-Ն որոշման (այսուհետ՝ որոշում) մեջ կատարել հետևյալ փոփոխությունները`</w:t>
      </w:r>
    </w:p>
    <w:p>
      <w:pPr>
        <w:jc w:val="both"/>
      </w:pPr>
      <w:r>
        <w:rPr/>
        <w:t xml:space="preserve">1) որոշման նախաբանը շարադրել հետևյալ խմբագրությամբ. «Վարչական իրավախախտումների վերաբերյալ Հայաստանի Հանրապետության օրենսգրքի 307-րդ հոդվածի 4-րդ մասի համաձայն՝ Հայաստանի Հանրապետության կառավարությանը որոշում է.»,</w:t>
      </w:r>
    </w:p>
    <w:p>
      <w:pPr>
        <w:jc w:val="both"/>
      </w:pPr>
      <w:r>
        <w:rPr/>
        <w:t xml:space="preserve">2) 1-ին հավելվածի «Ձև»-ում «ճանապարհային ոստիկանության արտաբյուջետային հաշվի համարը՝ 900013150025» բառերը փոխարինել «Հայաստանի Հանրապետության պետական բյուջեի գանձապետական միասնական հաշվի համարը՝ 900013150025» բառերով,</w:t>
      </w:r>
    </w:p>
    <w:p>
      <w:pPr>
        <w:jc w:val="both"/>
      </w:pPr>
      <w:r>
        <w:rPr/>
        <w:t xml:space="preserve">3) 2-րդ հավելվածում՝</w:t>
      </w:r>
    </w:p>
    <w:p>
      <w:pPr>
        <w:jc w:val="both"/>
      </w:pPr>
      <w:r>
        <w:rPr/>
        <w:t xml:space="preserve">ա. 1-ին կետից «Հայաստանի Հանրապետության կառավարությանն առընթեր» բառերը հանել,</w:t>
      </w:r>
    </w:p>
    <w:p>
      <w:pPr>
        <w:jc w:val="both"/>
      </w:pPr>
      <w:r>
        <w:rPr/>
        <w:t xml:space="preserve">բ. 9-րդ և 12-րդ կետերում «Ճանապարհային ոստիկանության համապատասխան արտաբյուջետային հաշվին» բառերը փոխարինել «Հայաստանի Հանրապետության պետական բյուջե» բառերով,</w:t>
      </w:r>
    </w:p>
    <w:p>
      <w:pPr>
        <w:jc w:val="both"/>
      </w:pPr>
      <w:r>
        <w:rPr/>
        <w:t xml:space="preserve">գ. 13-րդ կետում «արտաբյուջետային հաշվից» բառերը փոխարինել «պետական բյուջեի գանձապետական միասնական հաշվից» բառերով,</w:t>
      </w:r>
    </w:p>
    <w:p>
      <w:pPr>
        <w:jc w:val="both"/>
      </w:pPr>
      <w:r>
        <w:rPr/>
        <w:t xml:space="preserve">դ. 16-րդ կետը շարադրել հետևյալ խմբագրությամբ.</w:t>
      </w:r>
    </w:p>
    <w:p>
      <w:pPr>
        <w:jc w:val="both"/>
      </w:pPr>
      <w:r>
        <w:rPr/>
        <w:t xml:space="preserve">«16. Սույն կարգի պահանջների պահպանման նկատմամբ վերահսկողությունն իրականացվում է Հայաստանի Հանրապետության ոստիկանության և Հայաստանի Հանրապետության ֆինանսների նախարարության կողմից՝ Հայաստանի Հանրապետության օրենսդրությամբ սահմանված կարգով:»: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 օրվան հաջորդող օրը: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                   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                                          </w:t>
      </w:r>
    </w:p>
    <w:p>
      <w:pPr/>
      <w:r>
        <w:rPr>
          <w:b w:val="1"/>
          <w:bCs w:val="1"/>
        </w:rPr>
        <w:t xml:space="preserve">                    </w:t>
      </w:r>
      <w:r>
        <w:rPr>
          <w:b w:val="1"/>
          <w:bCs w:val="1"/>
        </w:rPr>
        <w:t xml:space="preserve">ՎԱՐՉԱՊԵՏ                                                                                 Ն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ՓԱՇԻՆՅԱՆ</w:t>
      </w:r>
    </w:p>
    <w:p>
      <w:pPr/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        «___» ___</w:t>
      </w:r>
      <w:r>
        <w:rPr/>
        <w:t xml:space="preserve"> </w:t>
      </w:r>
      <w:r>
        <w:rPr>
          <w:b w:val="1"/>
          <w:bCs w:val="1"/>
        </w:rPr>
        <w:t xml:space="preserve">2020թ.</w:t>
      </w:r>
    </w:p>
    <w:p>
      <w:pPr/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                ք. 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22EF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2D07A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2026-04-01T06:51:23+04:00</dcterms:created>
  <dcterms:modified xsi:type="dcterms:W3CDTF">2026-04-01T06:51:23+04:00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