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«Պարտադիր կրթությունից դուրս մնացած երեխաների բացահայտման և ուղղորդման կարգը սահմանելու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ՊԱՐՏԱԴԻՐ</w:t>
      </w:r>
      <w:r>
        <w:rPr/>
        <w:t xml:space="preserve"> </w:t>
      </w:r>
      <w:r>
        <w:rPr>
          <w:b w:val="1"/>
          <w:bCs w:val="1"/>
        </w:rPr>
        <w:t xml:space="preserve">ԿՐԹՈՒԹՅՈՒՆԻՑ </w:t>
      </w:r>
      <w:r>
        <w:rPr>
          <w:b w:val="1"/>
          <w:bCs w:val="1"/>
        </w:rPr>
        <w:t xml:space="preserve">ԴՈՒՐՍՄՆԱՑԱԾ</w:t>
      </w:r>
      <w:r>
        <w:rPr>
          <w:b w:val="1"/>
          <w:bCs w:val="1"/>
        </w:rPr>
        <w:t xml:space="preserve">ԵՐԵԽԱՆԵՐԻ</w:t>
      </w:r>
    </w:p>
    <w:p>
      <w:pPr/>
      <w:r>
        <w:rPr>
          <w:b w:val="1"/>
          <w:bCs w:val="1"/>
        </w:rPr>
        <w:t xml:space="preserve">ԲԱՑԱՀԱՅՏՄԱՆԵՎ</w:t>
      </w:r>
      <w:r>
        <w:rPr>
          <w:b w:val="1"/>
          <w:bCs w:val="1"/>
        </w:rPr>
        <w:t xml:space="preserve">ՈՒՂՂՈՐԴՄԱՆ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Սույնկարգովկարգավորվումենպարտադիրկրթությունիցդուրս մնացած դպրոցահասակերեխաներիբացահայտման և ուղղորդման (կրթության մեջ ներառման)՝ բոլոր շահագրգիռ և պատասխանատու կառույցների համագործակցությանհետկապվածհարաբերությունները:</w:t>
      </w:r>
    </w:p>
    <w:p>
      <w:pPr>
        <w:numPr>
          <w:ilvl w:val="0"/>
          <w:numId w:val="2"/>
        </w:numPr>
      </w:pPr>
      <w:r>
        <w:rPr/>
        <w:t xml:space="preserve">Պարտադիր ուսուցումից դուրս մնացած են համարվում 6-18 տարեկան`</w:t>
      </w:r>
    </w:p>
    <w:p>
      <w:pPr>
        <w:numPr>
          <w:ilvl w:val="0"/>
          <w:numId w:val="3"/>
        </w:numPr>
      </w:pPr>
      <w:r>
        <w:rPr/>
        <w:t xml:space="preserve">հանրակրթական հիմնական ծրագրեր իրականացնող ուսումնական հաստատություն (այսուհետ՝ ուսումնական հաստատություն) չհաճախած /որևէ ուսումնական հաստատությունում չհաշվառված,</w:t>
      </w:r>
    </w:p>
    <w:p>
      <w:pPr>
        <w:numPr>
          <w:ilvl w:val="0"/>
          <w:numId w:val="3"/>
        </w:numPr>
      </w:pPr>
      <w:r>
        <w:rPr/>
        <w:t xml:space="preserve">որևէ ուսումնական հաստատությունում սովորած, հաշվառված, սակայն 5 աշխատանքային օր առանց համապատասխան փաստաթուղթ ներկայացնելու չհաճախած/չհաճախող,</w:t>
      </w:r>
    </w:p>
    <w:p>
      <w:pPr>
        <w:numPr>
          <w:ilvl w:val="0"/>
          <w:numId w:val="3"/>
        </w:numPr>
      </w:pPr>
      <w:r>
        <w:rPr/>
        <w:t xml:space="preserve">ուսումնական հաստատություն հաճախած, սակայն ծնողի/նրա օրինական ներկայացուցչի/ դիմումի հիման վրա ուսումը անավարտ թողած երեխաները:</w:t>
      </w:r>
    </w:p>
    <w:p>
      <w:pPr>
        <w:numPr>
          <w:ilvl w:val="0"/>
          <w:numId w:val="4"/>
        </w:numPr>
      </w:pPr>
      <w:r>
        <w:rPr/>
        <w:t xml:space="preserve">Ուսումնական հաստատություն չհաճախած կամ որևէ ուսումնական հաստատությունում չհաշվառված լինելու դեպքում պարտադիր ուսուցումից դուրս մնացած երեխաների բացահայտելու  և ուղղորդելու համար՝</w:t>
      </w:r>
    </w:p>
    <w:p>
      <w:pPr>
        <w:numPr>
          <w:ilvl w:val="0"/>
          <w:numId w:val="5"/>
        </w:numPr>
      </w:pPr>
      <w:r>
        <w:rPr/>
        <w:t xml:space="preserve">Յուրաքանչյուր ուսումնական տարվա սեպտեմբերի 1–ի դրությամբ դպրոցների կառավարման տեղեկատվական համակարգում դասարանների կազմավորման ավարտից հետո՝ երկու աշխատանքային օրվա ընթացքում ՀՀ կրթության, գիտության, մշակույթի և սպորտի նախարարության (այսուհետ՝ Նախարարություն) «Կրթական տեխնոլոգիաների ազգային կենտրոն» ՊՈԱԿ-ը (այսուհետ՝ ԿՏԱԿ), համեմատելով բնակչության պետական ռեգիստրի և դպրոցների կառավարման համակարգի տվյալները և «Պարտադիր ուսուցումից դուրս մնացած երեխաների բացահայտման» էլեկտրոնային համակարգում ներկայացնում է 6–18 տարեկան այն երեխաների տվյալները, որոնք որևէ հաստատությունում հաշվառված չեն:</w:t>
      </w:r>
    </w:p>
    <w:p>
      <w:pPr>
        <w:numPr>
          <w:ilvl w:val="0"/>
          <w:numId w:val="6"/>
        </w:numPr>
      </w:pPr>
      <w:r>
        <w:rPr/>
        <w:t xml:space="preserve">Բացահայտված երեխաների ցուցակները, ինչպես նաև էլեկտրոնային միասնական տեղեկատվական բազան հասանելի են «Պարտադիր ուսուցումից դուրս մնացած երեխաների բացահայտման» էլեկտրոնային համակարգում և ԿՏԱԿ-ի կողմից համակարգ մուտք գործելու  համար հաշիվներ են տրամադրվում հետևյալ շահագրգիռ և պատասխանատու կառույցներներին՝</w:t>
      </w:r>
    </w:p>
    <w:p>
      <w:pPr>
        <w:numPr>
          <w:ilvl w:val="0"/>
          <w:numId w:val="7"/>
        </w:numPr>
      </w:pPr>
      <w:r>
        <w:rPr/>
        <w:t xml:space="preserve">ՀՀ կառավարությանը՝ ի դեմս Կրթության տեսչական մարմնին․</w:t>
      </w:r>
    </w:p>
    <w:p>
      <w:pPr/>
      <w:r>
        <w:rPr/>
        <w:t xml:space="preserve">2) ՀՀ կրթության,գիտության, մշակույթի և սպորտի նախարարությանը.</w:t>
      </w:r>
    </w:p>
    <w:p>
      <w:pPr/>
      <w:r>
        <w:rPr/>
        <w:t xml:space="preserve">3) ՀՀ աշխատանքի և սոցիալական հարցերի նախարարությանը.</w:t>
      </w:r>
    </w:p>
    <w:p>
      <w:pPr/>
      <w:r>
        <w:rPr/>
        <w:t xml:space="preserve">4) Տարածքային կառավարման մարմիններին.</w:t>
      </w:r>
    </w:p>
    <w:p>
      <w:pPr/>
      <w:r>
        <w:rPr/>
        <w:t xml:space="preserve">5) Տեղական ինքնակառավարման մարմիններին.</w:t>
      </w:r>
    </w:p>
    <w:p>
      <w:pPr/>
      <w:r>
        <w:rPr/>
        <w:t xml:space="preserve">6) ՀՀ առողջապահության նախարարությանը.</w:t>
      </w:r>
    </w:p>
    <w:p>
      <w:pPr/>
      <w:r>
        <w:rPr/>
        <w:t xml:space="preserve">7) ՀՀ ոստիկանությանը.</w:t>
      </w:r>
    </w:p>
    <w:p>
      <w:pPr/>
      <w:r>
        <w:rPr/>
        <w:t xml:space="preserve">8) Խնամակալության և հոգաբարձության մարմնին․</w:t>
      </w:r>
    </w:p>
    <w:p>
      <w:pPr/>
      <w:r>
        <w:rPr/>
        <w:t xml:space="preserve">9)Հանրապետական և տարածքային մանկավարժահոգեբանական աջակցության կենտրոններին.</w:t>
      </w:r>
    </w:p>
    <w:p>
      <w:pPr/>
      <w:r>
        <w:rPr/>
        <w:t xml:space="preserve">10)Սոցիալական դեպք վարողներին:</w:t>
      </w:r>
    </w:p>
    <w:p>
      <w:pPr>
        <w:numPr>
          <w:ilvl w:val="0"/>
          <w:numId w:val="8"/>
        </w:numPr>
      </w:pPr>
      <w:r>
        <w:rPr/>
        <w:t xml:space="preserve">ՏԻՄ ղեկավարը և տարածքի սոցիալական ծառայությունը երեք աշխատանքային օրվա ընթացքում քայլեր են ձեռնարկում նշված երեխաների կարգավիճակը ճշտելու, ուսումնական հաստատությանը չդիմելու պատճառները բացահայտելու, ՀՀ կառավարության 10 սեպտեմբերի 2015 թվականի N 1061-Ն N 1061-Ն որոշմամբ սահմանված կարգով սոցիալական դեպք վարելու համար՝ ապահովելով երեխայի դպրոց հաճախելը:</w:t>
      </w:r>
    </w:p>
    <w:p>
      <w:pPr>
        <w:numPr>
          <w:ilvl w:val="0"/>
          <w:numId w:val="8"/>
        </w:numPr>
      </w:pPr>
      <w:r>
        <w:rPr/>
        <w:t xml:space="preserve">Եթե երեխան ունի կրթության առանձնահատուկ պայմանների կարիք, ՏԻՄ ղեկավարն ապահովում է  երեխայի կարիքի, այդ թվում՝  հոգեբանամանկավարժական գնահատումը և  անհատական ուսումնական պլանի կազմումը՝ Տարածքային մանկավարժահոգեբանական աջակցության կենտրոնների միջոցով:</w:t>
      </w:r>
    </w:p>
    <w:p>
      <w:pPr>
        <w:numPr>
          <w:ilvl w:val="0"/>
          <w:numId w:val="8"/>
        </w:numPr>
      </w:pPr>
      <w:r>
        <w:rPr/>
        <w:t xml:space="preserve">Որևէ ուսումնական հաստատությունում սովորած, հաշվառված, սակայն ուսումնական հաստատություն չհաճախելու դեպքում՝</w:t>
      </w:r>
    </w:p>
    <w:p>
      <w:pPr/>
      <w:r>
        <w:rPr/>
        <w:t xml:space="preserve">1)եթե երեխան ուսումնական հաստատություն չի հաճախում 5 աշխատանքային օր անընդմեջ, ուսումնական հաստատությունը կառավարման էլեկտրոնային համակարգում կատարում է համապատասխան գրառում (ստեղծում է հայտ)՝ նշելով  պատճառը:</w:t>
      </w:r>
    </w:p>
    <w:p>
      <w:pPr/>
      <w:r>
        <w:rPr/>
        <w:t xml:space="preserve">2) «Սովորողի հիվանդությունը» որպես պատճառ նշելու դեպքում հայտը տեսանելի է դառնում սոցիալական դեպք վարողին և այն բժշկական օգնություն և սպասարկում իրականացնող հաստատություններին, որտեղ հաշվառված է տվյալ երեխան։</w:t>
      </w:r>
    </w:p>
    <w:p>
      <w:pPr/>
      <w:r>
        <w:rPr/>
        <w:t xml:space="preserve">3) Բժշկական օգնություն և սպասարկում իրականացնող հաստատությունը հաստատում կամ մերժում է դպրոցի կողմից բացված հայտը։</w:t>
      </w:r>
    </w:p>
    <w:p>
      <w:pPr/>
      <w:r>
        <w:rPr/>
        <w:t xml:space="preserve">4) Եթե բժշկական օգնություն և սպասարկում իրականացնող հաստատությունը հաստատում է հայտը, ապա կատարում է նաև նշում, որ երեխան արդեն կարող է հաճախել ուսումնական հաստատություն։ Այս դեպքում դպրոցը ևս նշում է կատարում, որ երեխան արդեն հաճախում է ուսումնական հաստատություն:</w:t>
      </w:r>
    </w:p>
    <w:p>
      <w:pPr/>
      <w:r>
        <w:rPr/>
        <w:t xml:space="preserve">5) Եթե բժշկական օգնություն և սպասարկում իրականացնող հաստատությունը մերժում է հայտը, այդ մասին տեղեկատվությունն տեսնում է սոցիալական դեպք վարողը:</w:t>
      </w:r>
    </w:p>
    <w:p>
      <w:pPr/>
      <w:r>
        <w:rPr/>
        <w:t xml:space="preserve">6) Եթե բժշկական օգնություն և սպասարկում իրականացնող հաստատությունը  2 աշխատանքային օրվա ընթացքում ոչ մի գործողություն չի կատարում ուսումնական հաստատության հայտի վերաբերյալ, ապա այդ մասին տեղեկատվությունն ևս սոցիալական դեպք վարողը տեսնում է ։</w:t>
      </w:r>
    </w:p>
    <w:p>
      <w:pPr/>
      <w:r>
        <w:rPr/>
        <w:t xml:space="preserve">7) «Պարտադիր ուսուցումից դուրս մնացած երեխաների բացահայտման» համակարգում հայտ կարող է բացել նաև բժշկական օգնություն և սպասարկում իրականացնող հաստատությունը։ Տվյալ հայտը տեսանելի է ինչպես այն ուսումնական հաստատությանը, որտեղ հաշվառված է երեխան, այնպես էլ տվյալ տարածքը սպասարկող սոցիալական դեպք վարողին։</w:t>
      </w:r>
    </w:p>
    <w:p>
      <w:pPr/>
      <w:r>
        <w:rPr/>
        <w:t xml:space="preserve">8) Հայտեր կարող է ստեղծել նաև սոցիալական դեպք վարողը, եթե իր աշխատանքի ընթացքում բացահայտել է  երեխայի դպրոց չհաճախելու դեպք՝ անկախ պատճառից :</w:t>
      </w:r>
    </w:p>
    <w:p>
      <w:pPr/>
      <w:r>
        <w:rPr/>
        <w:t xml:space="preserve">9) Եթե ուսումնական հաստատության և բժշկական օգնություն և սպասարկում իրականացնող հաստատության կողմից բոլոր գործողությունները կատարվել են, սոցիալական դեպք վարողը մեկ աշխատանքային օրվա ընթացքում փակում է տվյալ հայտը և արխիվացնում։</w:t>
      </w:r>
    </w:p>
    <w:p>
      <w:pPr/>
      <w:r>
        <w:rPr/>
        <w:t xml:space="preserve">10) Եթե բացակայության պատճառը հնարավոր չէ ճշտել, կամ այնպիսինն է, որ ուսումնական հաստատության ռեսուրսները բավարար չեն այն վերացնելու և կարող է հանգեցնել երեխայի ուսումնական հաստատությունից դուրս մնալուն, ուսումնական հաստատությունը, երեք  աշխատանքային օրվա ընթացքում, այդ մասին տեղյակ է պահում երեխայի բնակության վայրի ԽՀՄ-ին և սոցիալական ծառայությանը՝ ՀՀ կառավարության 10 սեպտեմբերի 2015 թվականի N 1061-Ն N 1061-Ն որոշմամբ սահմանված կարգով սոցիալական դեպք վարելու համար և ապահովելու  երեխայի դպրոց հաճախելը:</w:t>
      </w:r>
    </w:p>
    <w:p>
      <w:pPr>
        <w:numPr>
          <w:ilvl w:val="0"/>
          <w:numId w:val="9"/>
        </w:numPr>
      </w:pPr>
      <w:r>
        <w:rPr/>
        <w:t xml:space="preserve">Ուսումնական հաստատություն հաճախելու, սակայն ծնողի դիմումի հիման վրա ուսումը կիսատ թողնելու դեպքում՝</w:t>
      </w:r>
    </w:p>
    <w:p>
      <w:pPr>
        <w:numPr>
          <w:ilvl w:val="0"/>
          <w:numId w:val="10"/>
        </w:numPr>
      </w:pPr>
      <w:r>
        <w:rPr/>
        <w:t xml:space="preserve">Ուսումնական հաստատության տնօրենը ծնողի դիմումի հիման վրա երեխային հանում է հաշվառումից, եթե դիմումում հստակ նշված է տեղափոխման վայրը, առկա է տվյալ ուսումնական հաստատությունից երեխային ընդունելու վերաբերյալ համաձայնություն: Եթե երեխան ծնողի դիմումի հիման վրա դուրս է եկել ուսումնական հաստատություն հաշվառումից և այլ դպրոցում չի հաշվառվել, այն դպրոցը, որտեղ պետք է տեղափոխվի երախան, երեք աշխատանքային օրվա ընթացքումբացում է նոր հայտ, որը տեսանելի է երեխայի  բնակության ԽՀՄ-ին  և սոցիալական ծառայությանը` ՀՀ կառավարության 10 սեպտեմբերի 2015 թվականի N 1061-Ն N 1061-Ն որոշմամբ սահմանված կարգով սոցիալական դեպք վարելու և  երեխայի դպրոց հաճախելը ապահովելու համար:</w:t>
      </w:r>
    </w:p>
    <w:p>
      <w:pPr>
        <w:numPr>
          <w:ilvl w:val="0"/>
          <w:numId w:val="10"/>
        </w:numPr>
      </w:pPr>
      <w:r>
        <w:rPr/>
        <w:t xml:space="preserve">Բացված հայտերի մասին ամբողջ տեղեկատվությունը, պատմությունը և աշխատող կողմերի գործողությունները հասանելի են բոլոր շահագրգիռ և պատասխանատու կառույցներներին։</w:t>
      </w:r>
    </w:p>
    <w:p>
      <w:pPr>
        <w:numPr>
          <w:ilvl w:val="0"/>
          <w:numId w:val="11"/>
        </w:numPr>
      </w:pPr>
      <w:r>
        <w:rPr/>
        <w:t xml:space="preserve">Պարտադիր ուսուցումից դուրս մնացած երեխաների բացահայտման և ուղղորդման հետ կապված սույն կարգով չկարգավորվող հարաբերությունները կարգավորվում են ՀՀ կառավարությունը 2015 թվականի սեպտեմբերի 10-ին ընդունած N 1044-Ն որոշման շրջանակներում: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861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AC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5F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6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C37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381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161A1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D2A1C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4D1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D1749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2026-04-03T20:43:19+04:00</dcterms:created>
  <dcterms:modified xsi:type="dcterms:W3CDTF">2026-04-03T20:43:19+04:00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