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2015 ԹՎԱԿԱՆի ՆՈՅԵՄԲԵՐԻ 5-Ի № 1282-Ն ՈՐՈՇՄԱՆ  ՄԵՋ ՓՈՓՈԽՈՒԹՅՈՒՆՆԵՐ  ԿԱՏԱՐԵԼՈՒ ՄԱՍԻՆ</w:t>
      </w:r>
      <w:bookmarkEnd w:id="0"/>
    </w:p>
    <w:p>
      <w:pPr/>
      <w:r>
        <w:rPr/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pStyle w:val="Heading2"/>
      </w:pPr>
      <w:r>
        <w:rPr/>
        <w:t xml:space="preserve"> </w:t>
      </w:r>
    </w:p>
    <w:p>
      <w:pPr>
        <w:pStyle w:val="Heading2"/>
      </w:pPr>
      <w:r>
        <w:rPr/>
        <w:t xml:space="preserve">ՀԱՅԱՍՏԱՆԻ ՀԱՆՐԱՊԵՏՈՒԹՅԱՆ ԿԱՌԱՎԱՐՈՒԹՅՈՒՆ</w:t>
      </w:r>
    </w:p>
    <w:p>
      <w:pPr/>
      <w:r>
        <w:rPr/>
        <w:t xml:space="preserve"> </w:t>
      </w:r>
    </w:p>
    <w:p>
      <w:pPr/>
      <w:r>
        <w:rPr/>
        <w:t xml:space="preserve">ՈՐՈՇՈՒՄ</w:t>
      </w:r>
    </w:p>
    <w:p>
      <w:pPr/>
      <w:r>
        <w:rPr/>
        <w:t xml:space="preserve"> </w:t>
      </w:r>
    </w:p>
    <w:p>
      <w:pPr/>
      <w:r>
        <w:rPr/>
        <w:t xml:space="preserve">«___» ___________2020 թվականի № ____ -Ն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ԿԱՌԱՎԱՐՈՒԹՅԱՆ 2015 ԹՎԱԿԱՆի ՆՈՅԵՄԲԵՐԻ 5-Ի № 1282-Ն ՈՐՈՇՄԱՆ  ՄԵՋ ՓՈՓՈԽՈՒԹՅՈՒՆՆԵՐ</w:t>
      </w:r>
    </w:p>
    <w:p>
      <w:pPr/>
      <w:r>
        <w:rPr/>
        <w:t xml:space="preserve">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33-րդ հոդվածի 1‑ին մասի 1-ին կետը և 34-րդ հոդվածի 1-3-րդ մասերը՝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2015 թվականի նոյեմբերի 5-ի «Օլիմպիական, պարալիմպիկ, սուրդլիմպիկ խաղերում, օլիմպիական խաղերի ծրագրում ընդգրկված մարզաձևերի (նաև օլիմպիական խաղերի ծրագրում չընդգրկված սամբո ըմբշամարտ, միջազգային շաշկի, ուշու և շախմատ մարզաձևերի) աշխարհի ու Եվրոպայի առաջնություններում (նաև հաշմանդամների), եվրոպական խաղերում, շախմատի համաշխարհային օլիմպիադայում, Եվրոպայի օլիմպիական երիտասարդական փառատոնում, համաշխարհային ունիվերսիադայում, պատանեկան օլիմպիական խաղերում, շախմատի պատանեկան օլիմպիադայում 1-3-րդ տեղերը գրաված մարզիկներին, ազգային հավաքական թիմերի գլխավոր (ավագ) մարզիչներին, մեդալակիր մարզիկների անձնական մարզիչներին, ազգային հավաքական թիմերի երկրորդ մարզիչներին, բժիշկներին շնորհվող դրամական մրցանակների չափերն ու շնորհման կարգը հաստատելու և Հայաստանի Հանրապետության կառավարության 2001 թվականի մայիսի 29-ի № 462 որոշումն ուժը կորցրած ճանաչելու մասին» № 1282-Ն որոշման մեջ կատարել հետևյալ փոփոխությունները՝</w:t>
      </w:r>
    </w:p>
    <w:p>
      <w:pPr>
        <w:numPr>
          <w:ilvl w:val="0"/>
          <w:numId w:val="3"/>
        </w:numPr>
      </w:pPr>
      <w:r>
        <w:rPr/>
        <w:t xml:space="preserve">նախաբանում ««դ» կետը» բառերը փոխարինել ««դ.6-րդ» կետը» բառերով,</w:t>
      </w:r>
    </w:p>
    <w:p>
      <w:pPr>
        <w:numPr>
          <w:ilvl w:val="0"/>
          <w:numId w:val="3"/>
        </w:numPr>
      </w:pPr>
      <w:r>
        <w:rPr/>
        <w:t xml:space="preserve">2-րդ կետում «սպորտի և երիտասարդության հարցերի» բառերը փոխարինել «կրթության, գիտության, մշակույթի և սպորտի» բառերով: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79E1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85D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36335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2026-03-31T07:06:05+04:00</dcterms:created>
  <dcterms:modified xsi:type="dcterms:W3CDTF">2026-03-31T07:06:05+04:00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