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 օրենքը  «Հանրային ծառայության մասին» Հայաստանի Հանրապետության օրենքում փոփոխություններ և լրացումներ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«ՀԱ</w:t>
      </w:r>
      <w:r>
        <w:rPr>
          <w:b w:val="1"/>
          <w:bCs w:val="1"/>
        </w:rPr>
        <w:t xml:space="preserve">ՆՐԱՅԻՆ</w:t>
      </w:r>
      <w:r>
        <w:rPr/>
        <w:t xml:space="preserve"> </w:t>
      </w:r>
      <w:r>
        <w:rPr>
          <w:b w:val="1"/>
          <w:bCs w:val="1"/>
        </w:rPr>
        <w:t xml:space="preserve">ԾԱՌ</w:t>
      </w:r>
      <w:r>
        <w:rPr>
          <w:b w:val="1"/>
          <w:bCs w:val="1"/>
        </w:rPr>
        <w:t xml:space="preserve">ԱՅՈՒԹՅԱՆ ՄԱՍԻՆ» 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 ԼՐԱՑՈՒՄՆԵՐ ԿԱՏԱՐԵԼՈՒ ՄԱՍԻՆ»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</w:t>
      </w:r>
      <w:r>
        <w:rPr/>
        <w:t xml:space="preserve">. </w:t>
      </w:r>
      <w:r>
        <w:rPr>
          <w:b w:val="1"/>
          <w:bCs w:val="1"/>
        </w:rPr>
        <w:t xml:space="preserve">«</w:t>
      </w:r>
      <w:r>
        <w:rPr/>
        <w:t xml:space="preserve">Հանրային ծառայության մասին</w:t>
      </w:r>
      <w:r>
        <w:rPr>
          <w:b w:val="1"/>
          <w:bCs w:val="1"/>
        </w:rPr>
        <w:t xml:space="preserve">»</w:t>
      </w:r>
      <w:r>
        <w:rPr/>
        <w:t xml:space="preserve"> 2018 թվականի մարտի 23-ի թիվ ՀՕ-206-Ն օրենքի (այսուհետ` Օրենք) 3-րդ հոդվածի 6-րդ մասից հանել «կամ համայնքային» բառերը: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/>
        <w:t xml:space="preserve">. Օրենքի 5-րդ հոդվածի 5-րդ մասում «համայնքի ղեկավարի» բառերից հետո լրացնել «տեղակալի» բառը։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/>
        <w:t xml:space="preserve">. Օրենքի 8-րդ հոդվածի 8-րդ մասում  «(աշխատակազմի ղեկավարը)» բառերից հետո լրացնել  «կամ համապատասխան համայնքապետարանի (Երևանի քաղաքապետարանի) աշխատակազմի քարտուղարը» բառերը։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</w:t>
      </w:r>
      <w:r>
        <w:rPr/>
        <w:t xml:space="preserve">. Օրենքի 15-րդ հոդվածում`</w:t>
      </w:r>
    </w:p>
    <w:p>
      <w:pPr/>
      <w:r>
        <w:rPr/>
        <w:t xml:space="preserve">1)  1-ին մասից հետո լրացնել նոր 1.1 մասով՝ հետևյալ բովանդակությամբ․</w:t>
      </w:r>
    </w:p>
    <w:p>
      <w:pPr/>
      <w:r>
        <w:rPr/>
        <w:t xml:space="preserve">«1.1 Համայնքապետարաններում (Երևանի քաղաքապետարանում) (այսուհետ՝ համայնքապետարան) հաստիքների առավելագույն քանակը որոշում է համապատասխան համայնքի ավագանին:»</w:t>
      </w:r>
    </w:p>
    <w:p>
      <w:pPr/>
      <w:r>
        <w:rPr/>
        <w:t xml:space="preserve">2) 4-րդ մասը շարադրել նոր խմբագրությամբ.</w:t>
      </w:r>
    </w:p>
    <w:p>
      <w:pPr/>
      <w:r>
        <w:rPr/>
        <w:t xml:space="preserve"> «Պետական մարմիններում և համայնքապետարաններում նախատեսվում է հաստիքացուցակ: Հաստիքացուցակում ներառվում են տվյալ մարմնի բոլոր պաշտոնները, այդ թվում` քաղաքացիական աշխատանք և տեխնիկական սպասարկում իրականացնող անձանց:»։</w:t>
      </w:r>
    </w:p>
    <w:p>
      <w:pPr/>
      <w:r>
        <w:rPr/>
        <w:t xml:space="preserve">3) 6-րդ մասում «Հանրային»  բառը փոխարինել «Պետական»  բառով: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 Օրենքի 31-րդ հոդվածի 1-ին  «տեղական ինքնակառավարման այլ մարմիններում» բառերից հետո լրացնել «համայնքապետարաններում» բառը։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 </w:t>
      </w:r>
      <w:r>
        <w:rPr/>
        <w:t xml:space="preserve">Օրենքի 35-րդ հոդվածի 1-ին մասում «Պետական կամ տեղական ինքնակառավարման մարմնի աշխատակազմի ղեկավարը կամ աշխատակազմի ղեկավարի» բառերը փոխարինել  «Պետական մարմնի աշխատակազմի ղեկավարը (գլխավոր քարտուղարը) կամ համայնքապետարանի աշխատակազմի քարտուղարը կամ դրանց)» բառերով։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Տ Ե Ղ Ե Կ Ա Ն Ք</w:t>
      </w:r>
    </w:p>
    <w:p>
      <w:pPr/>
      <w:r>
        <w:rPr/>
        <w:t xml:space="preserve">«Հանրային ծառայության մասին» Հայաստանի Հանրապետության օրենքում փոփոխություններ և լրացումներ կատարելու մասին» օրենքի նախագծի ընդունման կապակցությամբ  այլ  իրավական ակտերում փոփոխություններ կամ լրացումներ կատարելու անհրաժեշտության  մասին</w:t>
      </w:r>
    </w:p>
    <w:p>
      <w:pPr/>
      <w:r>
        <w:rPr/>
        <w:t xml:space="preserve">-----------------------------------------------------------------------------------------------------------------</w:t>
      </w:r>
    </w:p>
    <w:p>
      <w:pPr/>
      <w:r>
        <w:rPr/>
        <w:t xml:space="preserve"> «Հանրային ծառայության մասին» Հայաստանի Հանրապետության օրենքում փոփոխություններ և լրացումներ կատարելու մասին» օրենքում փոփոխություններ կատարելու մասին» օրենքների նախագծերի ընդունման կապակցությամբ այլ օրենքներում փոփոխությունների կամ լրացումների կատարման անհրաժեշտությունը բացակայում է: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Տ Ե Ղ Ե Կ Ա Ն Ք</w:t>
      </w:r>
    </w:p>
    <w:p>
      <w:pPr/>
      <w:r>
        <w:rPr/>
        <w:t xml:space="preserve">«Հանրային ծառայության մասին» Հայաստանի Հանրապետության օրենքում փոփոխություններ և լրացումներ կատարելու մասին» օրենքի նախագծի ընդունման  կապակցությամբ պետական բյուջեում ծախսերի և եկամուտների էական ավելացման կամ նվազեցման մասին</w:t>
      </w:r>
    </w:p>
    <w:p>
      <w:pPr/>
      <w:r>
        <w:rPr/>
        <w:t xml:space="preserve">-------------------------------------------------------------------------------------------------------</w:t>
      </w:r>
    </w:p>
    <w:p>
      <w:pPr/>
      <w:r>
        <w:rPr/>
        <w:t xml:space="preserve"> «Հանրային ծառայության մասին» Հայաստանի Հանրապետության օրենքում փոփոխություններ և լրացումներ կատարելու մասին» օրենքի նախագծի ընդունման կապակցությամբ պետական բյուջեում ծախսերի և եկամուտների էական ավելացում կամ նվազեցում չի նախատեսվում: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2026-04-01T23:33:33+04:00</dcterms:created>
  <dcterms:modified xsi:type="dcterms:W3CDTF">2026-04-01T23:33:33+04:00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