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 ՈՐՈՇՈՒՄ 2019 թվականի __________ N__ ___-Ն  ՀԱՅԱՍՏԱՆԻ ՀԱՆՐԱՊԵՏՈՒԹՅԱՆ ԿԱՌԱՎԱՐՈՒԹՅԱՆ 2018 ԹՎԱԿԱՆԻ ՓԵՏՐՎԱՐԻ 8-Ի ԹԻՎ 105-Ն ՈՐՈՇՄԱՆ ՄԵՋ ՓՈՓՈԽՈՒԹՅՈՒՆՆԵՐ ԿԱՏԱՐԵԼՈՒ ՄԱՍԻՆ</w:t>
      </w:r>
      <w:bookmarkEnd w:id="0"/>
    </w:p>
    <w:p>
      <w:pPr/>
      <w:r>
        <w:rPr>
          <w:b w:val="1"/>
          <w:bCs w:val="1"/>
        </w:rPr>
        <w:t xml:space="preserve">         </w:t>
      </w: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jc w:val="end"/>
      </w:pPr>
      <w:r>
        <w:rPr/>
        <w:t xml:space="preserve">                                                                                                            ՆԱԽԱԳԻԾ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 Ւ Մ </w:t>
      </w:r>
    </w:p>
    <w:p>
      <w:pPr>
        <w:jc w:val="center"/>
      </w:pPr>
      <w:r>
        <w:rPr/>
        <w:t xml:space="preserve">                               2019 թվականի __________ N__ ___-Ն </w:t>
      </w:r>
    </w:p>
    <w:p>
      <w:pPr>
        <w:jc w:val="center"/>
      </w:pPr>
      <w:r>
        <w:rPr/>
        <w:t xml:space="preserve">ՀԱՅԱՍՏԱՆԻ ՀԱՆՐԱՊԵՏՈՒԹՅԱՆ ԿԱՌԱՎԱՐՈՒԹՅԱՆ 2018 ԹՎԱԿԱՆԻ ՓԵՏՐՎԱՐԻ 8-Ի ԹԻՎ 105-Ն ՈՐՈՇՄԱՆ ՄԵՋ ՓՈՓՈԽՈՒԹՅՈՒՆՆԵՐ ԿԱՏԱՐԵԼՈՒ ՄԱՍԻՆ</w:t>
      </w:r>
    </w:p>
    <w:p>
      <w:pPr/>
      <w:r>
        <w:rPr/>
        <w:t xml:space="preserve">-------------------------------------------------------------------------------------------------------------------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փետրվարի 8-ի «Հայաստանի Հանրապետության կառավարության 2002 թվականի հունիսի 29-ի թիվ 867 որոշման մեջ փոփոխություն կատարելու մասին» թիվ 105-Ն որոշման (այսուհետ` Որոշում) մեջ կատարել հետևյալ փոփոխությունները`</w:t>
      </w:r>
    </w:p>
    <w:p>
      <w:pPr>
        <w:numPr>
          <w:ilvl w:val="0"/>
          <w:numId w:val="2"/>
        </w:numPr>
      </w:pPr>
      <w:r>
        <w:rPr/>
        <w:t xml:space="preserve">Որոշման 2-րդ կետում «օգոստոսի 1-ից» բառերը փոխարինել «հոկտեմբերի 1-ից» բառերով:</w:t>
      </w:r>
    </w:p>
    <w:p>
      <w:pPr>
        <w:numPr>
          <w:ilvl w:val="0"/>
          <w:numId w:val="2"/>
        </w:numPr>
      </w:pPr>
      <w:r>
        <w:rPr/>
        <w:t xml:space="preserve">Որոշման 1-ին կետի 3-րդ ենթակետը շարադրել հետևյալ խմբագրությամբ.</w:t>
      </w:r>
    </w:p>
    <w:p>
      <w:pPr/>
      <w:r>
        <w:rPr/>
        <w:t xml:space="preserve">«3) Սահմանել, որ`</w:t>
      </w:r>
    </w:p>
    <w:p>
      <w:pPr>
        <w:jc w:val="both"/>
      </w:pPr>
      <w:r>
        <w:rPr/>
        <w:t xml:space="preserve">ա. լիցենզիա ստանալու համար անհրաժեշտ փաստաթղթերը կարող են լիցենզավորող մարմին հանձնվել առձեռն կամ փոստով կամ էլեկտրոնային համակարգի միջոցով` Հայաստանի Հանրապետության կառավարության 2010 թվականի սեպտեմբերի 24-ի թիվ 1283-Ն որոշմամբ սահմանված կարգով: Առձեռն փաստաթղթեր ներկայացնելիս պետք է ներկայացվեն դրանց բնօրինակները, իսկ պատճենահանումն անվճար իրականացնում է լիազոր մարմինը,</w:t>
      </w:r>
    </w:p>
    <w:p>
      <w:pPr>
        <w:jc w:val="both"/>
      </w:pPr>
      <w:r>
        <w:rPr/>
        <w:t xml:space="preserve">բ. դեղատնային գործունեության իրականացման լիցենզիա ունեցող և միաժամանակ դեղերի մեծածախ իրացում իրականացնող անձը «Դեղերի մասին» օրենքի 21-րդ հոդվածի 16-րդ մասին համապատասխան սույն թվականի հոկտեմբերի 1-ից մեծածախ իրացման գործունեության իրականացնելու դեպքում դեղատնային գործունեություն իրականացնելու համար առանձին իրավաբանական անձ ստեղծելու դեպքում դեղատնային գործունեության լիցենզավորման համար ներկայացնում է դեղատնային գործունեության իրականացման լիցենզավորման հայտ, հայտում նշված տարածքում իրականացվող (գործող) լիցենզավորված գործունեության լիցենզիայի պատճենը, իսկ հայտին կից ներկայացվող մյուս փաստաթղթերը ներկայացվում են լիցենզավորվելուց հետո երկամսյա ժամկետում:</w:t>
      </w:r>
    </w:p>
    <w:p>
      <w:pPr>
        <w:jc w:val="both"/>
      </w:pPr>
      <w:r>
        <w:rPr/>
        <w:t xml:space="preserve"> Սույն պարբերությամբ նախատեսված դեպքում լիցենզավորման համար ներկայացված փաստաթղթերում առկա տեղեկությունների համապատասխանության ստուգաճշտումը լիազոր մարմնի կողմից իրականացվում է հայտատուի կողմից լիցենզավորման հայտի և դրան կից ներկայացվող փաստաթղթերը ներկայացնելուց հետո երկամսյա ժամկետում:</w:t>
      </w:r>
    </w:p>
    <w:p>
      <w:pPr>
        <w:jc w:val="both"/>
      </w:pPr>
      <w:r>
        <w:rPr/>
        <w:t xml:space="preserve"> Սույն պարբերությամբ նախատեսված դեպքում դեղատնային գործունեության իրականացման լիցենզավորման  հայտի և դրան կից փաստաթղթերի ներկայացման վերջնաժամկետ է սահմանվում 2019 թվականի սեպտեմբերի 2-ը:</w:t>
      </w:r>
    </w:p>
    <w:p>
      <w:pPr/>
      <w:r>
        <w:rPr/>
        <w:t xml:space="preserve">Դեղատնային գործունեության իրականացման լիցենզավորման  համար սույն ենթակետով նախատեսված կարգավորումները գործում են մինչև 2019 թվականի սեպտեմբերի 2-ը ներկայացված լիցենզավորման հայտերի համար:»: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7A7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C4E2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2026-04-03T23:46:31+04:00</dcterms:created>
  <dcterms:modified xsi:type="dcterms:W3CDTF">2026-04-03T23:46:31+04:00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