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ՀՀ  2019 թվականի պետական բյուջեում վերաբաշխում, ՀՀ կառավարության 2018 թվականի դեկտեմբերի 27-ի N 1515-Ն և ՀՀ կառավարության 2019 թվականի մարտի 21-ի թիվ 272-Ն որոշման մեջ փոփոխություններ կատարելու մասին</w:t>
      </w:r>
      <w:bookmarkEnd w:id="0"/>
    </w:p>
    <w:p>
      <w:pPr/>
      <w:r>
        <w:rPr/>
        <w:t xml:space="preserve">Ղեկավարվելով «Հայաստանի Հանրապետության բյուջետային համակարգի մասին» օրենքի 23-րդ հոդվածի 3-րդ մասով` </w:t>
      </w:r>
      <w:r>
        <w:rPr>
          <w:b w:val="1"/>
          <w:bCs w:val="1"/>
        </w:rPr>
        <w:t xml:space="preserve">Կառավարությունը</w:t>
      </w:r>
      <w:r>
        <w:rPr/>
        <w:t xml:space="preserve"> 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2019 թվականի պետական բյուջեի մասին» Հայաստանի Հանրապետության օրենքի N 1 հավելվածի N 2 աղյուսակում կատարել վերաբաշխում և Հայաստանի Հանրապետության կառավարության 2018 թվականի դեկտեմբերի 27-ի «Հայաստանի Հանրապետության 2019 թվականի պետական բյուջեի կատարումն ապահովող միջոցառումների մասին» N 1515-Ն որոշման մեջ կատարել փոփոխություններ ` համաձայն NN 1, 2 ,3  և 4 հավելվածների:</w:t>
      </w:r>
    </w:p>
    <w:p>
      <w:pPr>
        <w:numPr>
          <w:ilvl w:val="0"/>
          <w:numId w:val="2"/>
        </w:numPr>
      </w:pPr>
      <w:r>
        <w:rPr/>
        <w:t xml:space="preserve">Հայաստանի Հանրապետության 2019 թվականի մարտի 21-ի թիվ 272-Ն որոշման N 3 հավելվածում կատարել փոփոխություններ` համաձայն հավելված 5-ի: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354D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2026-03-31T18:03:44+04:00</dcterms:created>
  <dcterms:modified xsi:type="dcterms:W3CDTF">2026-03-31T18:03:44+04:00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