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2008 թվականի հոկտեմբերի 23-ի N 1225-Ն որոշման մեջ փոփոխություններ և լրացումներ կատարելու մասին» ՀՀ կառավարության որոշման նախագիծ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2008 ԹՎԱԿԱՆԻ ՀՈԿՏԵՄԲԵՐԻ 23-Ի N 1225-Ն ՈՐՈՇՄԱՆ ՄԵՋ ՓՈՓՈԽՈՒԹՅՈՒՆՆԵՐ 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ԵՎ ԼՐԱՑՈՒՄՆԵՐ ԿԱՏԱՐԵԼՈՒ ՄԱՍԻՆ</w:t>
      </w:r>
      <w:r>
        <w:rPr>
          <w:b w:val="1"/>
          <w:bCs w:val="1"/>
        </w:rPr>
        <w:t xml:space="preserve"> </w:t>
      </w:r>
    </w:p>
    <w:p>
      <w:pPr/>
      <w:r>
        <w:rPr/>
        <w:t xml:space="preserve">Հայաստանի Հանրապետության կառավարությունը որոշում է.  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2008 թվականի հոկտեմբերի 23-ի «Մինչդատական վարույթը բնութագրող ցուցանիշների վիճակագրական հաշվետվությունների միասնական ձևերը և դրանց լրացման ու ներկայացման կարգերը հաստատելու մասին» N 1225-Ն որոշման (այսուհետ՝ որոշում) մեջ կատարել հետևյալ փոփոխությունները և լրացումները.</w:t>
      </w:r>
    </w:p>
    <w:p>
      <w:pPr/>
      <w:r>
        <w:rPr/>
        <w:t xml:space="preserve">1) որոշման նախաբանից և որոշմամբ հաստատված 3-րդ հավելվածի 11-րդ կետից հանել «Հայաստանի Հանրապետության կառավարությանն առընթեր» բառերը:</w:t>
      </w:r>
    </w:p>
    <w:p>
      <w:pPr/>
      <w:r>
        <w:rPr/>
        <w:t xml:space="preserve">2) որոշման տեքստից և 3-րդ հավելվածից հանել «դիմումների և», «դիմումների ու» և «դիմումներով և» բառերը:</w:t>
      </w:r>
    </w:p>
    <w:p>
      <w:pPr>
        <w:numPr>
          <w:ilvl w:val="0"/>
          <w:numId w:val="3"/>
        </w:numPr>
      </w:pPr>
      <w:r>
        <w:rPr/>
        <w:t xml:space="preserve">Որոշման 3-րդ հավելվածի՝</w:t>
      </w:r>
    </w:p>
    <w:p>
      <w:pPr/>
      <w:r>
        <w:rPr/>
        <w:t xml:space="preserve">1) 3-րդ կետը շարադրել հետևյալ խմբագրությամբ.</w:t>
      </w:r>
    </w:p>
    <w:p>
      <w:pPr/>
      <w:r>
        <w:rPr/>
        <w:t xml:space="preserve">     «3. Հաշվետվության ձևը լրացնում են Հայաստանի Հանրապետության հետաքննության և նախաքննության մարմինները (տվյալ տարածքում առկա կամ տվյալ բնագավառը սպասարկող մեկից ավելի ստորաբաժանումների առկայության դեպքում ամբողջ տարածքը կամ բնագավառը սպասարկող միասնական մարմինը՝ ըստ տարածքների, բնագավառների կամ մարմինների)»:</w:t>
      </w:r>
    </w:p>
    <w:p>
      <w:pPr>
        <w:numPr>
          <w:ilvl w:val="0"/>
          <w:numId w:val="4"/>
        </w:numPr>
      </w:pPr>
      <w:r>
        <w:rPr/>
        <w:t xml:space="preserve">Լրացնել հետևյալ բովանդակությամբ 3.1, 3.2, 3.3 և 3.4 կետերով.</w:t>
      </w:r>
    </w:p>
    <w:p>
      <w:pPr/>
      <w:r>
        <w:rPr/>
        <w:t xml:space="preserve">«3.1. Հայաստանի Հանրապետության ոստիկանությունում (այսուհետ՝ ոստիկանություն) հաշվետվությունները  կազմվում են Հայաստանի Հանրապետության կառավարության 2017 թվականի նոյեմբերի 23-ի թիվ 1495-Ն որոշման 17-րդ կետով սահմանված հանցագործությունների, վարչական իրավախախտումների և պատահարների մասին հաղորդումների գրանցամատյանում (այսուհետ՝ գրանցամատյան) առկա տվյալների հիման վրա:</w:t>
      </w:r>
    </w:p>
    <w:p>
      <w:pPr/>
      <w:r>
        <w:rPr/>
        <w:t xml:space="preserve">3.2. Հայաստանի Հանրապետության հետաքննության և նախաքննության մյուս մարմիններում հաշվետվությունները կազմվում են հանցագործությունների վերաբերյալ այն հաղորդումների հիման վրա, որոնք չեն գրանցվել ոստիկանության տարածքային ստորաբաժանումների հերթապահ մասերի գրանցամատյանում և որոնց վերաբերյալ հանցագործությունների հաշվառման վիճակագրական քարտեր չեն ուղարկվել ոստիկանության ինֆորմացիոն կենտրոն:</w:t>
      </w:r>
    </w:p>
    <w:p>
      <w:pPr/>
      <w:r>
        <w:rPr/>
        <w:t xml:space="preserve">3.3. Կազմված հաշվետվությունները, մինչև հաշվետու ժամանակաշրջանին հաջորդող ամսվա 15-ը, համապատասխան նախաքննության և (կամ) հետաքննության մարմնի կողմից` ղեկավարի ստորագրությամբ, հաշվետվությունը կազմողի տվյալներով (ազգանուն, անուն, հեռախոսահամար), ներկայացվում է ոստիկանության ինֆորմացիոն կենտրոն, որն ամփոփ հաշվետվությունը` դրա էլեկտրոնային տարբերակի հետ միասին, մինչև հաշվետու ժամանակաշրջանին հաջորդող ամսվա 20-ը ներկայացնում է Հայաստանի Հանրապետության գլխավոր դատախազություն:</w:t>
      </w:r>
    </w:p>
    <w:p>
      <w:pPr/>
      <w:r>
        <w:rPr/>
        <w:t xml:space="preserve">3.4. Ամփոփ հաշվետվությունը ստորագրում են Հայաստանի Հանրապետության գլխավոր դատախազը և ոստիկանության պետը կամ վերջիններիս հանձնարարությամբ` նրանց տեղակալները:»:</w:t>
      </w:r>
    </w:p>
    <w:p>
      <w:pPr/>
      <w:r>
        <w:rPr/>
        <w:t xml:space="preserve">     3)  6-րդ կետում «բաժինների աղյուսակների» բառերը փոխարինել «աղյուսակի» բառով, իսկ «(աղյուսակների)» բառը հանել:</w:t>
      </w:r>
    </w:p>
    <w:p>
      <w:pPr>
        <w:numPr>
          <w:ilvl w:val="0"/>
          <w:numId w:val="5"/>
        </w:numPr>
      </w:pPr>
      <w:r>
        <w:rPr/>
        <w:t xml:space="preserve">7-րդ կետն ուժը կորցրած ճանաչել:</w:t>
      </w:r>
    </w:p>
    <w:p>
      <w:pPr>
        <w:numPr>
          <w:ilvl w:val="0"/>
          <w:numId w:val="5"/>
        </w:numPr>
      </w:pPr>
      <w:r>
        <w:rPr/>
        <w:t xml:space="preserve">Լրացնել հետևյալ բովանդակությամբ 1 և 12.2 կետերով.</w:t>
      </w:r>
    </w:p>
    <w:p>
      <w:pPr/>
      <w:r>
        <w:rPr/>
        <w:t xml:space="preserve">«12.1. Հաշվետվության մեջ վիճակագրական տվյալները ներկայացնելիս քրեական գործով անցնող յուրաքանչյուր դրվագի մասին հաղորդումը դիտարկվում է որպես հաշվառման առանձին միավոր:</w:t>
      </w:r>
    </w:p>
    <w:p>
      <w:pPr/>
      <w:r>
        <w:rPr/>
        <w:t xml:space="preserve">12.2. Մինչև հաշվետու ժամանակաշրջանի ավարտը գրանցված հաղորդումը ներառվում է այդ հաշվետու ժամանակահատվածի համար ներկայացվող հաշվետվությունում:»:</w:t>
      </w:r>
    </w:p>
    <w:p>
      <w:pPr/>
      <w:r>
        <w:rPr/>
        <w:t xml:space="preserve">6) Լրացնել հետևյալ բովանդակությամբ 16.1 կետով.</w:t>
      </w:r>
    </w:p>
    <w:p>
      <w:pPr/>
      <w:r>
        <w:rPr/>
        <w:t xml:space="preserve">«16.1. Ամփոփ հաշվետվությունում աղյուսակի 4-րդ սյունակը չի լրացվում:»:</w:t>
      </w:r>
    </w:p>
    <w:p>
      <w:pPr/>
      <w:r>
        <w:rPr/>
        <w:t xml:space="preserve">7) Լրացնել հետևյալ բովանդակությամբ 20.1 կետով.</w:t>
      </w:r>
    </w:p>
    <w:p>
      <w:pPr/>
      <w:r>
        <w:rPr/>
        <w:t xml:space="preserve">«20.1. Աղյուսակի 8-րդ, 9-րդ և 10-րդ սյունակներում տվյալները լրացվում են միայն հաշվետու ժամանակաշրջանում հաշվառված հաղորդումներից:»:</w:t>
      </w:r>
    </w:p>
    <w:p>
      <w:pPr>
        <w:numPr>
          <w:ilvl w:val="0"/>
          <w:numId w:val="6"/>
        </w:numPr>
      </w:pPr>
      <w:r>
        <w:rPr/>
        <w:t xml:space="preserve">Սույն որոշումն ուժի մեջ է մտնում պաշտոնական հրապարակմանը հաջորդող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3CDF2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A21B9F7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E821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F08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E9422B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2026-04-03T18:46:04+04:00</dcterms:created>
  <dcterms:modified xsi:type="dcterms:W3CDTF">2026-04-03T18:46:04+04:00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