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ԵՎ ԼՐԱՑՈՒՄՆԵՐ ԿԱՏԱՐԵԼՈՒ ՄԱՍԻՆ» ՀՀ ՕՐԵՆՔԻ ՆԱԽԱԳԻԾ</w:t>
      </w:r>
      <w:bookmarkEnd w:id="0"/>
    </w:p>
    <w:p>
      <w:pPr>
        <w:jc w:val="center"/>
      </w:pPr>
      <w:r>
        <w:rPr>
          <w:b w:val="1"/>
          <w:bCs w:val="1"/>
        </w:rPr>
        <w:t xml:space="preserve">ՀԱՅԱՍՏԱՆԻ ՀԱՆՐԱՊԵՏՈՒԹՅԱՆ</w:t>
      </w:r>
    </w:p>
    <w:p>
      <w:pPr>
        <w:jc w:val="center"/>
      </w:pPr>
      <w:r>
        <w:rPr>
          <w:b w:val="1"/>
          <w:bCs w:val="1"/>
        </w:rPr>
        <w:t xml:space="preserve"> ՕՐԵՆՔԸ</w:t>
      </w:r>
    </w:p>
    <w:p>
      <w:pPr>
        <w:jc w:val="center"/>
      </w:pPr>
      <w:r>
        <w:rPr>
          <w:b w:val="1"/>
          <w:bCs w:val="1"/>
        </w:rPr>
        <w:t xml:space="preserve"> </w:t>
      </w:r>
    </w:p>
    <w:p>
      <w:pPr>
        <w:jc w:val="center"/>
      </w:pPr>
      <w:r>
        <w:rPr>
          <w:b w:val="1"/>
          <w:bCs w:val="1"/>
        </w:rPr>
        <w:t xml:space="preserve">ՀԱՅԱՍՏԱՆԻ ՀԱՆՐԱՊԵՏՈՒԹՅԱՆ ՔՐԵԱԿԱՆ ՕՐԵՆՍԳՐՔՈՒՄ </w:t>
      </w:r>
    </w:p>
    <w:p>
      <w:pPr>
        <w:jc w:val="center"/>
      </w:pPr>
      <w:r>
        <w:rPr>
          <w:b w:val="1"/>
          <w:bCs w:val="1"/>
        </w:rPr>
        <w:t xml:space="preserve">ՓՈՓՈԽՈՒԹՅՈՒՆՆԵՐ ԵՎ ԼՐԱՑՈՒՄՆԵՐ ԿԱՏԱՐԵԼՈՒ ՄԱՍԻՆ</w:t>
      </w:r>
    </w:p>
    <w:p>
      <w:pPr/>
      <w:r>
        <w:rPr/>
        <w:t xml:space="preserve"> </w:t>
      </w:r>
    </w:p>
    <w:p>
      <w:pPr/>
      <w:r>
        <w:rPr>
          <w:b w:val="1"/>
          <w:bCs w:val="1"/>
        </w:rPr>
        <w:t xml:space="preserve">Հոդված 1. </w:t>
      </w:r>
      <w:r>
        <w:rPr/>
        <w:t xml:space="preserve">Հայաստանի Հանրապետության քրեական օրենսգրքի (այսուհետ՝ Օրենսգիրք) 332</w:t>
      </w:r>
      <w:r>
        <w:rPr>
          <w:vertAlign w:val="superscript"/>
        </w:rPr>
        <w:t xml:space="preserve">3</w:t>
      </w:r>
      <w:r>
        <w:rPr/>
        <w:t xml:space="preserve">-րդ հոդվածում՝</w:t>
      </w:r>
    </w:p>
    <w:p>
      <w:pPr/>
      <w:r>
        <w:rPr/>
        <w:t xml:space="preserve">1) Հոդվածի վերնագիրը շարադրել հետևյալ խմբագրությամբ.</w:t>
      </w:r>
    </w:p>
    <w:p>
      <w:pPr/>
      <w:r>
        <w:rPr/>
        <w:t xml:space="preserve">«</w:t>
      </w:r>
      <w:r>
        <w:rPr>
          <w:b w:val="1"/>
          <w:bCs w:val="1"/>
        </w:rPr>
        <w:t xml:space="preserve">Հոդված 332</w:t>
      </w:r>
      <w:r>
        <w:rPr>
          <w:b w:val="1"/>
          <w:bCs w:val="1"/>
          <w:vertAlign w:val="superscript"/>
        </w:rPr>
        <w:t xml:space="preserve">3</w:t>
      </w:r>
      <w:r>
        <w:rPr>
          <w:b w:val="1"/>
          <w:bCs w:val="1"/>
        </w:rPr>
        <w:t xml:space="preserve">. </w:t>
      </w:r>
      <w:r>
        <w:rPr>
          <w:b w:val="1"/>
          <w:bCs w:val="1"/>
        </w:rPr>
        <w:t xml:space="preserve">Փաստաբանի կամ նոտարի լիազորությունների իրականացմանը խոչընդոտելը կամ, կապված նրա լիազորությունների իրականացման հետ, </w:t>
      </w:r>
      <w:r>
        <w:rPr>
          <w:b w:val="1"/>
          <w:bCs w:val="1"/>
        </w:rPr>
        <w:t xml:space="preserve">վիրավորանք հասցնելը կամ նրա նկատմամբ բացահայտ անհարգալից վերաբերմունք ցուցաբերելը </w:t>
      </w:r>
      <w:r>
        <w:rPr>
          <w:b w:val="1"/>
          <w:bCs w:val="1"/>
        </w:rPr>
        <w:t xml:space="preserve">կամ</w:t>
      </w:r>
      <w:r>
        <w:rPr>
          <w:b w:val="1"/>
          <w:bCs w:val="1"/>
        </w:rPr>
        <w:t xml:space="preserve"> սպառնալը</w:t>
      </w:r>
      <w:r>
        <w:rPr/>
        <w:t xml:space="preserve">».</w:t>
      </w:r>
    </w:p>
    <w:p>
      <w:pPr/>
      <w:r>
        <w:rPr/>
        <w:t xml:space="preserve">2) 2-րդ մասի դիսպոզիցիան շարադրել հետևյալ խմբագրությամբ.</w:t>
      </w:r>
    </w:p>
    <w:p>
      <w:pPr/>
      <w:r>
        <w:rPr/>
        <w:t xml:space="preserve">«2. Փաստաբանին կամ նոտարին, կապված նրա մասնագիտական գործունեության կամ լիազորությունների իրականացման հետ, վիրավորանք հասցնելը կամ նրա նկատմամբ բացահայտ անհարգալից վերաբերմունք ցուցաբերելը կամ նրա կամ նրա ընտանիքի անդամի սպանության, առողջությանը վնաս պատճառելու, գույքը ոչնչացնելու կամ վնասելու սպառնալիքը՝»:</w:t>
      </w:r>
    </w:p>
    <w:p>
      <w:pPr/>
      <w:r>
        <w:rPr/>
        <w:t xml:space="preserve"> </w:t>
      </w:r>
    </w:p>
    <w:p>
      <w:pPr/>
      <w:r>
        <w:rPr>
          <w:b w:val="1"/>
          <w:bCs w:val="1"/>
        </w:rPr>
        <w:t xml:space="preserve">Հոդված 2. </w:t>
      </w:r>
      <w:r>
        <w:rPr/>
        <w:t xml:space="preserve">Օրենսգրքի 344-րդ հոդվածում՝</w:t>
      </w:r>
    </w:p>
    <w:p>
      <w:pPr/>
      <w:r>
        <w:rPr/>
        <w:t xml:space="preserve">1) Հոդվածի վերնագրում «հետաքննություն կատարող անձին» բառերից հետո լրացնել «, փաստաբանին» բառը.</w:t>
      </w:r>
    </w:p>
    <w:p>
      <w:pPr/>
      <w:r>
        <w:rPr/>
        <w:t xml:space="preserve">2) հոդվածի 1-ին մասում «հետաքննություն կատարող անձին» բառերից հետո լրացնել «, փաստաբանին» բառը, իսկ «այլ ակտի կատարման» բառերից հետո լրացնել «, փաստաբանի </w:t>
      </w:r>
      <w:r>
        <w:rPr>
          <w:b w:val="1"/>
          <w:bCs w:val="1"/>
        </w:rPr>
        <w:t xml:space="preserve">մասնագիտական գործունեության իրականացման</w:t>
      </w:r>
      <w:r>
        <w:rPr/>
        <w:t xml:space="preserve">» բառերը:</w:t>
      </w:r>
    </w:p>
    <w:p>
      <w:pPr/>
      <w:r>
        <w:rPr/>
        <w:t xml:space="preserve"> </w:t>
      </w:r>
    </w:p>
    <w:p>
      <w:pPr/>
      <w:r>
        <w:rPr>
          <w:b w:val="1"/>
          <w:bCs w:val="1"/>
        </w:rPr>
        <w:t xml:space="preserve">Հոդված 3.</w:t>
      </w:r>
      <w:r>
        <w:rPr/>
        <w:t xml:space="preserve"> Uույն oրենքն ուժի մեջ է մտնում պաշտոնական հրապարակման օրվան հաջորդող տաuներորդ oրը: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2026-04-02T21:21:32+04:00</dcterms:created>
  <dcterms:modified xsi:type="dcterms:W3CDTF">2026-04-02T21:21:32+04:00</dcterms:modified>
</cp:coreProperties>
</file>

<file path=docProps/custom.xml><?xml version="1.0" encoding="utf-8"?>
<Properties xmlns="http://schemas.openxmlformats.org/officeDocument/2006/custom-properties" xmlns:vt="http://schemas.openxmlformats.org/officeDocument/2006/docPropsVTypes"/>
</file>