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տուրքերի և վճարների մասին» Հայաստանի Հանրապետության օրենքում փոփոխություններ և լրացումներ կատարելու մասին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 Ա Խ Ա Գ Ի 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«ՏԵՂԱԿԱՆ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ՏՈՒՐՔԵՐԻ ԵՎ ՎՃԱՐՆԵՐԻ ՄԱՍԻՆ» ՀԱՅԱՍՏԱՆԻ ՀԱՆՐԱՊԵՏՈՒԹՅԱՆ ՕՐԵՆՔՈՒՄ ՓՈՓՈԽՈՒԹՅՈՒՆՆԵՐ ԵՎ ԼՐԱՑՈՒՄՆԵՐ ԿԱՏԱՐԵԼՈՒ ՄԱՍԻՆ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«Տեղական տուրքերի և վճարների մասին» Հայաստանի Հանրապետության 1997 թվականի դեկտեմբերի 26-ի ՀՕ-185 օրենքի (այսուհետ՝ Օրենք) 8-րդ հոդվածի՝</w:t>
      </w:r>
    </w:p>
    <w:p>
      <w:pPr/>
      <w:r>
        <w:rPr/>
        <w:t xml:space="preserve">1) 2-րդ մասում՝ «վճարները» բառը փոխարինել «վճարների տեսակները» բառերով.</w:t>
      </w:r>
    </w:p>
    <w:p>
      <w:pPr/>
      <w:r>
        <w:rPr/>
        <w:t xml:space="preserve">2) 3-րդ մասում՝ «տուրքեր և վճարներ» բառերը փոխարինել «տուրքերի և վճարների տեսակները և դրանց դրույքաչափերը»  բառերով.</w:t>
      </w:r>
    </w:p>
    <w:p>
      <w:pPr>
        <w:numPr>
          <w:ilvl w:val="0"/>
          <w:numId w:val="3"/>
        </w:numPr>
      </w:pPr>
      <w:r>
        <w:rPr/>
        <w:t xml:space="preserve">Օրենքի 9-րդ հոդվածի 1-ին մասի`</w:t>
      </w:r>
    </w:p>
    <w:p>
      <w:pPr>
        <w:numPr>
          <w:ilvl w:val="0"/>
          <w:numId w:val="3"/>
        </w:numPr>
      </w:pPr>
      <w:r>
        <w:rPr/>
        <w:t xml:space="preserve">4-րդ կետը շարադրել հետևյալ խմբագրությամբ.</w:t>
      </w:r>
    </w:p>
    <w:p>
      <w:pPr/>
      <w:r>
        <w:rPr/>
        <w:t xml:space="preserve">«4) համայնքի վարչական տարածքում՝ օրենքով և այլ իրավական ակտերով սահմանված պահանջները բավարարող լցավորման մշտական (ստացիոնար) յուրաքանչյուր կայանում, հեղուկ վառելիքի և (կամ) սեղմված բնական կամ հեղուկացված նավթային գազերի վաճառքի թույլտվության համար:».</w:t>
      </w:r>
    </w:p>
    <w:p>
      <w:pPr>
        <w:numPr>
          <w:ilvl w:val="0"/>
          <w:numId w:val="4"/>
        </w:numPr>
      </w:pPr>
      <w:r>
        <w:rPr/>
        <w:t xml:space="preserve">5-րդ կետը շարադրել հետևյալ խմբագրությամբ.</w:t>
      </w:r>
    </w:p>
    <w:p>
      <w:pPr/>
      <w:r>
        <w:rPr/>
        <w:t xml:space="preserve">«5) Հայաստանի Հանրապետության կառավարության սահմանած ցանկում ընդգրկված սահմանամերձ և բարձրլեռնային բնակավայրերի տարածքում՝ օրենքով և այլ իրավական ակտերով սահմանված պահանջները բավարարող լցավորման մշտական (ստացիոնար) յուրաքանչյուր կայանում հեղուկ վառելիքի և (կամ) սեղմված բնական կամ հեղուկացված նավթային գազերի վաճառքի թույլտվության համար:».</w:t>
      </w:r>
    </w:p>
    <w:p>
      <w:pPr>
        <w:numPr>
          <w:ilvl w:val="0"/>
          <w:numId w:val="5"/>
        </w:numPr>
      </w:pPr>
      <w:r>
        <w:rPr/>
        <w:t xml:space="preserve">6-րդ կետը շարադրել հետևյալ խմբագրությամբ.</w:t>
      </w:r>
    </w:p>
    <w:p>
      <w:pPr/>
      <w:r>
        <w:rPr/>
        <w:t xml:space="preserve">«6) համայնքի վարչական տարածքում՝ խանութներում, կրպակներում, հեղուկ վառելիքի և (կամ) սեղմված բնական կամ հեղուկացված նավթային գազերի մանրածախ առևտրի կետերում, ավտոլվացման կետերում, ավտոմեքենաների տեխնիկական սպասարկման և նորոգման ծառայության օբյեկտներում՝ տնտեսավարողի գործունեության յուրաքանչյուր վայրում տեխնիկական հեղուկների վաճառքի թույլտվության համար:».</w:t>
      </w:r>
    </w:p>
    <w:p>
      <w:pPr>
        <w:numPr>
          <w:ilvl w:val="0"/>
          <w:numId w:val="6"/>
        </w:numPr>
      </w:pPr>
      <w:r>
        <w:rPr/>
        <w:t xml:space="preserve">7-րդ կետը շարադրել հետևյալ խմբագրությամբ.</w:t>
      </w:r>
    </w:p>
    <w:p>
      <w:pPr/>
      <w:r>
        <w:rPr/>
        <w:t xml:space="preserve">«7) 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և (կամ) սեղմված բնական կամ հեղուկացված նավթային գազերի մանրածախ առևտրի կետերում, ավտոլվացման կետերում, ավտոմեքենաների տեխնիկական սպասարկման և նորոգման ծառայության օբյեկտներում՝ տնտեսավարողի գործունեության յուրաքանչյուր վայրում տեխնիկական հեղուկների վաճառքի թույլտվության համար:».</w:t>
      </w:r>
    </w:p>
    <w:p>
      <w:pPr>
        <w:numPr>
          <w:ilvl w:val="0"/>
          <w:numId w:val="7"/>
        </w:numPr>
      </w:pPr>
      <w:r>
        <w:rPr/>
        <w:t xml:space="preserve">9-րդ կետը շարադրել հետևյալ խմբագրությամբ.</w:t>
      </w:r>
    </w:p>
    <w:p>
      <w:pPr/>
      <w:r>
        <w:rPr/>
        <w:t xml:space="preserve">«9) համայնքի վարչական տարածքում հիմնական և ոչ հիմնական շինությունների ներսում՝ տնտեսավարողի գործունեության յուրաքանչյուր վայրում ոգելից և (կամ) ալկոհոլային խմիչքների կամ ծխախոտի արտադրանքի վաճառքի, իսկ հանրային սննդի օբյեկտներում՝ տնտեսավարողի գործունեության յուրաքանչյուր վայրում ոգելից և (կամ) ալկոհոլային խմիչքների կամ ծխախոտի արտադրանքի իրացման թույլտվության համար:».</w:t>
      </w:r>
    </w:p>
    <w:p>
      <w:pPr>
        <w:numPr>
          <w:ilvl w:val="0"/>
          <w:numId w:val="8"/>
        </w:numPr>
      </w:pPr>
      <w:r>
        <w:rPr/>
        <w:t xml:space="preserve">12-րդ կետը շարադրել հետևյալ խմբագրությամբ.</w:t>
      </w:r>
    </w:p>
    <w:p>
      <w:pPr/>
      <w:r>
        <w:rPr/>
        <w:t xml:space="preserve">«12) համայնքի վարչական տարածքում՝ հանրային սննդի կազմակերպման և իրականացման համայնքի ավագանու որոշմամբ հաստատված կանոններհն համապատասխան, տնտեսավարողի գործունեության յուրաքանչյուր վայրում հանրային սննդի կազմակերպման և իրացման թույլտվության համար:».</w:t>
      </w:r>
    </w:p>
    <w:p>
      <w:pPr>
        <w:numPr>
          <w:ilvl w:val="0"/>
          <w:numId w:val="9"/>
        </w:numPr>
      </w:pPr>
      <w:r>
        <w:rPr/>
        <w:t xml:space="preserve">15-րդ կետը շարադրել հետևյալ խմբագրությամբ.</w:t>
      </w:r>
    </w:p>
    <w:p>
      <w:pPr/>
      <w:r>
        <w:rPr/>
        <w:t xml:space="preserve">«15) Հայաստանի Հանրապետության համայնքների կամ համայնքների կազմում ընդգրկված բնակավայրերի խորհրդանիշերը (զինանշան, անվանում և այլն), որպես օրենքով գրանցված ապրանքային նշան կամ ապրանքների արտադրության,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համար:»:</w:t>
      </w:r>
    </w:p>
    <w:p>
      <w:pPr>
        <w:numPr>
          <w:ilvl w:val="0"/>
          <w:numId w:val="10"/>
        </w:numPr>
      </w:pPr>
      <w:r>
        <w:rPr/>
        <w:t xml:space="preserve">Օրենքի 10-րդ հոդվածի 1-ին մասի`</w:t>
      </w:r>
    </w:p>
    <w:p>
      <w:pPr>
        <w:numPr>
          <w:ilvl w:val="0"/>
          <w:numId w:val="10"/>
        </w:numPr>
      </w:pPr>
      <w:r>
        <w:rPr/>
        <w:t xml:space="preserve">6-րդ կետը շարադրել հետևյալ խմբագրությամբ.</w:t>
      </w:r>
    </w:p>
    <w:p>
      <w:pPr/>
      <w:r>
        <w:rPr/>
        <w:t xml:space="preserve">«6) համայնքի տարածքում տոնավաճառ (վերնիսաժ) և (կամ) փառատոն կազմակերպելու կամ դրանց մասնակցելու համար:».</w:t>
      </w:r>
    </w:p>
    <w:p>
      <w:pPr>
        <w:numPr>
          <w:ilvl w:val="0"/>
          <w:numId w:val="11"/>
        </w:numPr>
      </w:pPr>
      <w:r>
        <w:rPr/>
        <w:t xml:space="preserve">14-րդ կետը՝ «նկարչական» բառից հետո լրացնել «, սպորտի» բառով.</w:t>
      </w:r>
    </w:p>
    <w:p>
      <w:pPr>
        <w:numPr>
          <w:ilvl w:val="0"/>
          <w:numId w:val="11"/>
        </w:numPr>
      </w:pPr>
      <w:r>
        <w:rPr/>
        <w:t xml:space="preserve">18-րդ կետը՝ «համայնքի» բառից հետո լրացնել «աշխատակազմի» բառով.</w:t>
      </w:r>
    </w:p>
    <w:p>
      <w:pPr>
        <w:numPr>
          <w:ilvl w:val="0"/>
          <w:numId w:val="11"/>
        </w:numPr>
      </w:pPr>
      <w:r>
        <w:rPr/>
        <w:t xml:space="preserve">19-րդ կետից հետո լրացնել նոր կետով հետևյալ բովանդակությամբ.</w:t>
      </w:r>
    </w:p>
    <w:p>
      <w:pPr/>
      <w:r>
        <w:rPr/>
        <w:t xml:space="preserve">«20) համայնքի վարչական տարածքում անշարժ գույքի հասցեի տրամադրման համար:»:</w:t>
      </w:r>
    </w:p>
    <w:p>
      <w:pPr>
        <w:numPr>
          <w:ilvl w:val="0"/>
          <w:numId w:val="12"/>
        </w:numPr>
      </w:pPr>
      <w:r>
        <w:rPr/>
        <w:t xml:space="preserve">Օրենքի 11-րդ հոդվածի 4-րդ մասը շարադրել հետևյալ խմբագրությամբ.</w:t>
      </w:r>
    </w:p>
    <w:p>
      <w:pPr/>
      <w:r>
        <w:rPr/>
        <w:t xml:space="preserve">«4. Գյուղական կամ քաղաքային բնակավայրերի, ինչպես նաև Հայաստանի Հանրապետության կառավարության սահմանած ցանկում ընդգրկված սահմանամերձ, լեռնային, բարձրլեռնային բնակավայրերի համար՝ օրենքով կարող են սահմանվել տեղական տուրքերի դրույքաչափերի տարբեր գործակիցներ:»:</w:t>
      </w:r>
    </w:p>
    <w:p>
      <w:pPr>
        <w:numPr>
          <w:ilvl w:val="0"/>
          <w:numId w:val="13"/>
        </w:numPr>
      </w:pPr>
      <w:r>
        <w:rPr/>
        <w:t xml:space="preserve">Օրենքի 12-րդ հոդվածի 1-ին մասի`</w:t>
      </w:r>
    </w:p>
    <w:p>
      <w:pPr/>
      <w:r>
        <w:rPr/>
        <w:t xml:space="preserve">1) 4-րդ կետը շարադրել հետևյալ խմբագրությամբ.</w:t>
      </w:r>
    </w:p>
    <w:p>
      <w:pPr/>
      <w:r>
        <w:rPr/>
        <w:t xml:space="preserve">«4) համայնքի վարչական տարածքում՝ օրենքով և այլ իրավական ակտերով սահմանված պահանջները բավարարող լցավորման մշտական (ստացիոնար) յուրաքանչյուր կայանում, հեղուկ վառելիքի և (կամ) սեղմված բնական կամ հեղուկացված նավթային գազերի վաճառքի թույլտվության համար՝ օրացուցային տարվա համար` երկու հարյուր հազար դրամ:».</w:t>
      </w:r>
    </w:p>
    <w:p>
      <w:pPr/>
      <w:r>
        <w:rPr/>
        <w:t xml:space="preserve">2) 5-րդ կետը շարադրել հետևյալ խմբագրությամբ.</w:t>
      </w:r>
    </w:p>
    <w:p>
      <w:pPr/>
      <w:r>
        <w:rPr/>
        <w:t xml:space="preserve">«5) Հայաստանի Հանրապետության կառավարության սահմանած ցանկում ընդգրկված սահմանամերձ և բարձրլեռնային բնակավայրերի տարածքում՝ օրենքով և այլ իրավական ակտերով սահմանված պահանջները բավարարող լցավորման մշտական (ստացիոնար) յուրաքանչյուր կայանում հեղուկ վառելիքի և (կամ) սեղմված բնական կամ հեղուկացված նավթային գազերի վաճառքի թույլտվության համար՝ օրացուցային տարվա համար` հարյուր հազար դրամ:».</w:t>
      </w:r>
    </w:p>
    <w:p>
      <w:pPr/>
      <w:r>
        <w:rPr/>
        <w:t xml:space="preserve">3) 6-րդ կետը շարադրել հետևյալ խմբագրությամբ.</w:t>
      </w:r>
    </w:p>
    <w:p>
      <w:pPr/>
      <w:r>
        <w:rPr/>
        <w:t xml:space="preserve">«6) համայնքի վարչական տարածքում՝ խանութներում, կրպակներում, հեղուկ վառելիքի և (կամ) սեղմված բնական կամ հեղուկացված նավթային գազերի մանրածախ առևտրի կետերում, ավտոլվացման կետերում, ավտոմեքենաների տեխնիկական սպասարկման և նորոգման ծառայության օբյեկտներում՝ տնտեսավարողի գործունեության յուրաքանչյուր վայրում տեխնիկական հեղուկների վաճառքի թույլտվության համար՝ օրացուցային տարվա համար` վաթսուն հազար դրամ:».</w:t>
      </w:r>
    </w:p>
    <w:p>
      <w:pPr/>
      <w:r>
        <w:rPr/>
        <w:t xml:space="preserve">4) 7-րդ կետը շարադրել հետևյալ խմբագրությամբ.</w:t>
      </w:r>
    </w:p>
    <w:p>
      <w:pPr/>
      <w:r>
        <w:rPr/>
        <w:t xml:space="preserve">«7) 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և (կամ) սեղմված բնական կամ հեղուկացված նավթային գազերի մանրածախ առևտրի կետերում, ավտոլվացման կետերում, ավտոմեքենաների տեխնիկական սպասարկման և նորոգման ծառայության օբյեկտներում՝ տնտեսավարողի գործունեության յուրաքանչյուր վայրում տեխնիկական հեղուկների վաճառքի թույլտվության համար՝ օրացուցային տարվա համար` քսան հազար դրամ:».</w:t>
      </w:r>
    </w:p>
    <w:p>
      <w:pPr/>
      <w:r>
        <w:rPr/>
        <w:t xml:space="preserve">5) 9-րդ կետը շարադրել հետևյալ խմբագրությամբ.</w:t>
      </w:r>
    </w:p>
    <w:p>
      <w:pPr/>
      <w:r>
        <w:rPr/>
        <w:t xml:space="preserve"> «9) համայնքի վարչական տարածքում հիմնական և ոչ հիմնական շինությունների ներսում՝ տնտեսավարողի գործունեության յուրաքանչյուր վայրում ոգելից և (կամ) ալկոհոլային խմիչքների կամ ծխախոտի արտադրանքի վաճառքի, իսկ հանրային սննդի օբյեկտներում՝ տնտեսավարողի գործունեության յուրաքանչյուր վայրում ոգելից և (կամ) ալկոհոլային խմիչքների կամ ծխախոտի արտադրանքի իրացման թույլտվության համար՝</w:t>
      </w:r>
    </w:p>
    <w:p>
      <w:pPr/>
      <w:r>
        <w:rPr/>
        <w:t xml:space="preserve">ա. ոգելից և (կամ) ալկոհոլային խմիչքների վաճառքի, իսկ հանրային սննդի օբյեկտում՝ ոգելից և (կամ)  ալկոհոլային խմիչքների իրացման թույլտվության համար՝ յուրաքանչյուր եռամսյակի համար՝</w:t>
      </w:r>
    </w:p>
    <w:p>
      <w:pPr/>
      <w:r>
        <w:rPr/>
        <w:t xml:space="preserve">- մինչև 26 քառակուսի մետր տարածքում վաճառքի կազմակերպման համար՝ հինգ հազար դրամից մինչև տասը հազար մեկ դրամ,</w:t>
      </w:r>
    </w:p>
    <w:p>
      <w:pPr/>
      <w:r>
        <w:rPr/>
        <w:t xml:space="preserve">- 26-ից մինչև 50 քառակուսի մետր տարածքում վաճառքի կազմակերպման համար՝ տասը հազար մեկ դրամից մինչև տասներեք հազար մեկ դրամ,</w:t>
      </w:r>
    </w:p>
    <w:p>
      <w:pPr/>
      <w:r>
        <w:rPr/>
        <w:t xml:space="preserve">- 50-ից մինչև 100 քառակուսի մետր տարածքում վաճառքի կազմակերպման համար՝ տասներեք հազար մեկ դրամից մինչև քսան հազար մեկ դրամ,</w:t>
      </w:r>
    </w:p>
    <w:p>
      <w:pPr/>
      <w:r>
        <w:rPr/>
        <w:t xml:space="preserve">- 100-ից մինչև 200 քառակուսի մետր տարածքում վաճառքի կազմակերպման համար՝ քսան հազար մեկ դրամից մինչև քսանհինգ հազար մեկ դրամ,</w:t>
      </w:r>
    </w:p>
    <w:p>
      <w:pPr/>
      <w:r>
        <w:rPr/>
        <w:t xml:space="preserve">- 200-ից մինչև 500 քառակուսի մետր տարածքում վաճառքի կազմակերպման համար՝ քսանհինգ հազար մեկ դրամից մինչև քառասունհինգ հազար մեկ դրամ,</w:t>
      </w:r>
    </w:p>
    <w:p>
      <w:pPr/>
      <w:r>
        <w:rPr/>
        <w:t xml:space="preserve">- 500 և ավելի քառակուսի մետր տարածքում վաճառքի կազմակերպման համար՝ քառասունհինգ հազար մեկ դրամից մինչև հարյուր մեկ հազար դրամ.</w:t>
      </w:r>
    </w:p>
    <w:p>
      <w:pPr/>
      <w:r>
        <w:rPr/>
        <w:t xml:space="preserve">բ. ծխախոտի արտադրանքի վաճառքի, իսկ հանրային սննդի օբյեկտում՝ ծխախոտի արտադրանքի իրացման թույլտվության համար՝</w:t>
      </w:r>
    </w:p>
    <w:p>
      <w:pPr/>
      <w:r>
        <w:rPr/>
        <w:t xml:space="preserve">- մինչև 26 քառակուսի մետր տարածքում վաճառքի կազմակերպման համար՝ հինգ հազար դրամից մինչև տասը հազար մեկ դրամ,</w:t>
      </w:r>
    </w:p>
    <w:p>
      <w:pPr/>
      <w:r>
        <w:rPr/>
        <w:t xml:space="preserve">- 26-ից մինչև 50 քառակուսի մետր տարածքում վաճառքի կազմակերպման համար՝ տասը հազար մեկ դրամից մինչև տասներեք հազար մեկ դրամ,</w:t>
      </w:r>
    </w:p>
    <w:p>
      <w:pPr/>
      <w:r>
        <w:rPr/>
        <w:t xml:space="preserve">- 50-ից մինչև 100 քառակուսի մետր տարածքում վաճառքի կազմակերպման համար՝ տասներեք հազար մեկ դրամից մինչև քսան հազար մեկ դրամ,</w:t>
      </w:r>
    </w:p>
    <w:p>
      <w:pPr/>
      <w:r>
        <w:rPr/>
        <w:t xml:space="preserve">- 100-ից մինչև 200 քառակուսի մետր տարածքում վաճառքի կազմակերպման համար՝ քսան հազար մեկ դրամից մինչև քսանհինգ հազար մեկ դրամ,</w:t>
      </w:r>
    </w:p>
    <w:p>
      <w:pPr/>
      <w:r>
        <w:rPr/>
        <w:t xml:space="preserve">- 200-ից մինչև 500 քառակուսի մետր տարածքում վաճառքի կազմակերպման համար՝ քսանհինգ հազար մեկ դրամից մինչև քառասունհինգ հազար մեկ դրամ.</w:t>
      </w:r>
    </w:p>
    <w:p>
      <w:pPr/>
      <w:r>
        <w:rPr/>
        <w:t xml:space="preserve">- 500 և ավելի քառակուսի մետր տարածքում վաճառքի կազմակերպման համար՝ քառասունհինգ հազար մեկ դրամից մինչև հարյուր հազար մեկ դրամ:».</w:t>
      </w:r>
    </w:p>
    <w:p>
      <w:pPr/>
      <w:r>
        <w:rPr/>
        <w:t xml:space="preserve">6) 12-րդ կետը շարադրել հետևյալ խմբագրությամբ.</w:t>
      </w:r>
    </w:p>
    <w:p>
      <w:pPr/>
      <w:r>
        <w:rPr/>
        <w:t xml:space="preserve"> «12) համայնքի վարչական տարածքում՝ հանրային սննդի կազմակերպման և իրականացման համայնքի ավագանու որոշմամբ հաստատված կանոններհն համապատասխան, տնտեսավարողի գործունեության յուրաքանչյուր վայրում հանրային սննդի կազմակերպման և իրացման թույլտվության համար տեղական տուրքը յուրաքանչյուր եռամսյակի համար սահմանվում է`».</w:t>
      </w:r>
    </w:p>
    <w:p>
      <w:pPr/>
      <w:r>
        <w:rPr/>
        <w:t xml:space="preserve">6) 12-րդ կետի «ա» ենթակետի առաջին պարբերությունը «համար՝» բառից հետո լրացնել «երեք հազար դրամից» բառերով.</w:t>
      </w:r>
    </w:p>
    <w:p>
      <w:pPr/>
      <w:r>
        <w:rPr/>
        <w:t xml:space="preserve">7) 12-րդ կետի «բ» ենթակետի առաջին պարբերությունը «համար՝» բառից հետո լրացնել «հինգ հարյուր դրամից» բառերով.</w:t>
      </w:r>
    </w:p>
    <w:p>
      <w:pPr/>
      <w:r>
        <w:rPr/>
        <w:t xml:space="preserve">8) 15-րդ կետը շարադրել հետևյալ խմբագրությամբ.</w:t>
      </w:r>
    </w:p>
    <w:p>
      <w:pPr/>
      <w:r>
        <w:rPr/>
        <w:t xml:space="preserve">«15) Հայաստանի Հանրապետության համայնքների կամ համայնքների կազմում ընդգրկված բնակավայրերի խորհրդանիշերը (զինանշան, անվանում և այլն), որպես օրենքով գրանցված ապրանքային նշան կամ ապրանքների արտադրության,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համար` օրացուցային տարվա համար հարյուր հազար դրամ:»:</w:t>
      </w:r>
    </w:p>
    <w:p>
      <w:pPr>
        <w:numPr>
          <w:ilvl w:val="0"/>
          <w:numId w:val="14"/>
        </w:numPr>
      </w:pPr>
      <w:r>
        <w:rPr/>
        <w:t xml:space="preserve">Օրենքի 12-րդ հոդվածի 4-րդ մասը շարադրել հետևյալ խմբագրությամբ.</w:t>
      </w:r>
    </w:p>
    <w:p>
      <w:pPr/>
      <w:r>
        <w:rPr/>
        <w:t xml:space="preserve">«4. Սույն հոդվածի 1-ին մասի 1-3-րդ կետերով սահմանված դրույքաչափերը Հայաստանի Հանրապետության կառավարության սահմանած ցանկում ընդգրկված սահմանամերձ, լեռնային և բարձրլեռնային բնակավայրերի համար կարող են հաշվարկվել 0.3, գյուղական այլ բնակավայրերի համար` 0.5, քաղաքային այլ բնակավայրերի համար` 1.0-3.0, իսկ Երևան քաղաքում` 1.0-7.0 գործակիցների կիրառմամբ:»:</w:t>
      </w:r>
    </w:p>
    <w:p>
      <w:pPr>
        <w:numPr>
          <w:ilvl w:val="0"/>
          <w:numId w:val="15"/>
        </w:numPr>
      </w:pPr>
      <w:r>
        <w:rPr/>
        <w:t xml:space="preserve">Օրենքի 14-րդ հոդվածի 1-ին մասի՝</w:t>
      </w:r>
    </w:p>
    <w:p>
      <w:pPr/>
      <w:r>
        <w:rPr/>
        <w:t xml:space="preserve">1) 6-րդ կետը շարադրել հետևյալ խմբագրությամբ.</w:t>
      </w:r>
    </w:p>
    <w:p>
      <w:pPr/>
      <w:r>
        <w:rPr/>
        <w:t xml:space="preserve">«6) համայնքի տարածքում տոնավաճառ (վերնիսաժ) և (կամ) փառատոն կազմակերպելու կամ դրանց մասնակցելու համար՝ համայնքի մատուցած ծառայությունների դիմաց փոխհատուցման վճար:».</w:t>
      </w:r>
    </w:p>
    <w:p>
      <w:pPr/>
      <w:r>
        <w:rPr/>
        <w:t xml:space="preserve">2) 9-12-րդ, 16-րդ և 19-րդ կետերում՝ «գումարի» բառը փոխարինել «վճարի» բառով.</w:t>
      </w:r>
    </w:p>
    <w:p>
      <w:pPr/>
      <w:r>
        <w:rPr/>
        <w:t xml:space="preserve">3) 18-րդ կետը շարադրել հետևյալ խմբագրությամբ.</w:t>
      </w:r>
    </w:p>
    <w:p>
      <w:pPr/>
      <w:r>
        <w:rPr/>
        <w:t xml:space="preserve">«18) համայնքի աշխատակազմի արխիվից փաստաթղթերի պատճեններ տրամադրելու համար՝ փոխհատուցման վճար:».</w:t>
      </w:r>
    </w:p>
    <w:p>
      <w:pPr/>
      <w:r>
        <w:rPr/>
        <w:t xml:space="preserve">4) 19-րդ կետից հետո լրացնել նոր կետով հետևյալ բովանդակ                                                                                                                                       ությամբ.</w:t>
      </w:r>
    </w:p>
    <w:p>
      <w:pPr/>
      <w:r>
        <w:rPr/>
        <w:t xml:space="preserve">«20) համայնքի վարչական տարածքում անշարժ գույքի հասցեի տրամադրման համար՝ համայնքի մատուցած ծառայությունների դիմաց փոխհատուցման վճար:».</w:t>
      </w:r>
    </w:p>
    <w:p>
      <w:pPr>
        <w:numPr>
          <w:ilvl w:val="0"/>
          <w:numId w:val="16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34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A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C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5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E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0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C1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C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F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0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E3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CB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97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C5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2026-04-03T20:35:41+04:00</dcterms:created>
  <dcterms:modified xsi:type="dcterms:W3CDTF">2026-04-03T20:35:41+04:00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