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2003 թվականի ապրիլի 10–ի N 384-Ն որոշման մեջ փոփոխություններ և լրացում կատարելու մասին» ՀՀ կառավարության որոշման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  Ր  Ո  Շ  Ո Ւ  Մ</w:t>
      </w:r>
    </w:p>
    <w:p>
      <w:pPr/>
      <w:r>
        <w:rPr/>
        <w:t xml:space="preserve">____ _____________ 2018 թվականի            N ___ -Ն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2003 ԹՎԱԿԱՆԻ ԱՊՐԻԼԻ 10-Ի N 384-Ն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ՀՀ օրենքի 33-րդ հոդվածով` Կառավարությունը ո ր ո շ ու 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2003 թվականի ապրիլի 10-ի Քաղաքացիական պաշտպանության ծառայությունների ստեղծման, նախապատրաստման և գործունեության կարգը սահմանելու մասին N 384-Ն որոշման (այսուհետ՝ որոշում) մեջ կատարել հետևյալ փոփոխությունները և լրացումները՝</w:t>
      </w:r>
    </w:p>
    <w:p>
      <w:pPr/>
      <w:r>
        <w:rPr/>
        <w:t xml:space="preserve">1) որոշման 2-րդ կետը շարադրել հետևյալ խմբագրությամբ.</w:t>
      </w:r>
    </w:p>
    <w:p>
      <w:pPr/>
      <w:r>
        <w:rPr/>
        <w:t xml:space="preserve">«2. Առողջապահության նախարարին, Գյուղատնտեսության նախարարին, Տնտեսական զարգացման և ներդրումների նախարարին, Էներգետիկ ենթակառուցվածքների և բնական պաշարների նախարարին, Տարածքային կառավարման և զարգացման նախարարին, Տրանսպորտի, կապի և տեղեկատվական տեխնոլոգիաների նախարարին, Ոստիկանության պետին, Քաղաքաշինության կոմիտեի նախագահին՝ սույն որոշումն ուժի մեջ մտնելուց հետո երկամսյա ժամկետում հաստատել քաղաքացիական պաշտպանության ծառայությունների կանոնադրությունները` դրանք նախապես համաձայնեցնելով Արտակարգ իրավիճակների նախարարության հետ։».</w:t>
      </w:r>
    </w:p>
    <w:p>
      <w:pPr/>
      <w:r>
        <w:rPr/>
        <w:t xml:space="preserve">2) որոշումը լրացնել հետևյալ բավանդակությամբ 3-րդ կետով.</w:t>
      </w:r>
    </w:p>
    <w:p>
      <w:pPr/>
      <w:r>
        <w:rPr/>
        <w:t xml:space="preserve">«3. Մարզպետներին (առաջարկել Երևանի քաղաքապետին)` սույն որոշումն ուժի մեջ մտնելուց հետո երկամսյա ժամկետում հաստատել քաղաքացիական պաշտպանության ծառայությունների կանոնադրությունները` դրանք նախապես համաձայնեցնելով Արտակարգ իրավիճակների նախարարության համապատասխան տարածքային ստորաբաժանման հետ:.</w:t>
      </w:r>
    </w:p>
    <w:p>
      <w:pPr/>
      <w:r>
        <w:rPr/>
        <w:t xml:space="preserve">3) որոշման հավելվածի 2-րդ կետի ստեղծվում են բառից հետո լրացնել ,համապատասխան բազայի առկայության դեպքում, բառերը.</w:t>
      </w:r>
    </w:p>
    <w:p>
      <w:pPr/>
      <w:r>
        <w:rPr/>
        <w:t xml:space="preserve">4) որոշման հավելվածի 4-րդ կետում՝</w:t>
      </w:r>
    </w:p>
    <w:p>
      <w:pPr/>
      <w:r>
        <w:rPr/>
        <w:t xml:space="preserve">ա. ա) ենթակետի «կապի և ազդարարման» բառերը փոխարինել «կապի» բառով,</w:t>
      </w:r>
    </w:p>
    <w:p>
      <w:pPr/>
      <w:r>
        <w:rPr/>
        <w:t xml:space="preserve">բ. զ) ենթակետի «էներգետիկայի և լուսաքողարկման» բառերը փոխարինել «էներգետիկայի» բառով,</w:t>
      </w:r>
    </w:p>
    <w:p>
      <w:pPr/>
      <w:r>
        <w:rPr/>
        <w:t xml:space="preserve">գ․ վերջին պարբերությունը շարադրել հետևյալ խմբագրությամբ.</w:t>
      </w:r>
    </w:p>
    <w:p>
      <w:pPr/>
      <w:r>
        <w:rPr/>
        <w:t xml:space="preserve">«Պետական կառավարման և տեղական ինքնակառավարման մարմիններում և կազմակերպություններում ստեղծվող՝ նշված ծառայությունների տեսակները որոշվում են արտակարգ իրավիճակների և քաղաքացիական պաշտպանության բնագավառում լիազորված պետական կառավարման մարմնի կողմից՝ ելնելով դրանց խնդիրներից և գործունեության առանձնահատկություններից:».</w:t>
      </w:r>
    </w:p>
    <w:p>
      <w:pPr/>
      <w:r>
        <w:rPr/>
        <w:t xml:space="preserve">5) որոշման հավելվածի 5-րդ կետը շարադրել հետևյալ խմբագրությամբ.</w:t>
      </w:r>
    </w:p>
    <w:p>
      <w:pPr/>
      <w:r>
        <w:rPr/>
        <w:t xml:space="preserve">«5. Քաղաքացիական պաշտպա­նու­թյան ծառայությունները դասակարգվում են՝</w:t>
      </w:r>
    </w:p>
    <w:p>
      <w:pPr/>
      <w:r>
        <w:rPr/>
        <w:t xml:space="preserve">ա) հանրապետականի,</w:t>
      </w:r>
    </w:p>
    <w:p>
      <w:pPr/>
      <w:r>
        <w:rPr/>
        <w:t xml:space="preserve">բ) մարզայինի,</w:t>
      </w:r>
    </w:p>
    <w:p>
      <w:pPr/>
      <w:r>
        <w:rPr/>
        <w:t xml:space="preserve">գ) համայնքայինի,</w:t>
      </w:r>
    </w:p>
    <w:p>
      <w:pPr/>
      <w:r>
        <w:rPr/>
        <w:t xml:space="preserve">դ) օբյեկտայինի:</w:t>
      </w:r>
    </w:p>
    <w:p>
      <w:pPr/>
      <w:r>
        <w:rPr/>
        <w:t xml:space="preserve">Քաղաքացիական պաշտպանության հանրապետական ծառայությունը ստեղծվում է տվյալ բնագավառի համապատասխան լիազորված պետական մարմնում՝ ներգրավելով ոլորտում գործող կազմակերպությունները (անկախ դրանց կազմակերպական-իրավական ձևից):</w:t>
      </w:r>
    </w:p>
    <w:p>
      <w:pPr/>
      <w:r>
        <w:rPr/>
        <w:t xml:space="preserve">Քաղաքացիական պաշտպանության մարզային ծառայությունները ստեղծվում են համապատասխան մարզպետարանների և պետական մարմինների տարածքային ստորաբաժանումներում՝ ներգրավելով տվյալ ծառայություններ մատուցող կազմակերպությունները (անկախ դրանց կազմակերպական-իրավական ձևից) կամ դրանց մարզում գործող ստորաբաժանումները:</w:t>
      </w:r>
    </w:p>
    <w:p>
      <w:pPr/>
      <w:r>
        <w:rPr/>
        <w:t xml:space="preserve">Քաղաքացիական պաշտպանության համայնքային ծառայությունները ստեղծվում են համայնքապետարաններում և պետական մարմինների համապատասխան ստորաբաժանումներում, ինչպես նաև տարբեր ծառայություններ մատուցող կազմակերպությունների (անկախ դրանց կազմակերպական-իրավական ձևից) կամ դրանց համայնքում գործող ստորաբաժանումներում:</w:t>
      </w:r>
    </w:p>
    <w:p>
      <w:pPr/>
      <w:r>
        <w:rPr/>
        <w:t xml:space="preserve">Քաղաքացիական պաշտպանության օբյեկտային ծառայությունները ստեղծվում են կազմակերպություններում:».</w:t>
      </w:r>
    </w:p>
    <w:p>
      <w:pPr/>
      <w:r>
        <w:rPr/>
        <w:t xml:space="preserve">6) որոշման հավելվածի 9-րդ կետում՝</w:t>
      </w:r>
    </w:p>
    <w:p>
      <w:pPr/>
      <w:r>
        <w:rPr/>
        <w:t xml:space="preserve">ա. «ա» ենթակետը շարադրել հետևյալ խմբագրությամբ.</w:t>
      </w:r>
    </w:p>
    <w:p>
      <w:pPr/>
      <w:r>
        <w:rPr/>
        <w:t xml:space="preserve">«ա) քաղաքացիական պաշտպանության միջոցառումների ապահովման պլանավորումը և իրականացումը»,</w:t>
      </w:r>
    </w:p>
    <w:p>
      <w:pPr/>
      <w:r>
        <w:rPr/>
        <w:t xml:space="preserve"> բ. «բ» ենթակետը շարադրել հետևյալ խմբագրությամբ.</w:t>
      </w:r>
    </w:p>
    <w:p>
      <w:pPr/>
      <w:r>
        <w:rPr/>
        <w:t xml:space="preserve">«բ) քաղաքացիական պաշտպանության անհրաժեշտ կազմավորումների ստեղծման, դրանց անհրաժեշտ նյութատեխնիկական միջոցներով ապահովման, պատրաստման և մշտական պատրաստականության վիճակում պահպանման կազմակերպումը.».</w:t>
      </w:r>
    </w:p>
    <w:p>
      <w:pPr/>
      <w:r>
        <w:rPr/>
        <w:t xml:space="preserve">7) որոշման հավելվածի 10-րդ կետը շարադրել նոր խմբագրությամբ.</w:t>
      </w:r>
    </w:p>
    <w:p>
      <w:pPr/>
      <w:r>
        <w:rPr/>
        <w:t xml:space="preserve">«10. Ըստ նշանակության՝ քաղաքացիական պաշտպանության ծառայությունների խնդիրներն են՝</w:t>
      </w:r>
    </w:p>
    <w:p>
      <w:pPr/>
      <w:r>
        <w:rPr/>
        <w:t xml:space="preserve">ա) կապի ծառայության գծով՝ կառավարման մարմինների և բնակչության ազդարարման օժանդակումը, ռազմական դրության ժամանակ կառավարման մարմիններին կապով ապահովման նպատակով` մասնագիտացված կազմակերպությունների հետ անհրաժեշտ համագործակցության իրականացումը.</w:t>
      </w:r>
    </w:p>
    <w:p>
      <w:pPr/>
      <w:r>
        <w:rPr/>
        <w:t xml:space="preserve">բ) ինժեներական ծառայության գծով՝</w:t>
      </w:r>
    </w:p>
    <w:p>
      <w:pPr/>
      <w:r>
        <w:rPr/>
        <w:t xml:space="preserve">հակառակորդի հարձակման վտանգի կամ հարձակման ժամանակ բնակչության պատսպարման նպատակով պաշտպանական կառույցների վաղօրոք նախապատրաստման, պահպանման. շահագործման և վերանորոգման միջոցառումների կազմակերպումը,</w:t>
      </w:r>
    </w:p>
    <w:p>
      <w:pPr/>
      <w:r>
        <w:rPr/>
        <w:t xml:space="preserve">պաշտպանական կառույցներին բնակչության ամրագրումը,</w:t>
      </w:r>
    </w:p>
    <w:p>
      <w:pPr/>
      <w:r>
        <w:rPr/>
        <w:t xml:space="preserve">քաղաքացիական պաշտպանության տեսանկյունից՝ բնակավայրերի, գործառնական այլ տարածքների գլխավոր հատակագծերում և մանրամասն հատակագծման նախագծերում հատուկ, կարևորագույն նշանակության օբյեկտների նպատակահարմար տեղաբաշխման վերաբերյալ առաջարկություններ ներկայացնելը,</w:t>
      </w:r>
    </w:p>
    <w:p>
      <w:pPr/>
      <w:r>
        <w:rPr/>
        <w:t xml:space="preserve">շենքերի, շինությունների, ինժեներական ցանցերի, հիդրոտեխնիկական կառույցների, տրանսպորտային հաղորդակցության ուղիների և մայրուղիների շինարարության անվտանգության ու հուսալիության ապահովման վերաբերյալ առաջարկություններ ներկայացնելը,</w:t>
      </w:r>
    </w:p>
    <w:p>
      <w:pPr/>
      <w:r>
        <w:rPr/>
        <w:t xml:space="preserve">փրկարարական և անհետաձգելի վթարավերականգնողական աշխատանքների ինժեներական ապահովման կազմակերպումը.</w:t>
      </w:r>
    </w:p>
    <w:p>
      <w:pPr/>
      <w:r>
        <w:rPr/>
        <w:t xml:space="preserve">գ) բժշկական ծառայության գծով՝</w:t>
      </w:r>
    </w:p>
    <w:p>
      <w:pPr/>
      <w:r>
        <w:rPr/>
        <w:t xml:space="preserve">հակառակորդի հարձակման վտանգի և հարձակման ժամանակ բնակչության բժշկական ապահովման, տուժած բնակչությանը բժշկական օգնության և սպասարկման կազմակերպումը,</w:t>
      </w:r>
    </w:p>
    <w:p>
      <w:pPr/>
      <w:r>
        <w:rPr/>
        <w:t xml:space="preserve">շրջակա միջավայրի, խմելու ջրի աղբյուրներում և համակարգերում ջրի որակի վիճակի ու վարակվածության դիտարկման և հսկողության իրականացման կազմակերպումը,</w:t>
      </w:r>
    </w:p>
    <w:p>
      <w:pPr/>
      <w:r>
        <w:rPr/>
        <w:t xml:space="preserve">հակահամաճարակային միջոցառումների կազմակերպումը և իրականացումը.</w:t>
      </w:r>
    </w:p>
    <w:p>
      <w:pPr/>
      <w:r>
        <w:rPr/>
        <w:t xml:space="preserve">դ) տրանսպորտային  ծառայության  գծով՝  բնակչության տարահանման, հիվանդների և տուժածների փոխադրման ու քաղաքացիական պաշտպանության միջոցառումների տրանսպորտային ապահովման կազմակերպումը.</w:t>
      </w:r>
    </w:p>
    <w:p>
      <w:pPr/>
      <w:r>
        <w:rPr/>
        <w:t xml:space="preserve">ե) առևտրի և սննդի ծառայության գծով՝ տուժած բնակչության, փրկարարական և անհետաձգելի վթարավերականգնողական աշխատանքներում ընդգրկված կազմավորումների անձնակազմի՝ սննդամթերքով ու առաջին անհրաժեշտության այլ ապրանքներով և միջոցներով ապահովման կազմակերպումը,</w:t>
      </w:r>
    </w:p>
    <w:p>
      <w:pPr/>
      <w:r>
        <w:rPr/>
        <w:t xml:space="preserve">սննդամթերքի անվտանգության, որակի ու վարակվածության դիտարկման և հսկողության իրականացման կազմակերպումը.</w:t>
      </w:r>
    </w:p>
    <w:p>
      <w:pPr/>
      <w:r>
        <w:rPr/>
        <w:t xml:space="preserve">զ) էներգետիկայի ծառայության գծով՝</w:t>
      </w:r>
    </w:p>
    <w:p>
      <w:pPr/>
      <w:r>
        <w:rPr/>
        <w:t xml:space="preserve">էներգամատակարարման համակարգի գործունեության կայունության միջոցառումների պլանավորման ու իրականացման կազմակերպումը,</w:t>
      </w:r>
    </w:p>
    <w:p>
      <w:pPr/>
      <w:r>
        <w:rPr/>
        <w:t xml:space="preserve">էլեկտրամատակարարման ցանցերում անհետաձգելի վթարավերականգնողական աշխատանքների կազմակերպումը,</w:t>
      </w:r>
    </w:p>
    <w:p>
      <w:pPr/>
      <w:r>
        <w:rPr/>
        <w:t xml:space="preserve">գազամատակարարման ապահովման կազմակերպումը.</w:t>
      </w:r>
    </w:p>
    <w:p>
      <w:pPr/>
      <w:r>
        <w:rPr/>
        <w:t xml:space="preserve">է) բույսերի և կենդանիների պաշտպանության ծառայության գծով՝</w:t>
      </w:r>
    </w:p>
    <w:p>
      <w:pPr/>
      <w:r>
        <w:rPr/>
        <w:t xml:space="preserve">գյուղատնտեսական կենդանիների և բույսերի, անասնաբուծական ու բուսաբուծական արտադրանքի, պաշտպանության միջոցառումների համակարգումը,</w:t>
      </w:r>
    </w:p>
    <w:p>
      <w:pPr/>
      <w:r>
        <w:rPr/>
        <w:t xml:space="preserve">վտանգավոր տարածքներից գյուղատնտեսական կենդանիների, գյուղատնտեսական արտադրանքի պաշարների դուրսբերման աշխատանքների կազմակերպումը.</w:t>
      </w:r>
    </w:p>
    <w:p>
      <w:pPr/>
      <w:r>
        <w:rPr/>
        <w:t xml:space="preserve">ը) հասարակական կարգի պահպանման ծառայության գծով՝</w:t>
      </w:r>
    </w:p>
    <w:p>
      <w:pPr/>
      <w:r>
        <w:rPr/>
        <w:t xml:space="preserve">ռազմական դրության ժամանակ քաղաքներում և այլ բնակավայրերում, կազմակերպություններում, տարահանման հավաքակայաններում ու տրանսպորտային մայրուղիներում հասարակական կարգի պահպանման ապահովումը, գույքի պահպանումը, ինչպես նաև տարահանված բնակավայրերում և օբյեկտներում մնացած գույքի պահպանության իրականացումը,</w:t>
      </w:r>
    </w:p>
    <w:p>
      <w:pPr/>
      <w:r>
        <w:rPr/>
        <w:t xml:space="preserve">ճանապարհային երթևեկության անվտանգության ապահովումը.</w:t>
      </w:r>
    </w:p>
    <w:p>
      <w:pPr/>
      <w:r>
        <w:rPr/>
        <w:t xml:space="preserve">թ) նյութատեխնիկական մատակարարման ծառայության գծով՝ փրկարարական ու անհետաձգելի վթարավերականգնողական աշխատանքներ իրականացնող կազմավորումների նյութատեխնիկական անհաժեշտ միջոցներով ապահովման կազմակերպումը.</w:t>
      </w:r>
    </w:p>
    <w:p>
      <w:pPr/>
      <w:r>
        <w:rPr/>
        <w:t xml:space="preserve">ժ) կոմունալ-տեխնիկական ծառայության գծով՝</w:t>
      </w:r>
    </w:p>
    <w:p>
      <w:pPr/>
      <w:r>
        <w:rPr/>
        <w:t xml:space="preserve">ջրամատակարարման և ջրահեռացման համակարգերի կայունության բարձրացման միջոցառումների պլանավորումն ու իրականացումը, ինչպես նաև ջրամատակարարման և ջրահեռացման համակարգերում անհետաձգելի վթարավերականգնողական աշխատանքների կազմակերպումը.</w:t>
      </w:r>
    </w:p>
    <w:p>
      <w:pPr/>
      <w:r>
        <w:rPr/>
        <w:t xml:space="preserve">ժա) բնակչության հատուկ սպասարկումների ծառայության գծով՝ բնակչության շրջանում անվերադարձ կորուստների հաշվառման, դիակների հուղարկավորման աշխատանքների կազմակերպումը:».</w:t>
      </w:r>
    </w:p>
    <w:p>
      <w:pPr/>
      <w:r>
        <w:rPr/>
        <w:t xml:space="preserve"> 8) որոշման հավելվածի 13-րդ կետը շարադրել հետևյալ խմբագրությամբ. </w:t>
      </w:r>
    </w:p>
    <w:p>
      <w:pPr/>
      <w:r>
        <w:rPr/>
        <w:t xml:space="preserve">«13. Քաղաքացիական պաշտպանության ծառայությունների պատրաստականության գնահատումն իրականացվում է յուրաքանչյուր տարում անցկացվող քաղաքացիական պաշտպանության հրամանատարաշտաբային և շտաբային ուսումնավարժությունների ընթացքում::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               ՎԱՐՉԱՊԵՏ                                                 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3F7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A1636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2026-03-31T16:08:32+04:00</dcterms:created>
  <dcterms:modified xsi:type="dcterms:W3CDTF">2026-03-31T16:08:32+04:00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