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«ՀԱՏՈՒԿ ՔՆՆՉԱԿԱՆ ԾԱՌԱՅՈՒԹՅԱՆ ՄԱՍԻՆ» ՀԱՅԱՍՏԱՆԻ ՀԱՆՐԱՊԵՏՈՒԹՅԱՆ ՕՐԵՆՔՈՒՄ ՓՈՓՈԽՈՒԹՅՈՒՆՆԵՐ ԵՎ ԼՐԱՑՈՒՄ ԿԱՏԱՐԵԼՈՒ ՄԱՍԻՆ» ԵՎ «ՀԱՅԱՍՏԱՆԻ ՀԱՆՐԱՊԵՏՈՒԹՅԱՆ  ՔՆՆՉԱԿԱՆ  ԿՈՄԻՏԵԻ  ՄԱՍԻՆ» ՀԱՅԱՍՏԱՆԻ ՀԱՆՐԱՊԵՏՈՒԹՅԱՆ ՕՐԵՆՔՈՒՄ ՓՈՓՈԽՈՒԹՅՈՒՆՆԵՐ ԵՎ ԼՐԱՑՈՒՄՆԵՐ ԿԱՏԱՐԵԼՈՒ ՄԱՍԻՆ» ՀԱՅԱՍՏԱՆԻ ՀԱՆՐԱՊԵՏՈՒԹՅԱՆ ՕՐԵՆՔՆԵՐ</w:t>
      </w:r>
      <w:bookmarkEnd w:id="0"/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«ՀԱՏՈՒԿ ՔՆՆՉԱԿԱՆ ԾԱՌԱՅՈՒԹՅԱՆ ՄԱՍԻՆ» ՀԱՅԱՍՏԱՆԻ ՀԱՆՐԱՊԵՏՈՒԹՅԱՆ ՕՐԵՆՔՈՒՄ </w:t>
      </w:r>
      <w:r>
        <w:rPr>
          <w:b w:val="1"/>
          <w:bCs w:val="1"/>
        </w:rPr>
        <w:t xml:space="preserve">ՓՈՓՈԽՈՒԹՅՈՒՆՆԵՐ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 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«Հատուկ քննչական ծառայության մասին» Հայաստանի Հանրապետության 2007 թվականի նոյեմբերի 28-ի ՀՕ-255-Ն օրենքի (այսուհետ՝ Օրենք) 2-րդ հոդվածի 2-րդ մասի 1-ին պարբերության մեջ «պետական» բառը փոխարինել «հանրային» բառով: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 Օրենքի 2-րդ հոդվածի 2-րդ մասի 2-րդ պարբերությունը շարադրել հետևյալ խմբագրությամբ.</w:t>
      </w:r>
    </w:p>
    <w:p>
      <w:pPr>
        <w:jc w:val="both"/>
      </w:pPr>
      <w:r>
        <w:rPr/>
        <w:t xml:space="preserve">Հատուկ քննչական ծառայությունում ծառայողը հանդիսանում է ինքնավար պաշտոն զբաղեցնող անձ:»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 Օրենքի 3-րդ հոդվածի 1-ին մասի 2-րդ պարբերության մեջ «պետական» բառը փոխարինել «հանրային» բառով: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 6-րդ հոդվածի 3-րդ մասը շարադրել հետևյալ խմբագրությամբ.</w:t>
      </w:r>
    </w:p>
    <w:p>
      <w:pPr>
        <w:jc w:val="both"/>
      </w:pPr>
      <w:r>
        <w:rPr/>
        <w:t xml:space="preserve">«3.Հատուկ քննչական ծառայության պաշտոնի կարող են նշանակվել պարտադիր զինվորական ծառայություն չանցած, սակայն  օրենքով նախատեսված կարգով ու հիմքով պարտադիր զինվորական ծառայությունից ազատված անձինք:»: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Օրենքի 17-րդ հոդվածի 1-ին մասում «ենթարկվում է միայն» բառերից հետո լրացնել «ՀՀ Սահմանադրությանը և» բառերով: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 Սույն օրենքն ուժի մեջ է մտնում պաշտոնական հրապարակման օրվան հաջորդող տասներորդ օրը: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ՔՆՆՉԱԿԱՆ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քննչական կոմիտեի մասին» Հայաuտանի Հանրապետության 2014 թվականի մայիսի 19-ի ՀՕ-25-Ն օրենքի (այuուհետ` Oրենք) 2-րդ հոդվածի 1-ին մասի 1-ին կետում «պետական ծառայության հատուկ տեսակ,» բառերը փոխարինել «հանրային ծառայության տեսակ,»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13-րդ հոդվածի 1-ին մասը լրացնել հետևյալ բովանդակությամբ 1.1-րդ կետով.</w:t>
      </w:r>
    </w:p>
    <w:p>
      <w:pPr>
        <w:jc w:val="both"/>
      </w:pPr>
      <w:r>
        <w:rPr/>
        <w:t xml:space="preserve">1.1) կատարում է աշխատանքի բաժանում իր համակարգման ներքո գտնվող քննչական ստորաբաժանումների ծառայողների միջև.: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17-րդ հոդվածի 2-րդ մասը շարադրել հետևյալ խմբագրությամբ.</w:t>
      </w:r>
    </w:p>
    <w:p>
      <w:pPr>
        <w:jc w:val="both"/>
      </w:pPr>
      <w:r>
        <w:rPr/>
        <w:t xml:space="preserve">«2. Քննչական կոմիտեում պաշտոնի կարող են նշանակվել պարտադիր զինվորական ծառայություն չանցած, սակայն  օրենքով նախատեսված կարգով ու հիմքով պարտադիր զինվորական ծառայությունից ազատված անձինք:»: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 </w:t>
      </w:r>
      <w:r>
        <w:rPr/>
        <w:t xml:space="preserve">Օրենքի 18-րդ հոդվածի 4-րդ մասի 3-րդ կետը շարադրել հետևյալ խմբագրությամբ.</w:t>
      </w:r>
    </w:p>
    <w:p>
      <w:pPr>
        <w:jc w:val="both"/>
      </w:pPr>
      <w:r>
        <w:rPr/>
        <w:t xml:space="preserve"> «3) կենսագրական տվյալներ պարունակող կադրերի հաշվառման անձնական թերթիկ, որը լրացվում է անձամբ՝ հարցերի վերաբերյալ սպառիչ պատասխաններով` կից ներկայացնելով դրանում նշված տեղեկությունները հավաստող այլ փաստաթղթեր:»: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22.1-րդ հոդվածը լրացնել հետևյալ բովանդակությամբ 7-րդ մասով.</w:t>
      </w:r>
    </w:p>
    <w:p>
      <w:pPr>
        <w:jc w:val="both"/>
      </w:pPr>
      <w:r>
        <w:rPr/>
        <w:t xml:space="preserve">«7. Քննչական կոմիտեի նախագահը կադրերի ռեզերվում գտնվող քննչական կոմիտեի ծառայողներին կարող է նշանակել հավասարազոր կամ ավելի բարձր պաշտոնում, իսկ ծառայողի համաձայնությամբ՝ նաև ցածր պաշտոնում:»: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Օրենքի 25-րդ հոդվածում՝</w:t>
      </w:r>
    </w:p>
    <w:p>
      <w:pPr>
        <w:numPr>
          <w:ilvl w:val="0"/>
          <w:numId w:val="2"/>
        </w:numPr>
      </w:pPr>
      <w:r>
        <w:rPr/>
        <w:t xml:space="preserve">2-րդ մասն ուժը կորցրած ճանաչել,</w:t>
      </w:r>
    </w:p>
    <w:p>
      <w:pPr>
        <w:numPr>
          <w:ilvl w:val="0"/>
          <w:numId w:val="2"/>
        </w:numPr>
      </w:pPr>
      <w:r>
        <w:rPr/>
        <w:t xml:space="preserve">7-րդ մասի «Ատեստավորումը սույն օրենքով սահմանված կարգով հետաձգվելու և վերապատրաստման գործուղվելու» բառերը փոխարինել «Մինչև երեք տարեկան երեխայի խնամքի կապակցությամբ արձակուրդում գտնվելու»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Օրենքի 28.1-րդ հոդվածի 1-ին մասում «շնորհակալագրով, հուշանվերով, դրամական պարգևատրմամբ» բառերը փոխարինել «սույն օրենքի 28-րդ հոդվածի 1-ին մասի 1-3-րդ և 7-րդ կետերով նախատեսված խրախուսման միջոցներով» բառերով: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Օրենքի 33-րդ հոդվածը շարադրել հետևյալ խմբագրությամբ.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33.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ծառայողին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պաշտոնի</w:t>
      </w:r>
      <w:r>
        <w:rPr/>
        <w:t xml:space="preserve"> </w:t>
      </w:r>
      <w:r>
        <w:rPr>
          <w:b w:val="1"/>
          <w:bCs w:val="1"/>
        </w:rPr>
        <w:t xml:space="preserve">փոխադրելը</w:t>
      </w:r>
    </w:p>
    <w:p>
      <w:pPr>
        <w:numPr>
          <w:ilvl w:val="0"/>
          <w:numId w:val="3"/>
        </w:numPr>
      </w:pPr>
      <w:r>
        <w:rPr/>
        <w:t xml:space="preserve">Քննչական կոմիտեի նախագահը ծառայողական անհրաժեշտությամբ պայմանավորված՝ առանց քննչական կոմիտեի ծառայողի ցանկության, կարող է նրան փոխադրել զբաղեցրած պաշտոնին հավասարազոր կամ առաջխաղացման կարգով՝ այլ պաշտոնի:</w:t>
      </w:r>
    </w:p>
    <w:p>
      <w:pPr>
        <w:numPr>
          <w:ilvl w:val="0"/>
          <w:numId w:val="3"/>
        </w:numPr>
      </w:pPr>
      <w:r>
        <w:rPr/>
        <w:t xml:space="preserve">Քննչական կոմիտեի ծառայողին չի կարելի ավելի ցածր պաշտոնի փոխադրել, բացառությամբ հետևյալ դեպքերի.</w:t>
      </w:r>
    </w:p>
    <w:p>
      <w:pPr>
        <w:jc w:val="both"/>
      </w:pPr>
      <w:r>
        <w:rPr/>
        <w:t xml:space="preserve">1) ավելի ցածր պաշտոնի փոխադրելն իրականացվում է քննչական կոմիտեի ծառայողի դիմումի հիման վրա.</w:t>
      </w:r>
    </w:p>
    <w:p>
      <w:pPr>
        <w:jc w:val="both"/>
      </w:pPr>
      <w:r>
        <w:rPr/>
        <w:t xml:space="preserve">2) ավելի ցածր պաշտոնի փոխադրելն իրականացվում է որպես կարգապահական տույժ.</w:t>
      </w:r>
    </w:p>
    <w:p>
      <w:pPr>
        <w:jc w:val="both"/>
      </w:pPr>
      <w:r>
        <w:rPr/>
        <w:t xml:space="preserve">3) ավելի ցածր պաշտոնի փոխադրելն իրականացվում է սույն օրենքի 35-րդ հոդվածի 14-րդ մասի 5-րդ կետով սահմանված որոշման հիման վրա.</w:t>
      </w:r>
    </w:p>
    <w:p>
      <w:pPr>
        <w:jc w:val="both"/>
      </w:pPr>
      <w:r>
        <w:rPr/>
        <w:t xml:space="preserve">4) ավելի ցածր պաշտոնի փոխադրելն իրականացվում է հաստիքները կրճատվելիս քննչական կոմիտեի ծառայողի դիմումի հիման վրա:»: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Օրենքի 34-րդ հոդվածում՝</w:t>
      </w:r>
    </w:p>
    <w:p>
      <w:pPr>
        <w:jc w:val="both"/>
      </w:pPr>
      <w:r>
        <w:rPr/>
        <w:t xml:space="preserve">1) 1-ին մասի «գործուղվել» բառից հետո լրացնել «այլ քննչական մարմին» բառերը, իսկ «պատճառով» բառից հետո՝ «կամ քննչական խմբում ընդգրկվելու նպատակով» բառերը,</w:t>
      </w:r>
    </w:p>
    <w:p>
      <w:pPr>
        <w:jc w:val="both"/>
      </w:pPr>
      <w:r>
        <w:rPr/>
        <w:t xml:space="preserve"> 2) 4-րդ մասի «գործուղվել» բառից հետո լրացնել «, բացառությամբ քննչական խմբում ընդգրկվելու նպատակով այլ քննչական մարմին կամ մարզային քննչական ստորաբաժանման ներսում գործուղվելու դեպքերի» բառերը: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</w:t>
      </w:r>
      <w:r>
        <w:rPr/>
        <w:t xml:space="preserve"> Օրենքի 35-րդ հոդվածի 6-րդ մասի 2-րդ կետում «զինվորական քննչական գլխավոր վարչության պետի տեղակալները» բառերից առաջ լրացնել «հատկապես կարևոր գործերի քննության գլխավոր վարչության պետի տեղակալը» բառերը: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11. </w:t>
      </w:r>
      <w:r>
        <w:rPr/>
        <w:t xml:space="preserve">Օրենքի 36.1-րդ հոդվածի 1-ին մասի երկրորդ և երրորդ նախադասությունները շարադրել հետևյալ խմբագրությամբ. «Աշխատանքային ժամերին Հայաստանի Հանրապետության տարածքում միջոցառումներին մասնակցելու կապակցությամբ մինչև հինգ օր տևողությամբ բացակայելու վերաբերյալ գործուղման հրամանը կայացնում է քննչական կոմիտեի նախագահի համապատասխան տեղակալը: Հինգ օրից ավել ժամկետով կամ Հայաստանի Հանրապետությունից դուրս իրականացվող միջոցառումների դեպքում գործուղման հրամանը կայացնում է քննչական կոմիտեի նախագահը:»: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 Սույն օրենքն ուժի մեջ է մտնում պաշտոնական հրապարակմանը հաջորդող տասներորդ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A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8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2026-04-01T10:31:46+04:00</dcterms:created>
  <dcterms:modified xsi:type="dcterms:W3CDTF">2026-04-01T10:31:46+04:00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