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«ԸՆՏԱՆԵԿԱՆ  ՕՐԵՆՍԳՐՔՈՒՄ ՓՈՓՈԽՈՒԹՅՈՒՆ ԵՎ ԼՐԱՑՈՒՄ ԿԱՏԱՐԵԼՈՒ ՄԱՍԻՆ» ՀՀ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ԸՆՏԱՆԵԿԱՆ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 ԵՎ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Հաստանի Հանրապետության 2004 թվականի դեկտեմբերի 8-ի ընտանեկան օրենսգրքի 16-րդ հոդվածի.</w:t>
      </w:r>
    </w:p>
    <w:p>
      <w:pPr>
        <w:jc w:val="both"/>
      </w:pPr>
      <w:r>
        <w:rPr/>
        <w:t xml:space="preserve">1)  1-ին մասի գ) կետը ուժը կորցրած ճանաչել:  </w:t>
      </w:r>
    </w:p>
    <w:p>
      <w:pPr>
        <w:jc w:val="both"/>
      </w:pPr>
      <w:r>
        <w:rPr/>
        <w:t xml:space="preserve">2) 16-դ հոդվածը լրացնել հետևյալ բովանդակությամբ 1.1-րդ մասով.</w:t>
      </w:r>
    </w:p>
    <w:p>
      <w:pPr>
        <w:jc w:val="both"/>
      </w:pPr>
      <w:r>
        <w:rPr/>
        <w:t xml:space="preserve">«1.1 Ամուսնալուծության վերաբերյալ ամուսինների փոխադարձ համաձայնության առկայության դեպքում ամուսնալուծությունը չի կարող իրականացվել դատական կարգով, եթե ամուսնալուծության հետ միաժամանակ չեն ներկայացվել սույն օրենսգրքի 17-րդ հոդվածի 1-ին մասով նախատեսված վեճերի հետ կապված պահանջներ:»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</w:t>
      </w:r>
      <w:r>
        <w:rPr/>
        <w:t xml:space="preserve"> Սույն օրենքը ուժի մեջ է մտնում պաշտոնական հրապարակմանը հաջորդող 10-րդ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2026-04-01T14:42:41+04:00</dcterms:created>
  <dcterms:modified xsi:type="dcterms:W3CDTF">2026-04-01T14:42:41+04:00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