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63 և բարձր տարիքի քաղաքացիների տնտեսական ներուժի իրացման և բիզնես նախաձեռնությունների աջակցության ծրագիր</w:t>
      </w:r>
      <w:bookmarkEnd w:id="0"/>
    </w:p>
    <w:p>
      <w:pPr>
        <w:jc w:val="end"/>
        <w:spacing w:line="360" w:lineRule="auto"/>
      </w:pPr>
      <w:r>
        <w:rPr>
          <w:rFonts w:ascii="'GHEA Grapalat'" w:hAnsi="'GHEA Grapalat'" w:eastAsia="'GHEA Grapalat'" w:cs="'GHEA Grapalat'"/>
          <w:lang w:val="hy-HY"/>
          <w:sz w:val="24"/>
          <w:szCs w:val="24"/>
        </w:rPr>
        <w:t xml:space="preserve">ՆԱԽԱԳԻԾ</w:t>
      </w:r>
    </w:p>
    <w:p>
      <w:pPr>
        <w:jc w:val="center"/>
        <w:spacing w:line="360" w:lineRule="auto"/>
      </w:pPr>
      <w:r>
        <w:rPr>
          <w:rFonts w:ascii="'GHEA Grapalat'" w:hAnsi="'GHEA Grapalat'" w:eastAsia="'GHEA Grapalat'" w:cs="'GHEA Grapalat'"/>
          <w:lang w:val="hy-HY"/>
          <w:sz w:val="24"/>
          <w:szCs w:val="24"/>
        </w:rPr>
        <w:t xml:space="preserve">ՀԱՅԱՍՏԱՆԻ ՀԱՆՐԱՊԵՏՈՒԹՅԱՆ ԿԱՌԱՎԱՐՈՒԹՅՈՒՆ</w:t>
      </w:r>
    </w:p>
    <w:p>
      <w:pPr>
        <w:jc w:val="center"/>
        <w:spacing w:line="360" w:lineRule="auto"/>
      </w:pPr>
      <w:r>
        <w:rPr>
          <w:rFonts w:ascii="'GHEA Grapalat'" w:hAnsi="'GHEA Grapalat'" w:eastAsia="'GHEA Grapalat'" w:cs="'GHEA Grapalat'"/>
          <w:lang w:val="hy-HY"/>
          <w:sz w:val="24"/>
          <w:szCs w:val="24"/>
        </w:rPr>
        <w:t xml:space="preserve">Ո Ր Ո Շ ՈՒ Մ</w:t>
      </w:r>
    </w:p>
    <w:p>
      <w:pPr>
        <w:jc w:val="center"/>
        <w:spacing w:line="360" w:lineRule="auto"/>
      </w:pPr>
      <w:r>
        <w:rPr>
          <w:rFonts w:ascii="'GHEA Grapalat'" w:hAnsi="'GHEA Grapalat'" w:eastAsia="'GHEA Grapalat'" w:cs="'GHEA Grapalat'"/>
          <w:lang w:val="hy-HY"/>
          <w:sz w:val="24"/>
          <w:szCs w:val="24"/>
        </w:rPr>
        <w:t xml:space="preserve"> </w:t>
      </w:r>
    </w:p>
    <w:p>
      <w:pPr>
        <w:jc w:val="center"/>
        <w:spacing w:line="360" w:lineRule="auto"/>
      </w:pPr>
      <w:r>
        <w:rPr>
          <w:rFonts w:ascii="'GHEA Grapalat'" w:hAnsi="'GHEA Grapalat'" w:eastAsia="'GHEA Grapalat'" w:cs="'GHEA Grapalat'"/>
          <w:lang w:val="hy-HY"/>
          <w:sz w:val="24"/>
          <w:szCs w:val="24"/>
        </w:rPr>
        <w:t xml:space="preserve">«—» – 2026 թվականի N — -Լ</w:t>
      </w:r>
    </w:p>
    <w:p>
      <w:pPr>
        <w:jc w:val="center"/>
        <w:spacing w:line="360" w:lineRule="auto"/>
      </w:pPr>
      <w:r>
        <w:rPr>
          <w:rFonts w:ascii="'GHEA Grapalat'" w:hAnsi="'GHEA Grapalat'" w:eastAsia="'GHEA Grapalat'" w:cs="'GHEA Grapalat'"/>
          <w:lang w:val="hy-HY"/>
          <w:sz w:val="24"/>
          <w:szCs w:val="24"/>
        </w:rPr>
        <w:t xml:space="preserve">63 ԵՎ ԲԱՐՁՐ ՏԱՐԻՔԻ ՔԱՂԱՔԱՑԻՆԵՐԻ ՏՆՏԵՍԱԿԱՆ ՆԵՐՈՒԺԻ ԻՐԱՑՄԱՆ ԵՎ ԲԻԶՆԵՍ ՆԱԽԱՁԵՌՆՈՒԹՅՈՒՆՆԵՐԻ ԱՋԱԿՑՈՒԹՅԱՆ ԾՐԱԳԻՐԸ ՀԱՍՏԱՏԵԼՈՒ ՄԱՍԻՆ</w:t>
      </w:r>
    </w:p>
    <w:p>
      <w:pPr>
        <w:jc w:val="both"/>
        <w:ind w:left="0" w:right="0" w:firstLine="426"/>
        <w:spacing w:after="0" w:line="360" w:lineRule="auto"/>
      </w:pPr>
      <w:r>
        <w:rPr>
          <w:rFonts w:ascii="'GHEA Grapalat'" w:hAnsi="'GHEA Grapalat'" w:eastAsia="'GHEA Grapalat'" w:cs="'GHEA Grapalat'"/>
          <w:lang w:val="hy-HY"/>
          <w:sz w:val="24"/>
          <w:szCs w:val="24"/>
        </w:rPr>
        <w:t xml:space="preserve">Ղեկավարվելով «Փոքր և միջին ձեռնարկատիրության պետական աջակցության մասին» օրենքի 4-րդ հոդվածով, «Կառավարության կառուցվածքի և գործունեության մասին» օրենքի 15-րդ հոդվածի 1-ին մասով, ինչպես նաև հիմք ընդունելով «Հայաստանի Հանրապետության 2026 թվականի պետական բյուջեի մասին» օրենքի 9-րդ հոդվածի 21-րդ կետը և Հայաստանի Հանրապետության կառավարության 2025 թվականի դեկտեմբերի 25-ի N 1910-Ն որոշման 11-րդ կետի 2-րդ ենթակետը՝ Հայաստանի Հանրապետության կառավարությունը որոշում է.</w:t>
      </w:r>
    </w:p>
    <w:p>
      <w:pPr>
        <w:jc w:val="both"/>
        <w:ind w:left="0" w:right="0" w:firstLine="426"/>
        <w:spacing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Հաստատել՝</w:t>
      </w:r>
    </w:p>
    <w:p>
      <w:pPr>
        <w:jc w:val="both"/>
        <w:ind w:left="0" w:right="0" w:firstLine="426"/>
        <w:spacing w:after="0" w:line="360" w:lineRule="auto"/>
      </w:pPr>
      <w:r>
        <w:rPr>
          <w:rFonts w:ascii="'GHEA Grapalat'" w:hAnsi="'GHEA Grapalat'" w:eastAsia="'GHEA Grapalat'" w:cs="'GHEA Grapalat'"/>
          <w:lang w:val="hy-HY"/>
          <w:sz w:val="24"/>
          <w:szCs w:val="24"/>
        </w:rPr>
        <w:t xml:space="preserve">1) «63 և բարձր տարիքի քաղաքացիների տնտեսական ներուժի իրացման և բիզնես նախաձեռնությունների աջակցության ծրագիրը»՝ համաձայն հավելվածի,</w:t>
      </w:r>
    </w:p>
    <w:p>
      <w:pPr>
        <w:jc w:val="both"/>
        <w:ind w:left="0" w:right="0" w:firstLine="426"/>
        <w:spacing w:after="0" w:line="360" w:lineRule="auto"/>
      </w:pPr>
      <w:r>
        <w:rPr>
          <w:rFonts w:ascii="'GHEA Grapalat'" w:hAnsi="'GHEA Grapalat'" w:eastAsia="'GHEA Grapalat'" w:cs="'GHEA Grapalat'"/>
          <w:lang w:val="hy-HY"/>
          <w:sz w:val="24"/>
          <w:szCs w:val="24"/>
        </w:rPr>
        <w:t xml:space="preserve">2) սույն կետի 1-ին ենթակետով հաստատված ծրագրի լիազոր մարմին սահմանել Հայաստանի Հանրապետության էկոնոմիկայի նախարարությանը։</w:t>
      </w:r>
    </w:p>
    <w:p>
      <w:pPr>
        <w:jc w:val="both"/>
        <w:ind w:left="0" w:right="0" w:firstLine="426"/>
        <w:spacing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էկոնոմիկայի նախարարին՝ սույն որոշումն ուժի մեջ մտնելուց հետո՝</w:t>
      </w:r>
    </w:p>
    <w:p>
      <w:pPr>
        <w:jc w:val="both"/>
        <w:ind w:left="0" w:right="0" w:firstLine="426"/>
        <w:spacing w:after="0" w:line="360" w:lineRule="auto"/>
      </w:pPr>
      <w:r>
        <w:rPr>
          <w:rFonts w:ascii="'GHEA Grapalat'" w:hAnsi="'GHEA Grapalat'" w:eastAsia="'GHEA Grapalat'" w:cs="'GHEA Grapalat'"/>
          <w:lang w:val="hy-HY"/>
          <w:sz w:val="24"/>
          <w:szCs w:val="24"/>
        </w:rPr>
        <w:t xml:space="preserve">1) մեկամսյա ժամկետում հաստատել սույն ծրագրի իրականացման համար անհրաժեշտ ձևաթղթերը, այդ թվում՝ աջակցության տրամադրման մասին պայմանագրի ձևը, և ապահովել դրանց հրապարակումը լիազոր մարմնի պաշտոնական կայքում</w:t>
      </w:r>
      <w:r>
        <w:rPr>
          <w:rFonts w:ascii="'Cambria Math'" w:hAnsi="'Cambria Math'" w:eastAsia="'Cambria Math'" w:cs="'Cambria Math'"/>
          <w:lang w:val="hy-HY"/>
          <w:sz w:val="24"/>
          <w:szCs w:val="24"/>
        </w:rPr>
        <w:t xml:space="preserve">․</w:t>
      </w:r>
    </w:p>
    <w:p>
      <w:pPr>
        <w:jc w:val="both"/>
        <w:ind w:left="0" w:right="0" w:firstLine="426"/>
        <w:spacing w:after="0" w:line="360" w:lineRule="auto"/>
      </w:pPr>
      <w:r>
        <w:rPr>
          <w:rFonts w:ascii="'GHEA Grapalat'" w:hAnsi="'GHEA Grapalat'" w:eastAsia="'GHEA Grapalat'" w:cs="'GHEA Grapalat'"/>
          <w:lang w:val="hy-HY"/>
          <w:sz w:val="24"/>
          <w:szCs w:val="24"/>
        </w:rPr>
        <w:t xml:space="preserve">2) 30 աշխատանքային օրվա ընթացքում Հայաստանի Հանրապետության վարչապետի աշխատակազմ ներկայացնել առաջարկություններ «Հայաստանի Հանրապետության 2026 թվականի պետական բյուջեի մասին» օրենքում վերաբաշխում և լրացում և Հայաստանի Հանրապետության կառավարության 2025 թվականի դեկտեմբերի 25-ի «Հայաստանի Հանրապետության 2026 թվականի պետական բյուջեի կատարումն ապահովող միջոցառումների մասին» N 1910-Ն որոշման մեջ համապատասխան փոփոխություններ և լրացումներ կատարելու մասին։</w:t>
      </w:r>
    </w:p>
    <w:p>
      <w:pPr>
        <w:jc w:val="both"/>
        <w:ind w:left="0" w:right="0" w:firstLine="426"/>
        <w:spacing w:after="0" w:line="360" w:lineRule="auto"/>
      </w:pPr>
      <w:r>
        <w:rPr>
          <w:rFonts w:ascii="'GHEA Grapalat'" w:hAnsi="'GHEA Grapalat'" w:eastAsia="'GHEA Grapalat'" w:cs="'GHEA Grapalat'"/>
          <w:lang w:val="hy-HY"/>
          <w:sz w:val="24"/>
          <w:szCs w:val="24"/>
        </w:rPr>
        <w:t xml:space="preserve">3. Սահմանել, որ՝</w:t>
      </w:r>
    </w:p>
    <w:p>
      <w:pPr>
        <w:jc w:val="both"/>
        <w:ind w:left="0" w:right="0" w:firstLine="426"/>
        <w:spacing w:after="0" w:line="360" w:lineRule="auto"/>
      </w:pPr>
      <w:r>
        <w:rPr>
          <w:rFonts w:ascii="'GHEA Grapalat'" w:hAnsi="'GHEA Grapalat'" w:eastAsia="'GHEA Grapalat'" w:cs="'GHEA Grapalat'"/>
          <w:lang w:val="hy-HY"/>
          <w:sz w:val="24"/>
          <w:szCs w:val="24"/>
        </w:rPr>
        <w:t xml:space="preserve">1) Ծրագրի ֆինանսավորումն իրականացվում է Հայաստանի Հանրապետության 2026 և 2027 թվականների պետական բյուջեներով նախատեսված միջոցների հաշվին, ընդ որում՝ 2026 թվականի համար ծրագրի իրականացման նպատակով տրամադրվող ֆինանսավորման չափը չի կարող գերազանցել 2,000,000,000 (երկու միլիարդ) ՀՀ դրամը։</w:t>
      </w:r>
    </w:p>
    <w:p>
      <w:pPr>
        <w:jc w:val="both"/>
        <w:ind w:left="0" w:right="0" w:firstLine="426"/>
        <w:spacing w:after="0" w:line="360" w:lineRule="auto"/>
      </w:pPr>
      <w:r>
        <w:rPr>
          <w:rFonts w:ascii="'GHEA Grapalat'" w:hAnsi="'GHEA Grapalat'" w:eastAsia="'GHEA Grapalat'" w:cs="'GHEA Grapalat'"/>
          <w:lang w:val="hy-HY"/>
          <w:sz w:val="24"/>
          <w:szCs w:val="24"/>
        </w:rPr>
        <w:t xml:space="preserve">2) Ծրագրի 4-րդ փուլի շրջանակում 2026 թվականի դեկտեմբերին ընտրված շահառուների նկատմամբ ստանձնված ֆինանսական պարտավորությունները, որոնց կատարումը տեխնիկական կամ ժամանակային պատճառներով հնարավոր չի եղել ապահովել մինչև 2026 թվականի բյուջետային տարվա ավարտը, ենթակա են կատարման 2027 թվականին՝ այդ նպատակով Հայաստանի Հանրապետության 2027 թվականի պետական բյուջեով նախատեսված միջոցների հաշվին։</w:t>
      </w:r>
    </w:p>
    <w:p>
      <w:pPr>
        <w:jc w:val="both"/>
        <w:ind w:left="0" w:right="0" w:firstLine="426"/>
        <w:spacing w:after="0" w:line="360" w:lineRule="auto"/>
      </w:pPr>
      <w:r>
        <w:rPr>
          <w:rFonts w:ascii="'GHEA Grapalat'" w:hAnsi="'GHEA Grapalat'" w:eastAsia="'GHEA Grapalat'" w:cs="'GHEA Grapalat'"/>
          <w:lang w:val="hy-HY"/>
          <w:sz w:val="24"/>
          <w:szCs w:val="24"/>
        </w:rPr>
        <w:t xml:space="preserve">3) Ծրագրի իրականացման շրջանակում վերահսկողական, հաշվետվողական և գնահատման գործընթացները կարող են իրականացվել նաև 2027 թվականին՝ լիազոր մարմնի կողմից։</w:t>
      </w:r>
    </w:p>
    <w:p>
      <w:pPr>
        <w:jc w:val="both"/>
        <w:ind w:left="0" w:right="0" w:firstLine="426"/>
        <w:spacing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հրապարակմանը հաջորդող օրվանից։ Սույն որոշմամբ սահմանված ծրագրի շրջանակում շահառուների կողմից ստանձնված պարտավորությունները պահպանվում են մինչև դրանց ամբողջական կատարումը։</w:t>
      </w:r>
    </w:p>
    <w:p>
      <w:pPr>
        <w:ind w:left="0" w:right="0" w:firstLine="426"/>
        <w:spacing w:line="360" w:lineRule="auto"/>
      </w:pPr>
      <w:r>
        <w:rPr>
          <w:rFonts w:ascii="'GHEA Grapalat'" w:hAnsi="'GHEA Grapalat'" w:eastAsia="'GHEA Grapalat'" w:cs="'GHEA Grapalat'"/>
          <w:lang w:val="hy-HY"/>
          <w:sz w:val="24"/>
          <w:szCs w:val="24"/>
        </w:rPr>
        <w:t xml:space="preserve"> </w:t>
      </w:r>
    </w:p>
    <w:p>
      <w:pPr>
        <w:ind w:left="0" w:right="0" w:firstLine="426"/>
        <w:spacing w:line="360" w:lineRule="auto"/>
      </w:pPr>
      <w:r>
        <w:rPr>
          <w:rFonts w:ascii="'GHEA Grapalat'" w:hAnsi="'GHEA Grapalat'" w:eastAsia="'GHEA Grapalat'" w:cs="'GHEA Grapalat'"/>
          <w:lang w:val="hy-HY"/>
          <w:sz w:val="24"/>
          <w:szCs w:val="24"/>
        </w:rPr>
        <w:t xml:space="preserve">ՀԱՅԱՍՏԱՆԻ ՀԱՆՐԱՊԵՏՈՒԹՅԱՆ</w:t>
      </w:r>
    </w:p>
    <w:p>
      <w:pPr>
        <w:ind w:left="0" w:right="0" w:firstLine="426"/>
        <w:spacing w:line="360" w:lineRule="auto"/>
      </w:pPr>
      <w:r>
        <w:rPr>
          <w:rFonts w:ascii="'GHEA Grapalat'" w:hAnsi="'GHEA Grapalat'" w:eastAsia="'GHEA Grapalat'" w:cs="'GHEA Grapalat'"/>
          <w:lang w:val="hy-HY"/>
          <w:sz w:val="24"/>
          <w:szCs w:val="24"/>
        </w:rPr>
        <w:t xml:space="preserve">ՎԱՐՉԱՊԵՏ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 ՓԱՇԻՆՅԱՆ</w:t>
      </w:r>
    </w:p>
    <w:p>
      <w:pPr>
        <w:ind w:left="0" w:right="0" w:firstLine="426"/>
        <w:spacing w:line="360" w:lineRule="auto"/>
      </w:pPr>
      <w:r>
        <w:rPr>
          <w:rFonts w:ascii="'GHEA Grapalat'" w:hAnsi="'GHEA Grapalat'" w:eastAsia="'GHEA Grapalat'" w:cs="'GHEA Grapalat'"/>
          <w:lang w:val="hy-HY"/>
          <w:sz w:val="24"/>
          <w:szCs w:val="24"/>
        </w:rPr>
        <w:t xml:space="preserve"> </w:t>
      </w:r>
    </w:p>
    <w:p>
      <w:pPr>
        <w:ind w:left="0" w:right="0" w:firstLine="426"/>
        <w:spacing w:line="360" w:lineRule="auto"/>
      </w:pPr>
      <w:r>
        <w:rPr>
          <w:rFonts w:ascii="'GHEA Grapalat'" w:hAnsi="'GHEA Grapalat'" w:eastAsia="'GHEA Grapalat'" w:cs="'GHEA Grapalat'"/>
          <w:lang w:val="hy-HY"/>
          <w:sz w:val="24"/>
          <w:szCs w:val="24"/>
        </w:rPr>
        <w:t xml:space="preserve"> </w:t>
      </w:r>
    </w:p>
    <w:p>
      <w:pPr>
        <w:ind w:left="0" w:right="0" w:firstLine="426"/>
        <w:spacing w:line="360" w:lineRule="auto"/>
      </w:pPr>
      <w:r>
        <w:rPr>
          <w:rFonts w:ascii="'GHEA Grapalat'" w:hAnsi="'GHEA Grapalat'" w:eastAsia="'GHEA Grapalat'" w:cs="'GHEA Grapalat'"/>
          <w:lang w:val="hy-HY"/>
          <w:sz w:val="24"/>
          <w:szCs w:val="24"/>
        </w:rPr>
        <w:t xml:space="preserve"> </w:t>
      </w:r>
    </w:p>
    <w:p>
      <w:pPr>
        <w:jc w:val="end"/>
        <w:ind w:left="0" w:right="0" w:firstLine="426"/>
        <w:spacing w:after="0" w:line="360" w:lineRule="auto"/>
      </w:pPr>
      <w:r>
        <w:rPr>
          <w:rFonts w:ascii="'GHEA Grapalat'" w:hAnsi="'GHEA Grapalat'" w:eastAsia="'GHEA Grapalat'" w:cs="'GHEA Grapalat'"/>
          <w:lang w:val="hy-HY"/>
          <w:sz w:val="24"/>
          <w:szCs w:val="24"/>
        </w:rPr>
        <w:t xml:space="preserve">Հավելված</w:t>
      </w:r>
    </w:p>
    <w:p>
      <w:pPr>
        <w:jc w:val="end"/>
        <w:ind w:left="0" w:right="0" w:firstLine="426"/>
        <w:spacing w:after="0" w:line="360" w:lineRule="auto"/>
      </w:pPr>
      <w:r>
        <w:rPr>
          <w:rFonts w:ascii="'GHEA Grapalat'" w:hAnsi="'GHEA Grapalat'" w:eastAsia="'GHEA Grapalat'" w:cs="'GHEA Grapalat'"/>
          <w:lang w:val="hy-HY"/>
          <w:sz w:val="24"/>
          <w:szCs w:val="24"/>
        </w:rPr>
        <w:t xml:space="preserve">ՀՀ կառավարության 2026 թվականի</w:t>
      </w:r>
    </w:p>
    <w:p>
      <w:pPr>
        <w:jc w:val="end"/>
        <w:ind w:left="0" w:right="0" w:firstLine="426"/>
        <w:spacing w:after="0" w:line="360" w:lineRule="auto"/>
      </w:pPr>
      <w:r>
        <w:rPr>
          <w:rFonts w:ascii="'GHEA Grapalat'" w:hAnsi="'GHEA Grapalat'" w:eastAsia="'GHEA Grapalat'" w:cs="'GHEA Grapalat'"/>
          <w:lang w:val="hy-HY"/>
          <w:sz w:val="24"/>
          <w:szCs w:val="24"/>
        </w:rPr>
        <w:t xml:space="preserve">«___» ________ N ___-Լ որոշման</w:t>
      </w:r>
    </w:p>
    <w:p>
      <w:pPr>
        <w:ind w:left="0" w:right="0" w:firstLine="426"/>
        <w:spacing w:line="360" w:lineRule="auto"/>
      </w:pPr>
      <w:r>
        <w:rPr>
          <w:rFonts w:ascii="'GHEA Grapalat'" w:hAnsi="'GHEA Grapalat'" w:eastAsia="'GHEA Grapalat'" w:cs="'GHEA Grapalat'"/>
          <w:lang w:val="hy-HY"/>
          <w:sz w:val="24"/>
          <w:szCs w:val="24"/>
        </w:rPr>
        <w:t xml:space="preserve"> </w:t>
      </w:r>
    </w:p>
    <w:p>
      <w:pPr>
        <w:jc w:val="center"/>
        <w:ind w:left="0" w:right="0" w:firstLine="426"/>
        <w:spacing w:after="0" w:line="360" w:lineRule="auto"/>
      </w:pPr>
      <w:r>
        <w:rPr>
          <w:rFonts w:ascii="'GHEA Grapalat'" w:hAnsi="'GHEA Grapalat'" w:eastAsia="'GHEA Grapalat'" w:cs="'GHEA Grapalat'"/>
          <w:lang w:val="hy-HY"/>
          <w:sz w:val="24"/>
          <w:szCs w:val="24"/>
        </w:rPr>
        <w:t xml:space="preserve">ԾՐԱԳԻՐ</w:t>
      </w:r>
    </w:p>
    <w:p>
      <w:pPr>
        <w:jc w:val="center"/>
        <w:ind w:left="0" w:right="0" w:firstLine="426"/>
        <w:spacing w:after="0" w:line="360" w:lineRule="auto"/>
      </w:pPr>
      <w:r>
        <w:rPr>
          <w:rFonts w:ascii="'GHEA Grapalat'" w:hAnsi="'GHEA Grapalat'" w:eastAsia="'GHEA Grapalat'" w:cs="'GHEA Grapalat'"/>
          <w:lang w:val="hy-HY"/>
          <w:sz w:val="24"/>
          <w:szCs w:val="24"/>
        </w:rPr>
        <w:t xml:space="preserve">63 ԵՎ ԲԱՐՁՐ ՏԱՐԻՔԻ ՔԱՂԱՔԱՑԻՆԵՐԻ ՏՆՏԵՍԱԿԱՆ ՆԵՐՈՒԺԻ ԻՐԱՑՄԱՆ ԵՎ ԲԻԶՆԵՍ ՆԱԽԱՁԵՌՆՈՒԹՅՈՒՆՆԵՐԻ ԱՋԱԿՑՈՒԹՅԱՆ</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1. ԾՐԱԳՐԻ ՆՊԱՏԱԿԸ</w:t>
      </w:r>
    </w:p>
    <w:p>
      <w:pPr>
        <w:jc w:val="both"/>
        <w:ind w:left="0" w:right="0" w:firstLine="426"/>
        <w:spacing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նպատակն է խթանել Հայաստանի Հանրապետության ավագ սերնդի քաղաքացիների տնտեսական ակտիվությունը՝ ապահովելով տնտեսական գործունեության ստեղծման, վերագործարկման, ընդլայնման կամ շարունակականության համար անհրաժեշտ պայմաններ՝ դրանով իսկ նպաստելով տեղական մասնավոր հատվածի կայուն զարգացմանը։</w:t>
      </w:r>
    </w:p>
    <w:p>
      <w:pPr>
        <w:jc w:val="both"/>
        <w:ind w:left="0" w:right="0" w:firstLine="426"/>
        <w:spacing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Ծրագիրը միտված է ավագ սերնդի փորձի, մասնագիտական կարողությունների, համայնքային կապերի և կուտակված գիտելիքի տնտեսական ներուժի իրացմանը՝ դրանք վերածելով կայուն և եկամտաբեր տնտեսական գործունեության։</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2. ԾՐԱԳՐԻ ՇԱՀԱՌՈՒՆԵՐԻ ՇՐՋԱՆԱԿԸ</w:t>
      </w:r>
    </w:p>
    <w:p>
      <w:pPr>
        <w:jc w:val="both"/>
        <w:ind w:left="0" w:right="0" w:firstLine="426"/>
        <w:spacing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իմաստով շահառու կարող են հանդիսանալ 63-ից մինչև 72 տարեկան Հայաստանի Հանրապետության այն քաղաքացիները, ովքեր</w:t>
      </w:r>
    </w:p>
    <w:p>
      <w:pPr>
        <w:jc w:val="both"/>
        <w:ind w:left="0" w:right="0" w:firstLine="426"/>
        <w:spacing w:after="0" w:line="360" w:lineRule="auto"/>
      </w:pPr>
      <w:r>
        <w:rPr>
          <w:rFonts w:ascii="'GHEA Grapalat'" w:hAnsi="'GHEA Grapalat'" w:eastAsia="'GHEA Grapalat'" w:cs="'GHEA Grapalat'"/>
          <w:lang w:val="hy-HY"/>
          <w:sz w:val="24"/>
          <w:szCs w:val="24"/>
        </w:rPr>
        <w:t xml:space="preserve">1) սահմանված կարգով հաշվառված են որպես անհատ ձեռնարկատեր կամ ունեն իրավաբանական անձի մասնակցի (հիմնադրի) կարգավիճակ, կամ</w:t>
      </w:r>
    </w:p>
    <w:p>
      <w:pPr>
        <w:jc w:val="both"/>
        <w:ind w:left="0" w:right="0" w:firstLine="426"/>
        <w:spacing w:after="0" w:line="360" w:lineRule="auto"/>
      </w:pPr>
      <w:r>
        <w:rPr>
          <w:rFonts w:ascii="'GHEA Grapalat'" w:hAnsi="'GHEA Grapalat'" w:eastAsia="'GHEA Grapalat'" w:cs="'GHEA Grapalat'"/>
          <w:lang w:val="hy-HY"/>
          <w:sz w:val="24"/>
          <w:szCs w:val="24"/>
        </w:rPr>
        <w:t xml:space="preserve">2) ծրագրով սահմանված կարգով ընտրվելու դեպքում պարտավորվում են մինչև աջակցության տրամադրման մասին պայմանագրի կնքումը սահմանված կարգով հաշվառվել որպես անհատ ձեռնարկատեր կամ հիմնադրել իրավաբանական անձ,</w:t>
      </w:r>
    </w:p>
    <w:p>
      <w:pPr>
        <w:jc w:val="both"/>
        <w:ind w:left="0" w:right="0" w:firstLine="426"/>
        <w:spacing w:after="0" w:line="360" w:lineRule="auto"/>
      </w:pPr>
      <w:r>
        <w:rPr>
          <w:rFonts w:ascii="'GHEA Grapalat'" w:hAnsi="'GHEA Grapalat'" w:eastAsia="'GHEA Grapalat'" w:cs="'GHEA Grapalat'"/>
          <w:lang w:val="hy-HY"/>
          <w:sz w:val="24"/>
          <w:szCs w:val="24"/>
        </w:rPr>
        <w:t xml:space="preserve">և բավարարում են հետևյալ պայմաններից առնվազն մեկին՝</w:t>
      </w:r>
    </w:p>
    <w:p>
      <w:pPr>
        <w:jc w:val="both"/>
        <w:ind w:left="0" w:right="0" w:firstLine="426"/>
        <w:spacing w:after="0" w:line="360" w:lineRule="auto"/>
      </w:pPr>
      <w:r>
        <w:rPr>
          <w:rFonts w:ascii="'GHEA Grapalat'" w:hAnsi="'GHEA Grapalat'" w:eastAsia="'GHEA Grapalat'" w:cs="'GHEA Grapalat'"/>
          <w:lang w:val="hy-HY"/>
          <w:sz w:val="24"/>
          <w:szCs w:val="24"/>
        </w:rPr>
        <w:t xml:space="preserve">ա. ունեն տնտեսական (ձեռնարկատիրական) գործունեություն սկսելու, վերագործարկելու, ընդլայնելու կամ շարունակելու վերաբերյալ գործարար գաղափար,</w:t>
      </w:r>
    </w:p>
    <w:p>
      <w:pPr>
        <w:jc w:val="both"/>
        <w:ind w:left="0" w:right="0" w:firstLine="426"/>
        <w:spacing w:after="0" w:line="360" w:lineRule="auto"/>
      </w:pPr>
      <w:r>
        <w:rPr>
          <w:rFonts w:ascii="'GHEA Grapalat'" w:hAnsi="'GHEA Grapalat'" w:eastAsia="'GHEA Grapalat'" w:cs="'GHEA Grapalat'"/>
          <w:lang w:val="hy-HY"/>
          <w:sz w:val="24"/>
          <w:szCs w:val="24"/>
        </w:rPr>
        <w:t xml:space="preserve">բ. նախատեսում են իրականացնել գյուղատնտեսական, արհեստագործական, ստեղծագործական, զբոսաշրջային կամ եկամուտ ստանալուն ուղղված այլ տնտեսական (ձեռնարկատիրական) գործունեություն,</w:t>
      </w:r>
    </w:p>
    <w:p>
      <w:pPr>
        <w:jc w:val="both"/>
        <w:ind w:left="0" w:right="0" w:firstLine="426"/>
        <w:spacing w:after="0" w:line="360" w:lineRule="auto"/>
      </w:pPr>
      <w:r>
        <w:rPr>
          <w:rFonts w:ascii="'GHEA Grapalat'" w:hAnsi="'GHEA Grapalat'" w:eastAsia="'GHEA Grapalat'" w:cs="'GHEA Grapalat'"/>
          <w:lang w:val="hy-HY"/>
          <w:sz w:val="24"/>
          <w:szCs w:val="24"/>
        </w:rPr>
        <w:t xml:space="preserve">գ. ձեռնարկում են գործնական քայլեր փոքր բիզնեսի ստեղծման, փոխակերպման կամ շարունակականության ապահովման ուղղությամբ։</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3. ԱՋԱԿՑՈՒԹՅԱՆ ՁԵՎԸ</w:t>
      </w:r>
    </w:p>
    <w:p>
      <w:pPr>
        <w:jc w:val="both"/>
        <w:ind w:left="0" w:right="0" w:firstLine="426"/>
        <w:spacing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շրջանակում աջակցությունը շահառուներին տրամադրվում է ներկայացված գործարար գաղափարների գնահատման արդյունքում ձևավորված վարկանիշային ցանկին համապատասխան՝ վարկանիշային կարգով՝ առավել բարձր միավոր ստացած դիմողից դեպի նվազ միավոր ստացած դիմող հերթականությամբ, մինչև ծրագրի համար նախատեսված ֆինանսական միջոցների սպառումը։ Դիմումների դիտարկումն իրականացվում է սույն ծրագրով սահմանված փուլային առաջնահերթություններին համապատասխան՝ ապահովելով տվյալ փուլում սահմանված թիրախային խմբերի դիմումների առաջնային գնահատումը։ Հավասար միավորների դեպքում նախապատվությունը տրվում է ավելի վաղ ներկայացված դիմումին։</w:t>
      </w:r>
    </w:p>
    <w:p>
      <w:pPr>
        <w:jc w:val="both"/>
        <w:ind w:left="0" w:right="0" w:firstLine="426"/>
        <w:spacing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Գործարար գաղափարի գնահատումն իրականացվում է միավորային գնահատման համակարգով՝ առավելագույնը 100 միավորի շրջանակում, հետևյալ չափանիշներով՝</w:t>
      </w:r>
    </w:p>
    <w:p>
      <w:pPr>
        <w:jc w:val="both"/>
        <w:ind w:left="0" w:right="0" w:firstLine="426"/>
        <w:spacing w:after="0" w:line="360" w:lineRule="auto"/>
      </w:pPr>
      <w:r>
        <w:rPr>
          <w:rFonts w:ascii="'GHEA Grapalat'" w:hAnsi="'GHEA Grapalat'" w:eastAsia="'GHEA Grapalat'" w:cs="'GHEA Grapalat'"/>
          <w:lang w:val="hy-HY"/>
          <w:sz w:val="24"/>
          <w:szCs w:val="24"/>
        </w:rPr>
        <w:t xml:space="preserve">1) գործարար գաղափարի իրագործելիություն՝ մինչև 25 միավոր,</w:t>
      </w:r>
    </w:p>
    <w:p>
      <w:pPr>
        <w:jc w:val="both"/>
        <w:ind w:left="0" w:right="0" w:firstLine="426"/>
        <w:spacing w:after="0" w:line="360" w:lineRule="auto"/>
      </w:pPr>
      <w:r>
        <w:rPr>
          <w:rFonts w:ascii="'GHEA Grapalat'" w:hAnsi="'GHEA Grapalat'" w:eastAsia="'GHEA Grapalat'" w:cs="'GHEA Grapalat'"/>
          <w:lang w:val="hy-HY"/>
          <w:sz w:val="24"/>
          <w:szCs w:val="24"/>
        </w:rPr>
        <w:t xml:space="preserve">2) դիմողի մասնագիտական փորձի, գիտելիքների և հմտությունների համապատասխանություն առաջարկվող գործունեությանը՝ մինչև 20 միավոր, որը գնահատվում է ներկայացված գործարար գաղափարի և դիմումին կից փաստաթղթերի հիման վրա, իսկ լրացուցիչ պարզաբանումներ կարող են պահանջվել միայն ներկայացված տեղեկությունների հստակեցման նպատակով,</w:t>
      </w:r>
    </w:p>
    <w:p>
      <w:pPr>
        <w:jc w:val="both"/>
        <w:ind w:left="0" w:right="0" w:firstLine="426"/>
        <w:spacing w:after="0" w:line="360" w:lineRule="auto"/>
      </w:pPr>
      <w:r>
        <w:rPr>
          <w:rFonts w:ascii="'GHEA Grapalat'" w:hAnsi="'GHEA Grapalat'" w:eastAsia="'GHEA Grapalat'" w:cs="'GHEA Grapalat'"/>
          <w:lang w:val="hy-HY"/>
          <w:sz w:val="24"/>
          <w:szCs w:val="24"/>
        </w:rPr>
        <w:t xml:space="preserve">3) տնտեսական գործունեության կայունության և եկամտաբերության ներուժ՝ մինչև 25 միավոր,</w:t>
      </w:r>
    </w:p>
    <w:p>
      <w:pPr>
        <w:jc w:val="both"/>
        <w:ind w:left="0" w:right="0" w:firstLine="426"/>
        <w:spacing w:after="0" w:line="360" w:lineRule="auto"/>
      </w:pPr>
      <w:r>
        <w:rPr>
          <w:rFonts w:ascii="'GHEA Grapalat'" w:hAnsi="'GHEA Grapalat'" w:eastAsia="'GHEA Grapalat'" w:cs="'GHEA Grapalat'"/>
          <w:lang w:val="hy-HY"/>
          <w:sz w:val="24"/>
          <w:szCs w:val="24"/>
        </w:rPr>
        <w:t xml:space="preserve">4) աջակցության գումարի օգտագործման նպատակահարմարություն և հիմնավորվածություն՝ մինչև 15 միավոր,</w:t>
      </w:r>
    </w:p>
    <w:p>
      <w:pPr>
        <w:jc w:val="both"/>
        <w:ind w:left="0" w:right="0" w:firstLine="426"/>
        <w:spacing w:after="0" w:line="360" w:lineRule="auto"/>
      </w:pPr>
      <w:r>
        <w:rPr>
          <w:rFonts w:ascii="'GHEA Grapalat'" w:hAnsi="'GHEA Grapalat'" w:eastAsia="'GHEA Grapalat'" w:cs="'GHEA Grapalat'"/>
          <w:lang w:val="hy-HY"/>
          <w:sz w:val="24"/>
          <w:szCs w:val="24"/>
        </w:rPr>
        <w:t xml:space="preserve">5) համայնքային կամ տեղական տնտեսական ազդեցություն՝ մինչև 15 միավոր։</w:t>
      </w:r>
    </w:p>
    <w:p>
      <w:pPr>
        <w:jc w:val="both"/>
        <w:ind w:left="0" w:right="0" w:firstLine="426"/>
        <w:spacing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Գործարար գաղափարը համարվում է դրական գնահատված, եթե այն ստացել է առնվազն 60 միավոր։</w:t>
      </w:r>
    </w:p>
    <w:p>
      <w:pPr>
        <w:jc w:val="both"/>
        <w:ind w:left="0" w:right="0" w:firstLine="426"/>
        <w:spacing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Դիմումների գնահատումն իրականացվում է լիազոր մարմնի ղեկավարի հրամանով ձևավորված գնահատող հանձնաժողովի կողմից։ Հանձնաժողովի կազմում ընդգրկվում են առնվազն 5 անդամ, որոնցից ոչ պակաս, քան 3-ը պետք է լինեն լիազոր մարմնի ներկայացուցիչներ։ Անհրաժեշտության դեպքում հանձնաժողովի կազմում կարող են ընդգրկվել նաև այլ պետական մարմինների, տեղական ինքնակառավարման մարմինների, գործարար աջակցման կազմակերպությունների կամ համապատասխան ոլորտների փորձագետներ։</w:t>
      </w:r>
    </w:p>
    <w:p>
      <w:pPr>
        <w:jc w:val="both"/>
        <w:ind w:left="0" w:right="0" w:firstLine="426"/>
        <w:spacing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Գնահատող հանձնաժողովի գործունեության կարգը, կազմը, գնահատման թերթիկի ձևը, ինչպես նաև շահերի բախման բացառման մեխանիզմները հաստատվում են լիազոր մարմնի ղեկավարի հրամանով։</w:t>
      </w:r>
    </w:p>
    <w:p>
      <w:pPr>
        <w:jc w:val="both"/>
        <w:ind w:left="0" w:right="0" w:firstLine="426"/>
        <w:spacing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Մեկ շահառու սույն ծրագրի շրջանակում աջակցություն ստանալու նպատակով կարող է դիմել մեկ անգամ։</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4. ԱՋԱԿՑՈՒԹՅԱՆ ՏՐԱՄԱԴՐՄԱՆ ՆՊԱՏԱԿՆԵՐԸ</w:t>
      </w:r>
    </w:p>
    <w:p>
      <w:pPr>
        <w:jc w:val="both"/>
        <w:ind w:left="0" w:right="0" w:firstLine="426"/>
        <w:spacing w:after="0" w:line="360"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գումարը կարող է օգտագործվել հետևյալ նպատակներով՝</w:t>
      </w:r>
    </w:p>
    <w:p>
      <w:pPr>
        <w:jc w:val="both"/>
        <w:ind w:left="0" w:right="0" w:firstLine="426"/>
        <w:spacing w:after="0" w:line="360" w:lineRule="auto"/>
      </w:pPr>
      <w:r>
        <w:rPr>
          <w:rFonts w:ascii="'GHEA Grapalat'" w:hAnsi="'GHEA Grapalat'" w:eastAsia="'GHEA Grapalat'" w:cs="'GHEA Grapalat'"/>
          <w:lang w:val="hy-HY"/>
          <w:sz w:val="24"/>
          <w:szCs w:val="24"/>
        </w:rPr>
        <w:t xml:space="preserve">1) սարքավորումների, գործիքների (արտադրական հոսքագծեր, հաստոցներ, մասնագիտական գործիքներ և այլն) և տեխնիկայի ձեռքբերում,</w:t>
      </w:r>
    </w:p>
    <w:p>
      <w:pPr>
        <w:jc w:val="both"/>
        <w:ind w:left="0" w:right="0" w:firstLine="426"/>
        <w:spacing w:after="0" w:line="360" w:lineRule="auto"/>
      </w:pPr>
      <w:r>
        <w:rPr>
          <w:rFonts w:ascii="'GHEA Grapalat'" w:hAnsi="'GHEA Grapalat'" w:eastAsia="'GHEA Grapalat'" w:cs="'GHEA Grapalat'"/>
          <w:lang w:val="hy-HY"/>
          <w:sz w:val="24"/>
          <w:szCs w:val="24"/>
        </w:rPr>
        <w:t xml:space="preserve">2) հումքի և արտադրական նյութերի ձեռքբերում,</w:t>
      </w:r>
    </w:p>
    <w:p>
      <w:pPr>
        <w:jc w:val="both"/>
        <w:ind w:left="0" w:right="0" w:firstLine="426"/>
        <w:spacing w:after="0" w:line="360" w:lineRule="auto"/>
      </w:pPr>
      <w:r>
        <w:rPr>
          <w:rFonts w:ascii="'GHEA Grapalat'" w:hAnsi="'GHEA Grapalat'" w:eastAsia="'GHEA Grapalat'" w:cs="'GHEA Grapalat'"/>
          <w:lang w:val="hy-HY"/>
          <w:sz w:val="24"/>
          <w:szCs w:val="24"/>
        </w:rPr>
        <w:t xml:space="preserve">3) տնտեսական գործունեության համար անհրաժեշտ տարածքի վարձակալություն, նվազագույն վերանորոգում, հարմարեցում և տեխնիկական ապահովում,</w:t>
      </w:r>
    </w:p>
    <w:p>
      <w:pPr>
        <w:jc w:val="both"/>
        <w:ind w:left="0" w:right="0" w:firstLine="426"/>
        <w:spacing w:after="0" w:line="360" w:lineRule="auto"/>
      </w:pPr>
      <w:r>
        <w:rPr>
          <w:rFonts w:ascii="'GHEA Grapalat'" w:hAnsi="'GHEA Grapalat'" w:eastAsia="'GHEA Grapalat'" w:cs="'GHEA Grapalat'"/>
          <w:lang w:val="hy-HY"/>
          <w:sz w:val="24"/>
          <w:szCs w:val="24"/>
        </w:rPr>
        <w:t xml:space="preserve">4) փաթեթավորման, պարզ բրենդավորման և մարքեթինգային նյութերի պատրաստում,</w:t>
      </w:r>
    </w:p>
    <w:p>
      <w:pPr>
        <w:jc w:val="both"/>
        <w:ind w:left="0" w:right="0" w:firstLine="426"/>
        <w:spacing w:after="0" w:line="360" w:lineRule="auto"/>
      </w:pPr>
      <w:r>
        <w:rPr>
          <w:rFonts w:ascii="'GHEA Grapalat'" w:hAnsi="'GHEA Grapalat'" w:eastAsia="'GHEA Grapalat'" w:cs="'GHEA Grapalat'"/>
          <w:lang w:val="hy-HY"/>
          <w:sz w:val="24"/>
          <w:szCs w:val="24"/>
        </w:rPr>
        <w:t xml:space="preserve">5) թվային գործիքների ներդրում, այդ թվում՝ առցանց վաճառքի, հաշվառման և այլ համապատասխան լուծումների կիրառում,</w:t>
      </w:r>
    </w:p>
    <w:p>
      <w:pPr>
        <w:jc w:val="both"/>
        <w:ind w:left="0" w:right="0" w:firstLine="426"/>
        <w:spacing w:after="0" w:line="360" w:lineRule="auto"/>
      </w:pPr>
      <w:r>
        <w:rPr>
          <w:rFonts w:ascii="'GHEA Grapalat'" w:hAnsi="'GHEA Grapalat'" w:eastAsia="'GHEA Grapalat'" w:cs="'GHEA Grapalat'"/>
          <w:lang w:val="hy-HY"/>
          <w:sz w:val="24"/>
          <w:szCs w:val="24"/>
        </w:rPr>
        <w:t xml:space="preserve">6) գործող տնտեսական գործունեության պահպանման, արդիականացման կամ զարգացման համար անհրաժեշտ ծախսերի ֆինանսավորում,</w:t>
      </w:r>
    </w:p>
    <w:p>
      <w:pPr>
        <w:jc w:val="both"/>
        <w:ind w:left="0" w:right="0" w:firstLine="426"/>
        <w:spacing w:after="0" w:line="360" w:lineRule="auto"/>
      </w:pPr>
      <w:r>
        <w:rPr>
          <w:rFonts w:ascii="'GHEA Grapalat'" w:hAnsi="'GHEA Grapalat'" w:eastAsia="'GHEA Grapalat'" w:cs="'GHEA Grapalat'"/>
          <w:lang w:val="hy-HY"/>
          <w:sz w:val="24"/>
          <w:szCs w:val="24"/>
        </w:rPr>
        <w:t xml:space="preserve">7) ավտոմեքենաների տեխնիկական սպասարկման և նորոգման համար անհրաժեշտ սարքավորումների ձեռքբերում,</w:t>
      </w:r>
    </w:p>
    <w:p>
      <w:pPr>
        <w:jc w:val="both"/>
        <w:ind w:left="0" w:right="0" w:firstLine="426"/>
        <w:spacing w:after="0" w:line="360" w:lineRule="auto"/>
      </w:pPr>
      <w:r>
        <w:rPr>
          <w:rFonts w:ascii="'GHEA Grapalat'" w:hAnsi="'GHEA Grapalat'" w:eastAsia="'GHEA Grapalat'" w:cs="'GHEA Grapalat'"/>
          <w:lang w:val="hy-HY"/>
          <w:sz w:val="24"/>
          <w:szCs w:val="24"/>
        </w:rPr>
        <w:t xml:space="preserve">8) կացության կազմակերպման մեկնարկի համար անհրաժեշտ կահույքի և տեխնիկայի ձեռքբերում,</w:t>
      </w:r>
    </w:p>
    <w:p>
      <w:pPr>
        <w:jc w:val="both"/>
        <w:ind w:left="0" w:right="0" w:firstLine="426"/>
        <w:spacing w:after="0" w:line="360" w:lineRule="auto"/>
      </w:pPr>
      <w:r>
        <w:rPr>
          <w:rFonts w:ascii="'GHEA Grapalat'" w:hAnsi="'GHEA Grapalat'" w:eastAsia="'GHEA Grapalat'" w:cs="'GHEA Grapalat'"/>
          <w:lang w:val="hy-HY"/>
          <w:sz w:val="24"/>
          <w:szCs w:val="24"/>
        </w:rPr>
        <w:t xml:space="preserve">9) սառնարանային տնտեսության կազմակերպում,</w:t>
      </w:r>
    </w:p>
    <w:p>
      <w:pPr>
        <w:jc w:val="both"/>
        <w:ind w:left="0" w:right="0" w:firstLine="426"/>
        <w:spacing w:after="0" w:line="360" w:lineRule="auto"/>
      </w:pPr>
      <w:r>
        <w:rPr>
          <w:rFonts w:ascii="'GHEA Grapalat'" w:hAnsi="'GHEA Grapalat'" w:eastAsia="'GHEA Grapalat'" w:cs="'GHEA Grapalat'"/>
          <w:lang w:val="hy-HY"/>
          <w:sz w:val="24"/>
          <w:szCs w:val="24"/>
        </w:rPr>
        <w:t xml:space="preserve">10) ջերմատնային տնտեսության, անասնապահության և գյուղատնտեսական մթերքների վերամշակման կազմակերպում,</w:t>
      </w:r>
    </w:p>
    <w:p>
      <w:pPr>
        <w:jc w:val="both"/>
        <w:ind w:left="0" w:right="0" w:firstLine="426"/>
        <w:spacing w:after="0" w:line="360" w:lineRule="auto"/>
      </w:pPr>
      <w:r>
        <w:rPr>
          <w:rFonts w:ascii="'GHEA Grapalat'" w:hAnsi="'GHEA Grapalat'" w:eastAsia="'GHEA Grapalat'" w:cs="'GHEA Grapalat'"/>
          <w:lang w:val="hy-HY"/>
          <w:sz w:val="24"/>
          <w:szCs w:val="24"/>
        </w:rPr>
        <w:t xml:space="preserve">11) սպորտի, մշակույթի, ստեղծագործական արվեստի և հանդիսադիր ներկայացումների կազմակերպման բնագավառներում գործունեության իրականացում։</w:t>
      </w:r>
    </w:p>
    <w:p>
      <w:pPr>
        <w:jc w:val="both"/>
        <w:ind w:left="0" w:right="0" w:firstLine="426"/>
        <w:spacing w:after="0" w:line="360"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10-րդ կետով սահմանված բոլոր նպատակային ուղղություններով նախատեսված գործողությունների իրականացումը պետք է ավարտվի աջակցության գումարը ստանալուց հետո 60 օրվա ընթացքում։ Եթե գործողությունները ներառում են սարքավորումների կամ տեխնիկայի ձեռքբերում և տեղադրում, տարածքի կազմակերպում կամ հարմարեցում, կամ պահանջում են առաքման, տեղադրման կամ տեխնիկական միացման գործընթացներ, գործողությունների իրականացումը կարող է ավարտվել մինչև 120 օրվա ընթացքում՝ պայմանով, որ նշված հանգամանքները հիմնավորվում են համապատասխան պայմանագրերով, հաշիվ-ապրանքագրերով կամ դրանք հավաստող այլ փաստաթղթերով։</w:t>
      </w:r>
    </w:p>
    <w:p>
      <w:pPr>
        <w:jc w:val="both"/>
        <w:ind w:left="0" w:right="0" w:firstLine="426"/>
        <w:spacing w:after="0" w:line="360"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գումարը չի կարող ուղղվել աշխատավարձերի վճարմանը, անշարժ գույքի և անձնական տրանսպորտային միջոցների ձեռքբերմանը, վարկերի, տույժերի և տուգանքների մարմանը, ինչպես նաև անձնական սպառման այլ ծախսերի ֆինանսավորմանը։</w:t>
      </w:r>
    </w:p>
    <w:p>
      <w:pPr>
        <w:jc w:val="both"/>
        <w:ind w:left="0" w:right="0" w:firstLine="426"/>
        <w:spacing w:after="0" w:line="360" w:lineRule="auto"/>
      </w:pPr>
      <w:r>
        <w:rPr>
          <w:rFonts w:ascii="'GHEA Grapalat'" w:hAnsi="'GHEA Grapalat'" w:eastAsia="'GHEA Grapalat'" w:cs="'GHEA Grapalat'"/>
          <w:lang w:val="hy-HY"/>
          <w:sz w:val="24"/>
          <w:szCs w:val="24"/>
        </w:rPr>
        <w:t xml:space="preserve">12.1. Սույն ծրագրի շրջանակում աջակցություն չի տրամադրվում այն ծախսային ուղղությունների ֆինանսավորմանը, որոնց մասով շահառուն արդեն իսկ ստացել է կամ ստանում է պետական աջակցություն՝ նույն ծախսային ուղղությամբ, ներառյալ՝ վարկերի տոկոսադրույքների սուբսիդավորում, դրամաշնորհային կամ այլ աջակցություն։</w:t>
      </w:r>
    </w:p>
    <w:p>
      <w:pPr>
        <w:jc w:val="both"/>
        <w:ind w:left="0" w:right="0" w:firstLine="426"/>
        <w:spacing w:before="0" w:after="0" w:line="360"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շրջանակում աջակցության առավելագույն չափը մեկ շահառուի համար սահմանվում է 2,000,000 (երկու միլիոն) ՀՀ դրամ։</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ՏՐԱՄԱԴՐՄԱՆ ՀԻՄՆԱԿԱՆ ՊԱՅՄԱՆՆԵՐԸ ԵՎ ՊԱՀԱՆՋՆԵՐԸ</w:t>
      </w:r>
    </w:p>
    <w:p>
      <w:pPr>
        <w:jc w:val="both"/>
        <w:ind w:left="0" w:right="0" w:firstLine="426"/>
        <w:spacing w:after="0" w:line="360" w:lineRule="auto"/>
      </w:pPr>
      <w:r>
        <w:rPr>
          <w:rFonts w:ascii="'GHEA Grapalat'" w:hAnsi="'GHEA Grapalat'" w:eastAsia="'GHEA Grapalat'" w:cs="'GHEA Grapalat'"/>
          <w:lang w:val="hy-HY"/>
          <w:sz w:val="24"/>
          <w:szCs w:val="24"/>
        </w:rPr>
        <w:t xml:space="preserve">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գումարը կարող է օգտագործվել բացառապես ծրագրով և պայմանագրով նախատեսված նպատակներով։</w:t>
      </w:r>
    </w:p>
    <w:p>
      <w:pPr>
        <w:jc w:val="both"/>
        <w:ind w:left="0" w:right="0" w:firstLine="426"/>
        <w:spacing w:after="0" w:line="360" w:lineRule="auto"/>
      </w:pPr>
      <w:r>
        <w:rPr>
          <w:rFonts w:ascii="'GHEA Grapalat'" w:hAnsi="'GHEA Grapalat'" w:eastAsia="'GHEA Grapalat'" w:cs="'GHEA Grapalat'"/>
          <w:lang w:val="hy-HY"/>
          <w:sz w:val="24"/>
          <w:szCs w:val="24"/>
        </w:rPr>
        <w:t xml:space="preserve">15.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Շահառուն ապահովում է դիմումով ներկայացված տնտեսական գործունեության իրականացումը և դրա շարունակականությունը առնվազն 12 ամիս ժամկետով։</w:t>
      </w:r>
    </w:p>
    <w:p>
      <w:pPr>
        <w:jc w:val="both"/>
        <w:ind w:left="0" w:right="0" w:firstLine="426"/>
        <w:spacing w:after="0" w:line="360" w:lineRule="auto"/>
      </w:pPr>
      <w:r>
        <w:rPr>
          <w:rFonts w:ascii="'GHEA Grapalat'" w:hAnsi="'GHEA Grapalat'" w:eastAsia="'GHEA Grapalat'" w:cs="'GHEA Grapalat'"/>
          <w:lang w:val="hy-HY"/>
          <w:sz w:val="24"/>
          <w:szCs w:val="24"/>
        </w:rPr>
        <w:t xml:space="preserve">16.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գումարի ոչ նպատակային օգտագործման, կեղծ կամ անարժանահավատ տվյալների ներկայացման կամ ծրագրի պայմանների խախտման դեպքերում շահառուն պարտավոր է վերադարձնել ստացված միջոցները՝ պայմանագրով, ինչպես նաև Հայաստանի Հանրապետության օրենսդրությամբ սահմանված կարգով։</w:t>
      </w:r>
    </w:p>
    <w:p>
      <w:pPr>
        <w:jc w:val="both"/>
        <w:ind w:left="0" w:right="0" w:firstLine="426"/>
        <w:spacing w:after="0" w:line="360" w:lineRule="auto"/>
      </w:pPr>
      <w:r>
        <w:rPr>
          <w:rFonts w:ascii="'GHEA Grapalat'" w:hAnsi="'GHEA Grapalat'" w:eastAsia="'GHEA Grapalat'" w:cs="'GHEA Grapalat'"/>
          <w:lang w:val="hy-HY"/>
          <w:sz w:val="24"/>
          <w:szCs w:val="24"/>
        </w:rPr>
        <w:t xml:space="preserve">17.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Աջակցություն ստացած շահառուն աջակցությունը ստանալուց 12 ամիս անց՝ 20 աշխատանքային օրվա ընթացքում, լիազոր մարմին է ներկայացնում իրականացված տնտեսական գործունեության վերաբերյալ հաշվետվություն՝ լիազոր մարմնի սահմանած ձևին համապատասխան, կցելով կատարված ծախսերը հիմնավորող փաստաթղթերը, այդ թվում՝ պայմանագրեր, հաշիվ-ապրանքագրեր, վճարումը հիմնավորող փաստաթղթեր, առկայության դեպքում՝ ընդունման-հանձնման ակտեր, մատակարարման, տեղադրման կամ ծառայության մատուցման փաստը հավաստող փաստաթղթեր։</w:t>
      </w:r>
    </w:p>
    <w:p>
      <w:pPr>
        <w:jc w:val="both"/>
        <w:ind w:left="0" w:right="0" w:firstLine="426"/>
        <w:spacing w:after="0" w:line="360" w:lineRule="auto"/>
      </w:pPr>
      <w:r>
        <w:rPr>
          <w:rFonts w:ascii="'GHEA Grapalat'" w:hAnsi="'GHEA Grapalat'" w:eastAsia="'GHEA Grapalat'" w:cs="'GHEA Grapalat'"/>
          <w:lang w:val="hy-HY"/>
          <w:sz w:val="24"/>
          <w:szCs w:val="24"/>
        </w:rPr>
        <w:t xml:space="preserve">18.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17-րդ կետով նախատեսված հաշվետվության ձևը, հաշվետվությանը կից ներկայացվող փաստաթղթերի ցանկը և ներկայացման կարգը հաստատվում են լիազոր մարմնի ղեկավարի հրամանով։</w:t>
      </w:r>
    </w:p>
    <w:p>
      <w:pPr>
        <w:jc w:val="both"/>
        <w:ind w:left="0" w:right="0" w:firstLine="426"/>
        <w:spacing w:after="0" w:line="360" w:lineRule="auto"/>
      </w:pPr>
      <w:r>
        <w:rPr>
          <w:rFonts w:ascii="'GHEA Grapalat'" w:hAnsi="'GHEA Grapalat'" w:eastAsia="'GHEA Grapalat'" w:cs="'GHEA Grapalat'"/>
          <w:lang w:val="hy-HY"/>
          <w:sz w:val="24"/>
          <w:szCs w:val="24"/>
        </w:rPr>
        <w:t xml:space="preserve">19.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8-րդ և 18-րդ կետերով նախատեսված ակտերը լիազոր մարմնի ղեկավարի հրամանով հաստատվում են սույն ծրագրի ուժի մեջ մտնելուց հետո 15 աշխատանքային օրվա ընթացքում։</w:t>
      </w:r>
    </w:p>
    <w:p>
      <w:pPr>
        <w:jc w:val="both"/>
        <w:ind w:left="0" w:right="0" w:firstLine="426"/>
        <w:spacing w:after="0" w:line="360" w:lineRule="auto"/>
      </w:pPr>
      <w:r>
        <w:rPr>
          <w:rFonts w:ascii="'GHEA Grapalat'" w:hAnsi="'GHEA Grapalat'" w:eastAsia="'GHEA Grapalat'" w:cs="'GHEA Grapalat'"/>
          <w:lang w:val="hy-HY"/>
          <w:sz w:val="24"/>
          <w:szCs w:val="24"/>
        </w:rPr>
        <w:t xml:space="preserve">19.1. Լիազոր մարմինը ծրագրի իրականացման ընթացքում, այդ թվում՝ սույն ծրագրի 12-րդ և 16-րդ կետերով սահմանված պահանջների կատարման նկատմամբ, իրականացնում է փաստաթղթային հսկողություն, ինչպես նաև ռիսկահեն ընտրանքային ստուգումներ։ Սույն կետի իմաստով՝</w:t>
      </w:r>
    </w:p>
    <w:p>
      <w:pPr>
        <w:jc w:val="both"/>
        <w:ind w:left="0" w:right="0" w:firstLine="426"/>
        <w:spacing w:after="0" w:line="360" w:lineRule="auto"/>
      </w:pPr>
      <w:r>
        <w:rPr>
          <w:rFonts w:ascii="'GHEA Grapalat'" w:hAnsi="'GHEA Grapalat'" w:eastAsia="'GHEA Grapalat'" w:cs="'GHEA Grapalat'"/>
          <w:lang w:val="hy-HY"/>
          <w:sz w:val="24"/>
          <w:szCs w:val="24"/>
        </w:rPr>
        <w:t xml:space="preserve">1) փաստաթղթային հսկողություն է համարվում շահառուի կողմից ներկայացված հաշվետվությունների և կից փաստաթղթերի ուսումնասիրությունը՝ դրանց ամբողջականության, արժանահավատության և ծրագրի պահանջներին համապատասխանության ստուգման նպատակով,</w:t>
      </w:r>
    </w:p>
    <w:p>
      <w:pPr>
        <w:jc w:val="both"/>
        <w:ind w:left="0" w:right="0" w:firstLine="426"/>
        <w:spacing w:after="0" w:line="360" w:lineRule="auto"/>
      </w:pPr>
      <w:r>
        <w:rPr>
          <w:rFonts w:ascii="'GHEA Grapalat'" w:hAnsi="'GHEA Grapalat'" w:eastAsia="'GHEA Grapalat'" w:cs="'GHEA Grapalat'"/>
          <w:lang w:val="hy-HY"/>
          <w:sz w:val="24"/>
          <w:szCs w:val="24"/>
        </w:rPr>
        <w:t xml:space="preserve">2) հիմնավոր կասկածներ են համարվում այնպիսի փաստական տվյալների կամ հանգամանքների առկայությունը, որոնք կարող են վկայել ներկայացված տեղեկատվության ոչ լիարժեքության, անճշտության կամ աջակցության ոչ նպատակային օգտագործման մասին։</w:t>
      </w:r>
    </w:p>
    <w:p>
      <w:pPr>
        <w:jc w:val="both"/>
        <w:ind w:left="0" w:right="0" w:firstLine="426"/>
        <w:spacing w:after="0" w:line="360" w:lineRule="auto"/>
      </w:pPr>
      <w:r>
        <w:rPr>
          <w:rFonts w:ascii="'GHEA Grapalat'" w:hAnsi="'GHEA Grapalat'" w:eastAsia="'GHEA Grapalat'" w:cs="'GHEA Grapalat'"/>
          <w:lang w:val="hy-HY"/>
          <w:sz w:val="24"/>
          <w:szCs w:val="24"/>
        </w:rPr>
        <w:t xml:space="preserve">19</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2</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Ռիսկահեն ընտրանքային ստուգումները իրականացվում են առնվազն մեկ ռիսկային չափանիշի առկայության դեպքում՝</w:t>
      </w:r>
    </w:p>
    <w:p>
      <w:pPr>
        <w:jc w:val="both"/>
        <w:ind w:left="0" w:right="0" w:firstLine="426"/>
        <w:spacing w:after="0" w:line="360" w:lineRule="auto"/>
      </w:pPr>
      <w:r>
        <w:rPr>
          <w:rFonts w:ascii="'GHEA Grapalat'" w:hAnsi="'GHEA Grapalat'" w:eastAsia="'GHEA Grapalat'" w:cs="'GHEA Grapalat'"/>
          <w:lang w:val="hy-HY"/>
          <w:sz w:val="24"/>
          <w:szCs w:val="24"/>
        </w:rPr>
        <w:t xml:space="preserve">1) ներկայացված փաստաթղթերի միջև անհամապատասխանությունների առկայություն,</w:t>
      </w:r>
      <w:br/>
      <w:r>
        <w:rPr>
          <w:rFonts w:ascii="'GHEA Grapalat'" w:hAnsi="'GHEA Grapalat'" w:eastAsia="'GHEA Grapalat'" w:cs="'GHEA Grapalat'"/>
          <w:lang w:val="hy-HY"/>
          <w:sz w:val="24"/>
          <w:szCs w:val="24"/>
        </w:rPr>
        <w:t xml:space="preserve">2) կատարված ծախսերի և ներկայացված գործարար գաղափարի միջև էական տարբերություններ,</w:t>
      </w:r>
      <w:br/>
      <w:r>
        <w:rPr>
          <w:rFonts w:ascii="'GHEA Grapalat'" w:hAnsi="'GHEA Grapalat'" w:eastAsia="'GHEA Grapalat'" w:cs="'GHEA Grapalat'"/>
          <w:lang w:val="hy-HY"/>
          <w:sz w:val="24"/>
          <w:szCs w:val="24"/>
        </w:rPr>
        <w:t xml:space="preserve">3) նույն տեսակի ծախսերի կրկնվող կամ ոչ համաչափ բարձր արժեքներ,</w:t>
      </w:r>
      <w:br/>
      <w:r>
        <w:rPr>
          <w:rFonts w:ascii="'GHEA Grapalat'" w:hAnsi="'GHEA Grapalat'" w:eastAsia="'GHEA Grapalat'" w:cs="'GHEA Grapalat'"/>
          <w:lang w:val="hy-HY"/>
          <w:sz w:val="24"/>
          <w:szCs w:val="24"/>
        </w:rPr>
        <w:t xml:space="preserve">4) հիմնավոր կասկածների առկայություն։</w:t>
      </w:r>
    </w:p>
    <w:p>
      <w:pPr>
        <w:jc w:val="both"/>
        <w:ind w:left="0" w:right="0" w:firstLine="426"/>
        <w:spacing w:after="0" w:line="360" w:lineRule="auto"/>
      </w:pPr>
      <w:r>
        <w:rPr>
          <w:rFonts w:ascii="'GHEA Grapalat'" w:hAnsi="'GHEA Grapalat'" w:eastAsia="'GHEA Grapalat'" w:cs="'GHEA Grapalat'"/>
          <w:lang w:val="hy-HY"/>
          <w:sz w:val="24"/>
          <w:szCs w:val="24"/>
        </w:rPr>
        <w:t xml:space="preserve">19.3. Տեղայցեր իրականացվում են այն դեպքերում, երբ՝</w:t>
      </w:r>
    </w:p>
    <w:p>
      <w:pPr>
        <w:jc w:val="both"/>
        <w:ind w:left="0" w:right="0" w:firstLine="426"/>
        <w:spacing w:after="0" w:line="360" w:lineRule="auto"/>
      </w:pPr>
      <w:r>
        <w:rPr>
          <w:rFonts w:ascii="'GHEA Grapalat'" w:hAnsi="'GHEA Grapalat'" w:eastAsia="'GHEA Grapalat'" w:cs="'GHEA Grapalat'"/>
          <w:lang w:val="hy-HY"/>
          <w:sz w:val="24"/>
          <w:szCs w:val="24"/>
        </w:rPr>
        <w:t xml:space="preserve">1) անհրաժեշտ է փաստացի ստուգել ձեռք բերված գույքի, սարքավորումների կամ իրականացված գործունեության առկայությունը,</w:t>
      </w:r>
    </w:p>
    <w:p>
      <w:pPr>
        <w:jc w:val="both"/>
        <w:ind w:left="0" w:right="0" w:firstLine="426"/>
        <w:spacing w:after="0" w:line="360" w:lineRule="auto"/>
      </w:pPr>
      <w:r>
        <w:rPr>
          <w:rFonts w:ascii="'GHEA Grapalat'" w:hAnsi="'GHEA Grapalat'" w:eastAsia="'GHEA Grapalat'" w:cs="'GHEA Grapalat'"/>
          <w:lang w:val="hy-HY"/>
          <w:sz w:val="24"/>
          <w:szCs w:val="24"/>
        </w:rPr>
        <w:t xml:space="preserve">2) փաստաթղթային հսկողության արդյունքում հնարավոր չէ միարժեք գնահատել ծախսերի նպատակային օգտագործումը,</w:t>
      </w:r>
    </w:p>
    <w:p>
      <w:pPr>
        <w:jc w:val="both"/>
        <w:ind w:left="0" w:right="0" w:firstLine="426"/>
        <w:spacing w:after="0" w:line="360" w:lineRule="auto"/>
      </w:pPr>
      <w:r>
        <w:rPr>
          <w:rFonts w:ascii="'GHEA Grapalat'" w:hAnsi="'GHEA Grapalat'" w:eastAsia="'GHEA Grapalat'" w:cs="'GHEA Grapalat'"/>
          <w:lang w:val="hy-HY"/>
          <w:sz w:val="24"/>
          <w:szCs w:val="24"/>
        </w:rPr>
        <w:t xml:space="preserve">3) առկա են սույն կետի 19.1-ին ենթակետով նախատեսված ռիսկային հանգամանքներ։</w:t>
      </w:r>
    </w:p>
    <w:p>
      <w:pPr>
        <w:jc w:val="both"/>
        <w:ind w:left="0" w:right="0" w:firstLine="426"/>
        <w:spacing w:after="0" w:line="360" w:lineRule="auto"/>
      </w:pPr>
      <w:r>
        <w:rPr>
          <w:rFonts w:ascii="'GHEA Grapalat'" w:hAnsi="'GHEA Grapalat'" w:eastAsia="'GHEA Grapalat'" w:cs="'GHEA Grapalat'"/>
          <w:lang w:val="hy-HY"/>
          <w:sz w:val="24"/>
          <w:szCs w:val="24"/>
        </w:rPr>
        <w:t xml:space="preserve">19.4. Լիազոր մարմինը ծրագրի իրականացման արդյունավետության գնահատման նպատակով իրականացնում է ծրագրի մշտադիտարկում և ուսումնասիրություն՝ ներառյալ՝</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շահառուների տնտեսական գործունեության շարունակականության գնահատում, </w:t>
      </w:r>
    </w:p>
    <w:p>
      <w:pPr>
        <w:jc w:val="both"/>
        <w:ind w:left="0" w:right="0" w:firstLine="0"/>
        <w:spacing w:before="0" w:after="0" w:line="360" w:lineRule="auto"/>
      </w:pP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2)</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աջակցության նպատակային օգտագործման վերահսկում, </w:t>
      </w:r>
    </w:p>
    <w:p>
      <w:pPr>
        <w:jc w:val="both"/>
        <w:ind w:left="0" w:right="0" w:firstLine="0"/>
        <w:spacing w:before="0" w:after="0" w:line="360" w:lineRule="auto"/>
      </w:pP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3)</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ծրագրի սոցիալ-տնտեսական ազդեցության գնահատում։</w:t>
      </w:r>
    </w:p>
    <w:p>
      <w:pPr>
        <w:jc w:val="both"/>
        <w:ind w:left="0" w:right="0" w:firstLine="426"/>
        <w:spacing w:before="0" w:after="0" w:line="360" w:lineRule="auto"/>
      </w:pPr>
      <w:r>
        <w:rPr>
          <w:rFonts w:ascii="'GHEA Grapalat'" w:hAnsi="'GHEA Grapalat'" w:eastAsia="'GHEA Grapalat'" w:cs="'GHEA Grapalat'"/>
          <w:lang w:val="hy-HY"/>
          <w:sz w:val="24"/>
          <w:szCs w:val="24"/>
        </w:rPr>
        <w:t xml:space="preserve">6. ԱՋԱԿՑՈՒԹՅԱՆԸ ԴԻՄԵԼՈՒ ԿԱՐԳԸ</w:t>
      </w:r>
    </w:p>
    <w:p>
      <w:pPr>
        <w:jc w:val="both"/>
        <w:ind w:left="0" w:right="0" w:firstLine="426"/>
        <w:spacing w:after="0" w:line="360" w:lineRule="auto"/>
      </w:pPr>
      <w:r>
        <w:rPr>
          <w:rFonts w:ascii="'GHEA Grapalat'" w:hAnsi="'GHEA Grapalat'" w:eastAsia="'GHEA Grapalat'" w:cs="'GHEA Grapalat'"/>
          <w:lang w:val="hy-HY"/>
          <w:sz w:val="24"/>
          <w:szCs w:val="24"/>
        </w:rPr>
        <w:t xml:space="preserve">20. Լիազոր մարմինը ծրագրի յուրաքանչյուր փուլի մեկնարկից առնվազն 10 աշխատանքային օր առաջ իր պաշտոնական կայքում հրապարակում է հայտարարություն՝ նշելով տվյալ փուլի դիմումների ընդունման ժամկետը, ներկայացման եղանակը, անհրաժեշտ փաստաթղթերի ցանկը, գնահատման չափանիշները, տվյալ փուլի թիրախային խումբը, ինչպես նաև սույն ծրագրի 35.1 և 35.2 կետերին համապատասխան սահմանված դիմումների առավելագույն քանակը և (կամ) ֆինանսավորման կողմնորոշիչ չափաբաժինները (առկայության դեպքում)։</w:t>
      </w:r>
    </w:p>
    <w:p>
      <w:pPr>
        <w:jc w:val="both"/>
        <w:ind w:left="0" w:right="0" w:firstLine="426"/>
        <w:spacing w:after="0" w:line="360" w:lineRule="auto"/>
      </w:pPr>
      <w:r>
        <w:rPr>
          <w:rFonts w:ascii="'GHEA Grapalat'" w:hAnsi="'GHEA Grapalat'" w:eastAsia="'GHEA Grapalat'" w:cs="'GHEA Grapalat'"/>
          <w:lang w:val="hy-HY"/>
          <w:sz w:val="24"/>
          <w:szCs w:val="24"/>
        </w:rPr>
        <w:t xml:space="preserve">21.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Դիմողը դիմումը (Ձև N 1) և դրան կից փաստաթղթերը ներկայացնում է լիազոր մարմին էլեկտրոնային եղանակով կամ համայնքային կառույցների միջոցով։</w:t>
      </w:r>
    </w:p>
    <w:p>
      <w:pPr>
        <w:jc w:val="both"/>
        <w:ind w:left="0" w:right="0" w:firstLine="426"/>
        <w:spacing w:after="0" w:line="360" w:lineRule="auto"/>
      </w:pPr>
      <w:r>
        <w:rPr>
          <w:rFonts w:ascii="'GHEA Grapalat'" w:hAnsi="'GHEA Grapalat'" w:eastAsia="'GHEA Grapalat'" w:cs="'GHEA Grapalat'"/>
          <w:lang w:val="hy-HY"/>
          <w:sz w:val="24"/>
          <w:szCs w:val="24"/>
        </w:rPr>
        <w:t xml:space="preserve">22.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իմաստով համայնքային կառույցներ են համարվում «Տեղական ինքնակառավարման մասին» Հայաստանի Հանրապետության օրենքով սահմանված համայնքապետարանների աշխատակազմերը, ինչպես նաև լիազոր մարմնի կողմից սահմանված կարգով ներգրավված կազմակերպությունները, որոնք սույն ծրագրի շրջանակում իրականացնում են դիմումների ընդունման, գրանցման և լիազոր մարմնին փոխանցման գործառույթներ։</w:t>
      </w:r>
    </w:p>
    <w:p>
      <w:pPr>
        <w:jc w:val="both"/>
        <w:ind w:left="0" w:right="0" w:firstLine="426"/>
        <w:spacing w:after="0" w:line="360" w:lineRule="auto"/>
      </w:pPr>
      <w:r>
        <w:rPr>
          <w:rFonts w:ascii="'GHEA Grapalat'" w:hAnsi="'GHEA Grapalat'" w:eastAsia="'GHEA Grapalat'" w:cs="'GHEA Grapalat'"/>
          <w:lang w:val="hy-HY"/>
          <w:sz w:val="24"/>
          <w:szCs w:val="24"/>
        </w:rPr>
        <w:t xml:space="preserve">23.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Համայնքային կառույցները դիմումն ստանալուց հետո առավելագույնը 2 աշխատանքային օրվա ընթացքում, բայց ոչ ուշ, քան տվյալ փուլի համար սահմանված դիմումների ընդունման վերջնաժամկետը, ապահովում են դրա գրանցումը և փոխանցումը լիազոր մարմնին էլեկտրոնային եղանակով կամ լիազոր մարմնի կողմից սահմանված այլ կարգով։ Ընդ որում, համայնքային կառույցի կողմից լիազոր մարմնին ներկայացման օրը համարվում է դիմումի ներկայացման պաշտոնական ամսաթիվը։</w:t>
      </w:r>
    </w:p>
    <w:p>
      <w:pPr>
        <w:jc w:val="both"/>
        <w:ind w:left="0" w:right="0" w:firstLine="426"/>
        <w:spacing w:after="0" w:line="360" w:lineRule="auto"/>
      </w:pPr>
      <w:r>
        <w:rPr>
          <w:rFonts w:ascii="'GHEA Grapalat'" w:hAnsi="'GHEA Grapalat'" w:eastAsia="'GHEA Grapalat'" w:cs="'GHEA Grapalat'"/>
          <w:lang w:val="hy-HY"/>
          <w:sz w:val="24"/>
          <w:szCs w:val="24"/>
        </w:rPr>
        <w:t xml:space="preserve">24.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Դիմումին կից ներկայացվում են՝</w:t>
      </w:r>
    </w:p>
    <w:p>
      <w:pPr>
        <w:jc w:val="both"/>
        <w:ind w:left="0" w:right="0" w:firstLine="426"/>
        <w:spacing w:after="0" w:line="360" w:lineRule="auto"/>
      </w:pPr>
      <w:r>
        <w:rPr>
          <w:rFonts w:ascii="'GHEA Grapalat'" w:hAnsi="'GHEA Grapalat'" w:eastAsia="'GHEA Grapalat'" w:cs="'GHEA Grapalat'"/>
          <w:lang w:val="hy-HY"/>
          <w:sz w:val="24"/>
          <w:szCs w:val="24"/>
        </w:rPr>
        <w:t xml:space="preserve">1) դիմողի անձը հաստատող փաստաթղթի պատճենը,</w:t>
      </w:r>
    </w:p>
    <w:p>
      <w:pPr>
        <w:jc w:val="both"/>
        <w:ind w:left="0" w:right="0" w:firstLine="426"/>
        <w:spacing w:after="0" w:line="360" w:lineRule="auto"/>
      </w:pPr>
      <w:r>
        <w:rPr>
          <w:rFonts w:ascii="'GHEA Grapalat'" w:hAnsi="'GHEA Grapalat'" w:eastAsia="'GHEA Grapalat'" w:cs="'GHEA Grapalat'"/>
          <w:lang w:val="hy-HY"/>
          <w:sz w:val="24"/>
          <w:szCs w:val="24"/>
        </w:rPr>
        <w:t xml:space="preserve">2) գործարար գաղափարի նկարագիրը (Ձև N 2),</w:t>
      </w:r>
    </w:p>
    <w:p>
      <w:pPr>
        <w:jc w:val="both"/>
        <w:ind w:left="0" w:right="0" w:firstLine="426"/>
        <w:spacing w:after="0" w:line="360" w:lineRule="auto"/>
      </w:pPr>
      <w:r>
        <w:rPr>
          <w:rFonts w:ascii="'GHEA Grapalat'" w:hAnsi="'GHEA Grapalat'" w:eastAsia="'GHEA Grapalat'" w:cs="'GHEA Grapalat'"/>
          <w:lang w:val="hy-HY"/>
          <w:sz w:val="24"/>
          <w:szCs w:val="24"/>
        </w:rPr>
        <w:t xml:space="preserve">3) դիմողին պատկանող բանկային հաշվի վավերապայմանները,</w:t>
      </w:r>
    </w:p>
    <w:p>
      <w:pPr>
        <w:jc w:val="both"/>
        <w:ind w:left="0" w:right="0" w:firstLine="426"/>
        <w:spacing w:after="0" w:line="360" w:lineRule="auto"/>
      </w:pPr>
      <w:r>
        <w:rPr>
          <w:rFonts w:ascii="'GHEA Grapalat'" w:hAnsi="'GHEA Grapalat'" w:eastAsia="'GHEA Grapalat'" w:cs="'GHEA Grapalat'"/>
          <w:lang w:val="hy-HY"/>
          <w:sz w:val="24"/>
          <w:szCs w:val="24"/>
        </w:rPr>
        <w:t xml:space="preserve">4) գործունեության իրականացման վայրի հասցեն և նկարագիրը,</w:t>
      </w:r>
    </w:p>
    <w:p>
      <w:pPr>
        <w:jc w:val="both"/>
        <w:ind w:left="0" w:right="0" w:firstLine="426"/>
        <w:spacing w:after="0" w:line="360" w:lineRule="auto"/>
      </w:pPr>
      <w:r>
        <w:rPr>
          <w:rFonts w:ascii="'GHEA Grapalat'" w:hAnsi="'GHEA Grapalat'" w:eastAsia="'GHEA Grapalat'" w:cs="'GHEA Grapalat'"/>
          <w:lang w:val="hy-HY"/>
          <w:sz w:val="24"/>
          <w:szCs w:val="24"/>
        </w:rPr>
        <w:t xml:space="preserve">5) գործարար գաղափարի հիմնավորման նպատակով ներկայացվող լրացուցիչ փաստաթղթեր (առկայության դեպքում)։</w:t>
      </w:r>
    </w:p>
    <w:p>
      <w:pPr>
        <w:jc w:val="both"/>
        <w:ind w:left="0" w:right="0" w:firstLine="426"/>
        <w:spacing w:after="0" w:line="360" w:lineRule="auto"/>
      </w:pPr>
      <w:r>
        <w:rPr>
          <w:rFonts w:ascii="'GHEA Grapalat'" w:hAnsi="'GHEA Grapalat'" w:eastAsia="'GHEA Grapalat'" w:cs="'GHEA Grapalat'"/>
          <w:lang w:val="hy-HY"/>
          <w:sz w:val="24"/>
          <w:szCs w:val="24"/>
        </w:rPr>
        <w:t xml:space="preserve">25.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Լիազոր մարմինը դիմումը ստանալուց հետո 5 աշխատանքային օրվա ընթացքում իրականացնում է ներկայացված փաստաթղթերի ամբողջականության, ձևաչափային համապատասխանության և սույն ծրագրի պահանջներին համապատասխանության ստուգում։</w:t>
      </w:r>
    </w:p>
    <w:p>
      <w:pPr>
        <w:jc w:val="both"/>
        <w:ind w:left="0" w:right="0" w:firstLine="426"/>
        <w:spacing w:after="0" w:line="360" w:lineRule="auto"/>
      </w:pPr>
      <w:r>
        <w:rPr>
          <w:rFonts w:ascii="'GHEA Grapalat'" w:hAnsi="'GHEA Grapalat'" w:eastAsia="'GHEA Grapalat'" w:cs="'GHEA Grapalat'"/>
          <w:lang w:val="hy-HY"/>
          <w:sz w:val="24"/>
          <w:szCs w:val="24"/>
        </w:rPr>
        <w:t xml:space="preserve">26.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Թերությունների հայտնաբերման դեպքում դիմողին տրամադրվում է մինչև 3 աշխատանքային օր դրանք շտկելու համար։</w:t>
      </w:r>
    </w:p>
    <w:p>
      <w:pPr>
        <w:jc w:val="both"/>
        <w:ind w:left="0" w:right="0" w:firstLine="426"/>
        <w:spacing w:after="0" w:line="360" w:lineRule="auto"/>
      </w:pPr>
      <w:r>
        <w:rPr>
          <w:rFonts w:ascii="'GHEA Grapalat'" w:hAnsi="'GHEA Grapalat'" w:eastAsia="'GHEA Grapalat'" w:cs="'GHEA Grapalat'"/>
          <w:lang w:val="hy-HY"/>
          <w:sz w:val="24"/>
          <w:szCs w:val="24"/>
        </w:rPr>
        <w:t xml:space="preserve">27.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Դիմումը համարվում է ներկայացված (ամբողջական), եթե ներկայացվել են սույն ծրագրի 24-րդ կետով նախատեսված բոլոր փաստաթղթերը։ Թերություններով ներկայացված դիմումների դեպքում դիմումի ներկայացման օրը և ուսումնասիրության գործընթացի սկիզբը համարվում են թերությունների շտկումից և փաստաթղթերի ամբողջական ներկայացումից հետո պահը։</w:t>
      </w:r>
    </w:p>
    <w:p>
      <w:pPr>
        <w:jc w:val="both"/>
        <w:ind w:left="0" w:right="0" w:firstLine="426"/>
        <w:spacing w:after="0" w:line="360" w:lineRule="auto"/>
      </w:pPr>
      <w:r>
        <w:rPr>
          <w:rFonts w:ascii="'GHEA Grapalat'" w:hAnsi="'GHEA Grapalat'" w:eastAsia="'GHEA Grapalat'" w:cs="'GHEA Grapalat'"/>
          <w:lang w:val="hy-HY"/>
          <w:sz w:val="24"/>
          <w:szCs w:val="24"/>
        </w:rPr>
        <w:t xml:space="preserve">28.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 ժամկետում թերությունները չշտկելու կամ պահանջվող փաստաթղթերը չներկայացնելու դեպքում լիազոր մարմինը մերժում է դիմումը, որի վերաբերյալ դիմողը տեղեկացվում է 3 աշխատանքային օրվա ընթացքում։</w:t>
      </w:r>
    </w:p>
    <w:p>
      <w:pPr>
        <w:jc w:val="both"/>
        <w:ind w:left="0" w:right="0" w:firstLine="426"/>
        <w:spacing w:after="0" w:line="360" w:lineRule="auto"/>
      </w:pPr>
      <w:r>
        <w:rPr>
          <w:rFonts w:ascii="'GHEA Grapalat'" w:hAnsi="'GHEA Grapalat'" w:eastAsia="'GHEA Grapalat'" w:cs="'GHEA Grapalat'"/>
          <w:lang w:val="hy-HY"/>
          <w:sz w:val="24"/>
          <w:szCs w:val="24"/>
        </w:rPr>
        <w:t xml:space="preserve">29.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Դիմումների վերջնական գնահատումը և դիմողների ընտրությունն իրականացվում են գնահատող հանձնաժողովի կողմից՝ յուրաքանչյուր փուլի համար սահմանված դիմումների ընդունման վերջնաժամկետից հետո 15 աշխատանքային օրվա ընթացքում։</w:t>
      </w:r>
    </w:p>
    <w:p>
      <w:pPr>
        <w:jc w:val="both"/>
        <w:ind w:left="0" w:right="0" w:firstLine="426"/>
        <w:spacing w:after="0" w:line="360" w:lineRule="auto"/>
      </w:pPr>
      <w:r>
        <w:rPr>
          <w:rFonts w:ascii="'GHEA Grapalat'" w:hAnsi="'GHEA Grapalat'" w:eastAsia="'GHEA Grapalat'" w:cs="'GHEA Grapalat'"/>
          <w:lang w:val="hy-HY"/>
          <w:sz w:val="24"/>
          <w:szCs w:val="24"/>
        </w:rPr>
        <w:t xml:space="preserve">30.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Դիմումների հաստատումից հետո՝ 5 աշխատանքային օրվա ընթացքում, լիազոր մարմինը պարտավոր է գրավոր ծանուցել դիմողին։</w:t>
      </w:r>
    </w:p>
    <w:p>
      <w:pPr>
        <w:jc w:val="both"/>
        <w:ind w:left="0" w:right="0" w:firstLine="426"/>
        <w:spacing w:after="0" w:line="360" w:lineRule="auto"/>
      </w:pPr>
      <w:r>
        <w:rPr>
          <w:rFonts w:ascii="'GHEA Grapalat'" w:hAnsi="'GHEA Grapalat'" w:eastAsia="'GHEA Grapalat'" w:cs="'GHEA Grapalat'"/>
          <w:lang w:val="hy-HY"/>
          <w:sz w:val="24"/>
          <w:szCs w:val="24"/>
        </w:rPr>
        <w:t xml:space="preserve">31.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Ծանուցումն ուղարկվելուց հետո՝ 5 աշխատանքային օրվա ընթացքում, լիազոր մարմնի և դիմողի միջև կնքվում է «63 և բարձր տարիքի քաղաքացիների տնտեսական ներուժի իրացման և բիզնես նախաձեռնությունների աջակցության տրամադրման մասին» պայմանագիրը, բացառությամբ սույն ծրագրի 3-րդ կետի 2-րդ ենթակետով սահմանված դեպքի։</w:t>
      </w:r>
    </w:p>
    <w:p>
      <w:pPr>
        <w:jc w:val="both"/>
        <w:ind w:left="0" w:right="0" w:firstLine="426"/>
        <w:spacing w:after="0" w:line="360" w:lineRule="auto"/>
      </w:pPr>
      <w:r>
        <w:rPr>
          <w:rFonts w:ascii="'GHEA Grapalat'" w:hAnsi="'GHEA Grapalat'" w:eastAsia="'GHEA Grapalat'" w:cs="'GHEA Grapalat'"/>
          <w:lang w:val="hy-HY"/>
          <w:sz w:val="24"/>
          <w:szCs w:val="24"/>
        </w:rPr>
        <w:t xml:space="preserve">32.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3-րդ կետի 2-րդ ենթակետով սահմանված դեպքում պայմանագիրը դիմողի հետ կնքվում է վերջինիս կողմից որպես անհատ ձեռնարկատեր պետական հաշվառում կամ իրավաբանական անձի պետական գրանցում (հաշվառում) ստանալուց և այդ մասին լիազոր մարմնին համապատասխան տեղեկատվություն ներկայացնելուց հետո՝ 5 աշխատանքային օրվա ընթացքում։</w:t>
      </w:r>
    </w:p>
    <w:p>
      <w:pPr>
        <w:jc w:val="both"/>
        <w:ind w:left="0" w:right="0" w:firstLine="426"/>
        <w:spacing w:after="0" w:line="360" w:lineRule="auto"/>
      </w:pPr>
      <w:r>
        <w:rPr>
          <w:rFonts w:ascii="'GHEA Grapalat'" w:hAnsi="'GHEA Grapalat'" w:eastAsia="'GHEA Grapalat'" w:cs="'GHEA Grapalat'"/>
          <w:lang w:val="hy-HY"/>
          <w:sz w:val="24"/>
          <w:szCs w:val="24"/>
        </w:rPr>
        <w:t xml:space="preserve">33.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Ծրագրի շրջանակում աջակցությունը տրամադրվում է փուլային եղանակով՝ դիմումների ընդունման, նախնական ստուգման, գնահատման և շահառուների ընտրության գործընթացների կազմակերպմամբ՝ սույն ծրագրի N 1 աղյուսակով սահմանված հերթականությամբ։ Աջակցության գումարը շահառուին տրամադրվում է միանվագ։</w:t>
      </w:r>
    </w:p>
    <w:p>
      <w:pPr>
        <w:jc w:val="both"/>
        <w:ind w:left="0" w:right="0" w:firstLine="426"/>
        <w:spacing w:after="0" w:line="360" w:lineRule="auto"/>
      </w:pPr>
      <w:r>
        <w:rPr>
          <w:rFonts w:ascii="'GHEA Grapalat'" w:hAnsi="'GHEA Grapalat'" w:eastAsia="'GHEA Grapalat'" w:cs="'GHEA Grapalat'"/>
          <w:lang w:val="hy-HY"/>
          <w:sz w:val="24"/>
          <w:szCs w:val="24"/>
        </w:rPr>
        <w:t xml:space="preserve">34.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Յուրաքանչյուր փուլում դիմումների ընդունումը, նախնական ստուգումը, գնահատումը, շահառուների ընտրությունը և աջակցության տրամադրումը իրականացվում են համապատասխան փուլերի համար սահմանված ժամկետներում։</w:t>
      </w:r>
    </w:p>
    <w:p>
      <w:pPr>
        <w:jc w:val="both"/>
        <w:ind w:left="0" w:right="0" w:firstLine="426"/>
        <w:spacing w:after="0" w:line="360" w:lineRule="auto"/>
      </w:pPr>
      <w:r>
        <w:rPr>
          <w:rFonts w:ascii="'GHEA Grapalat'" w:hAnsi="'GHEA Grapalat'" w:eastAsia="'GHEA Grapalat'" w:cs="'GHEA Grapalat'"/>
          <w:lang w:val="hy-HY"/>
          <w:sz w:val="24"/>
          <w:szCs w:val="24"/>
        </w:rPr>
        <w:t xml:space="preserve">35. Ծրագրի շրջանակում ֆինանսավորումն իրականացվում է Հայաստանի Հանրապետության համապատասխան տարվա պետական բյուջեով ծրագրի համար նախատեսված ֆինանսական միջոցների սահմանաչափի շրջանակում։</w:t>
      </w:r>
    </w:p>
    <w:p>
      <w:pPr>
        <w:jc w:val="both"/>
        <w:ind w:left="0" w:right="0" w:firstLine="426"/>
        <w:spacing w:after="0" w:line="360" w:lineRule="auto"/>
      </w:pPr>
      <w:r>
        <w:rPr>
          <w:rFonts w:ascii="'GHEA Grapalat'" w:hAnsi="'GHEA Grapalat'" w:eastAsia="'GHEA Grapalat'" w:cs="'GHEA Grapalat'"/>
          <w:lang w:val="hy-HY"/>
          <w:sz w:val="24"/>
          <w:szCs w:val="24"/>
        </w:rPr>
        <w:t xml:space="preserve">35.1. Եթե դրական գնահատված դիմումով նախատեսված աջակցության գումարի չափը գերազանցում է գնահատման արդյունքների ամփոփման պահին ծրագրի իրականացման համար տվյալ տարվա պետական բյուջեով սահմանված ֆինանսական միջոցների մնացորդը, և դիմողը տալիս է իր գրավոր համաձայնությունը աջակցություն ստանալ այդ մնացորդի չափով, ապա աջակցությունը տրամադրվում է այդ մնացորդի չափով, բայց ոչ ավելի, քան սույն ծրագրի 13-րդ կետով սահմանված առավելագույն չափը։</w:t>
      </w:r>
    </w:p>
    <w:p>
      <w:pPr>
        <w:jc w:val="both"/>
        <w:ind w:left="0" w:right="0" w:firstLine="426"/>
        <w:spacing w:after="0" w:line="360" w:lineRule="auto"/>
      </w:pPr>
      <w:r>
        <w:rPr>
          <w:rFonts w:ascii="'GHEA Grapalat'" w:hAnsi="'GHEA Grapalat'" w:eastAsia="'GHEA Grapalat'" w:cs="'GHEA Grapalat'"/>
          <w:lang w:val="hy-HY"/>
          <w:sz w:val="24"/>
          <w:szCs w:val="24"/>
        </w:rPr>
        <w:t xml:space="preserve">35.2. Լիազոր մարմինը կարող է յուրաքանչյուր փուլի համար սահմանել դիմումների ընդունման առավելագույն քանակ, ինչպես նաև ֆինանսավորման կողմնորոշիչ չափաբաժիններ՝ ելնելով ծրագրի թիրախային խմբերի առաջնահերթություններից։</w:t>
      </w:r>
    </w:p>
    <w:p>
      <w:pPr>
        <w:jc w:val="both"/>
        <w:ind w:left="0" w:right="0" w:firstLine="426"/>
        <w:spacing w:after="0" w:line="360" w:lineRule="auto"/>
      </w:pPr>
      <w:r>
        <w:rPr>
          <w:rFonts w:ascii="'GHEA Grapalat'" w:hAnsi="'GHEA Grapalat'" w:eastAsia="'GHEA Grapalat'" w:cs="'GHEA Grapalat'"/>
          <w:lang w:val="hy-HY"/>
          <w:sz w:val="24"/>
          <w:szCs w:val="24"/>
        </w:rPr>
        <w:t xml:space="preserve">36. Դիմումների գնահատումն իրականացվում է դրանց ամբողջական ներկայացման հերթականությամբ՝ հաշվի առնելով սույն ծրագրով սահմանված փուլային առաջնահերթությունները և գնահատման արդյունքներով ձևավորված վարկանիշային կարգը։</w:t>
      </w:r>
    </w:p>
    <w:p>
      <w:pPr>
        <w:jc w:val="both"/>
        <w:ind w:left="0" w:right="0" w:firstLine="426"/>
        <w:spacing w:after="0" w:line="360" w:lineRule="auto"/>
      </w:pPr>
      <w:r>
        <w:rPr>
          <w:rFonts w:ascii="'GHEA Grapalat'" w:hAnsi="'GHEA Grapalat'" w:eastAsia="'GHEA Grapalat'" w:cs="'GHEA Grapalat'"/>
          <w:lang w:val="hy-HY"/>
          <w:sz w:val="24"/>
          <w:szCs w:val="24"/>
        </w:rPr>
        <w:t xml:space="preserve">37. Ծրագրի պահանջներին համապատասխանող և դրական գնահատված այն դիմումները, որոնց ֆինանսավորումը տվյալ փուլում հնարավոր չի եղել ծրագրի համար նախատեսված ֆինանսական միջոցների սպառման պատճառով, կարող են դիտարկվել նույն ծրագրի շրջանակում հաջորդ փուլերում՝ ֆինանսական միջոցների առկայության դեպքում և տվյալ փուլի համար սահմանված առաջնահերթությունների հաշվառմամբ։ Այն դեպքերում, երբ դիմողը չի համաձայնել սույն ծրագրի 35.1-ին կետով նախատեսված մնացորդի չափով աջակցություն ստանալուն, տվյալ դիմումը նույնպես կարող է դիտարկվել հաջորդ փուլերում՝ նույն պայմաններով։</w:t>
      </w:r>
    </w:p>
    <w:p>
      <w:pPr>
        <w:jc w:val="both"/>
        <w:ind w:left="0" w:right="0" w:firstLine="426"/>
        <w:spacing w:after="0" w:line="360" w:lineRule="auto"/>
      </w:pPr>
      <w:r>
        <w:rPr>
          <w:rFonts w:ascii="'GHEA Grapalat'" w:hAnsi="'GHEA Grapalat'" w:eastAsia="'GHEA Grapalat'" w:cs="'GHEA Grapalat'"/>
          <w:lang w:val="hy-HY"/>
          <w:sz w:val="24"/>
          <w:szCs w:val="24"/>
        </w:rPr>
        <w:t xml:space="preserve">38. Ծրագրի յուրաքանչյուր փուլի իրականացումն ապահովվում է սույն ծրագրի N 1 աղյուսակով սահմանված ժամանակացույցին համապատասխան՝ հաշվի առնելով սույն ծրագրի 37-րդ կետով նախատեսված կարգավորումները։</w:t>
      </w:r>
    </w:p>
    <w:p>
      <w:pPr>
        <w:jc w:val="end"/>
        <w:ind w:left="0" w:right="0" w:firstLine="426"/>
        <w:spacing w:after="0" w:line="360" w:lineRule="auto"/>
      </w:pPr>
      <w:r>
        <w:rPr>
          <w:rFonts w:ascii="'GHEA Grapalat'" w:hAnsi="'GHEA Grapalat'" w:eastAsia="'GHEA Grapalat'" w:cs="'GHEA Grapalat'"/>
          <w:lang w:val="hy-HY"/>
          <w:sz w:val="24"/>
          <w:szCs w:val="24"/>
        </w:rPr>
        <w:t xml:space="preserve">աղյուսակ N 1</w:t>
      </w:r>
    </w:p>
    <w:tbl>
      <w:tblGrid>
        <w:gridCol w:w="140" w:type="dxa"/>
        <w:gridCol w:w="20" w:type="dxa"/>
        <w:gridCol w:w="40" w:type="dxa"/>
        <w:gridCol w:w="100" w:type="dxa"/>
      </w:tblGrid>
      <w:tblPr>
        <w:tblW w:w="100" w:type="dxa"/>
        <w:tblCellSpacing w:w="0" w:type="dxa"/>
        <w:tblLayout w:type="autofit"/>
        <w:tblBorders>
          <w:top w:val="single" w:sz="15"/>
          <w:left w:val="single" w:sz="15"/>
          <w:right w:val="single" w:sz="15"/>
          <w:bottom w:val="single" w:sz="15"/>
          <w:insideH w:val="single" w:sz="15"/>
          <w:insideV w:val="single" w:sz="15"/>
        </w:tblBorders>
      </w:tblPr>
      <w:tr>
        <w:trPr/>
        <w:tc>
          <w:tcPr>
            <w:tcW w:w="140" w:type="dxa"/>
            <w:noWrap/>
          </w:tcPr>
          <w:p>
            <w:pPr>
              <w:jc w:val="center"/>
              <w:ind w:left="0" w:right="0" w:firstLine="426"/>
              <w:spacing w:after="0" w:line="360" w:lineRule="auto"/>
            </w:pPr>
            <w:r>
              <w:rPr>
                <w:rFonts w:ascii="'GHEA Grapalat'" w:hAnsi="'GHEA Grapalat'" w:eastAsia="'GHEA Grapalat'" w:cs="'GHEA Grapalat'"/>
                <w:sz w:val="24"/>
                <w:szCs w:val="24"/>
              </w:rPr>
              <w:t xml:space="preserve">Փուլ</w:t>
            </w:r>
          </w:p>
        </w:tc>
        <w:tc>
          <w:tcPr>
            <w:tcW w:w="20" w:type="dxa"/>
            <w:noWrap/>
          </w:tcPr>
          <w:p>
            <w:pPr>
              <w:jc w:val="center"/>
              <w:ind w:left="0" w:right="0" w:firstLine="426"/>
              <w:spacing w:after="0" w:line="360" w:lineRule="auto"/>
            </w:pPr>
            <w:r>
              <w:rPr>
                <w:rFonts w:ascii="'GHEA Grapalat'" w:hAnsi="'GHEA Grapalat'" w:eastAsia="'GHEA Grapalat'" w:cs="'GHEA Grapalat'"/>
                <w:sz w:val="24"/>
                <w:szCs w:val="24"/>
              </w:rPr>
              <w:t xml:space="preserve">Գործողություն</w:t>
            </w:r>
          </w:p>
        </w:tc>
        <w:tc>
          <w:tcPr>
            <w:tcW w:w="40" w:type="dxa"/>
            <w:noWrap/>
          </w:tcPr>
          <w:p>
            <w:pPr>
              <w:jc w:val="center"/>
              <w:ind w:left="0" w:right="0" w:firstLine="426"/>
              <w:spacing w:after="0" w:line="360" w:lineRule="auto"/>
            </w:pPr>
            <w:r>
              <w:rPr>
                <w:rFonts w:ascii="'GHEA Grapalat'" w:hAnsi="'GHEA Grapalat'" w:eastAsia="'GHEA Grapalat'" w:cs="'GHEA Grapalat'"/>
                <w:sz w:val="24"/>
                <w:szCs w:val="24"/>
              </w:rPr>
              <w:t xml:space="preserve">Վերջնաժամկետ</w:t>
            </w:r>
          </w:p>
        </w:tc>
        <w:tc>
          <w:tcPr>
            <w:tcW w:w="100" w:type="dxa"/>
            <w:noWrap/>
          </w:tcPr>
          <w:p>
            <w:pPr>
              <w:jc w:val="center"/>
              <w:ind w:left="0" w:right="0" w:firstLine="426"/>
              <w:spacing w:after="0" w:line="360" w:lineRule="auto"/>
            </w:pPr>
            <w:r>
              <w:rPr>
                <w:rFonts w:ascii="'GHEA Grapalat'" w:hAnsi="'GHEA Grapalat'" w:eastAsia="'GHEA Grapalat'" w:cs="'GHEA Grapalat'"/>
                <w:sz w:val="24"/>
                <w:szCs w:val="24"/>
              </w:rPr>
              <w:t xml:space="preserve">Թիրախային խումբ/ Առաջնահերթություն</w:t>
            </w:r>
          </w:p>
        </w:tc>
      </w:tr>
      <w:tr>
        <w:trPr/>
        <w:tc>
          <w:tcPr>
            <w:tcW w:w="140" w:type="dxa"/>
            <w:noWrap/>
          </w:tcPr>
          <w:p>
            <w:pPr>
              <w:jc w:val="center"/>
              <w:ind w:left="0" w:right="0" w:firstLine="426"/>
              <w:spacing w:after="0" w:line="360" w:lineRule="auto"/>
            </w:pPr>
            <w:r>
              <w:rPr>
                <w:rFonts w:ascii="'GHEA Grapalat'" w:hAnsi="'GHEA Grapalat'" w:eastAsia="'GHEA Grapalat'" w:cs="'GHEA Grapalat'"/>
                <w:sz w:val="24"/>
                <w:szCs w:val="24"/>
              </w:rPr>
              <w:t xml:space="preserve">I փուլ</w:t>
            </w:r>
          </w:p>
        </w:tc>
        <w:tc>
          <w:tcPr>
            <w:tcW w:w="20" w:type="dxa"/>
            <w:noWrap/>
          </w:tcPr>
          <w:p>
            <w:pPr>
              <w:jc w:val="center"/>
              <w:ind w:left="0" w:right="0" w:firstLine="426"/>
              <w:spacing w:after="0" w:line="360" w:lineRule="auto"/>
            </w:pPr>
            <w:r>
              <w:rPr>
                <w:rFonts w:ascii="'GHEA Grapalat'" w:hAnsi="'GHEA Grapalat'" w:eastAsia="'GHEA Grapalat'" w:cs="'GHEA Grapalat'"/>
                <w:sz w:val="24"/>
                <w:szCs w:val="24"/>
              </w:rPr>
              <w:t xml:space="preserve">Դիմումների ընդունում, նախնական ստուգում, գնահատում և շահառուների ընտրություն</w:t>
            </w:r>
          </w:p>
        </w:tc>
        <w:tc>
          <w:tcPr>
            <w:tcW w:w="40" w:type="dxa"/>
            <w:noWrap/>
          </w:tcPr>
          <w:p>
            <w:pPr>
              <w:jc w:val="center"/>
              <w:ind w:left="0" w:right="0" w:firstLine="426"/>
              <w:spacing w:after="0" w:line="360" w:lineRule="auto"/>
            </w:pPr>
            <w:r>
              <w:rPr>
                <w:rFonts w:ascii="'GHEA Grapalat'" w:hAnsi="'GHEA Grapalat'" w:eastAsia="'GHEA Grapalat'" w:cs="'GHEA Grapalat'"/>
                <w:sz w:val="24"/>
                <w:szCs w:val="24"/>
              </w:rPr>
              <w:t xml:space="preserve">2026 թվականի հունիս</w:t>
            </w:r>
          </w:p>
        </w:tc>
        <w:tc>
          <w:tcPr>
            <w:tcW w:w="100" w:type="dxa"/>
            <w:noWrap/>
          </w:tcPr>
          <w:p>
            <w:pPr>
              <w:jc w:val="center"/>
              <w:ind w:left="0" w:right="0" w:firstLine="426"/>
              <w:spacing w:after="0" w:line="360" w:lineRule="auto"/>
            </w:pPr>
            <w:r>
              <w:rPr>
                <w:rFonts w:ascii="'GHEA Grapalat'" w:hAnsi="'GHEA Grapalat'" w:eastAsia="'GHEA Grapalat'" w:cs="'GHEA Grapalat'"/>
                <w:sz w:val="24"/>
                <w:szCs w:val="24"/>
              </w:rPr>
              <w:t xml:space="preserve">ՀՀ կառավարության 17.11.1998թ. N 713 որոշմամբ հաստատված սահմանամերձ բնակավայրերի քաղաքացիներ</w:t>
            </w:r>
          </w:p>
        </w:tc>
      </w:tr>
      <w:tr>
        <w:trPr/>
        <w:tc>
          <w:tcPr>
            <w:tcW w:w="140" w:type="dxa"/>
            <w:noWrap/>
          </w:tcPr>
          <w:p>
            <w:pPr>
              <w:jc w:val="center"/>
              <w:ind w:left="0" w:right="0" w:firstLine="426"/>
              <w:spacing w:after="0" w:line="360" w:lineRule="auto"/>
            </w:pPr>
            <w:r>
              <w:rPr>
                <w:rFonts w:ascii="'GHEA Grapalat'" w:hAnsi="'GHEA Grapalat'" w:eastAsia="'GHEA Grapalat'" w:cs="'GHEA Grapalat'"/>
                <w:sz w:val="24"/>
                <w:szCs w:val="24"/>
              </w:rPr>
              <w:t xml:space="preserve">II փուլ</w:t>
            </w:r>
          </w:p>
        </w:tc>
        <w:tc>
          <w:tcPr>
            <w:tcW w:w="20" w:type="dxa"/>
            <w:noWrap/>
          </w:tcPr>
          <w:p>
            <w:pPr>
              <w:jc w:val="center"/>
              <w:ind w:left="0" w:right="0" w:firstLine="426"/>
              <w:spacing w:after="0" w:line="360" w:lineRule="auto"/>
            </w:pPr>
            <w:r>
              <w:rPr>
                <w:rFonts w:ascii="'GHEA Grapalat'" w:hAnsi="'GHEA Grapalat'" w:eastAsia="'GHEA Grapalat'" w:cs="'GHEA Grapalat'"/>
                <w:sz w:val="24"/>
                <w:szCs w:val="24"/>
              </w:rPr>
              <w:t xml:space="preserve">Դիմումների ընդունում, նախնական ստուգում, գնահատում և շահառուների ընտրություն</w:t>
            </w:r>
          </w:p>
        </w:tc>
        <w:tc>
          <w:tcPr>
            <w:tcW w:w="40" w:type="dxa"/>
            <w:noWrap/>
          </w:tcPr>
          <w:p>
            <w:pPr>
              <w:jc w:val="center"/>
              <w:ind w:left="0" w:right="0" w:firstLine="426"/>
              <w:spacing w:after="0" w:line="360" w:lineRule="auto"/>
            </w:pPr>
            <w:r>
              <w:rPr>
                <w:rFonts w:ascii="'GHEA Grapalat'" w:hAnsi="'GHEA Grapalat'" w:eastAsia="'GHEA Grapalat'" w:cs="'GHEA Grapalat'"/>
                <w:sz w:val="24"/>
                <w:szCs w:val="24"/>
              </w:rPr>
              <w:t xml:space="preserve">2026 թվականի օգոստոս</w:t>
            </w:r>
          </w:p>
        </w:tc>
        <w:tc>
          <w:tcPr>
            <w:tcW w:w="100" w:type="dxa"/>
            <w:noWrap/>
          </w:tcPr>
          <w:p>
            <w:pPr>
              <w:jc w:val="center"/>
              <w:ind w:left="0" w:right="0" w:firstLine="426"/>
              <w:spacing w:after="0" w:line="360" w:lineRule="auto"/>
            </w:pPr>
            <w:r>
              <w:rPr>
                <w:rFonts w:ascii="'GHEA Grapalat'" w:hAnsi="'GHEA Grapalat'" w:eastAsia="'GHEA Grapalat'" w:cs="'GHEA Grapalat'"/>
                <w:sz w:val="24"/>
                <w:szCs w:val="24"/>
              </w:rPr>
              <w:t xml:space="preserve">ՀՀ կառավարության 07.09.2023թ. N 1517-Ն որոշմամբ հաստատված լեռնային և բարձրլեռնային բնակավայրերի քաղաքացիներ</w:t>
            </w:r>
          </w:p>
        </w:tc>
      </w:tr>
      <w:tr>
        <w:trPr/>
        <w:tc>
          <w:tcPr>
            <w:tcW w:w="140" w:type="dxa"/>
            <w:noWrap/>
          </w:tcPr>
          <w:p>
            <w:pPr>
              <w:jc w:val="center"/>
              <w:ind w:left="0" w:right="0" w:firstLine="426"/>
              <w:spacing w:after="0" w:line="360" w:lineRule="auto"/>
            </w:pPr>
            <w:r>
              <w:rPr>
                <w:rFonts w:ascii="'GHEA Grapalat'" w:hAnsi="'GHEA Grapalat'" w:eastAsia="'GHEA Grapalat'" w:cs="'GHEA Grapalat'"/>
                <w:sz w:val="24"/>
                <w:szCs w:val="24"/>
              </w:rPr>
              <w:t xml:space="preserve">III փուլ</w:t>
            </w:r>
          </w:p>
        </w:tc>
        <w:tc>
          <w:tcPr>
            <w:tcW w:w="20" w:type="dxa"/>
            <w:noWrap/>
          </w:tcPr>
          <w:p>
            <w:pPr>
              <w:jc w:val="center"/>
              <w:ind w:left="0" w:right="0" w:firstLine="426"/>
              <w:spacing w:after="0" w:line="360" w:lineRule="auto"/>
            </w:pPr>
            <w:r>
              <w:rPr>
                <w:rFonts w:ascii="'GHEA Grapalat'" w:hAnsi="'GHEA Grapalat'" w:eastAsia="'GHEA Grapalat'" w:cs="'GHEA Grapalat'"/>
                <w:sz w:val="24"/>
                <w:szCs w:val="24"/>
              </w:rPr>
              <w:t xml:space="preserve">Դիմումների ընդունում, նախնական ստուգում, գնահատում և շահառուների ընտրություն</w:t>
            </w:r>
          </w:p>
        </w:tc>
        <w:tc>
          <w:tcPr>
            <w:tcW w:w="40" w:type="dxa"/>
            <w:noWrap/>
          </w:tcPr>
          <w:p>
            <w:pPr>
              <w:jc w:val="center"/>
              <w:ind w:left="0" w:right="0" w:firstLine="426"/>
              <w:spacing w:after="0" w:line="360" w:lineRule="auto"/>
            </w:pPr>
            <w:r>
              <w:rPr>
                <w:rFonts w:ascii="'GHEA Grapalat'" w:hAnsi="'GHEA Grapalat'" w:eastAsia="'GHEA Grapalat'" w:cs="'GHEA Grapalat'"/>
                <w:sz w:val="24"/>
                <w:szCs w:val="24"/>
              </w:rPr>
              <w:t xml:space="preserve">2026 թվականի հոկտեմբեր</w:t>
            </w:r>
          </w:p>
        </w:tc>
        <w:tc>
          <w:tcPr>
            <w:tcW w:w="100" w:type="dxa"/>
            <w:noWrap/>
          </w:tcPr>
          <w:p>
            <w:pPr>
              <w:jc w:val="center"/>
              <w:ind w:left="0" w:right="0" w:firstLine="426"/>
              <w:spacing w:after="0" w:line="360" w:lineRule="auto"/>
            </w:pPr>
            <w:r>
              <w:rPr>
                <w:rFonts w:ascii="'GHEA Grapalat'" w:hAnsi="'GHEA Grapalat'" w:eastAsia="'GHEA Grapalat'" w:cs="'GHEA Grapalat'"/>
                <w:sz w:val="24"/>
                <w:szCs w:val="24"/>
              </w:rPr>
              <w:t xml:space="preserve">Գյուղական համայնքներում բնակվող քաղաքացիներ</w:t>
            </w:r>
          </w:p>
        </w:tc>
      </w:tr>
      <w:tr>
        <w:trPr/>
        <w:tc>
          <w:tcPr>
            <w:tcW w:w="140" w:type="dxa"/>
            <w:noWrap/>
          </w:tcPr>
          <w:p>
            <w:pPr>
              <w:jc w:val="center"/>
              <w:ind w:left="0" w:right="0" w:firstLine="426"/>
              <w:spacing w:after="0" w:line="360" w:lineRule="auto"/>
            </w:pPr>
            <w:r>
              <w:rPr>
                <w:rFonts w:ascii="'GHEA Grapalat'" w:hAnsi="'GHEA Grapalat'" w:eastAsia="'GHEA Grapalat'" w:cs="'GHEA Grapalat'"/>
                <w:sz w:val="24"/>
                <w:szCs w:val="24"/>
              </w:rPr>
              <w:t xml:space="preserve">IV փուլ</w:t>
            </w:r>
          </w:p>
        </w:tc>
        <w:tc>
          <w:tcPr>
            <w:tcW w:w="20" w:type="dxa"/>
            <w:noWrap/>
          </w:tcPr>
          <w:p>
            <w:pPr>
              <w:jc w:val="center"/>
              <w:ind w:left="0" w:right="0" w:firstLine="426"/>
              <w:spacing w:after="0" w:line="360" w:lineRule="auto"/>
            </w:pPr>
            <w:r>
              <w:rPr>
                <w:rFonts w:ascii="'GHEA Grapalat'" w:hAnsi="'GHEA Grapalat'" w:eastAsia="'GHEA Grapalat'" w:cs="'GHEA Grapalat'"/>
                <w:sz w:val="24"/>
                <w:szCs w:val="24"/>
              </w:rPr>
              <w:t xml:space="preserve">Դիմումների ընդունում, նախնական ստուգում, գնահատում և շահառուների ընտրություն</w:t>
            </w:r>
          </w:p>
        </w:tc>
        <w:tc>
          <w:tcPr>
            <w:tcW w:w="40" w:type="dxa"/>
            <w:noWrap/>
          </w:tcPr>
          <w:p>
            <w:pPr>
              <w:jc w:val="center"/>
              <w:ind w:left="0" w:right="0" w:firstLine="426"/>
              <w:spacing w:after="0" w:line="360" w:lineRule="auto"/>
            </w:pPr>
            <w:r>
              <w:rPr>
                <w:rFonts w:ascii="'GHEA Grapalat'" w:hAnsi="'GHEA Grapalat'" w:eastAsia="'GHEA Grapalat'" w:cs="'GHEA Grapalat'"/>
                <w:sz w:val="24"/>
                <w:szCs w:val="24"/>
              </w:rPr>
              <w:t xml:space="preserve">2026 թվականի դեկտեմբեր</w:t>
            </w:r>
          </w:p>
        </w:tc>
        <w:tc>
          <w:tcPr>
            <w:tcW w:w="100" w:type="dxa"/>
            <w:noWrap/>
          </w:tcPr>
          <w:p>
            <w:pPr>
              <w:jc w:val="center"/>
              <w:ind w:left="0" w:right="0" w:firstLine="426"/>
              <w:spacing w:after="0" w:line="360" w:lineRule="auto"/>
            </w:pPr>
            <w:r>
              <w:rPr>
                <w:rFonts w:ascii="'GHEA Grapalat'" w:hAnsi="'GHEA Grapalat'" w:eastAsia="'GHEA Grapalat'" w:cs="'GHEA Grapalat'"/>
                <w:sz w:val="24"/>
                <w:szCs w:val="24"/>
              </w:rPr>
              <w:t xml:space="preserve">Քաղաքային համայնքներում բնակվող և ծրագրի պահանջներին համապատասխանող այլ քաղաքացիներ</w:t>
            </w:r>
          </w:p>
        </w:tc>
      </w:tr>
    </w:tbl>
    <w:p>
      <w:pPr>
        <w:jc w:val="both"/>
        <w:ind w:left="0" w:right="0" w:firstLine="426"/>
        <w:spacing w:before="0" w:after="0" w:line="360" w:lineRule="auto"/>
      </w:pPr>
      <w:r>
        <w:rPr>
          <w:rFonts w:ascii="'GHEA Grapalat'" w:hAnsi="'GHEA Grapalat'" w:eastAsia="'GHEA Grapalat'" w:cs="'GHEA Grapalat'"/>
          <w:lang w:val="hy-HY"/>
          <w:sz w:val="24"/>
          <w:szCs w:val="24"/>
        </w:rPr>
        <w:t xml:space="preserve">7. ԱՋԱԿՑՈՒԹՅԱՆ ՏՐԱՄԱԴՐՄԱՆ ԿԱՐԳԸ</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Աջակցությունը շահառուին տրամադրվում է միանվագ՝ լիազոր մարմնի և շահառուի միջև կնքվող պայմանագրի հիման վրա։</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Աջակցությունը տրամադրվում է գնահատման արդյունքում ընտրված այն շահառուներին, ովքեր պայմանագրի կնքման պահին ունեն որպես անհատ ձեռնարկատեր պետական հաշվառում կամ իրավաբանական անձի պետական գրանցում (հաշվառում) և հարկային մարմնում հաշվառված են Հայաստանի Հանրապետության օրենսդրությամբ սահմանված 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գումարը փոխանցվում է շահառուի բանկային հաշվին՝ պայմանագրի ստորագրումից հետո առավելագույնը 10 աշխատանքային օրվա ընթացքում՝ սույն որոշմամբ նախատեսված ֆինանսական միջոցների առկայության դեպքում։</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Աջակցության գումարը չի կարող արգելադրվել կամ հաշվանցվել շահառուի պարտավորությունների դիմաց՝ բացառությամբ օրենքով սահմանված դեպքերի։</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Գնահատման արդյունքում ընտրված այն դիմողները, որոնք դիմումը ներկայացնելու պահին չունեն սույն ծրագրի 3-րդ կետի 2-րդ ենթակետով նախատեսված կարգավիճակը, պարտավոր են աջակցության տրամադրման մասին ծանուցումն ստանալուց հետո 15 աշխատանքային օրվա ընթացքում, բայց մինչև պայմանագրի կնքումը, ապահովել որպես անհատ ձեռնարկատեր պետական հաշվառումը կամ իրավաբանական անձի պետական գրանցումը (հաշվառումը), ինչպես նաև հարկային մարմնում հաշվառումը, և այդ մասին համապատասխան տեղեկատվություն ներկայացնել լիազոր մարմնին։</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ծրագրի 43-րդ կետով սահմանված ժամկետում համապատասխան կարգավիճակը չապահովելու դեպքում համարվում է, որ դիմողը հրաժարվել է աջակցության տրամադրումից։</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8. ԳՈՐԾԱՐԱՐ ԳԱՂԱՓԱՐԻՆ ՆԵՐԿԱՅԱՑՎՈՂ ՊԱՀԱՆՋՆԵՐԸ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Գործարար գաղափարը ներկայացվում է Ձև N 2-ով և պետք է պարունակի բավարար տեղեկություններ՝ դրա իրագործելիությունը, տնտեսական հիմնավորվածությունը և աջակցության օգտագործման նպատակային ուղղությունների վերաբերյալ։</w:t>
      </w:r>
    </w:p>
    <w:p>
      <w:pPr>
        <w:jc w:val="both"/>
        <w:ind w:left="0" w:right="0" w:firstLine="426"/>
        <w:spacing w:after="0" w:line="360" w:lineRule="auto"/>
      </w:pPr>
      <w:r>
        <w:rPr>
          <w:rFonts w:ascii="'GHEA Grapalat'" w:hAnsi="'GHEA Grapalat'" w:eastAsia="'GHEA Grapalat'" w:cs="'GHEA Grapalat'"/>
          <w:lang w:val="hy-HY"/>
          <w:sz w:val="24"/>
          <w:szCs w:val="24"/>
        </w:rPr>
        <w:t xml:space="preserve">46.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Գործարար գաղափարը ներառում է՝</w:t>
      </w:r>
    </w:p>
    <w:p>
      <w:pPr>
        <w:jc w:val="both"/>
        <w:ind w:left="0" w:right="0" w:firstLine="426"/>
        <w:spacing w:after="0" w:line="360" w:lineRule="auto"/>
      </w:pPr>
      <w:r>
        <w:rPr>
          <w:rFonts w:ascii="'GHEA Grapalat'" w:hAnsi="'GHEA Grapalat'" w:eastAsia="'GHEA Grapalat'" w:cs="'GHEA Grapalat'"/>
          <w:lang w:val="hy-HY"/>
          <w:sz w:val="24"/>
          <w:szCs w:val="24"/>
        </w:rPr>
        <w:t xml:space="preserve">1) տնտեսական գործունեության նկարագրությունը,</w:t>
      </w:r>
    </w:p>
    <w:p>
      <w:pPr>
        <w:jc w:val="both"/>
        <w:ind w:left="0" w:right="0" w:firstLine="426"/>
        <w:spacing w:after="0" w:line="360" w:lineRule="auto"/>
      </w:pPr>
      <w:r>
        <w:rPr>
          <w:rFonts w:ascii="'GHEA Grapalat'" w:hAnsi="'GHEA Grapalat'" w:eastAsia="'GHEA Grapalat'" w:cs="'GHEA Grapalat'"/>
          <w:lang w:val="hy-HY"/>
          <w:sz w:val="24"/>
          <w:szCs w:val="24"/>
        </w:rPr>
        <w:t xml:space="preserve">2) շուկայի և հաճախորդների համառոտ նկարագրությունը,</w:t>
      </w:r>
    </w:p>
    <w:p>
      <w:pPr>
        <w:jc w:val="both"/>
        <w:ind w:left="0" w:right="0" w:firstLine="426"/>
        <w:spacing w:after="0" w:line="360" w:lineRule="auto"/>
      </w:pPr>
      <w:r>
        <w:rPr>
          <w:rFonts w:ascii="'GHEA Grapalat'" w:hAnsi="'GHEA Grapalat'" w:eastAsia="'GHEA Grapalat'" w:cs="'GHEA Grapalat'"/>
          <w:lang w:val="hy-HY"/>
          <w:sz w:val="24"/>
          <w:szCs w:val="24"/>
        </w:rPr>
        <w:t xml:space="preserve">3) դիմողի փորձը, գիտելիքները և կարողությունները,</w:t>
      </w:r>
    </w:p>
    <w:p>
      <w:pPr>
        <w:jc w:val="both"/>
        <w:ind w:left="0" w:right="0" w:firstLine="426"/>
        <w:spacing w:after="0" w:line="360" w:lineRule="auto"/>
      </w:pPr>
      <w:r>
        <w:rPr>
          <w:rFonts w:ascii="'GHEA Grapalat'" w:hAnsi="'GHEA Grapalat'" w:eastAsia="'GHEA Grapalat'" w:cs="'GHEA Grapalat'"/>
          <w:lang w:val="hy-HY"/>
          <w:sz w:val="24"/>
          <w:szCs w:val="24"/>
        </w:rPr>
        <w:t xml:space="preserve">4) աջակցության գումարի օգտագործման ուղղությունները,</w:t>
      </w:r>
    </w:p>
    <w:p>
      <w:pPr>
        <w:jc w:val="both"/>
        <w:ind w:left="0" w:right="0" w:firstLine="426"/>
        <w:spacing w:after="0" w:line="360" w:lineRule="auto"/>
      </w:pPr>
      <w:r>
        <w:rPr>
          <w:rFonts w:ascii="'GHEA Grapalat'" w:hAnsi="'GHEA Grapalat'" w:eastAsia="'GHEA Grapalat'" w:cs="'GHEA Grapalat'"/>
          <w:lang w:val="hy-HY"/>
          <w:sz w:val="24"/>
          <w:szCs w:val="24"/>
        </w:rPr>
        <w:t xml:space="preserve">5) եկամուտների և ծախսերի նախնական գնահատականը,</w:t>
      </w:r>
    </w:p>
    <w:p>
      <w:pPr>
        <w:jc w:val="both"/>
        <w:ind w:left="0" w:right="0" w:firstLine="426"/>
        <w:spacing w:after="0" w:line="360" w:lineRule="auto"/>
      </w:pPr>
      <w:r>
        <w:rPr>
          <w:rFonts w:ascii="'GHEA Grapalat'" w:hAnsi="'GHEA Grapalat'" w:eastAsia="'GHEA Grapalat'" w:cs="'GHEA Grapalat'"/>
          <w:lang w:val="hy-HY"/>
          <w:sz w:val="24"/>
          <w:szCs w:val="24"/>
        </w:rPr>
        <w:t xml:space="preserve">6) գործունեության իրականացման վայրը։</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both"/>
        <w:ind w:left="0" w:right="0" w:firstLine="426"/>
        <w:spacing w:after="0" w:line="360" w:lineRule="auto"/>
      </w:pPr>
      <w:r>
        <w:rPr>
          <w:rFonts w:ascii="'GHEA Grapalat'" w:hAnsi="'GHEA Grapalat'" w:eastAsia="'GHEA Grapalat'" w:cs="'GHEA Grapalat'"/>
          <w:lang w:val="hy-HY"/>
          <w:sz w:val="24"/>
          <w:szCs w:val="24"/>
        </w:rPr>
        <w:t xml:space="preserve"> </w:t>
      </w:r>
    </w:p>
    <w:p>
      <w:pPr>
        <w:jc w:val="end"/>
        <w:ind w:left="0" w:right="0" w:firstLine="426"/>
        <w:spacing w:line="360" w:lineRule="auto"/>
      </w:pPr>
      <w:r>
        <w:rPr>
          <w:rFonts w:ascii="'GHEA Grapalat'" w:hAnsi="'GHEA Grapalat'" w:eastAsia="'GHEA Grapalat'" w:cs="'GHEA Grapalat'"/>
          <w:lang w:val="hy-HY"/>
          <w:sz w:val="24"/>
          <w:szCs w:val="24"/>
        </w:rPr>
        <w:t xml:space="preserve">Ձև N 1</w:t>
      </w:r>
    </w:p>
    <w:p>
      <w:pPr>
        <w:jc w:val="center"/>
        <w:ind w:left="0" w:right="0" w:firstLine="426"/>
        <w:spacing w:line="360" w:lineRule="auto"/>
      </w:pPr>
      <w:r>
        <w:rPr>
          <w:rFonts w:ascii="'GHEA Grapalat'" w:hAnsi="'GHEA Grapalat'" w:eastAsia="'GHEA Grapalat'" w:cs="'GHEA Grapalat'"/>
          <w:lang w:val="hy-HY"/>
          <w:sz w:val="24"/>
          <w:szCs w:val="24"/>
        </w:rPr>
        <w:t xml:space="preserve">ԴԻՄՈՒՄ</w:t>
      </w:r>
    </w:p>
    <w:p>
      <w:pPr>
        <w:jc w:val="center"/>
        <w:spacing w:line="360" w:lineRule="auto"/>
      </w:pPr>
      <w:r>
        <w:rPr>
          <w:rFonts w:ascii="'GHEA Grapalat'" w:hAnsi="'GHEA Grapalat'" w:eastAsia="'GHEA Grapalat'" w:cs="'GHEA Grapalat'"/>
          <w:lang w:val="hy-HY"/>
          <w:sz w:val="24"/>
          <w:szCs w:val="24"/>
        </w:rPr>
        <w:t xml:space="preserve">63 ԵՎ ԲԱՐՁՐ ՏԱՐԻՔԻ ՔԱՂԱՔԱՑԻՆԵՐԻ ՏՆՏԵՍԱԿԱՆ ՆԵՐՈՒԺԻ ԻՐԱՑՄԱՆ ԵՎ ԲԻԶՆԵՍ ՆԱԽԱՁԵՌՆՈՒԹՅՈՒՆՆԵՐԻ ԱՋԱԿՑՈՒԹՅԱՆ ՍՏԱՑՄԱՆ</w:t>
      </w:r>
    </w:p>
    <w:p>
      <w:pPr>
        <w:spacing w:before="240" w:line="360" w:lineRule="auto"/>
      </w:pPr>
      <w:r>
        <w:rPr>
          <w:rFonts w:ascii="'GHEA Grapalat'" w:hAnsi="'GHEA Grapalat'" w:eastAsia="'GHEA Grapalat'" w:cs="'GHEA Grapalat'"/>
          <w:lang w:val="hy-HY"/>
          <w:sz w:val="24"/>
          <w:szCs w:val="24"/>
        </w:rPr>
        <w:t xml:space="preserve">(Անուն, ազգանուն, հայրանուն) ____________________________________________________</w:t>
      </w:r>
    </w:p>
    <w:p>
      <w:pPr>
        <w:spacing w:before="240" w:line="360" w:lineRule="auto"/>
      </w:pPr>
      <w:r>
        <w:rPr>
          <w:rFonts w:ascii="'GHEA Grapalat'" w:hAnsi="'GHEA Grapalat'" w:eastAsia="'GHEA Grapalat'" w:cs="'GHEA Grapalat'"/>
          <w:lang w:val="hy-HY"/>
          <w:sz w:val="24"/>
          <w:szCs w:val="24"/>
        </w:rPr>
        <w:t xml:space="preserve">(Ծննդյան տարեթիվ) _____________________________________________________________</w:t>
      </w:r>
    </w:p>
    <w:p>
      <w:pPr>
        <w:spacing w:before="240" w:line="360" w:lineRule="auto"/>
      </w:pPr>
      <w:r>
        <w:rPr>
          <w:rFonts w:ascii="'GHEA Grapalat'" w:hAnsi="'GHEA Grapalat'" w:eastAsia="'GHEA Grapalat'" w:cs="'GHEA Grapalat'"/>
          <w:lang w:val="hy-HY"/>
          <w:sz w:val="24"/>
          <w:szCs w:val="24"/>
        </w:rPr>
        <w:t xml:space="preserve">(Անձնագրի կամ նույնականացման քարտի համար) _________________________________</w:t>
      </w:r>
    </w:p>
    <w:p>
      <w:pPr>
        <w:spacing w:before="0" w:after="0" w:line="360" w:lineRule="auto"/>
      </w:pPr>
      <w:r>
        <w:rPr>
          <w:rFonts w:ascii="'GHEA Grapalat'" w:hAnsi="'GHEA Grapalat'" w:eastAsia="'GHEA Grapalat'" w:cs="'GHEA Grapalat'"/>
          <w:lang w:val="hy-HY"/>
          <w:sz w:val="24"/>
          <w:szCs w:val="24"/>
        </w:rPr>
        <w:t xml:space="preserve">(Հասցե) ________________________________________________________________________</w:t>
      </w:r>
    </w:p>
    <w:p>
      <w:pPr>
        <w:spacing w:line="360" w:lineRule="auto"/>
      </w:pPr>
      <w:r>
        <w:rPr>
          <w:rFonts w:ascii="'GHEA Grapalat'" w:hAnsi="'GHEA Grapalat'" w:eastAsia="'GHEA Grapalat'" w:cs="'GHEA Grapalat'"/>
          <w:lang w:val="hy-HY"/>
          <w:sz w:val="24"/>
          <w:szCs w:val="24"/>
        </w:rPr>
        <w:t xml:space="preserve">(Մարզ/համայնք) </w:t>
      </w:r>
    </w:p>
    <w:p>
      <w:pPr>
        <w:spacing w:before="240" w:line="360" w:lineRule="auto"/>
      </w:pPr>
      <w:r>
        <w:rPr>
          <w:rFonts w:ascii="'GHEA Grapalat'" w:hAnsi="'GHEA Grapalat'" w:eastAsia="'GHEA Grapalat'" w:cs="'GHEA Grapalat'"/>
          <w:lang w:val="hy-HY"/>
          <w:sz w:val="24"/>
          <w:szCs w:val="24"/>
        </w:rPr>
        <w:t xml:space="preserve">(Հեռախոսահամար) _____________________________________________________________</w:t>
      </w:r>
    </w:p>
    <w:p>
      <w:pPr>
        <w:spacing w:before="240" w:line="360" w:lineRule="auto"/>
      </w:pPr>
      <w:r>
        <w:rPr>
          <w:rFonts w:ascii="'GHEA Grapalat'" w:hAnsi="'GHEA Grapalat'" w:eastAsia="'GHEA Grapalat'" w:cs="'GHEA Grapalat'"/>
          <w:lang w:val="hy-HY"/>
          <w:sz w:val="24"/>
          <w:szCs w:val="24"/>
        </w:rPr>
        <w:t xml:space="preserve">(Էլ. փոստ) ______________________________________________________________________</w:t>
      </w:r>
    </w:p>
    <w:p>
      <w:pPr>
        <w:spacing w:after="0" w:line="360" w:lineRule="auto"/>
      </w:pPr>
      <w:r>
        <w:rPr>
          <w:rFonts w:ascii="'GHEA Grapalat'" w:hAnsi="'GHEA Grapalat'" w:eastAsia="'GHEA Grapalat'" w:cs="'GHEA Grapalat'"/>
          <w:lang w:val="hy-HY"/>
          <w:sz w:val="24"/>
          <w:szCs w:val="24"/>
        </w:rPr>
        <w:t xml:space="preserve">(Բանկային հաշվեհամար____________________________________________________________________</w:t>
      </w:r>
    </w:p>
    <w:p>
      <w:pPr>
        <w:spacing w:before="240" w:line="360" w:lineRule="auto"/>
      </w:pPr>
      <w:r>
        <w:rPr>
          <w:rFonts w:ascii="'GHEA Grapalat'" w:hAnsi="'GHEA Grapalat'" w:eastAsia="'GHEA Grapalat'" w:cs="'GHEA Grapalat'"/>
          <w:lang w:val="hy-HY"/>
          <w:sz w:val="24"/>
          <w:szCs w:val="24"/>
        </w:rPr>
        <w:t xml:space="preserve">(Սպասարկող բանկ) _____________________________________________________________</w:t>
      </w:r>
    </w:p>
    <w:p>
      <w:pPr>
        <w:jc w:val="both"/>
        <w:spacing w:line="360" w:lineRule="auto"/>
      </w:pPr>
      <w:r>
        <w:rPr>
          <w:rFonts w:ascii="'GHEA Grapalat'" w:hAnsi="'GHEA Grapalat'" w:eastAsia="'GHEA Grapalat'" w:cs="'GHEA Grapalat'"/>
          <w:lang w:val="hy-HY"/>
          <w:sz w:val="24"/>
          <w:szCs w:val="24"/>
        </w:rPr>
        <w:t xml:space="preserve">Խնդրում եմ, համաձայն 63 և բարձր տարիքի քաղաքացիների տնտեսական ներուժի իրացման և բիզնես նախաձեռնությունների աջակցության ծրագրի՝ տրամադրել աջակցություն։</w:t>
      </w:r>
    </w:p>
    <w:p>
      <w:pPr>
        <w:spacing w:line="360" w:lineRule="auto"/>
      </w:pPr>
      <w:r>
        <w:rPr>
          <w:rFonts w:ascii="'GHEA Grapalat'" w:hAnsi="'GHEA Grapalat'" w:eastAsia="'GHEA Grapalat'" w:cs="'GHEA Grapalat'"/>
          <w:lang w:val="hy-HY"/>
          <w:sz w:val="24"/>
          <w:szCs w:val="24"/>
        </w:rPr>
        <w:t xml:space="preserve">Կից ներկայացնում եմ հետևյալ փաստաթղթերը՝</w:t>
      </w:r>
    </w:p>
    <w:p>
      <w:pPr>
        <w:spacing w:line="360" w:lineRule="auto"/>
      </w:pPr>
      <w:r>
        <w:rPr>
          <w:rFonts w:ascii="'GHEA Grapalat'" w:hAnsi="'GHEA Grapalat'" w:eastAsia="'GHEA Grapalat'" w:cs="'GHEA Grapalat'"/>
          <w:lang w:val="hy-HY"/>
          <w:sz w:val="24"/>
          <w:szCs w:val="24"/>
        </w:rPr>
        <w:t xml:space="preserve">1) անձը հաստատող փաստաթղթի պատճենը,</w:t>
      </w:r>
    </w:p>
    <w:p>
      <w:pPr>
        <w:spacing w:line="360" w:lineRule="auto"/>
      </w:pPr>
      <w:r>
        <w:rPr>
          <w:rFonts w:ascii="'GHEA Grapalat'" w:hAnsi="'GHEA Grapalat'" w:eastAsia="'GHEA Grapalat'" w:cs="'GHEA Grapalat'"/>
          <w:lang w:val="hy-HY"/>
          <w:sz w:val="24"/>
          <w:szCs w:val="24"/>
        </w:rPr>
        <w:t xml:space="preserve">2) գործարար գաղափարի նկարագիրը (Ձև N 2),</w:t>
      </w:r>
    </w:p>
    <w:p>
      <w:pPr>
        <w:spacing w:line="360" w:lineRule="auto"/>
      </w:pPr>
      <w:r>
        <w:rPr>
          <w:rFonts w:ascii="'GHEA Grapalat'" w:hAnsi="'GHEA Grapalat'" w:eastAsia="'GHEA Grapalat'" w:cs="'GHEA Grapalat'"/>
          <w:lang w:val="hy-HY"/>
          <w:sz w:val="24"/>
          <w:szCs w:val="24"/>
        </w:rPr>
        <w:t xml:space="preserve">3) բանկային հաշվեհամարի վավերապայմանները,</w:t>
      </w:r>
    </w:p>
    <w:p>
      <w:pPr>
        <w:spacing w:line="360" w:lineRule="auto"/>
      </w:pPr>
      <w:r>
        <w:rPr>
          <w:rFonts w:ascii="'GHEA Grapalat'" w:hAnsi="'GHEA Grapalat'" w:eastAsia="'GHEA Grapalat'" w:cs="'GHEA Grapalat'"/>
          <w:lang w:val="hy-HY"/>
          <w:sz w:val="24"/>
          <w:szCs w:val="24"/>
        </w:rPr>
        <w:t xml:space="preserve">4) գործունեության իրականացման վայրի հասցեն և նկարագիրը,</w:t>
      </w:r>
    </w:p>
    <w:p>
      <w:pPr>
        <w:spacing w:line="360" w:lineRule="auto"/>
      </w:pPr>
      <w:r>
        <w:rPr>
          <w:rFonts w:ascii="'GHEA Grapalat'" w:hAnsi="'GHEA Grapalat'" w:eastAsia="'GHEA Grapalat'" w:cs="'GHEA Grapalat'"/>
          <w:lang w:val="hy-HY"/>
          <w:sz w:val="24"/>
          <w:szCs w:val="24"/>
        </w:rPr>
        <w:t xml:space="preserve">5) գործարար գաղափարի հիմնավորման նպատակով ներկայացվող լրացուցիչ փաստաթղթեր (առկայության դեպքում)։</w:t>
      </w:r>
    </w:p>
    <w:p>
      <w:pPr>
        <w:spacing w:line="360" w:lineRule="auto"/>
      </w:pPr>
      <w:r>
        <w:rPr>
          <w:rFonts w:ascii="'GHEA Grapalat'" w:hAnsi="'GHEA Grapalat'" w:eastAsia="'GHEA Grapalat'" w:cs="'GHEA Grapalat'"/>
          <w:lang w:val="hy-HY"/>
          <w:sz w:val="24"/>
          <w:szCs w:val="24"/>
        </w:rPr>
        <w:t xml:space="preserve">Առդիր՝ ____ էջ։</w:t>
      </w:r>
    </w:p>
    <w:p>
      <w:pPr>
        <w:spacing w:line="360" w:lineRule="auto"/>
      </w:pPr>
      <w:r>
        <w:rPr>
          <w:rFonts w:ascii="'GHEA Grapalat'" w:hAnsi="'GHEA Grapalat'" w:eastAsia="'GHEA Grapalat'" w:cs="'GHEA Grapalat'"/>
          <w:lang w:val="hy-HY"/>
          <w:sz w:val="24"/>
          <w:szCs w:val="24"/>
        </w:rPr>
        <w:t xml:space="preserve"> </w:t>
      </w:r>
    </w:p>
    <w:tbl>
      <w:tblGrid>
        <w:gridCol w:w="500" w:type="dxa"/>
        <w:gridCol w:w="5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 w:type="dxa"/>
            <w:vAlign w:val="top"/>
            <w:noWrap/>
          </w:tcPr>
          <w:p>
            <w:pPr>
              <w:spacing w:after="0" w:line="360" w:lineRule="auto"/>
            </w:pPr>
            <w:r>
              <w:rPr>
                <w:rFonts w:ascii="'GHEA Grapalat'" w:hAnsi="'GHEA Grapalat'" w:eastAsia="'GHEA Grapalat'" w:cs="'GHEA Grapalat'"/>
                <w:lang w:val="hy-HY"/>
                <w:sz w:val="24"/>
                <w:szCs w:val="24"/>
              </w:rPr>
              <w:t xml:space="preserve">(Դիմողի ազգանունը, անունը, հայրանունը)</w:t>
            </w:r>
            <w:r>
              <w:rPr>
                <w:rFonts w:ascii="'GHEA Grapalat'" w:hAnsi="'GHEA Grapalat'" w:eastAsia="'GHEA Grapalat'" w:cs="'GHEA Grapalat'"/>
                <w:lang w:val="hy-HY"/>
                <w:sz w:val="24"/>
                <w:szCs w:val="24"/>
              </w:rPr>
              <w:t xml:space="preserve">      </w:t>
            </w:r>
          </w:p>
        </w:tc>
        <w:tc>
          <w:tcPr>
            <w:tcW w:w="500" w:type="dxa"/>
            <w:vAlign w:val="top"/>
            <w:noWrap/>
          </w:tcPr>
          <w:p>
            <w:pPr>
              <w:spacing w:after="0" w:line="360" w:lineRule="auto"/>
            </w:pPr>
            <w:r>
              <w:rPr>
                <w:rFonts w:ascii="'GHEA Grapalat'" w:hAnsi="'GHEA Grapalat'" w:eastAsia="'GHEA Grapalat'" w:cs="'GHEA Grapalat'"/>
                <w:lang w:val="hy-HY"/>
                <w:sz w:val="24"/>
                <w:szCs w:val="24"/>
              </w:rPr>
              <w:t xml:space="preserve">(Դիմողի ստորագրությունը, ամիս/ամսաթիվը)</w:t>
            </w:r>
          </w:p>
          <w:p>
            <w:pPr>
              <w:spacing w:after="0" w:line="360" w:lineRule="auto"/>
            </w:pPr>
            <w:r>
              <w:rPr>
                <w:rFonts w:ascii="'GHEA Grapalat'" w:hAnsi="'GHEA Grapalat'" w:eastAsia="'GHEA Grapalat'" w:cs="'GHEA Grapalat'"/>
                <w:lang w:val="hy-HY"/>
                <w:sz w:val="24"/>
                <w:szCs w:val="24"/>
              </w:rPr>
              <w:t xml:space="preserve"> </w:t>
            </w:r>
          </w:p>
        </w:tc>
      </w:tr>
    </w:tbl>
    <w:p>
      <w:pPr>
        <w:spacing w:line="360" w:lineRule="auto"/>
      </w:pPr>
      <w:r>
        <w:rPr>
          <w:rFonts w:ascii="'GHEA Grapalat'" w:hAnsi="'GHEA Grapalat'" w:eastAsia="'GHEA Grapalat'" w:cs="'GHEA Grapalat'"/>
          <w:lang w:val="hy-HY"/>
          <w:sz w:val="24"/>
          <w:szCs w:val="24"/>
        </w:rPr>
        <w:t xml:space="preserve"> </w:t>
      </w:r>
    </w:p>
    <w:p>
      <w:pPr>
        <w:jc w:val="end"/>
        <w:spacing w:line="360" w:lineRule="auto"/>
      </w:pPr>
      <w:r>
        <w:rPr>
          <w:rFonts w:ascii="'GHEA Grapalat'" w:hAnsi="'GHEA Grapalat'" w:eastAsia="'GHEA Grapalat'" w:cs="'GHEA Grapalat'"/>
          <w:lang w:val="hy-HY"/>
          <w:sz w:val="24"/>
          <w:szCs w:val="24"/>
        </w:rPr>
        <w:t xml:space="preserve">Ձև N 2</w:t>
      </w:r>
    </w:p>
    <w:p>
      <w:pPr>
        <w:jc w:val="both"/>
        <w:spacing w:after="0" w:line="360" w:lineRule="auto"/>
      </w:pPr>
      <w:r>
        <w:rPr>
          <w:rFonts w:ascii="'GHEA Grapalat'" w:hAnsi="'GHEA Grapalat'" w:eastAsia="'GHEA Grapalat'" w:cs="'GHEA Grapalat'"/>
          <w:lang w:val="hy-HY"/>
          <w:sz w:val="24"/>
          <w:szCs w:val="24"/>
        </w:rPr>
        <w:t xml:space="preserve"> </w:t>
      </w:r>
    </w:p>
    <w:p>
      <w:pPr>
        <w:jc w:val="center"/>
        <w:spacing w:after="0" w:line="360" w:lineRule="auto"/>
      </w:pPr>
      <w:r>
        <w:rPr>
          <w:rFonts w:ascii="'GHEA Grapalat'" w:hAnsi="'GHEA Grapalat'" w:eastAsia="'GHEA Grapalat'" w:cs="'GHEA Grapalat'"/>
          <w:lang w:val="hy-HY"/>
          <w:sz w:val="24"/>
          <w:szCs w:val="24"/>
        </w:rPr>
        <w:t xml:space="preserve">ԳՈՐԾԱՐԱՐ ԳԱՂԱՓԱՐԻ ՆԿԱՐԱԳԻՐԸ</w:t>
      </w:r>
    </w:p>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1. Գործունեության տեսակը</w:t>
      </w:r>
    </w:p>
    <w:p>
      <w:pPr>
        <w:jc w:val="both"/>
        <w:spacing w:after="0" w:line="360" w:lineRule="auto"/>
      </w:pPr>
      <w:r>
        <w:rPr>
          <w:rFonts w:ascii="'GHEA Grapalat'" w:hAnsi="'GHEA Grapalat'" w:eastAsia="'GHEA Grapalat'" w:cs="'GHEA Grapalat'"/>
          <w:lang w:val="hy-HY"/>
          <w:sz w:val="24"/>
          <w:szCs w:val="24"/>
        </w:rPr>
        <w:t xml:space="preserve">(Օրինակ՝ գյուղատնտեսություն, վերամշակում, արհեստագործություն, ծառայությունների մատուցում, փոքր արտադրություն և այլն)</w:t>
      </w:r>
    </w:p>
    <w:p>
      <w:pPr>
        <w:jc w:val="both"/>
        <w:spacing w:after="0" w:line="360" w:lineRule="auto"/>
      </w:pPr>
      <w:r>
        <w:rPr>
          <w:rFonts w:ascii="'GHEA Grapalat'" w:hAnsi="'GHEA Grapalat'" w:eastAsia="'GHEA Grapalat'" w:cs="'GHEA Grapalat'"/>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2. Գործունեության իրականացման վայրը</w:t>
      </w:r>
    </w:p>
    <w:p>
      <w:pPr>
        <w:jc w:val="both"/>
        <w:spacing w:after="0" w:line="360" w:lineRule="auto"/>
      </w:pPr>
      <w:r>
        <w:rPr>
          <w:rFonts w:ascii="'GHEA Grapalat'" w:hAnsi="'GHEA Grapalat'" w:eastAsia="'GHEA Grapalat'" w:cs="'GHEA Grapalat'"/>
          <w:lang w:val="hy-HY"/>
          <w:sz w:val="24"/>
          <w:szCs w:val="24"/>
        </w:rPr>
        <w:t xml:space="preserve">(Հասցե, մարզ, համայնք)</w:t>
      </w:r>
    </w:p>
    <w:p>
      <w:pPr>
        <w:jc w:val="both"/>
        <w:spacing w:after="0" w:line="360" w:lineRule="auto"/>
      </w:pPr>
      <w:r>
        <w:rPr>
          <w:rFonts w:ascii="'GHEA Grapalat'" w:hAnsi="'GHEA Grapalat'" w:eastAsia="'GHEA Grapalat'" w:cs="'GHEA Grapalat'"/>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3. Գործունեության համառոտ նկարագիրը</w:t>
      </w:r>
    </w:p>
    <w:p>
      <w:pPr>
        <w:jc w:val="both"/>
        <w:spacing w:after="0" w:line="360" w:lineRule="auto"/>
      </w:pPr>
      <w:r>
        <w:rPr>
          <w:rFonts w:ascii="'GHEA Grapalat'" w:hAnsi="'GHEA Grapalat'" w:eastAsia="'GHEA Grapalat'" w:cs="'GHEA Grapalat'"/>
          <w:lang w:val="hy-HY"/>
          <w:sz w:val="24"/>
          <w:szCs w:val="24"/>
        </w:rPr>
        <w:t xml:space="preserve">(Ներկայացրեք, թե ինչ եք պատրաստվում անել, ինչպես եք օգտագործելու ձեր փորձը և ում եք նախատեսում առաջարկել կամ մատուցել ձեր ապրանքը կամ ծառայությունը)</w:t>
      </w:r>
    </w:p>
    <w:p>
      <w:pPr>
        <w:jc w:val="both"/>
        <w:spacing w:after="0" w:line="360" w:lineRule="auto"/>
      </w:pPr>
      <w:r>
        <w:rPr>
          <w:rFonts w:ascii="'GHEA Grapalat'" w:hAnsi="'GHEA Grapalat'" w:eastAsia="'GHEA Grapalat'" w:cs="'GHEA Grapalat'"/>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4. ՆԱԽԱՏԵՍՎՈՂ ԾԱԽՍԵՐԸ ԵՎ ԱՋԱԿՑՈՒԹՅԱՆ ԳՈՒՄԱՐԻ ՕԳՏԱԳՈՐԾՄԱՆ ՈՒՂՂՈՒԹՅՈՒՆՆԵՐԸ</w:t>
      </w:r>
    </w:p>
    <w:p>
      <w:pPr>
        <w:jc w:val="both"/>
        <w:spacing w:after="0" w:line="360" w:lineRule="auto"/>
      </w:pPr>
      <w:r>
        <w:rPr>
          <w:rFonts w:ascii="'GHEA Grapalat'" w:hAnsi="'GHEA Grapalat'" w:eastAsia="'GHEA Grapalat'" w:cs="'GHEA Grapalat'"/>
          <w:lang w:val="hy-HY"/>
          <w:sz w:val="24"/>
          <w:szCs w:val="24"/>
        </w:rPr>
        <w:t xml:space="preserve">(համապատասխան ծրագրի 10-րդ կետով սահմանված նպատակային ուղղություններին)</w:t>
      </w:r>
    </w:p>
    <w:tbl>
      <w:tblGrid>
        <w:gridCol w:w="80" w:type="dxa"/>
        <w:gridCol w:w="120" w:type="dxa"/>
        <w:gridCol w:w="120" w:type="dxa"/>
        <w:gridCol w:w="80" w:type="dxa"/>
      </w:tblGrid>
      <w:tblPr>
        <w:tblW w:w="120" w:type="dxa"/>
        <w:tblLayout w:type="autofit"/>
        <w:tblBorders>
          <w:top w:val="single" w:sz="0"/>
          <w:left w:val="single" w:sz="0"/>
          <w:right w:val="single" w:sz="0"/>
          <w:bottom w:val="single" w:sz="0"/>
          <w:insideH w:val="single" w:sz="0"/>
          <w:insideV w:val="single" w:sz="0"/>
        </w:tblBorders>
      </w:tblPr>
      <w:tr>
        <w:trPr>
          <w:trHeight w:val="707" w:hRule="exact"/>
          <w:tblHeader w:val="1"/>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Ծախսի նպատակային ուղղություն</w:t>
            </w:r>
          </w:p>
        </w:tc>
        <w:tc>
          <w:tcPr>
            <w:tcW w:w="120" w:type="dxa"/>
            <w:noWrap/>
          </w:tcPr>
          <w:p>
            <w:pPr>
              <w:jc w:val="center"/>
              <w:spacing w:after="0" w:line="360" w:lineRule="auto"/>
            </w:pPr>
            <w:r>
              <w:rPr>
                <w:rFonts w:ascii="'GHEA Grapalat'" w:hAnsi="'GHEA Grapalat'" w:eastAsia="'GHEA Grapalat'" w:cs="'GHEA Grapalat'"/>
                <w:color w:val="1f1f1f"/>
                <w:sz w:val="24"/>
                <w:szCs w:val="24"/>
              </w:rPr>
              <w:t xml:space="preserve">Քանակ</w:t>
            </w:r>
          </w:p>
        </w:tc>
        <w:tc>
          <w:tcPr>
            <w:tcW w:w="120" w:type="dxa"/>
            <w:noWrap/>
          </w:tcPr>
          <w:p>
            <w:pPr>
              <w:jc w:val="center"/>
              <w:spacing w:after="0" w:line="360" w:lineRule="auto"/>
            </w:pPr>
            <w:r>
              <w:rPr>
                <w:rFonts w:ascii="'GHEA Grapalat'" w:hAnsi="'GHEA Grapalat'" w:eastAsia="'GHEA Grapalat'" w:cs="'GHEA Grapalat'"/>
                <w:color w:val="1f1f1f"/>
                <w:sz w:val="24"/>
                <w:szCs w:val="24"/>
              </w:rPr>
              <w:t xml:space="preserve">Գումար (ՀՀ դրամ)</w:t>
            </w:r>
          </w:p>
        </w:tc>
        <w:tc>
          <w:tcPr>
            <w:tcW w:w="80" w:type="dxa"/>
            <w:noWrap/>
          </w:tcPr>
          <w:p>
            <w:pPr>
              <w:jc w:val="center"/>
              <w:spacing w:after="0" w:line="360" w:lineRule="auto"/>
            </w:pPr>
            <w:r>
              <w:rPr>
                <w:rFonts w:ascii="'GHEA Grapalat'" w:hAnsi="'GHEA Grapalat'" w:eastAsia="'GHEA Grapalat'" w:cs="'GHEA Grapalat'"/>
                <w:color w:val="1f1f1f"/>
                <w:sz w:val="24"/>
                <w:szCs w:val="24"/>
              </w:rPr>
              <w:t xml:space="preserve">Այլ տեղեկություններ</w:t>
            </w:r>
          </w:p>
        </w:tc>
      </w:tr>
      <w:tr>
        <w:trPr>
          <w:trHeight w:val="313" w:hRule="exact"/>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Սարքավորումներ / գործիքներ / տեխնիկա</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rHeight w:val="118" w:hRule="exact"/>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Հումք և նյութեր</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rHeight w:val="668" w:hRule="exact"/>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Տարածքի կազմակերպում / հարմարեցում / տեխնիկական ապահովում</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rHeight w:val="359" w:hRule="exact"/>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Փաթեթավորում / բրենդավորում / մարքեթինգային նյութեր</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Թվային գործիքներ</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Գործող գործունեության պահպանման կամ զարգացման ծախսեր</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rHeight w:val="20" w:hRule="exact"/>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Այլ ծախսեր (նշել)</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r>
        <w:trPr/>
        <w:tc>
          <w:tcPr>
            <w:tcW w:w="80" w:type="dxa"/>
            <w:noWrap/>
          </w:tcPr>
          <w:p>
            <w:pPr>
              <w:jc w:val="center"/>
              <w:spacing w:after="0" w:line="360" w:lineRule="auto"/>
            </w:pPr>
            <w:r>
              <w:rPr>
                <w:rFonts w:ascii="'GHEA Grapalat'" w:hAnsi="'GHEA Grapalat'" w:eastAsia="'GHEA Grapalat'" w:cs="'GHEA Grapalat'"/>
                <w:color w:val="1f1f1f"/>
                <w:sz w:val="24"/>
                <w:szCs w:val="24"/>
              </w:rPr>
              <w:t xml:space="preserve">ԸՆԴԱՄԵՆԸ</w:t>
            </w:r>
          </w:p>
        </w:tc>
        <w:tc>
          <w:tcPr>
            <w:tcW w:w="120" w:type="dxa"/>
            <w:noWrap/>
          </w:tcPr>
          <w:p>
            <w:pPr/>
            <w:r>
              <w:rPr/>
              <w:t xml:space="preserve"> </w:t>
            </w:r>
          </w:p>
        </w:tc>
        <w:tc>
          <w:tcPr>
            <w:tcW w:w="120" w:type="dxa"/>
            <w:noWrap/>
          </w:tcPr>
          <w:p>
            <w:pPr/>
            <w:r>
              <w:rPr/>
              <w:t xml:space="preserve"> </w:t>
            </w:r>
          </w:p>
        </w:tc>
        <w:tc>
          <w:tcPr>
            <w:tcW w:w="80" w:type="dxa"/>
            <w:noWrap/>
          </w:tcPr>
          <w:p>
            <w:pPr/>
            <w:r>
              <w:rPr/>
              <w:t xml:space="preserve"> </w:t>
            </w:r>
          </w:p>
        </w:tc>
      </w:tr>
    </w:tbl>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Ծախսի նպատակային ուղղություն | Քանակ | Գումար (ՀՀ դրամ) | Այլ տեղեկություններ</w:t>
      </w:r>
    </w:p>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Սարքավորումներ / գործիքներ / տեխնիկա</w:t>
      </w:r>
    </w:p>
    <w:p>
      <w:pPr>
        <w:jc w:val="both"/>
        <w:spacing w:after="0" w:line="360" w:lineRule="auto"/>
      </w:pPr>
      <w:r>
        <w:rPr>
          <w:rFonts w:ascii="'GHEA Grapalat'" w:hAnsi="'GHEA Grapalat'" w:eastAsia="'GHEA Grapalat'" w:cs="'GHEA Grapalat'"/>
          <w:lang w:val="hy-HY"/>
          <w:sz w:val="24"/>
          <w:szCs w:val="24"/>
        </w:rPr>
        <w:t xml:space="preserve">Հումք և նյութեր</w:t>
      </w:r>
    </w:p>
    <w:p>
      <w:pPr>
        <w:jc w:val="both"/>
        <w:spacing w:after="0" w:line="360" w:lineRule="auto"/>
      </w:pPr>
      <w:r>
        <w:rPr>
          <w:rFonts w:ascii="'GHEA Grapalat'" w:hAnsi="'GHEA Grapalat'" w:eastAsia="'GHEA Grapalat'" w:cs="'GHEA Grapalat'"/>
          <w:lang w:val="hy-HY"/>
          <w:sz w:val="24"/>
          <w:szCs w:val="24"/>
        </w:rPr>
        <w:t xml:space="preserve">Տարածքի կազմակերպում / հարմարեցում / տեխնիկական ապահովում</w:t>
      </w:r>
    </w:p>
    <w:p>
      <w:pPr>
        <w:jc w:val="both"/>
        <w:spacing w:after="0" w:line="360" w:lineRule="auto"/>
      </w:pPr>
      <w:r>
        <w:rPr>
          <w:rFonts w:ascii="'GHEA Grapalat'" w:hAnsi="'GHEA Grapalat'" w:eastAsia="'GHEA Grapalat'" w:cs="'GHEA Grapalat'"/>
          <w:lang w:val="hy-HY"/>
          <w:sz w:val="24"/>
          <w:szCs w:val="24"/>
        </w:rPr>
        <w:t xml:space="preserve">Փաթեթավորում / բրենդավորում / մարքեթինգային նյութեր</w:t>
      </w:r>
    </w:p>
    <w:p>
      <w:pPr>
        <w:jc w:val="both"/>
        <w:spacing w:after="0" w:line="360" w:lineRule="auto"/>
      </w:pPr>
      <w:r>
        <w:rPr>
          <w:rFonts w:ascii="'GHEA Grapalat'" w:hAnsi="'GHEA Grapalat'" w:eastAsia="'GHEA Grapalat'" w:cs="'GHEA Grapalat'"/>
          <w:lang w:val="hy-HY"/>
          <w:sz w:val="24"/>
          <w:szCs w:val="24"/>
        </w:rPr>
        <w:t xml:space="preserve">Թվային գործիքներ</w:t>
      </w:r>
    </w:p>
    <w:p>
      <w:pPr>
        <w:jc w:val="both"/>
        <w:spacing w:after="0" w:line="360" w:lineRule="auto"/>
      </w:pPr>
      <w:r>
        <w:rPr>
          <w:rFonts w:ascii="'GHEA Grapalat'" w:hAnsi="'GHEA Grapalat'" w:eastAsia="'GHEA Grapalat'" w:cs="'GHEA Grapalat'"/>
          <w:lang w:val="hy-HY"/>
          <w:sz w:val="24"/>
          <w:szCs w:val="24"/>
        </w:rPr>
        <w:t xml:space="preserve">Գործող գործունեության պահպանման կամ զարգացման ծախսեր</w:t>
      </w:r>
    </w:p>
    <w:p>
      <w:pPr>
        <w:jc w:val="both"/>
        <w:spacing w:after="0" w:line="360" w:lineRule="auto"/>
      </w:pPr>
      <w:r>
        <w:rPr>
          <w:rFonts w:ascii="'GHEA Grapalat'" w:hAnsi="'GHEA Grapalat'" w:eastAsia="'GHEA Grapalat'" w:cs="'GHEA Grapalat'"/>
          <w:lang w:val="hy-HY"/>
          <w:sz w:val="24"/>
          <w:szCs w:val="24"/>
        </w:rPr>
        <w:t xml:space="preserve">Այլ ծախսեր (նշել)</w:t>
      </w:r>
    </w:p>
    <w:p>
      <w:pPr>
        <w:jc w:val="both"/>
        <w:spacing w:after="0" w:line="360" w:lineRule="auto"/>
      </w:pPr>
      <w:r>
        <w:rPr>
          <w:rFonts w:ascii="'GHEA Grapalat'" w:hAnsi="'GHEA Grapalat'" w:eastAsia="'GHEA Grapalat'" w:cs="'GHEA Grapalat'"/>
          <w:lang w:val="hy-HY"/>
          <w:sz w:val="24"/>
          <w:szCs w:val="24"/>
        </w:rPr>
        <w:t xml:space="preserve">ԸՆԴԱՄԵՆԸ</w:t>
      </w:r>
    </w:p>
    <w:p>
      <w:pPr>
        <w:jc w:val="both"/>
        <w:spacing w:after="0" w:line="360" w:lineRule="auto"/>
      </w:pPr>
      <w:r>
        <w:rPr>
          <w:rFonts w:ascii="'GHEA Grapalat'" w:hAnsi="'GHEA Grapalat'" w:eastAsia="'GHEA Grapalat'" w:cs="'GHEA Grapalat'"/>
          <w:lang w:val="hy-HY"/>
          <w:sz w:val="24"/>
          <w:szCs w:val="24"/>
        </w:rPr>
        <w:t xml:space="preserve">Նշում.</w:t>
      </w:r>
    </w:p>
    <w:p>
      <w:pPr>
        <w:jc w:val="both"/>
        <w:spacing w:after="0" w:line="360" w:lineRule="auto"/>
      </w:pPr>
      <w:r>
        <w:rPr>
          <w:rFonts w:ascii="'GHEA Grapalat'" w:hAnsi="'GHEA Grapalat'" w:eastAsia="'GHEA Grapalat'" w:cs="'GHEA Grapalat'"/>
          <w:lang w:val="hy-HY"/>
          <w:sz w:val="24"/>
          <w:szCs w:val="24"/>
        </w:rPr>
        <w:t xml:space="preserve">Դիմողը պարտավորվում է աջակցությունը օգտագործել բացառապես ծրագրով սահմանված նպատակներով և ներկայացնել կատարված ծախսերը հիմնավորող փաստաթղթեր՝ ծրագրի պահանջներին համապատասխան։</w:t>
      </w:r>
    </w:p>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5. ԱԿՆԿԱԼՎՈՂ ԱՐԴՅՈՒՆՔՆԵՐԸ</w:t>
      </w:r>
    </w:p>
    <w:p>
      <w:pPr>
        <w:jc w:val="both"/>
        <w:spacing w:after="0" w:line="360" w:lineRule="auto"/>
      </w:pPr>
      <w:r>
        <w:rPr>
          <w:rFonts w:ascii="'GHEA Grapalat'" w:hAnsi="'GHEA Grapalat'" w:eastAsia="'GHEA Grapalat'" w:cs="'GHEA Grapalat'"/>
          <w:lang w:val="hy-HY"/>
          <w:sz w:val="24"/>
          <w:szCs w:val="24"/>
        </w:rPr>
        <w:t xml:space="preserve">(Նկարագրեք, թե ինչ արդյունք կունենաք ծրագրի ավարտին, օրինակ՝ արտադրանքի ծավալը կամ ակնկալվող եկամուտը)</w:t>
      </w:r>
    </w:p>
    <w:p>
      <w:pPr>
        <w:jc w:val="both"/>
        <w:spacing w:after="0" w:line="360" w:lineRule="auto"/>
      </w:pPr>
      <w:r>
        <w:rPr>
          <w:rFonts w:ascii="'GHEA Grapalat'" w:hAnsi="'GHEA Grapalat'" w:eastAsia="'GHEA Grapalat'" w:cs="'GHEA Grapalat'"/>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6. ՀԱՅՏԱՐԱՐՈՒԹՅՈՒՆ</w:t>
      </w:r>
    </w:p>
    <w:p>
      <w:pPr>
        <w:jc w:val="both"/>
        <w:spacing w:after="0" w:line="360" w:lineRule="auto"/>
      </w:pPr>
      <w:r>
        <w:rPr>
          <w:rFonts w:ascii="'GHEA Grapalat'" w:hAnsi="'GHEA Grapalat'" w:eastAsia="'GHEA Grapalat'" w:cs="'GHEA Grapalat'"/>
          <w:lang w:val="hy-HY"/>
          <w:sz w:val="24"/>
          <w:szCs w:val="24"/>
        </w:rPr>
        <w:t xml:space="preserve">Հաստատում եմ, որ դիմումում ներկայացված տեղեկատվությունը ճշգրիտ է և ամբողջական։ Տեղեկացված եմ, որ կեղծ տեղեկատվության ներկայացման, ինչպես նաև աջակցության ոչ նպատակային օգտագործման դեպքում պարտավոր եմ վերադարձնել ստացված միջոցները՝ Հայաստանի Հանրապետության օրենսդրությամբ սահմանված կարգով։</w:t>
      </w:r>
    </w:p>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Դիմողի ստորագրություն _____________________</w:t>
      </w:r>
    </w:p>
    <w:p>
      <w:pPr>
        <w:jc w:val="both"/>
        <w:spacing w:after="0" w:line="360" w:lineRule="auto"/>
      </w:pPr>
      <w:r>
        <w:rPr>
          <w:rFonts w:ascii="'GHEA Grapalat'" w:hAnsi="'GHEA Grapalat'" w:eastAsia="'GHEA Grapalat'" w:cs="'GHEA Grapalat'"/>
          <w:lang w:val="hy-HY"/>
          <w:sz w:val="24"/>
          <w:szCs w:val="24"/>
        </w:rPr>
        <w:t xml:space="preserve">Ամիս/ամսաթիվ _____________________</w:t>
      </w:r>
    </w:p>
    <w:p>
      <w:pPr>
        <w:jc w:val="both"/>
        <w:spacing w:after="0" w:line="360" w:lineRule="auto"/>
      </w:pPr>
      <w:r>
        <w:rPr>
          <w:rFonts w:ascii="'GHEA Grapalat'" w:hAnsi="'GHEA Grapalat'" w:eastAsia="'GHEA Grapalat'" w:cs="'GHEA Grapalat'"/>
          <w:lang w:val="hy-HY"/>
          <w:sz w:val="24"/>
          <w:szCs w:val="24"/>
        </w:rPr>
        <w:t xml:space="preserve">Մի քանի շատ փոքր վերջնական նկատառում.</w:t>
      </w:r>
    </w:p>
    <w:p>
      <w:pPr>
        <w:jc w:val="both"/>
        <w:spacing w:after="0" w:line="360"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2026-05-05T12:51:44+04:00</dcterms:created>
  <dcterms:modified xsi:type="dcterms:W3CDTF">2026-05-05T12:51:44+04:00</dcterms:modified>
</cp:coreProperties>
</file>

<file path=docProps/custom.xml><?xml version="1.0" encoding="utf-8"?>
<Properties xmlns="http://schemas.openxmlformats.org/officeDocument/2006/custom-properties" xmlns:vt="http://schemas.openxmlformats.org/officeDocument/2006/docPropsVTypes"/>
</file>