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B6E" w:rsidRPr="00080E93" w:rsidRDefault="00F92B6E" w:rsidP="00FC3AD2">
      <w:pPr>
        <w:spacing w:after="0" w:line="360" w:lineRule="auto"/>
        <w:jc w:val="right"/>
        <w:rPr>
          <w:rFonts w:ascii="GHEA Grapalat" w:hAnsi="GHEA Grapalat"/>
          <w:i/>
          <w:color w:val="000000" w:themeColor="text1"/>
          <w:sz w:val="24"/>
          <w:szCs w:val="24"/>
        </w:rPr>
      </w:pPr>
      <w:r w:rsidRPr="00080E93">
        <w:rPr>
          <w:rFonts w:ascii="GHEA Grapalat" w:hAnsi="GHEA Grapalat"/>
          <w:i/>
          <w:color w:val="000000" w:themeColor="text1"/>
          <w:sz w:val="24"/>
          <w:szCs w:val="24"/>
        </w:rPr>
        <w:t>ՆԱԽԱԳԻԾ</w:t>
      </w:r>
    </w:p>
    <w:p w:rsidR="00F92B6E" w:rsidRPr="00080E93" w:rsidRDefault="00F92B6E" w:rsidP="00FC3AD2">
      <w:pPr>
        <w:shd w:val="clear" w:color="auto" w:fill="FFFFFF"/>
        <w:spacing w:after="0" w:line="360" w:lineRule="auto"/>
        <w:jc w:val="both"/>
        <w:rPr>
          <w:rFonts w:ascii="GHEA Grapalat" w:eastAsia="Times New Roman" w:hAnsi="GHEA Grapalat" w:cs="Times New Roman"/>
          <w:b/>
          <w:bCs/>
          <w:color w:val="000000" w:themeColor="text1"/>
          <w:sz w:val="24"/>
          <w:szCs w:val="24"/>
        </w:rPr>
      </w:pPr>
    </w:p>
    <w:p w:rsidR="00F92B6E" w:rsidRPr="00080E93" w:rsidRDefault="00F92B6E" w:rsidP="00FC3AD2">
      <w:pPr>
        <w:shd w:val="clear" w:color="auto" w:fill="FFFFFF"/>
        <w:spacing w:after="0" w:line="360" w:lineRule="auto"/>
        <w:jc w:val="center"/>
        <w:rPr>
          <w:rFonts w:ascii="GHEA Grapalat" w:eastAsia="Times New Roman" w:hAnsi="GHEA Grapalat" w:cs="Times New Roman"/>
          <w:b/>
          <w:bCs/>
          <w:color w:val="000000" w:themeColor="text1"/>
          <w:sz w:val="24"/>
          <w:szCs w:val="24"/>
        </w:rPr>
      </w:pPr>
      <w:r w:rsidRPr="00080E93">
        <w:rPr>
          <w:rFonts w:ascii="GHEA Grapalat" w:eastAsia="Times New Roman" w:hAnsi="GHEA Grapalat" w:cs="Times New Roman"/>
          <w:b/>
          <w:bCs/>
          <w:color w:val="000000" w:themeColor="text1"/>
          <w:sz w:val="24"/>
          <w:szCs w:val="24"/>
        </w:rPr>
        <w:t>ՀԱՅԱՍՏԱՆԻ ՀԱՆՐԱՊԵՏՈՒԹՅԱՆ ԿԱՌԱՎԱՐՈՒԹՅՈՒՆ</w:t>
      </w:r>
    </w:p>
    <w:p w:rsidR="00F92B6E" w:rsidRPr="00080E93" w:rsidRDefault="00F92B6E" w:rsidP="00FC3AD2">
      <w:pPr>
        <w:shd w:val="clear" w:color="auto" w:fill="FFFFFF"/>
        <w:spacing w:after="0" w:line="360" w:lineRule="auto"/>
        <w:jc w:val="center"/>
        <w:rPr>
          <w:rFonts w:ascii="GHEA Grapalat" w:eastAsia="Times New Roman" w:hAnsi="GHEA Grapalat" w:cs="Times New Roman"/>
          <w:b/>
          <w:bCs/>
          <w:color w:val="000000" w:themeColor="text1"/>
          <w:sz w:val="24"/>
          <w:szCs w:val="24"/>
        </w:rPr>
      </w:pPr>
      <w:r w:rsidRPr="00080E93">
        <w:rPr>
          <w:rFonts w:ascii="GHEA Grapalat" w:eastAsia="Times New Roman" w:hAnsi="GHEA Grapalat" w:cs="Times New Roman"/>
          <w:b/>
          <w:bCs/>
          <w:color w:val="000000" w:themeColor="text1"/>
          <w:sz w:val="24"/>
          <w:szCs w:val="24"/>
        </w:rPr>
        <w:t>Ո Ր Ո Շ ՈՒ Մ</w:t>
      </w:r>
    </w:p>
    <w:p w:rsidR="00F92B6E" w:rsidRPr="00080E93" w:rsidRDefault="00F92B6E" w:rsidP="00FC3AD2">
      <w:pPr>
        <w:shd w:val="clear" w:color="auto" w:fill="FFFFFF"/>
        <w:spacing w:after="0" w:line="360" w:lineRule="auto"/>
        <w:jc w:val="center"/>
        <w:rPr>
          <w:rFonts w:ascii="GHEA Grapalat" w:eastAsia="Times New Roman" w:hAnsi="GHEA Grapalat" w:cs="Times New Roman"/>
          <w:b/>
          <w:bCs/>
          <w:color w:val="000000" w:themeColor="text1"/>
          <w:sz w:val="24"/>
          <w:szCs w:val="24"/>
        </w:rPr>
      </w:pPr>
      <w:r w:rsidRPr="00080E93">
        <w:rPr>
          <w:rFonts w:ascii="GHEA Grapalat" w:eastAsia="Times New Roman" w:hAnsi="GHEA Grapalat" w:cs="Times New Roman"/>
          <w:b/>
          <w:bCs/>
          <w:color w:val="000000" w:themeColor="text1"/>
          <w:sz w:val="24"/>
          <w:szCs w:val="24"/>
        </w:rPr>
        <w:t xml:space="preserve">2026 </w:t>
      </w:r>
      <w:proofErr w:type="spellStart"/>
      <w:r w:rsidRPr="00080E93">
        <w:rPr>
          <w:rFonts w:ascii="GHEA Grapalat" w:eastAsia="Times New Roman" w:hAnsi="GHEA Grapalat" w:cs="Times New Roman"/>
          <w:b/>
          <w:bCs/>
          <w:color w:val="000000" w:themeColor="text1"/>
          <w:sz w:val="24"/>
          <w:szCs w:val="24"/>
        </w:rPr>
        <w:t>թվականի</w:t>
      </w:r>
      <w:proofErr w:type="spellEnd"/>
      <w:r w:rsidRPr="00080E93">
        <w:rPr>
          <w:rFonts w:ascii="GHEA Grapalat" w:eastAsia="Times New Roman" w:hAnsi="GHEA Grapalat" w:cs="Times New Roman"/>
          <w:b/>
          <w:bCs/>
          <w:color w:val="000000" w:themeColor="text1"/>
          <w:sz w:val="24"/>
          <w:szCs w:val="24"/>
        </w:rPr>
        <w:t xml:space="preserve"> _________-</w:t>
      </w:r>
      <w:proofErr w:type="gramStart"/>
      <w:r w:rsidRPr="00080E93">
        <w:rPr>
          <w:rFonts w:ascii="GHEA Grapalat" w:eastAsia="Times New Roman" w:hAnsi="GHEA Grapalat" w:cs="Times New Roman"/>
          <w:b/>
          <w:bCs/>
          <w:color w:val="000000" w:themeColor="text1"/>
          <w:sz w:val="24"/>
          <w:szCs w:val="24"/>
        </w:rPr>
        <w:t>ի  N</w:t>
      </w:r>
      <w:proofErr w:type="gramEnd"/>
      <w:r w:rsidRPr="00080E93">
        <w:rPr>
          <w:rFonts w:ascii="GHEA Grapalat" w:eastAsia="Times New Roman" w:hAnsi="GHEA Grapalat" w:cs="Times New Roman"/>
          <w:b/>
          <w:bCs/>
          <w:color w:val="000000" w:themeColor="text1"/>
          <w:sz w:val="24"/>
          <w:szCs w:val="24"/>
        </w:rPr>
        <w:t>___-Ն</w:t>
      </w:r>
    </w:p>
    <w:p w:rsidR="00F92B6E" w:rsidRPr="00080E93" w:rsidRDefault="00F92B6E" w:rsidP="00FC3AD2">
      <w:pPr>
        <w:shd w:val="clear" w:color="auto" w:fill="FFFFFF"/>
        <w:spacing w:after="0" w:line="360" w:lineRule="auto"/>
        <w:jc w:val="center"/>
        <w:rPr>
          <w:rFonts w:ascii="GHEA Grapalat" w:eastAsia="Times New Roman" w:hAnsi="GHEA Grapalat" w:cs="Times New Roman"/>
          <w:b/>
          <w:bCs/>
          <w:color w:val="000000" w:themeColor="text1"/>
          <w:sz w:val="24"/>
          <w:szCs w:val="24"/>
        </w:rPr>
      </w:pPr>
    </w:p>
    <w:p w:rsidR="00F92B6E" w:rsidRPr="00080E93" w:rsidRDefault="00F92B6E" w:rsidP="00FC3AD2">
      <w:pPr>
        <w:shd w:val="clear" w:color="auto" w:fill="FFFFFF"/>
        <w:spacing w:after="0" w:line="360" w:lineRule="auto"/>
        <w:jc w:val="center"/>
        <w:rPr>
          <w:rFonts w:ascii="GHEA Grapalat" w:eastAsia="Times New Roman" w:hAnsi="GHEA Grapalat" w:cs="Times New Roman"/>
          <w:b/>
          <w:bCs/>
          <w:color w:val="000000" w:themeColor="text1"/>
          <w:sz w:val="24"/>
          <w:szCs w:val="24"/>
        </w:rPr>
      </w:pPr>
      <w:r w:rsidRPr="00080E93">
        <w:rPr>
          <w:rFonts w:ascii="GHEA Grapalat" w:eastAsia="Times New Roman" w:hAnsi="GHEA Grapalat" w:cs="Times New Roman"/>
          <w:b/>
          <w:bCs/>
          <w:color w:val="000000" w:themeColor="text1"/>
          <w:sz w:val="24"/>
          <w:szCs w:val="24"/>
        </w:rPr>
        <w:t>ՀԱՅԱՍՏԱՆԻ ՀԱՆՐԱՊԵՏՈՒԹՅԱՆ ԿԱՌԱՎԱՐՈՒԹՅԱՆ 2022 ԹՎԱԿԱՆԻ ՀՈԿՏԵՄԲԵՐԻ 6-Ի N1569-Ն ՈՐՈՇՄԱՆ ՄԵՋ ԼՐԱՑՈՒՄ ԿԱՏԱՐԵԼՈՒ ՄԱՍԻՆ</w:t>
      </w:r>
    </w:p>
    <w:p w:rsidR="00F92B6E" w:rsidRPr="00080E93" w:rsidRDefault="00F92B6E" w:rsidP="008C78A5">
      <w:pPr>
        <w:shd w:val="clear" w:color="auto" w:fill="FFFFFF"/>
        <w:spacing w:after="0" w:line="360" w:lineRule="auto"/>
        <w:ind w:left="-360" w:right="-334" w:firstLine="540"/>
        <w:jc w:val="both"/>
        <w:rPr>
          <w:rFonts w:ascii="GHEA Grapalat" w:eastAsia="Times New Roman" w:hAnsi="GHEA Grapalat" w:cs="Times New Roman"/>
          <w:b/>
          <w:bCs/>
          <w:color w:val="000000" w:themeColor="text1"/>
          <w:sz w:val="24"/>
          <w:szCs w:val="24"/>
        </w:rPr>
      </w:pPr>
    </w:p>
    <w:p w:rsidR="00F92B6E" w:rsidRPr="00080E93" w:rsidRDefault="00F92B6E" w:rsidP="008C78A5">
      <w:pPr>
        <w:shd w:val="clear" w:color="auto" w:fill="FFFFFF"/>
        <w:spacing w:after="0" w:line="360" w:lineRule="auto"/>
        <w:ind w:left="-360" w:right="-334" w:firstLine="540"/>
        <w:jc w:val="both"/>
        <w:rPr>
          <w:rFonts w:ascii="GHEA Grapalat" w:eastAsia="Times New Roman" w:hAnsi="GHEA Grapalat" w:cs="Times New Roman"/>
          <w:b/>
          <w:bCs/>
          <w:i/>
          <w:color w:val="000000" w:themeColor="text1"/>
          <w:sz w:val="24"/>
          <w:szCs w:val="24"/>
        </w:rPr>
      </w:pPr>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Ղեկավարվելով</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Տարածական</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տվյալների</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մասին</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օրենքի</w:t>
      </w:r>
      <w:proofErr w:type="spellEnd"/>
      <w:r w:rsidRPr="00080E93">
        <w:rPr>
          <w:rFonts w:ascii="GHEA Grapalat" w:eastAsia="Times New Roman" w:hAnsi="GHEA Grapalat" w:cs="Times New Roman"/>
          <w:bCs/>
          <w:color w:val="000000" w:themeColor="text1"/>
          <w:sz w:val="24"/>
          <w:szCs w:val="24"/>
        </w:rPr>
        <w:t xml:space="preserve"> 5-րդ </w:t>
      </w:r>
      <w:proofErr w:type="spellStart"/>
      <w:r w:rsidRPr="00080E93">
        <w:rPr>
          <w:rFonts w:ascii="GHEA Grapalat" w:eastAsia="Times New Roman" w:hAnsi="GHEA Grapalat" w:cs="Times New Roman"/>
          <w:bCs/>
          <w:color w:val="000000" w:themeColor="text1"/>
          <w:sz w:val="24"/>
          <w:szCs w:val="24"/>
        </w:rPr>
        <w:t>հոդվածի</w:t>
      </w:r>
      <w:proofErr w:type="spellEnd"/>
      <w:r w:rsidRPr="00080E93">
        <w:rPr>
          <w:rFonts w:ascii="GHEA Grapalat" w:eastAsia="Times New Roman" w:hAnsi="GHEA Grapalat" w:cs="Times New Roman"/>
          <w:bCs/>
          <w:color w:val="000000" w:themeColor="text1"/>
          <w:sz w:val="24"/>
          <w:szCs w:val="24"/>
        </w:rPr>
        <w:t xml:space="preserve"> 1-ին </w:t>
      </w:r>
      <w:proofErr w:type="spellStart"/>
      <w:r w:rsidRPr="00080E93">
        <w:rPr>
          <w:rFonts w:ascii="GHEA Grapalat" w:eastAsia="Times New Roman" w:hAnsi="GHEA Grapalat" w:cs="Times New Roman"/>
          <w:bCs/>
          <w:color w:val="000000" w:themeColor="text1"/>
          <w:sz w:val="24"/>
          <w:szCs w:val="24"/>
        </w:rPr>
        <w:t>մասի</w:t>
      </w:r>
      <w:proofErr w:type="spellEnd"/>
      <w:r w:rsidRPr="00080E93">
        <w:rPr>
          <w:rFonts w:ascii="GHEA Grapalat" w:eastAsia="Times New Roman" w:hAnsi="GHEA Grapalat" w:cs="Times New Roman"/>
          <w:bCs/>
          <w:color w:val="000000" w:themeColor="text1"/>
          <w:sz w:val="24"/>
          <w:szCs w:val="24"/>
        </w:rPr>
        <w:t xml:space="preserve"> 10-րդ </w:t>
      </w:r>
      <w:proofErr w:type="spellStart"/>
      <w:r w:rsidRPr="00080E93">
        <w:rPr>
          <w:rFonts w:ascii="GHEA Grapalat" w:eastAsia="Times New Roman" w:hAnsi="GHEA Grapalat" w:cs="Times New Roman"/>
          <w:bCs/>
          <w:color w:val="000000" w:themeColor="text1"/>
          <w:sz w:val="24"/>
          <w:szCs w:val="24"/>
        </w:rPr>
        <w:t>կետի</w:t>
      </w:r>
      <w:proofErr w:type="spellEnd"/>
      <w:r w:rsidRPr="00080E93">
        <w:rPr>
          <w:rFonts w:ascii="GHEA Grapalat" w:eastAsia="Times New Roman" w:hAnsi="GHEA Grapalat" w:cs="Times New Roman"/>
          <w:bCs/>
          <w:color w:val="000000" w:themeColor="text1"/>
          <w:sz w:val="24"/>
          <w:szCs w:val="24"/>
          <w:lang w:val="hy-AM"/>
        </w:rPr>
        <w:t xml:space="preserve"> և</w:t>
      </w:r>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Նորմատիվ</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իրավական</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ակտերի</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մասին</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օրենքի</w:t>
      </w:r>
      <w:proofErr w:type="spellEnd"/>
      <w:r w:rsidRPr="00080E93">
        <w:rPr>
          <w:rFonts w:ascii="GHEA Grapalat" w:eastAsia="Times New Roman" w:hAnsi="GHEA Grapalat" w:cs="Times New Roman"/>
          <w:bCs/>
          <w:color w:val="000000" w:themeColor="text1"/>
          <w:sz w:val="24"/>
          <w:szCs w:val="24"/>
        </w:rPr>
        <w:t xml:space="preserve"> 33-34-րդ </w:t>
      </w:r>
      <w:proofErr w:type="spellStart"/>
      <w:r w:rsidRPr="00080E93">
        <w:rPr>
          <w:rFonts w:ascii="GHEA Grapalat" w:eastAsia="Times New Roman" w:hAnsi="GHEA Grapalat" w:cs="Times New Roman"/>
          <w:bCs/>
          <w:color w:val="000000" w:themeColor="text1"/>
          <w:sz w:val="24"/>
          <w:szCs w:val="24"/>
        </w:rPr>
        <w:t>հոդվածների</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պահանջներով</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Հայաստանի</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Հանրապետության</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կառավարությունը</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
          <w:bCs/>
          <w:i/>
          <w:color w:val="000000" w:themeColor="text1"/>
          <w:sz w:val="24"/>
          <w:szCs w:val="24"/>
        </w:rPr>
        <w:t>որոշում</w:t>
      </w:r>
      <w:proofErr w:type="spellEnd"/>
      <w:r w:rsidRPr="00080E93">
        <w:rPr>
          <w:rFonts w:ascii="GHEA Grapalat" w:eastAsia="Times New Roman" w:hAnsi="GHEA Grapalat" w:cs="Times New Roman"/>
          <w:b/>
          <w:bCs/>
          <w:i/>
          <w:color w:val="000000" w:themeColor="text1"/>
          <w:sz w:val="24"/>
          <w:szCs w:val="24"/>
        </w:rPr>
        <w:t xml:space="preserve"> է.</w:t>
      </w:r>
    </w:p>
    <w:p w:rsidR="00F26E47" w:rsidRPr="00080E93" w:rsidRDefault="00F26E47" w:rsidP="008C78A5">
      <w:pPr>
        <w:pStyle w:val="ListParagraph"/>
        <w:numPr>
          <w:ilvl w:val="0"/>
          <w:numId w:val="31"/>
        </w:numPr>
        <w:shd w:val="clear" w:color="auto" w:fill="FFFFFF"/>
        <w:spacing w:after="0" w:line="360" w:lineRule="auto"/>
        <w:ind w:left="-360" w:right="-334" w:firstLine="540"/>
        <w:jc w:val="both"/>
        <w:rPr>
          <w:rFonts w:ascii="GHEA Grapalat" w:eastAsia="Times New Roman" w:hAnsi="GHEA Grapalat" w:cs="Times New Roman"/>
          <w:bCs/>
          <w:color w:val="000000" w:themeColor="text1"/>
          <w:sz w:val="24"/>
          <w:szCs w:val="24"/>
          <w:lang w:val="hy-AM"/>
        </w:rPr>
      </w:pPr>
      <w:r w:rsidRPr="00080E93">
        <w:rPr>
          <w:rFonts w:ascii="GHEA Grapalat" w:eastAsia="Times New Roman" w:hAnsi="GHEA Grapalat" w:cs="Times New Roman"/>
          <w:bCs/>
          <w:color w:val="000000" w:themeColor="text1"/>
          <w:sz w:val="24"/>
          <w:szCs w:val="24"/>
        </w:rPr>
        <w:t xml:space="preserve">ՀՀ </w:t>
      </w:r>
      <w:proofErr w:type="spellStart"/>
      <w:r w:rsidRPr="00080E93">
        <w:rPr>
          <w:rFonts w:ascii="GHEA Grapalat" w:eastAsia="Times New Roman" w:hAnsi="GHEA Grapalat" w:cs="Times New Roman"/>
          <w:bCs/>
          <w:color w:val="000000" w:themeColor="text1"/>
          <w:sz w:val="24"/>
          <w:szCs w:val="24"/>
        </w:rPr>
        <w:t>կառավարության</w:t>
      </w:r>
      <w:proofErr w:type="spellEnd"/>
      <w:r w:rsidRPr="00080E93">
        <w:rPr>
          <w:rFonts w:ascii="GHEA Grapalat" w:eastAsia="Times New Roman" w:hAnsi="GHEA Grapalat" w:cs="Times New Roman"/>
          <w:bCs/>
          <w:color w:val="000000" w:themeColor="text1"/>
          <w:sz w:val="24"/>
          <w:szCs w:val="24"/>
        </w:rPr>
        <w:t xml:space="preserve"> 2022 </w:t>
      </w:r>
      <w:proofErr w:type="spellStart"/>
      <w:r w:rsidRPr="00080E93">
        <w:rPr>
          <w:rFonts w:ascii="GHEA Grapalat" w:eastAsia="Times New Roman" w:hAnsi="GHEA Grapalat" w:cs="Times New Roman"/>
          <w:bCs/>
          <w:color w:val="000000" w:themeColor="text1"/>
          <w:sz w:val="24"/>
          <w:szCs w:val="24"/>
        </w:rPr>
        <w:t>թվականի</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հոկտեմբերի</w:t>
      </w:r>
      <w:proofErr w:type="spellEnd"/>
      <w:r w:rsidRPr="00080E93">
        <w:rPr>
          <w:rFonts w:ascii="GHEA Grapalat" w:eastAsia="Times New Roman" w:hAnsi="GHEA Grapalat" w:cs="Times New Roman"/>
          <w:bCs/>
          <w:color w:val="000000" w:themeColor="text1"/>
          <w:sz w:val="24"/>
          <w:szCs w:val="24"/>
        </w:rPr>
        <w:t xml:space="preserve"> 6-ի «</w:t>
      </w:r>
      <w:proofErr w:type="spellStart"/>
      <w:r w:rsidRPr="00080E93">
        <w:rPr>
          <w:rFonts w:ascii="GHEA Grapalat" w:eastAsia="Times New Roman" w:hAnsi="GHEA Grapalat" w:cs="Times New Roman"/>
          <w:bCs/>
          <w:color w:val="000000" w:themeColor="text1"/>
          <w:sz w:val="24"/>
          <w:szCs w:val="24"/>
        </w:rPr>
        <w:t>Հայաստանի</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Հանրապետությունում</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ազգային</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տարածական</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տվյալների</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ենթակառուցվածքում</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բազային</w:t>
      </w:r>
      <w:proofErr w:type="spellEnd"/>
      <w:r w:rsidRPr="00080E93">
        <w:rPr>
          <w:rFonts w:ascii="GHEA Grapalat" w:eastAsia="Times New Roman" w:hAnsi="GHEA Grapalat" w:cs="Times New Roman"/>
          <w:bCs/>
          <w:color w:val="000000" w:themeColor="text1"/>
          <w:sz w:val="24"/>
          <w:szCs w:val="24"/>
        </w:rPr>
        <w:t xml:space="preserve"> և </w:t>
      </w:r>
      <w:proofErr w:type="spellStart"/>
      <w:r w:rsidRPr="00080E93">
        <w:rPr>
          <w:rFonts w:ascii="GHEA Grapalat" w:eastAsia="Times New Roman" w:hAnsi="GHEA Grapalat" w:cs="Times New Roman"/>
          <w:bCs/>
          <w:color w:val="000000" w:themeColor="text1"/>
          <w:sz w:val="24"/>
          <w:szCs w:val="24"/>
        </w:rPr>
        <w:t>թեմատիկ</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տարածական</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տվյալների</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ցանկը</w:t>
      </w:r>
      <w:proofErr w:type="spellEnd"/>
      <w:r w:rsidRPr="00080E93">
        <w:rPr>
          <w:rFonts w:ascii="GHEA Grapalat" w:eastAsia="Times New Roman" w:hAnsi="GHEA Grapalat" w:cs="Times New Roman"/>
          <w:bCs/>
          <w:color w:val="000000" w:themeColor="text1"/>
          <w:sz w:val="24"/>
          <w:szCs w:val="24"/>
        </w:rPr>
        <w:t xml:space="preserve"> և </w:t>
      </w:r>
      <w:proofErr w:type="spellStart"/>
      <w:r w:rsidRPr="00080E93">
        <w:rPr>
          <w:rFonts w:ascii="GHEA Grapalat" w:eastAsia="Times New Roman" w:hAnsi="GHEA Grapalat" w:cs="Times New Roman"/>
          <w:bCs/>
          <w:color w:val="000000" w:themeColor="text1"/>
          <w:sz w:val="24"/>
          <w:szCs w:val="24"/>
        </w:rPr>
        <w:t>դրանց</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ստանդարտացման</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ուղեցույցները</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հաստատելու</w:t>
      </w:r>
      <w:proofErr w:type="spellEnd"/>
      <w:r w:rsidRPr="00080E93">
        <w:rPr>
          <w:rFonts w:ascii="GHEA Grapalat" w:eastAsia="Times New Roman" w:hAnsi="GHEA Grapalat" w:cs="Times New Roman"/>
          <w:bCs/>
          <w:color w:val="000000" w:themeColor="text1"/>
          <w:sz w:val="24"/>
          <w:szCs w:val="24"/>
        </w:rPr>
        <w:t xml:space="preserve"> </w:t>
      </w:r>
      <w:proofErr w:type="spellStart"/>
      <w:r w:rsidRPr="00080E93">
        <w:rPr>
          <w:rFonts w:ascii="GHEA Grapalat" w:eastAsia="Times New Roman" w:hAnsi="GHEA Grapalat" w:cs="Times New Roman"/>
          <w:bCs/>
          <w:color w:val="000000" w:themeColor="text1"/>
          <w:sz w:val="24"/>
          <w:szCs w:val="24"/>
        </w:rPr>
        <w:t>մասին</w:t>
      </w:r>
      <w:proofErr w:type="spellEnd"/>
      <w:r w:rsidRPr="00080E93">
        <w:rPr>
          <w:rFonts w:ascii="GHEA Grapalat" w:eastAsia="Times New Roman" w:hAnsi="GHEA Grapalat" w:cs="Times New Roman"/>
          <w:bCs/>
          <w:color w:val="000000" w:themeColor="text1"/>
          <w:sz w:val="24"/>
          <w:szCs w:val="24"/>
        </w:rPr>
        <w:t xml:space="preserve">» N1569-Ն </w:t>
      </w:r>
      <w:proofErr w:type="spellStart"/>
      <w:r w:rsidRPr="00080E93">
        <w:rPr>
          <w:rFonts w:ascii="GHEA Grapalat" w:eastAsia="Times New Roman" w:hAnsi="GHEA Grapalat" w:cs="Times New Roman"/>
          <w:bCs/>
          <w:color w:val="000000" w:themeColor="text1"/>
          <w:sz w:val="24"/>
          <w:szCs w:val="24"/>
        </w:rPr>
        <w:t>որոշմա</w:t>
      </w:r>
      <w:proofErr w:type="spellEnd"/>
      <w:r w:rsidRPr="00080E93">
        <w:rPr>
          <w:rFonts w:ascii="GHEA Grapalat" w:eastAsia="Times New Roman" w:hAnsi="GHEA Grapalat" w:cs="Times New Roman"/>
          <w:bCs/>
          <w:color w:val="000000" w:themeColor="text1"/>
          <w:sz w:val="24"/>
          <w:szCs w:val="24"/>
          <w:lang w:val="hy-AM"/>
        </w:rPr>
        <w:t xml:space="preserve">մբ </w:t>
      </w:r>
      <w:proofErr w:type="spellStart"/>
      <w:r w:rsidRPr="00080E93">
        <w:rPr>
          <w:rFonts w:ascii="GHEA Grapalat" w:eastAsia="Times New Roman" w:hAnsi="GHEA Grapalat" w:cs="Times New Roman"/>
          <w:bCs/>
          <w:color w:val="000000" w:themeColor="text1"/>
          <w:sz w:val="24"/>
          <w:szCs w:val="24"/>
        </w:rPr>
        <w:t>հաստատված</w:t>
      </w:r>
      <w:proofErr w:type="spellEnd"/>
      <w:r w:rsidRPr="00080E93">
        <w:rPr>
          <w:rFonts w:ascii="GHEA Grapalat" w:eastAsia="Times New Roman" w:hAnsi="GHEA Grapalat" w:cs="Times New Roman"/>
          <w:bCs/>
          <w:color w:val="000000" w:themeColor="text1"/>
          <w:sz w:val="24"/>
          <w:szCs w:val="24"/>
        </w:rPr>
        <w:t xml:space="preserve"> N</w:t>
      </w:r>
      <w:r w:rsidRPr="00080E93">
        <w:rPr>
          <w:rFonts w:ascii="GHEA Grapalat" w:eastAsia="Times New Roman" w:hAnsi="GHEA Grapalat" w:cs="Times New Roman"/>
          <w:bCs/>
          <w:color w:val="000000" w:themeColor="text1"/>
          <w:sz w:val="24"/>
          <w:szCs w:val="24"/>
          <w:lang w:val="hy-AM"/>
        </w:rPr>
        <w:t xml:space="preserve">3 </w:t>
      </w:r>
      <w:proofErr w:type="spellStart"/>
      <w:r w:rsidRPr="00080E93">
        <w:rPr>
          <w:rFonts w:ascii="GHEA Grapalat" w:eastAsia="Times New Roman" w:hAnsi="GHEA Grapalat" w:cs="Times New Roman"/>
          <w:bCs/>
          <w:color w:val="000000" w:themeColor="text1"/>
          <w:sz w:val="24"/>
          <w:szCs w:val="24"/>
        </w:rPr>
        <w:t>հավելված</w:t>
      </w:r>
      <w:proofErr w:type="spellEnd"/>
      <w:r w:rsidRPr="00080E93">
        <w:rPr>
          <w:rFonts w:ascii="GHEA Grapalat" w:eastAsia="Times New Roman" w:hAnsi="GHEA Grapalat" w:cs="Times New Roman"/>
          <w:bCs/>
          <w:color w:val="000000" w:themeColor="text1"/>
          <w:sz w:val="24"/>
          <w:szCs w:val="24"/>
          <w:lang w:val="hy-AM"/>
        </w:rPr>
        <w:t>ում լրացնել նոր 16-րդ գլուխ</w:t>
      </w:r>
      <w:r w:rsidR="00FC3AD2" w:rsidRPr="00080E93">
        <w:rPr>
          <w:rFonts w:ascii="GHEA Grapalat" w:eastAsia="Times New Roman" w:hAnsi="GHEA Grapalat" w:cs="Times New Roman"/>
          <w:bCs/>
          <w:color w:val="000000" w:themeColor="text1"/>
          <w:sz w:val="24"/>
          <w:szCs w:val="24"/>
        </w:rPr>
        <w:t>՝</w:t>
      </w:r>
      <w:r w:rsidRPr="00080E93">
        <w:rPr>
          <w:rFonts w:ascii="GHEA Grapalat" w:eastAsia="Times New Roman" w:hAnsi="GHEA Grapalat" w:cs="Times New Roman"/>
          <w:bCs/>
          <w:color w:val="000000" w:themeColor="text1"/>
          <w:sz w:val="24"/>
          <w:szCs w:val="24"/>
          <w:lang w:val="hy-AM"/>
        </w:rPr>
        <w:t xml:space="preserve"> հետևյալ բովանդակությամբ</w:t>
      </w:r>
      <w:r w:rsidRPr="00080E93">
        <w:rPr>
          <w:rFonts w:ascii="Cambria Math" w:eastAsia="Times New Roman" w:hAnsi="Cambria Math" w:cs="Cambria Math"/>
          <w:bCs/>
          <w:color w:val="000000" w:themeColor="text1"/>
          <w:sz w:val="24"/>
          <w:szCs w:val="24"/>
          <w:lang w:val="hy-AM"/>
        </w:rPr>
        <w:t>․</w:t>
      </w:r>
    </w:p>
    <w:p w:rsidR="00EF72CA" w:rsidRPr="00080E93" w:rsidRDefault="00EF72CA" w:rsidP="00FC3AD2">
      <w:pPr>
        <w:shd w:val="clear" w:color="auto" w:fill="FFFFFF"/>
        <w:spacing w:after="0" w:line="360" w:lineRule="auto"/>
        <w:ind w:right="-518" w:firstLine="270"/>
        <w:jc w:val="center"/>
        <w:rPr>
          <w:rFonts w:ascii="GHEA Grapalat" w:eastAsia="Microsoft JhengHei" w:hAnsi="GHEA Grapalat" w:cs="Microsoft JhengHei"/>
          <w:bCs/>
          <w:color w:val="000000" w:themeColor="text1"/>
          <w:sz w:val="24"/>
          <w:szCs w:val="24"/>
          <w:lang w:val="hy-AM"/>
        </w:rPr>
      </w:pPr>
    </w:p>
    <w:p w:rsidR="00F26E47" w:rsidRPr="00080E93" w:rsidRDefault="00F26E47" w:rsidP="00FC3AD2">
      <w:pPr>
        <w:shd w:val="clear" w:color="auto" w:fill="FFFFFF"/>
        <w:spacing w:after="0" w:line="360" w:lineRule="auto"/>
        <w:ind w:right="-518" w:firstLine="270"/>
        <w:jc w:val="center"/>
        <w:rPr>
          <w:rFonts w:ascii="GHEA Grapalat" w:eastAsia="Microsoft JhengHei" w:hAnsi="GHEA Grapalat" w:cs="Microsoft JhengHei"/>
          <w:b/>
          <w:bCs/>
          <w:color w:val="000000" w:themeColor="text1"/>
          <w:sz w:val="24"/>
          <w:szCs w:val="24"/>
          <w:lang w:val="hy-AM"/>
        </w:rPr>
      </w:pPr>
      <w:r w:rsidRPr="00080E93">
        <w:rPr>
          <w:rFonts w:ascii="GHEA Grapalat" w:eastAsia="Microsoft JhengHei" w:hAnsi="GHEA Grapalat" w:cs="Microsoft JhengHei"/>
          <w:bCs/>
          <w:color w:val="000000" w:themeColor="text1"/>
          <w:sz w:val="24"/>
          <w:szCs w:val="24"/>
          <w:lang w:val="hy-AM"/>
        </w:rPr>
        <w:t>«</w:t>
      </w:r>
      <w:r w:rsidRPr="00080E93">
        <w:rPr>
          <w:rFonts w:ascii="GHEA Grapalat" w:eastAsia="Microsoft JhengHei" w:hAnsi="GHEA Grapalat" w:cs="Microsoft JhengHei"/>
          <w:b/>
          <w:bCs/>
          <w:color w:val="000000" w:themeColor="text1"/>
          <w:sz w:val="24"/>
          <w:szCs w:val="24"/>
          <w:lang w:val="hy-AM"/>
        </w:rPr>
        <w:t>ԳԼՈՒԽ 16. «ՔԱՂԱՔԱՇԻՆՈՒԹՅՈՒՆ» ԹԵՄԱՏԻԿ ԽՄԲԻ ՏԱՐԱԾԱԿԱՆ ՏՎՅԱԼՆԵՐԻ ԲՆՈՒԹԱԳՐՈՒՄԸ ԵՎ ԷԼԵԿՏՐՈՆԱՅԻՆ ՄԻԱՍՆԱԿԱՆ ՏՎՅԱԼՆԵՐԻ ԲԱԶԱՅԻ ԿԱՌՈՒՑՎԱԾՔԸ</w:t>
      </w:r>
    </w:p>
    <w:p w:rsidR="008854A7" w:rsidRPr="00080E93" w:rsidRDefault="008854A7" w:rsidP="008C78A5">
      <w:pPr>
        <w:spacing w:after="0" w:line="360" w:lineRule="auto"/>
        <w:ind w:left="-360" w:right="-334" w:firstLine="540"/>
        <w:jc w:val="both"/>
        <w:rPr>
          <w:rFonts w:ascii="GHEA Grapalat" w:hAnsi="GHEA Grapalat" w:cs="Arial"/>
          <w:color w:val="000000" w:themeColor="text1"/>
          <w:sz w:val="24"/>
          <w:szCs w:val="24"/>
          <w:shd w:val="clear" w:color="auto" w:fill="FFFFFF"/>
          <w:lang w:val="hy-AM"/>
        </w:rPr>
      </w:pPr>
      <w:r w:rsidRPr="00080E93">
        <w:rPr>
          <w:rFonts w:ascii="GHEA Grapalat" w:hAnsi="GHEA Grapalat" w:cs="Arial"/>
          <w:b/>
          <w:color w:val="000000" w:themeColor="text1"/>
          <w:sz w:val="24"/>
          <w:szCs w:val="24"/>
          <w:lang w:val="hy-AM"/>
        </w:rPr>
        <w:t xml:space="preserve">210. Հենակետային հատակագիծ թեմատիկ խումբ. </w:t>
      </w:r>
      <w:r w:rsidRPr="00080E93">
        <w:rPr>
          <w:rFonts w:ascii="GHEA Grapalat" w:hAnsi="GHEA Grapalat" w:cs="Arial"/>
          <w:color w:val="000000" w:themeColor="text1"/>
          <w:sz w:val="24"/>
          <w:szCs w:val="24"/>
          <w:shd w:val="clear" w:color="auto" w:fill="FFFFFF"/>
          <w:lang w:val="hy-AM"/>
        </w:rPr>
        <w:t>«</w:t>
      </w:r>
      <w:r w:rsidRPr="00080E93">
        <w:rPr>
          <w:rFonts w:ascii="GHEA Grapalat" w:hAnsi="GHEA Grapalat" w:cs="Arial"/>
          <w:color w:val="000000" w:themeColor="text1"/>
          <w:sz w:val="24"/>
          <w:szCs w:val="24"/>
          <w:lang w:val="hy-AM"/>
        </w:rPr>
        <w:t>Հենակետային հատակագիծ</w:t>
      </w:r>
      <w:r w:rsidRPr="00080E93">
        <w:rPr>
          <w:rFonts w:ascii="GHEA Grapalat" w:hAnsi="GHEA Grapalat" w:cs="Arial"/>
          <w:color w:val="000000" w:themeColor="text1"/>
          <w:sz w:val="24"/>
          <w:szCs w:val="24"/>
          <w:shd w:val="clear" w:color="auto" w:fill="FFFFFF"/>
          <w:lang w:val="hy-AM"/>
        </w:rPr>
        <w:t>» թեմատիկ խմբի մեջ մտնում են հետևյալ տարածական շերտերը՝ հողատեսքեր, սպասարկման շառավղեր, սահմանափակումների գոտիներ, ռիսկեր, տարածքների բարենպաստություն։</w:t>
      </w:r>
    </w:p>
    <w:p w:rsidR="008854A7" w:rsidRPr="00080E93" w:rsidRDefault="00986190" w:rsidP="008C78A5">
      <w:pPr>
        <w:spacing w:after="0" w:line="360" w:lineRule="auto"/>
        <w:ind w:left="-360" w:right="-334" w:firstLine="540"/>
        <w:jc w:val="both"/>
        <w:rPr>
          <w:rFonts w:ascii="GHEA Grapalat" w:hAnsi="GHEA Grapalat" w:cs="Arial"/>
          <w:color w:val="000000" w:themeColor="text1"/>
          <w:sz w:val="24"/>
          <w:szCs w:val="24"/>
          <w:lang w:val="hy-AM"/>
        </w:rPr>
      </w:pPr>
      <w:r w:rsidRPr="00080E93">
        <w:rPr>
          <w:rFonts w:ascii="GHEA Grapalat" w:hAnsi="GHEA Grapalat" w:cs="Arial"/>
          <w:b/>
          <w:color w:val="000000" w:themeColor="text1"/>
          <w:sz w:val="24"/>
          <w:szCs w:val="24"/>
          <w:lang w:val="hy-AM"/>
        </w:rPr>
        <w:t>211</w:t>
      </w:r>
      <w:r w:rsidRPr="00080E93">
        <w:rPr>
          <w:rFonts w:ascii="GHEA Grapalat" w:hAnsi="GHEA Grapalat" w:cs="Cambria Math"/>
          <w:b/>
          <w:color w:val="000000" w:themeColor="text1"/>
          <w:sz w:val="24"/>
          <w:szCs w:val="24"/>
          <w:lang w:val="hy-AM"/>
        </w:rPr>
        <w:t xml:space="preserve">. </w:t>
      </w:r>
      <w:r w:rsidR="008854A7" w:rsidRPr="00080E93">
        <w:rPr>
          <w:rFonts w:ascii="GHEA Grapalat" w:hAnsi="GHEA Grapalat" w:cs="Arial"/>
          <w:color w:val="000000" w:themeColor="text1"/>
          <w:sz w:val="24"/>
          <w:szCs w:val="24"/>
          <w:lang w:val="hy-AM"/>
        </w:rPr>
        <w:t xml:space="preserve">Հողատեսքեր շերտը համարվում է առանցքային կարևորություն ունեցող շերտերից մեկը, քանի որ դրանք համայնքի տարածքի այն միավորն են, որի նկատմամբ և սահմաններում են իրականացվում են քաղաքաշինական գործունեության տարբեր տեսակները, դրանք են հանդիսանում բնակավայրերի տարածական զարգացման </w:t>
      </w:r>
      <w:r w:rsidR="008854A7" w:rsidRPr="00080E93">
        <w:rPr>
          <w:rFonts w:ascii="GHEA Grapalat" w:hAnsi="GHEA Grapalat" w:cs="Arial"/>
          <w:color w:val="000000" w:themeColor="text1"/>
          <w:sz w:val="24"/>
          <w:szCs w:val="24"/>
          <w:lang w:val="hy-AM"/>
        </w:rPr>
        <w:lastRenderedPageBreak/>
        <w:t>հիմնական ռեսուրսը, դրանց սահմաններում է ձևավորվում մարդու կենսագործունեության միջավայրը։ Հետևաբար, անհրաժե</w:t>
      </w:r>
      <w:r w:rsidR="00D55D9D" w:rsidRPr="00080E93">
        <w:rPr>
          <w:rFonts w:ascii="GHEA Grapalat" w:hAnsi="GHEA Grapalat" w:cs="Arial"/>
          <w:color w:val="000000" w:themeColor="text1"/>
          <w:sz w:val="24"/>
          <w:szCs w:val="24"/>
          <w:lang w:val="hy-AM"/>
        </w:rPr>
        <w:t>շ</w:t>
      </w:r>
      <w:r w:rsidR="008854A7" w:rsidRPr="00080E93">
        <w:rPr>
          <w:rFonts w:ascii="GHEA Grapalat" w:hAnsi="GHEA Grapalat" w:cs="Arial"/>
          <w:color w:val="000000" w:themeColor="text1"/>
          <w:sz w:val="24"/>
          <w:szCs w:val="24"/>
          <w:lang w:val="hy-AM"/>
        </w:rPr>
        <w:t xml:space="preserve">տ է դրանց նկատմամբ քաղաքաշինական գործունեությունն իրականացնել կայուն զարգացման սկզբունքների հիման վրա՝ ապահովելով տարածքների համաչափ զարգացում, գործառնական գոտիների արդյունավետ տեղաբաշխում՝ մարդու կենսական կարիքների համար համապատասխան գոտիների ապահովմամբ՝ մարդակենտրոն միջավայր ձևավորելու նպատակով, և գոտիների միջև հարմարավետ, անվտանգ ու հարմարավետ գործառնական–հատակագծային կապերի ապահովմամբ։ </w:t>
      </w:r>
    </w:p>
    <w:p w:rsidR="008854A7" w:rsidRPr="00080E93" w:rsidRDefault="00986190" w:rsidP="008C78A5">
      <w:pPr>
        <w:spacing w:after="0" w:line="360" w:lineRule="auto"/>
        <w:ind w:left="-360" w:right="-334" w:firstLine="540"/>
        <w:jc w:val="both"/>
        <w:rPr>
          <w:rFonts w:ascii="GHEA Grapalat" w:hAnsi="GHEA Grapalat"/>
          <w:color w:val="000000" w:themeColor="text1"/>
          <w:sz w:val="24"/>
          <w:szCs w:val="24"/>
          <w:lang w:val="hy-AM"/>
        </w:rPr>
      </w:pPr>
      <w:r w:rsidRPr="00080E93">
        <w:rPr>
          <w:rFonts w:ascii="GHEA Grapalat" w:hAnsi="GHEA Grapalat"/>
          <w:b/>
          <w:color w:val="000000" w:themeColor="text1"/>
          <w:sz w:val="24"/>
          <w:szCs w:val="24"/>
          <w:lang w:val="hy-AM"/>
        </w:rPr>
        <w:t xml:space="preserve">212. </w:t>
      </w:r>
      <w:r w:rsidR="008854A7" w:rsidRPr="00080E93">
        <w:rPr>
          <w:rFonts w:ascii="GHEA Grapalat" w:hAnsi="GHEA Grapalat"/>
          <w:b/>
          <w:color w:val="000000" w:themeColor="text1"/>
          <w:sz w:val="24"/>
          <w:szCs w:val="24"/>
          <w:lang w:val="hy-AM"/>
        </w:rPr>
        <w:t xml:space="preserve">Հողատեսքեր </w:t>
      </w:r>
      <w:r w:rsidR="008854A7" w:rsidRPr="00080E93">
        <w:rPr>
          <w:rFonts w:ascii="GHEA Grapalat" w:hAnsi="GHEA Grapalat"/>
          <w:color w:val="000000" w:themeColor="text1"/>
          <w:sz w:val="24"/>
          <w:szCs w:val="24"/>
          <w:lang w:val="hy-AM"/>
        </w:rPr>
        <w:t>շերտը ներկայացվում է պոլիգոնային տեսքով և հետևյալ հատկանիշներով՝</w:t>
      </w:r>
    </w:p>
    <w:p w:rsidR="008854A7" w:rsidRPr="00080E93" w:rsidRDefault="008854A7" w:rsidP="008C78A5">
      <w:pPr>
        <w:numPr>
          <w:ilvl w:val="0"/>
          <w:numId w:val="2"/>
        </w:numPr>
        <w:spacing w:after="0" w:line="360" w:lineRule="auto"/>
        <w:ind w:left="-360" w:right="-334" w:firstLine="540"/>
        <w:rPr>
          <w:rFonts w:ascii="GHEA Grapalat" w:eastAsia="Times New Roman" w:hAnsi="GHEA Grapalat" w:cs="Times New Roman"/>
          <w:color w:val="000000" w:themeColor="text1"/>
          <w:sz w:val="24"/>
          <w:szCs w:val="24"/>
        </w:rPr>
      </w:pPr>
      <w:proofErr w:type="spellStart"/>
      <w:r w:rsidRPr="00080E93">
        <w:rPr>
          <w:rFonts w:ascii="GHEA Grapalat" w:eastAsia="Times New Roman" w:hAnsi="GHEA Grapalat" w:cs="Times New Roman"/>
          <w:color w:val="000000" w:themeColor="text1"/>
          <w:sz w:val="24"/>
          <w:szCs w:val="24"/>
        </w:rPr>
        <w:t>Արտաքին</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նույնականացուցիչ</w:t>
      </w:r>
      <w:proofErr w:type="spellEnd"/>
      <w:r w:rsidRPr="00080E93">
        <w:rPr>
          <w:rFonts w:ascii="GHEA Grapalat" w:eastAsia="Times New Roman" w:hAnsi="GHEA Grapalat" w:cs="Times New Roman"/>
          <w:color w:val="000000" w:themeColor="text1"/>
          <w:sz w:val="24"/>
          <w:szCs w:val="24"/>
        </w:rPr>
        <w:t xml:space="preserve"> (Id)</w:t>
      </w:r>
    </w:p>
    <w:p w:rsidR="008854A7" w:rsidRPr="00080E93" w:rsidRDefault="008854A7" w:rsidP="008C78A5">
      <w:pPr>
        <w:numPr>
          <w:ilvl w:val="0"/>
          <w:numId w:val="2"/>
        </w:numPr>
        <w:spacing w:after="0" w:line="360" w:lineRule="auto"/>
        <w:ind w:left="-360" w:right="-334" w:firstLine="540"/>
        <w:rPr>
          <w:rFonts w:ascii="GHEA Grapalat" w:eastAsia="Times New Roman" w:hAnsi="GHEA Grapalat" w:cs="Times New Roman"/>
          <w:color w:val="000000" w:themeColor="text1"/>
          <w:sz w:val="24"/>
          <w:szCs w:val="24"/>
        </w:rPr>
      </w:pPr>
      <w:proofErr w:type="spellStart"/>
      <w:r w:rsidRPr="00080E93">
        <w:rPr>
          <w:rFonts w:ascii="GHEA Grapalat" w:eastAsia="Times New Roman" w:hAnsi="GHEA Grapalat" w:cs="Times New Roman"/>
          <w:color w:val="000000" w:themeColor="text1"/>
          <w:sz w:val="24"/>
          <w:szCs w:val="24"/>
        </w:rPr>
        <w:t>Բնակավայր</w:t>
      </w:r>
      <w:proofErr w:type="spellEnd"/>
      <w:r w:rsidRPr="00080E93">
        <w:rPr>
          <w:rFonts w:ascii="GHEA Grapalat" w:eastAsia="Times New Roman" w:hAnsi="GHEA Grapalat" w:cs="Times New Roman"/>
          <w:color w:val="000000" w:themeColor="text1"/>
          <w:sz w:val="24"/>
          <w:szCs w:val="24"/>
        </w:rPr>
        <w:t xml:space="preserve"> (settlement)</w:t>
      </w:r>
    </w:p>
    <w:p w:rsidR="008854A7" w:rsidRPr="00080E93" w:rsidRDefault="008854A7" w:rsidP="008C78A5">
      <w:pPr>
        <w:numPr>
          <w:ilvl w:val="0"/>
          <w:numId w:val="2"/>
        </w:numPr>
        <w:spacing w:after="0" w:line="360" w:lineRule="auto"/>
        <w:ind w:left="-360" w:right="-334" w:firstLine="540"/>
        <w:rPr>
          <w:rFonts w:ascii="GHEA Grapalat" w:eastAsia="Times New Roman" w:hAnsi="GHEA Grapalat" w:cs="Times New Roman"/>
          <w:color w:val="000000" w:themeColor="text1"/>
          <w:sz w:val="24"/>
          <w:szCs w:val="24"/>
        </w:rPr>
      </w:pPr>
      <w:proofErr w:type="spellStart"/>
      <w:r w:rsidRPr="00080E93">
        <w:rPr>
          <w:rFonts w:ascii="GHEA Grapalat" w:eastAsia="Times New Roman" w:hAnsi="GHEA Grapalat" w:cs="Times New Roman"/>
          <w:color w:val="000000" w:themeColor="text1"/>
          <w:sz w:val="24"/>
          <w:szCs w:val="24"/>
        </w:rPr>
        <w:t>Տարածք</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area_ha</w:t>
      </w:r>
      <w:proofErr w:type="spellEnd"/>
      <w:r w:rsidRPr="00080E93">
        <w:rPr>
          <w:rFonts w:ascii="GHEA Grapalat" w:eastAsia="Times New Roman" w:hAnsi="GHEA Grapalat" w:cs="Times New Roman"/>
          <w:color w:val="000000" w:themeColor="text1"/>
          <w:sz w:val="24"/>
          <w:szCs w:val="24"/>
        </w:rPr>
        <w:t>)</w:t>
      </w:r>
    </w:p>
    <w:p w:rsidR="008854A7" w:rsidRPr="00080E93" w:rsidRDefault="008854A7" w:rsidP="008C78A5">
      <w:pPr>
        <w:numPr>
          <w:ilvl w:val="0"/>
          <w:numId w:val="2"/>
        </w:numPr>
        <w:spacing w:after="0" w:line="360" w:lineRule="auto"/>
        <w:ind w:left="-360" w:right="-334" w:firstLine="540"/>
        <w:rPr>
          <w:rFonts w:ascii="GHEA Grapalat" w:eastAsia="Times New Roman" w:hAnsi="GHEA Grapalat" w:cs="Times New Roman"/>
          <w:color w:val="000000" w:themeColor="text1"/>
          <w:sz w:val="24"/>
          <w:szCs w:val="24"/>
        </w:rPr>
      </w:pPr>
      <w:proofErr w:type="spellStart"/>
      <w:r w:rsidRPr="00080E93">
        <w:rPr>
          <w:rFonts w:ascii="GHEA Grapalat" w:eastAsia="Times New Roman" w:hAnsi="GHEA Grapalat" w:cs="Times New Roman"/>
          <w:color w:val="000000" w:themeColor="text1"/>
          <w:sz w:val="24"/>
          <w:szCs w:val="24"/>
        </w:rPr>
        <w:t>Գործառնական</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նշանակություն</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Operational_use</w:t>
      </w:r>
      <w:proofErr w:type="spellEnd"/>
      <w:r w:rsidRPr="00080E93">
        <w:rPr>
          <w:rFonts w:ascii="GHEA Grapalat" w:eastAsia="Times New Roman" w:hAnsi="GHEA Grapalat" w:cs="Times New Roman"/>
          <w:color w:val="000000" w:themeColor="text1"/>
          <w:sz w:val="24"/>
          <w:szCs w:val="24"/>
        </w:rPr>
        <w:t>)</w:t>
      </w:r>
    </w:p>
    <w:p w:rsidR="008854A7" w:rsidRPr="00080E93" w:rsidRDefault="008854A7" w:rsidP="008C78A5">
      <w:pPr>
        <w:numPr>
          <w:ilvl w:val="0"/>
          <w:numId w:val="2"/>
        </w:numPr>
        <w:spacing w:after="0" w:line="360" w:lineRule="auto"/>
        <w:ind w:left="-360" w:right="-334" w:firstLine="540"/>
        <w:rPr>
          <w:rFonts w:ascii="GHEA Grapalat" w:eastAsia="Times New Roman" w:hAnsi="GHEA Grapalat" w:cs="Times New Roman"/>
          <w:color w:val="000000" w:themeColor="text1"/>
          <w:sz w:val="24"/>
          <w:szCs w:val="24"/>
        </w:rPr>
      </w:pPr>
      <w:proofErr w:type="spellStart"/>
      <w:r w:rsidRPr="00080E93">
        <w:rPr>
          <w:rFonts w:ascii="GHEA Grapalat" w:eastAsia="Times New Roman" w:hAnsi="GHEA Grapalat" w:cs="Times New Roman"/>
          <w:color w:val="000000" w:themeColor="text1"/>
          <w:sz w:val="24"/>
          <w:szCs w:val="24"/>
        </w:rPr>
        <w:t>Նպատակային</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նշանակություն</w:t>
      </w:r>
      <w:proofErr w:type="spellEnd"/>
      <w:r w:rsidRPr="00080E93">
        <w:rPr>
          <w:rFonts w:ascii="GHEA Grapalat" w:eastAsia="Times New Roman" w:hAnsi="GHEA Grapalat" w:cs="Times New Roman"/>
          <w:color w:val="000000" w:themeColor="text1"/>
          <w:sz w:val="24"/>
          <w:szCs w:val="24"/>
        </w:rPr>
        <w:t xml:space="preserve"> (Purpose)</w:t>
      </w:r>
    </w:p>
    <w:tbl>
      <w:tblPr>
        <w:tblStyle w:val="TableGrid"/>
        <w:tblW w:w="0" w:type="auto"/>
        <w:tblLook w:val="04A0" w:firstRow="1" w:lastRow="0" w:firstColumn="1" w:lastColumn="0" w:noHBand="0" w:noVBand="1"/>
      </w:tblPr>
      <w:tblGrid>
        <w:gridCol w:w="5788"/>
        <w:gridCol w:w="3228"/>
      </w:tblGrid>
      <w:tr w:rsidR="00080E93" w:rsidRPr="00080E93" w:rsidTr="008C78A5">
        <w:tc>
          <w:tcPr>
            <w:tcW w:w="5788" w:type="dxa"/>
          </w:tcPr>
          <w:p w:rsidR="00EF72CA" w:rsidRPr="00080E93" w:rsidRDefault="00EF72CA" w:rsidP="008C78A5">
            <w:pPr>
              <w:spacing w:line="360" w:lineRule="auto"/>
              <w:ind w:left="-360" w:right="-334" w:firstLine="540"/>
              <w:jc w:val="center"/>
              <w:rPr>
                <w:rFonts w:ascii="GHEA Grapalat" w:hAnsi="GHEA Grapalat"/>
                <w:b/>
                <w:color w:val="000000" w:themeColor="text1"/>
                <w:sz w:val="24"/>
                <w:szCs w:val="24"/>
              </w:rPr>
            </w:pPr>
            <w:r w:rsidRPr="00080E93">
              <w:rPr>
                <w:rFonts w:ascii="GHEA Grapalat" w:hAnsi="GHEA Grapalat"/>
                <w:b/>
                <w:color w:val="000000" w:themeColor="text1"/>
                <w:sz w:val="24"/>
                <w:szCs w:val="24"/>
                <w:lang w:val="hy-AM"/>
              </w:rPr>
              <w:t xml:space="preserve">Դաշտի անվանում </w:t>
            </w:r>
            <w:r w:rsidRPr="00080E93">
              <w:rPr>
                <w:rFonts w:ascii="GHEA Grapalat" w:hAnsi="GHEA Grapalat"/>
                <w:b/>
                <w:color w:val="000000" w:themeColor="text1"/>
                <w:sz w:val="24"/>
                <w:szCs w:val="24"/>
              </w:rPr>
              <w:t>(Field name)</w:t>
            </w:r>
          </w:p>
        </w:tc>
        <w:tc>
          <w:tcPr>
            <w:tcW w:w="3228" w:type="dxa"/>
          </w:tcPr>
          <w:p w:rsidR="00EF72CA" w:rsidRPr="00080E93" w:rsidRDefault="00EF72CA" w:rsidP="008C78A5">
            <w:pPr>
              <w:spacing w:line="360" w:lineRule="auto"/>
              <w:ind w:left="-360" w:right="-90" w:firstLine="360"/>
              <w:jc w:val="center"/>
              <w:rPr>
                <w:rFonts w:ascii="GHEA Grapalat" w:hAnsi="GHEA Grapalat"/>
                <w:b/>
                <w:color w:val="000000" w:themeColor="text1"/>
                <w:sz w:val="24"/>
                <w:szCs w:val="24"/>
              </w:rPr>
            </w:pPr>
            <w:r w:rsidRPr="00080E93">
              <w:rPr>
                <w:rFonts w:ascii="GHEA Grapalat" w:hAnsi="GHEA Grapalat"/>
                <w:b/>
                <w:color w:val="000000" w:themeColor="text1"/>
                <w:sz w:val="24"/>
                <w:szCs w:val="24"/>
                <w:lang w:val="hy-AM"/>
              </w:rPr>
              <w:t xml:space="preserve">Տվյալի տեսակ </w:t>
            </w:r>
            <w:r w:rsidRPr="00080E93">
              <w:rPr>
                <w:rFonts w:ascii="GHEA Grapalat" w:hAnsi="GHEA Grapalat"/>
                <w:b/>
                <w:color w:val="000000" w:themeColor="text1"/>
                <w:sz w:val="24"/>
                <w:szCs w:val="24"/>
              </w:rPr>
              <w:t>(Data type)</w:t>
            </w:r>
          </w:p>
        </w:tc>
      </w:tr>
      <w:tr w:rsidR="00080E93" w:rsidRPr="00080E93" w:rsidTr="008C78A5">
        <w:tc>
          <w:tcPr>
            <w:tcW w:w="5788" w:type="dxa"/>
            <w:shd w:val="clear" w:color="auto" w:fill="auto"/>
          </w:tcPr>
          <w:p w:rsidR="00EF72CA" w:rsidRPr="00080E93" w:rsidRDefault="00EF72CA" w:rsidP="008C78A5">
            <w:pPr>
              <w:spacing w:line="360" w:lineRule="auto"/>
              <w:ind w:left="-360" w:right="-334" w:firstLine="540"/>
              <w:rPr>
                <w:rFonts w:ascii="GHEA Grapalat" w:hAnsi="GHEA Grapalat" w:cs="Arial"/>
                <w:color w:val="000000" w:themeColor="text1"/>
                <w:sz w:val="24"/>
                <w:szCs w:val="24"/>
              </w:rPr>
            </w:pPr>
            <w:r w:rsidRPr="00080E93">
              <w:rPr>
                <w:rFonts w:ascii="GHEA Grapalat" w:eastAsia="Arial" w:hAnsi="GHEA Grapalat" w:cs="Arial"/>
                <w:color w:val="000000" w:themeColor="text1"/>
                <w:sz w:val="24"/>
                <w:szCs w:val="24"/>
              </w:rPr>
              <w:t>Id (</w:t>
            </w:r>
            <w:r w:rsidRPr="00080E93">
              <w:rPr>
                <w:rFonts w:ascii="GHEA Grapalat" w:eastAsia="Arial" w:hAnsi="GHEA Grapalat" w:cs="Arial"/>
                <w:color w:val="000000" w:themeColor="text1"/>
                <w:sz w:val="24"/>
                <w:szCs w:val="24"/>
                <w:lang w:val="hy-AM"/>
              </w:rPr>
              <w:t>Արտաքին նույնականացուցիչ</w:t>
            </w:r>
            <w:r w:rsidRPr="00080E93">
              <w:rPr>
                <w:rFonts w:ascii="GHEA Grapalat" w:eastAsia="Arial" w:hAnsi="GHEA Grapalat" w:cs="Arial"/>
                <w:color w:val="000000" w:themeColor="text1"/>
                <w:sz w:val="24"/>
                <w:szCs w:val="24"/>
              </w:rPr>
              <w:t>)</w:t>
            </w:r>
          </w:p>
        </w:tc>
        <w:tc>
          <w:tcPr>
            <w:tcW w:w="3228" w:type="dxa"/>
            <w:shd w:val="clear" w:color="auto" w:fill="auto"/>
          </w:tcPr>
          <w:p w:rsidR="00EF72CA" w:rsidRPr="00080E93" w:rsidRDefault="00EF72CA" w:rsidP="008C78A5">
            <w:pPr>
              <w:spacing w:line="360" w:lineRule="auto"/>
              <w:ind w:left="-360" w:right="-334" w:firstLine="540"/>
              <w:jc w:val="center"/>
              <w:rPr>
                <w:rFonts w:ascii="GHEA Grapalat" w:hAnsi="GHEA Grapalat" w:cs="Arial"/>
                <w:color w:val="000000" w:themeColor="text1"/>
                <w:sz w:val="24"/>
                <w:szCs w:val="24"/>
              </w:rPr>
            </w:pPr>
            <w:proofErr w:type="spellStart"/>
            <w:r w:rsidRPr="00080E93">
              <w:rPr>
                <w:rFonts w:ascii="GHEA Grapalat" w:eastAsia="Arial" w:hAnsi="GHEA Grapalat" w:cs="Arial"/>
                <w:color w:val="000000" w:themeColor="text1"/>
                <w:sz w:val="24"/>
                <w:szCs w:val="24"/>
              </w:rPr>
              <w:t>Interger</w:t>
            </w:r>
            <w:proofErr w:type="spellEnd"/>
            <w:r w:rsidRPr="00080E93">
              <w:rPr>
                <w:rFonts w:ascii="GHEA Grapalat" w:eastAsia="Arial" w:hAnsi="GHEA Grapalat" w:cs="Arial"/>
                <w:color w:val="000000" w:themeColor="text1"/>
                <w:sz w:val="24"/>
                <w:szCs w:val="24"/>
              </w:rPr>
              <w:t>(10)</w:t>
            </w:r>
          </w:p>
        </w:tc>
      </w:tr>
      <w:tr w:rsidR="00080E93" w:rsidRPr="00080E93" w:rsidTr="008C78A5">
        <w:tc>
          <w:tcPr>
            <w:tcW w:w="5788" w:type="dxa"/>
            <w:shd w:val="clear" w:color="auto" w:fill="auto"/>
          </w:tcPr>
          <w:p w:rsidR="00EF72CA" w:rsidRPr="00080E93" w:rsidRDefault="00EF72CA" w:rsidP="008C78A5">
            <w:pPr>
              <w:spacing w:line="360" w:lineRule="auto"/>
              <w:ind w:left="-360" w:right="-334" w:firstLine="540"/>
              <w:rPr>
                <w:rFonts w:ascii="GHEA Grapalat" w:hAnsi="GHEA Grapalat" w:cs="Arial"/>
                <w:color w:val="000000" w:themeColor="text1"/>
                <w:sz w:val="24"/>
                <w:szCs w:val="24"/>
              </w:rPr>
            </w:pPr>
            <w:r w:rsidRPr="00080E93">
              <w:rPr>
                <w:rFonts w:ascii="GHEA Grapalat" w:hAnsi="GHEA Grapalat" w:cs="Arial"/>
                <w:color w:val="000000" w:themeColor="text1"/>
                <w:sz w:val="24"/>
                <w:szCs w:val="24"/>
              </w:rPr>
              <w:t>settlement (</w:t>
            </w:r>
            <w:r w:rsidRPr="00080E93">
              <w:rPr>
                <w:rFonts w:ascii="GHEA Grapalat" w:hAnsi="GHEA Grapalat" w:cs="Arial"/>
                <w:color w:val="000000" w:themeColor="text1"/>
                <w:sz w:val="24"/>
                <w:szCs w:val="24"/>
                <w:lang w:val="hy-AM"/>
              </w:rPr>
              <w:t>Բնակավայր</w:t>
            </w:r>
            <w:r w:rsidRPr="00080E93">
              <w:rPr>
                <w:rFonts w:ascii="GHEA Grapalat" w:hAnsi="GHEA Grapalat" w:cs="Arial"/>
                <w:color w:val="000000" w:themeColor="text1"/>
                <w:sz w:val="24"/>
                <w:szCs w:val="24"/>
              </w:rPr>
              <w:t>)</w:t>
            </w:r>
          </w:p>
        </w:tc>
        <w:tc>
          <w:tcPr>
            <w:tcW w:w="3228" w:type="dxa"/>
            <w:shd w:val="clear" w:color="auto" w:fill="auto"/>
          </w:tcPr>
          <w:p w:rsidR="00EF72CA" w:rsidRPr="00080E93" w:rsidRDefault="00EF72CA" w:rsidP="008C78A5">
            <w:pPr>
              <w:spacing w:line="360" w:lineRule="auto"/>
              <w:ind w:left="-360" w:right="-334" w:firstLine="540"/>
              <w:jc w:val="center"/>
              <w:rPr>
                <w:rFonts w:ascii="GHEA Grapalat" w:hAnsi="GHEA Grapalat" w:cs="Arial"/>
                <w:color w:val="000000" w:themeColor="text1"/>
                <w:sz w:val="24"/>
                <w:szCs w:val="24"/>
              </w:rPr>
            </w:pPr>
            <w:proofErr w:type="spellStart"/>
            <w:r w:rsidRPr="00080E93">
              <w:rPr>
                <w:rFonts w:ascii="GHEA Grapalat" w:eastAsia="Arial" w:hAnsi="GHEA Grapalat" w:cs="Arial"/>
                <w:color w:val="000000" w:themeColor="text1"/>
                <w:sz w:val="24"/>
                <w:szCs w:val="24"/>
              </w:rPr>
              <w:t>VarChar</w:t>
            </w:r>
            <w:proofErr w:type="spellEnd"/>
            <w:r w:rsidRPr="00080E93">
              <w:rPr>
                <w:rFonts w:ascii="GHEA Grapalat" w:eastAsia="Arial" w:hAnsi="GHEA Grapalat" w:cs="Arial"/>
                <w:color w:val="000000" w:themeColor="text1"/>
                <w:sz w:val="24"/>
                <w:szCs w:val="24"/>
              </w:rPr>
              <w:t>(30)</w:t>
            </w:r>
          </w:p>
        </w:tc>
      </w:tr>
      <w:tr w:rsidR="00080E93" w:rsidRPr="00080E93" w:rsidTr="008C78A5">
        <w:tc>
          <w:tcPr>
            <w:tcW w:w="5788" w:type="dxa"/>
            <w:shd w:val="clear" w:color="auto" w:fill="auto"/>
          </w:tcPr>
          <w:p w:rsidR="00EF72CA" w:rsidRPr="00080E93" w:rsidRDefault="00EF72CA" w:rsidP="008C78A5">
            <w:pPr>
              <w:spacing w:line="360" w:lineRule="auto"/>
              <w:ind w:left="-360" w:right="-334" w:firstLine="540"/>
              <w:rPr>
                <w:rFonts w:ascii="GHEA Grapalat" w:hAnsi="GHEA Grapalat" w:cs="Arial"/>
                <w:color w:val="000000" w:themeColor="text1"/>
                <w:sz w:val="24"/>
                <w:szCs w:val="24"/>
              </w:rPr>
            </w:pPr>
            <w:proofErr w:type="spellStart"/>
            <w:r w:rsidRPr="00080E93">
              <w:rPr>
                <w:rFonts w:ascii="GHEA Grapalat" w:hAnsi="GHEA Grapalat" w:cs="Arial"/>
                <w:color w:val="000000" w:themeColor="text1"/>
                <w:sz w:val="24"/>
                <w:szCs w:val="24"/>
              </w:rPr>
              <w:t>area_ha</w:t>
            </w:r>
            <w:proofErr w:type="spellEnd"/>
            <w:r w:rsidRPr="00080E93">
              <w:rPr>
                <w:rFonts w:ascii="GHEA Grapalat" w:hAnsi="GHEA Grapalat" w:cs="Arial"/>
                <w:color w:val="000000" w:themeColor="text1"/>
                <w:sz w:val="24"/>
                <w:szCs w:val="24"/>
              </w:rPr>
              <w:t xml:space="preserve"> (</w:t>
            </w:r>
            <w:r w:rsidRPr="00080E93">
              <w:rPr>
                <w:rFonts w:ascii="GHEA Grapalat" w:hAnsi="GHEA Grapalat" w:cs="Arial"/>
                <w:color w:val="000000" w:themeColor="text1"/>
                <w:sz w:val="24"/>
                <w:szCs w:val="24"/>
                <w:lang w:val="hy-AM"/>
              </w:rPr>
              <w:t>Տարածք</w:t>
            </w:r>
            <w:r w:rsidRPr="00080E93">
              <w:rPr>
                <w:rFonts w:ascii="GHEA Grapalat" w:hAnsi="GHEA Grapalat" w:cs="Arial"/>
                <w:color w:val="000000" w:themeColor="text1"/>
                <w:sz w:val="24"/>
                <w:szCs w:val="24"/>
              </w:rPr>
              <w:t>)</w:t>
            </w:r>
          </w:p>
        </w:tc>
        <w:tc>
          <w:tcPr>
            <w:tcW w:w="3228" w:type="dxa"/>
            <w:shd w:val="clear" w:color="auto" w:fill="auto"/>
          </w:tcPr>
          <w:p w:rsidR="00EF72CA" w:rsidRPr="00080E93" w:rsidRDefault="00EF72CA" w:rsidP="008C78A5">
            <w:pPr>
              <w:spacing w:line="360" w:lineRule="auto"/>
              <w:ind w:left="-360" w:right="-334" w:firstLine="540"/>
              <w:jc w:val="center"/>
              <w:rPr>
                <w:rFonts w:ascii="GHEA Grapalat" w:eastAsia="Arial" w:hAnsi="GHEA Grapalat" w:cs="Arial"/>
                <w:color w:val="000000" w:themeColor="text1"/>
                <w:sz w:val="24"/>
                <w:szCs w:val="24"/>
              </w:rPr>
            </w:pPr>
            <w:r w:rsidRPr="00080E93">
              <w:rPr>
                <w:rFonts w:ascii="GHEA Grapalat" w:eastAsia="Arial" w:hAnsi="GHEA Grapalat" w:cs="Arial"/>
                <w:color w:val="000000" w:themeColor="text1"/>
                <w:sz w:val="24"/>
                <w:szCs w:val="24"/>
              </w:rPr>
              <w:t>Double(10)</w:t>
            </w:r>
          </w:p>
        </w:tc>
      </w:tr>
      <w:tr w:rsidR="00080E93" w:rsidRPr="00080E93" w:rsidTr="008C78A5">
        <w:tc>
          <w:tcPr>
            <w:tcW w:w="5788" w:type="dxa"/>
            <w:shd w:val="clear" w:color="auto" w:fill="auto"/>
          </w:tcPr>
          <w:p w:rsidR="00EF72CA" w:rsidRPr="00080E93" w:rsidRDefault="00EF72CA" w:rsidP="008C78A5">
            <w:pPr>
              <w:spacing w:line="360" w:lineRule="auto"/>
              <w:ind w:left="-360" w:right="-334" w:firstLine="540"/>
              <w:rPr>
                <w:rFonts w:ascii="GHEA Grapalat" w:hAnsi="GHEA Grapalat" w:cs="Arial"/>
                <w:color w:val="000000" w:themeColor="text1"/>
                <w:sz w:val="24"/>
                <w:szCs w:val="24"/>
                <w:lang w:val="hy-AM"/>
              </w:rPr>
            </w:pPr>
            <w:r w:rsidRPr="00080E93">
              <w:rPr>
                <w:rFonts w:ascii="GHEA Grapalat" w:hAnsi="GHEA Grapalat" w:cs="Arial"/>
                <w:color w:val="000000" w:themeColor="text1"/>
                <w:sz w:val="24"/>
                <w:szCs w:val="24"/>
              </w:rPr>
              <w:t>Purpose</w:t>
            </w:r>
            <w:r w:rsidRPr="00080E93">
              <w:rPr>
                <w:rFonts w:ascii="GHEA Grapalat" w:hAnsi="GHEA Grapalat" w:cs="Arial"/>
                <w:color w:val="000000" w:themeColor="text1"/>
                <w:sz w:val="24"/>
                <w:szCs w:val="24"/>
                <w:lang w:val="hy-AM"/>
              </w:rPr>
              <w:t xml:space="preserve"> </w:t>
            </w:r>
            <w:r w:rsidRPr="00080E93">
              <w:rPr>
                <w:rFonts w:ascii="GHEA Grapalat" w:hAnsi="GHEA Grapalat" w:cs="Arial"/>
                <w:color w:val="000000" w:themeColor="text1"/>
                <w:sz w:val="24"/>
                <w:szCs w:val="24"/>
              </w:rPr>
              <w:t>(</w:t>
            </w:r>
            <w:r w:rsidRPr="00080E93">
              <w:rPr>
                <w:rFonts w:ascii="GHEA Grapalat" w:hAnsi="GHEA Grapalat" w:cs="Arial"/>
                <w:color w:val="000000" w:themeColor="text1"/>
                <w:sz w:val="24"/>
                <w:szCs w:val="24"/>
                <w:lang w:val="hy-AM"/>
              </w:rPr>
              <w:t>Նպատակային նշանակություն</w:t>
            </w:r>
            <w:r w:rsidRPr="00080E93">
              <w:rPr>
                <w:rFonts w:ascii="GHEA Grapalat" w:hAnsi="GHEA Grapalat" w:cs="Arial"/>
                <w:color w:val="000000" w:themeColor="text1"/>
                <w:sz w:val="24"/>
                <w:szCs w:val="24"/>
              </w:rPr>
              <w:t>)</w:t>
            </w:r>
          </w:p>
        </w:tc>
        <w:tc>
          <w:tcPr>
            <w:tcW w:w="3228" w:type="dxa"/>
            <w:shd w:val="clear" w:color="auto" w:fill="auto"/>
          </w:tcPr>
          <w:p w:rsidR="00EF72CA" w:rsidRPr="00080E93" w:rsidRDefault="00EF72CA" w:rsidP="008C78A5">
            <w:pPr>
              <w:spacing w:line="360" w:lineRule="auto"/>
              <w:ind w:left="-360" w:right="-334" w:firstLine="540"/>
              <w:jc w:val="center"/>
              <w:rPr>
                <w:rFonts w:ascii="GHEA Grapalat" w:eastAsia="Arial" w:hAnsi="GHEA Grapalat" w:cs="Arial"/>
                <w:color w:val="000000" w:themeColor="text1"/>
                <w:sz w:val="24"/>
                <w:szCs w:val="24"/>
              </w:rPr>
            </w:pPr>
            <w:proofErr w:type="spellStart"/>
            <w:r w:rsidRPr="00080E93">
              <w:rPr>
                <w:rFonts w:ascii="GHEA Grapalat" w:eastAsia="Arial" w:hAnsi="GHEA Grapalat" w:cs="Arial"/>
                <w:color w:val="000000" w:themeColor="text1"/>
                <w:sz w:val="24"/>
                <w:szCs w:val="24"/>
              </w:rPr>
              <w:t>VarChar</w:t>
            </w:r>
            <w:proofErr w:type="spellEnd"/>
            <w:r w:rsidRPr="00080E93">
              <w:rPr>
                <w:rFonts w:ascii="GHEA Grapalat" w:eastAsia="Arial" w:hAnsi="GHEA Grapalat" w:cs="Arial"/>
                <w:color w:val="000000" w:themeColor="text1"/>
                <w:sz w:val="24"/>
                <w:szCs w:val="24"/>
              </w:rPr>
              <w:t>(80)</w:t>
            </w:r>
          </w:p>
        </w:tc>
      </w:tr>
      <w:tr w:rsidR="00EF72CA" w:rsidRPr="00080E93" w:rsidTr="008C78A5">
        <w:tc>
          <w:tcPr>
            <w:tcW w:w="5788" w:type="dxa"/>
            <w:shd w:val="clear" w:color="auto" w:fill="auto"/>
          </w:tcPr>
          <w:p w:rsidR="00EF72CA" w:rsidRPr="00080E93" w:rsidRDefault="00EF72CA" w:rsidP="008C78A5">
            <w:pPr>
              <w:spacing w:line="360" w:lineRule="auto"/>
              <w:ind w:left="-360" w:right="-334" w:firstLine="540"/>
              <w:rPr>
                <w:rFonts w:ascii="GHEA Grapalat" w:hAnsi="GHEA Grapalat" w:cs="Arial"/>
                <w:color w:val="000000" w:themeColor="text1"/>
                <w:sz w:val="24"/>
                <w:szCs w:val="24"/>
              </w:rPr>
            </w:pPr>
            <w:proofErr w:type="spellStart"/>
            <w:r w:rsidRPr="00080E93">
              <w:rPr>
                <w:rFonts w:ascii="GHEA Grapalat" w:hAnsi="GHEA Grapalat" w:cs="Arial"/>
                <w:color w:val="000000" w:themeColor="text1"/>
                <w:sz w:val="24"/>
                <w:szCs w:val="24"/>
              </w:rPr>
              <w:t>Operational_use</w:t>
            </w:r>
            <w:proofErr w:type="spellEnd"/>
            <w:r w:rsidRPr="00080E93">
              <w:rPr>
                <w:rFonts w:ascii="GHEA Grapalat" w:hAnsi="GHEA Grapalat" w:cs="Arial"/>
                <w:color w:val="000000" w:themeColor="text1"/>
                <w:sz w:val="24"/>
                <w:szCs w:val="24"/>
                <w:lang w:val="hy-AM"/>
              </w:rPr>
              <w:t xml:space="preserve"> </w:t>
            </w:r>
            <w:r w:rsidRPr="00080E93">
              <w:rPr>
                <w:rFonts w:ascii="GHEA Grapalat" w:hAnsi="GHEA Grapalat" w:cs="Arial"/>
                <w:color w:val="000000" w:themeColor="text1"/>
                <w:sz w:val="24"/>
                <w:szCs w:val="24"/>
              </w:rPr>
              <w:t>(</w:t>
            </w:r>
            <w:r w:rsidRPr="00080E93">
              <w:rPr>
                <w:rFonts w:ascii="GHEA Grapalat" w:hAnsi="GHEA Grapalat" w:cs="Arial"/>
                <w:color w:val="000000" w:themeColor="text1"/>
                <w:sz w:val="24"/>
                <w:szCs w:val="24"/>
                <w:lang w:val="hy-AM"/>
              </w:rPr>
              <w:t>Գործառնական նշանակություն</w:t>
            </w:r>
            <w:r w:rsidRPr="00080E93">
              <w:rPr>
                <w:rFonts w:ascii="GHEA Grapalat" w:hAnsi="GHEA Grapalat" w:cs="Arial"/>
                <w:color w:val="000000" w:themeColor="text1"/>
                <w:sz w:val="24"/>
                <w:szCs w:val="24"/>
              </w:rPr>
              <w:t>)</w:t>
            </w:r>
          </w:p>
        </w:tc>
        <w:tc>
          <w:tcPr>
            <w:tcW w:w="3228" w:type="dxa"/>
            <w:shd w:val="clear" w:color="auto" w:fill="auto"/>
          </w:tcPr>
          <w:p w:rsidR="00EF72CA" w:rsidRPr="00080E93" w:rsidRDefault="00EF72CA" w:rsidP="008C78A5">
            <w:pPr>
              <w:spacing w:line="360" w:lineRule="auto"/>
              <w:ind w:left="-360" w:right="-334" w:firstLine="540"/>
              <w:jc w:val="center"/>
              <w:rPr>
                <w:rFonts w:ascii="GHEA Grapalat" w:eastAsia="Arial" w:hAnsi="GHEA Grapalat" w:cs="Arial"/>
                <w:color w:val="000000" w:themeColor="text1"/>
                <w:sz w:val="24"/>
                <w:szCs w:val="24"/>
              </w:rPr>
            </w:pPr>
            <w:proofErr w:type="spellStart"/>
            <w:r w:rsidRPr="00080E93">
              <w:rPr>
                <w:rFonts w:ascii="GHEA Grapalat" w:eastAsia="Arial" w:hAnsi="GHEA Grapalat" w:cs="Arial"/>
                <w:color w:val="000000" w:themeColor="text1"/>
                <w:sz w:val="24"/>
                <w:szCs w:val="24"/>
              </w:rPr>
              <w:t>VarChar</w:t>
            </w:r>
            <w:proofErr w:type="spellEnd"/>
            <w:r w:rsidRPr="00080E93">
              <w:rPr>
                <w:rFonts w:ascii="GHEA Grapalat" w:eastAsia="Arial" w:hAnsi="GHEA Grapalat" w:cs="Arial"/>
                <w:color w:val="000000" w:themeColor="text1"/>
                <w:sz w:val="24"/>
                <w:szCs w:val="24"/>
              </w:rPr>
              <w:t>(60)</w:t>
            </w:r>
          </w:p>
        </w:tc>
      </w:tr>
    </w:tbl>
    <w:p w:rsidR="00986190" w:rsidRPr="00080E93" w:rsidRDefault="00986190" w:rsidP="008C78A5">
      <w:pPr>
        <w:pStyle w:val="ListParagraph"/>
        <w:spacing w:after="0" w:line="360" w:lineRule="auto"/>
        <w:ind w:left="-360" w:right="-334" w:firstLine="540"/>
        <w:jc w:val="both"/>
        <w:rPr>
          <w:rFonts w:ascii="GHEA Grapalat" w:hAnsi="GHEA Grapalat" w:cs="Arial"/>
          <w:color w:val="000000" w:themeColor="text1"/>
          <w:sz w:val="24"/>
          <w:szCs w:val="24"/>
          <w:shd w:val="clear" w:color="auto" w:fill="FFFFFF"/>
          <w:lang w:val="hy-AM"/>
        </w:rPr>
      </w:pPr>
    </w:p>
    <w:p w:rsidR="008854A7" w:rsidRPr="00080E93" w:rsidRDefault="00986190" w:rsidP="008C78A5">
      <w:pPr>
        <w:pStyle w:val="ListParagraph"/>
        <w:spacing w:after="0" w:line="360" w:lineRule="auto"/>
        <w:ind w:left="-360" w:right="-334" w:firstLine="540"/>
        <w:jc w:val="both"/>
        <w:rPr>
          <w:rFonts w:ascii="GHEA Grapalat" w:hAnsi="GHEA Grapalat" w:cs="Arial"/>
          <w:color w:val="000000" w:themeColor="text1"/>
          <w:sz w:val="24"/>
          <w:szCs w:val="24"/>
          <w:shd w:val="clear" w:color="auto" w:fill="FFFFFF"/>
          <w:lang w:val="hy-AM"/>
        </w:rPr>
      </w:pPr>
      <w:r w:rsidRPr="00080E93">
        <w:rPr>
          <w:rFonts w:ascii="GHEA Grapalat" w:hAnsi="GHEA Grapalat" w:cs="Arial"/>
          <w:b/>
          <w:color w:val="000000" w:themeColor="text1"/>
          <w:sz w:val="24"/>
          <w:szCs w:val="24"/>
          <w:shd w:val="clear" w:color="auto" w:fill="FFFFFF"/>
          <w:lang w:val="hy-AM"/>
        </w:rPr>
        <w:t>213.</w:t>
      </w:r>
      <w:r w:rsidRPr="00080E93">
        <w:rPr>
          <w:rFonts w:ascii="GHEA Grapalat" w:hAnsi="GHEA Grapalat" w:cs="Arial"/>
          <w:color w:val="000000" w:themeColor="text1"/>
          <w:sz w:val="24"/>
          <w:szCs w:val="24"/>
          <w:shd w:val="clear" w:color="auto" w:fill="FFFFFF"/>
          <w:lang w:val="hy-AM"/>
        </w:rPr>
        <w:t xml:space="preserve"> </w:t>
      </w:r>
      <w:r w:rsidR="008854A7" w:rsidRPr="00080E93">
        <w:rPr>
          <w:rFonts w:ascii="GHEA Grapalat" w:hAnsi="GHEA Grapalat" w:cs="Arial"/>
          <w:b/>
          <w:color w:val="000000" w:themeColor="text1"/>
          <w:sz w:val="24"/>
          <w:szCs w:val="24"/>
          <w:shd w:val="clear" w:color="auto" w:fill="FFFFFF"/>
          <w:lang w:val="hy-AM"/>
        </w:rPr>
        <w:t>Սպասարկման շառավղերի շերտը</w:t>
      </w:r>
      <w:r w:rsidR="008854A7" w:rsidRPr="00080E93">
        <w:rPr>
          <w:rFonts w:ascii="GHEA Grapalat" w:hAnsi="GHEA Grapalat" w:cs="Arial"/>
          <w:color w:val="000000" w:themeColor="text1"/>
          <w:sz w:val="24"/>
          <w:szCs w:val="24"/>
          <w:shd w:val="clear" w:color="auto" w:fill="FFFFFF"/>
          <w:lang w:val="hy-AM"/>
        </w:rPr>
        <w:t xml:space="preserve"> հանդիսանում է բնակչության ամենօրյա և պարբերական սպասարկման, սոցիալական ենթակառուցվածքի օբյեկտներին բնակչության հետիոտն կամ տրանսպորտային հասանելիության ապահովման բարենպաստ հեռավորությամբ տեղաբաշխման հիմնական չափորոշիչը։ Տվյալ շերտի կարևորությունն առկա է բնակավայրերի, դրանց առանձին հատակագծային միավորների, թաղամասերի, քաղաքաշինական համալիրների հատակագծային կազմակերպման որոշիչ գործոն՝ դրանով ապահովելով ինչպես փողոցային ցանցի </w:t>
      </w:r>
      <w:r w:rsidR="008854A7" w:rsidRPr="00080E93">
        <w:rPr>
          <w:rFonts w:ascii="GHEA Grapalat" w:hAnsi="GHEA Grapalat" w:cs="Arial"/>
          <w:color w:val="000000" w:themeColor="text1"/>
          <w:sz w:val="24"/>
          <w:szCs w:val="24"/>
          <w:shd w:val="clear" w:color="auto" w:fill="FFFFFF"/>
          <w:lang w:val="hy-AM"/>
        </w:rPr>
        <w:lastRenderedPageBreak/>
        <w:t>գերբեռնման կանխում, դրանով իսկ ապահովելով բնապահպանական պահանջներ և հարմարավետություն։</w:t>
      </w:r>
    </w:p>
    <w:p w:rsidR="008854A7" w:rsidRPr="00080E93" w:rsidRDefault="00986190" w:rsidP="008C78A5">
      <w:pPr>
        <w:spacing w:after="0" w:line="360" w:lineRule="auto"/>
        <w:ind w:left="-360" w:right="-334" w:firstLine="540"/>
        <w:jc w:val="both"/>
        <w:rPr>
          <w:rFonts w:ascii="GHEA Grapalat" w:hAnsi="GHEA Grapalat" w:cs="Arial"/>
          <w:color w:val="000000" w:themeColor="text1"/>
          <w:sz w:val="24"/>
          <w:szCs w:val="24"/>
          <w:lang w:val="hy-AM"/>
        </w:rPr>
      </w:pPr>
      <w:r w:rsidRPr="00080E93">
        <w:rPr>
          <w:rFonts w:ascii="GHEA Grapalat" w:hAnsi="GHEA Grapalat" w:cs="Arial"/>
          <w:b/>
          <w:color w:val="000000" w:themeColor="text1"/>
          <w:sz w:val="24"/>
          <w:szCs w:val="24"/>
          <w:lang w:val="hy-AM"/>
        </w:rPr>
        <w:t xml:space="preserve">214. </w:t>
      </w:r>
      <w:r w:rsidR="008854A7" w:rsidRPr="00080E93">
        <w:rPr>
          <w:rFonts w:ascii="GHEA Grapalat" w:hAnsi="GHEA Grapalat" w:cs="Arial"/>
          <w:b/>
          <w:color w:val="000000" w:themeColor="text1"/>
          <w:sz w:val="24"/>
          <w:szCs w:val="24"/>
          <w:lang w:val="hy-AM"/>
        </w:rPr>
        <w:t>Սպասարկման շառավղեր</w:t>
      </w:r>
      <w:r w:rsidR="008854A7" w:rsidRPr="00080E93">
        <w:rPr>
          <w:rFonts w:ascii="GHEA Grapalat" w:hAnsi="GHEA Grapalat" w:cs="Arial"/>
          <w:color w:val="000000" w:themeColor="text1"/>
          <w:sz w:val="24"/>
          <w:szCs w:val="24"/>
          <w:lang w:val="hy-AM"/>
        </w:rPr>
        <w:t xml:space="preserve"> շերտը ներկայացվում է գծային տեսքով և հետևյալ հատկանիշներով՝</w:t>
      </w:r>
    </w:p>
    <w:p w:rsidR="008854A7" w:rsidRPr="00080E93" w:rsidRDefault="008854A7" w:rsidP="008C78A5">
      <w:pPr>
        <w:numPr>
          <w:ilvl w:val="0"/>
          <w:numId w:val="3"/>
        </w:numPr>
        <w:spacing w:after="0" w:line="360" w:lineRule="auto"/>
        <w:ind w:left="-360" w:right="-334" w:firstLine="540"/>
        <w:jc w:val="both"/>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Արտաքին</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նույնականացուցիչ</w:t>
      </w:r>
      <w:proofErr w:type="spellEnd"/>
      <w:r w:rsidRPr="00080E93">
        <w:rPr>
          <w:rFonts w:ascii="GHEA Grapalat" w:hAnsi="GHEA Grapalat"/>
          <w:color w:val="000000" w:themeColor="text1"/>
          <w:sz w:val="24"/>
          <w:szCs w:val="24"/>
        </w:rPr>
        <w:t xml:space="preserve"> (Id)</w:t>
      </w:r>
    </w:p>
    <w:p w:rsidR="008854A7" w:rsidRPr="00080E93" w:rsidRDefault="008854A7" w:rsidP="008C78A5">
      <w:pPr>
        <w:numPr>
          <w:ilvl w:val="0"/>
          <w:numId w:val="3"/>
        </w:numPr>
        <w:spacing w:after="0" w:line="360" w:lineRule="auto"/>
        <w:ind w:left="-360" w:right="-334" w:firstLine="540"/>
        <w:jc w:val="both"/>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Բնակավայր</w:t>
      </w:r>
      <w:proofErr w:type="spellEnd"/>
      <w:r w:rsidRPr="00080E93">
        <w:rPr>
          <w:rFonts w:ascii="GHEA Grapalat" w:hAnsi="GHEA Grapalat"/>
          <w:color w:val="000000" w:themeColor="text1"/>
          <w:sz w:val="24"/>
          <w:szCs w:val="24"/>
        </w:rPr>
        <w:t xml:space="preserve"> (settlement)</w:t>
      </w:r>
    </w:p>
    <w:p w:rsidR="008854A7" w:rsidRPr="00080E93" w:rsidRDefault="008854A7" w:rsidP="008C78A5">
      <w:pPr>
        <w:numPr>
          <w:ilvl w:val="0"/>
          <w:numId w:val="3"/>
        </w:numPr>
        <w:spacing w:after="0" w:line="360" w:lineRule="auto"/>
        <w:ind w:left="-360" w:right="-334" w:firstLine="540"/>
        <w:jc w:val="both"/>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Սպասարկման</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շառավիղ</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service_radius</w:t>
      </w:r>
      <w:proofErr w:type="spellEnd"/>
      <w:r w:rsidRPr="00080E93">
        <w:rPr>
          <w:rFonts w:ascii="GHEA Grapalat" w:hAnsi="GHEA Grapalat"/>
          <w:color w:val="000000" w:themeColor="text1"/>
          <w:sz w:val="24"/>
          <w:szCs w:val="24"/>
        </w:rPr>
        <w:t>)</w:t>
      </w:r>
    </w:p>
    <w:tbl>
      <w:tblPr>
        <w:tblStyle w:val="TableGrid"/>
        <w:tblW w:w="5000" w:type="pct"/>
        <w:tblLook w:val="04A0" w:firstRow="1" w:lastRow="0" w:firstColumn="1" w:lastColumn="0" w:noHBand="0" w:noVBand="1"/>
      </w:tblPr>
      <w:tblGrid>
        <w:gridCol w:w="5359"/>
        <w:gridCol w:w="3657"/>
      </w:tblGrid>
      <w:tr w:rsidR="00080E93" w:rsidRPr="00080E93" w:rsidTr="002D2093">
        <w:trPr>
          <w:trHeight w:val="20"/>
        </w:trPr>
        <w:tc>
          <w:tcPr>
            <w:tcW w:w="2972" w:type="pct"/>
            <w:shd w:val="clear" w:color="auto" w:fill="auto"/>
            <w:vAlign w:val="center"/>
          </w:tcPr>
          <w:p w:rsidR="008854A7" w:rsidRPr="00080E93" w:rsidRDefault="008854A7" w:rsidP="008C78A5">
            <w:pPr>
              <w:spacing w:line="360" w:lineRule="auto"/>
              <w:ind w:left="-360" w:right="-334" w:firstLine="540"/>
              <w:jc w:val="center"/>
              <w:rPr>
                <w:rFonts w:ascii="GHEA Grapalat" w:hAnsi="GHEA Grapalat" w:cs="Arial"/>
                <w:color w:val="000000" w:themeColor="text1"/>
                <w:sz w:val="24"/>
                <w:szCs w:val="24"/>
              </w:rPr>
            </w:pPr>
            <w:proofErr w:type="spellStart"/>
            <w:r w:rsidRPr="00080E93">
              <w:rPr>
                <w:rFonts w:ascii="GHEA Grapalat" w:eastAsia="Arial" w:hAnsi="GHEA Grapalat" w:cs="Arial"/>
                <w:b/>
                <w:bCs/>
                <w:color w:val="000000" w:themeColor="text1"/>
                <w:sz w:val="24"/>
                <w:szCs w:val="24"/>
              </w:rPr>
              <w:t>Դաշտի</w:t>
            </w:r>
            <w:proofErr w:type="spellEnd"/>
            <w:r w:rsidRPr="00080E93">
              <w:rPr>
                <w:rFonts w:ascii="GHEA Grapalat" w:eastAsia="Arial" w:hAnsi="GHEA Grapalat" w:cs="Arial"/>
                <w:b/>
                <w:bCs/>
                <w:color w:val="000000" w:themeColor="text1"/>
                <w:sz w:val="24"/>
                <w:szCs w:val="24"/>
              </w:rPr>
              <w:t xml:space="preserve"> </w:t>
            </w:r>
            <w:proofErr w:type="spellStart"/>
            <w:r w:rsidRPr="00080E93">
              <w:rPr>
                <w:rFonts w:ascii="GHEA Grapalat" w:eastAsia="Arial" w:hAnsi="GHEA Grapalat" w:cs="Arial"/>
                <w:b/>
                <w:bCs/>
                <w:color w:val="000000" w:themeColor="text1"/>
                <w:sz w:val="24"/>
                <w:szCs w:val="24"/>
              </w:rPr>
              <w:t>անվանում</w:t>
            </w:r>
            <w:proofErr w:type="spellEnd"/>
            <w:r w:rsidRPr="00080E93">
              <w:rPr>
                <w:rFonts w:ascii="GHEA Grapalat" w:eastAsia="Arial" w:hAnsi="GHEA Grapalat" w:cs="Arial"/>
                <w:b/>
                <w:bCs/>
                <w:color w:val="000000" w:themeColor="text1"/>
                <w:sz w:val="24"/>
                <w:szCs w:val="24"/>
              </w:rPr>
              <w:t xml:space="preserve"> (Field name)</w:t>
            </w:r>
          </w:p>
        </w:tc>
        <w:tc>
          <w:tcPr>
            <w:tcW w:w="2028" w:type="pct"/>
            <w:shd w:val="clear" w:color="auto" w:fill="auto"/>
            <w:vAlign w:val="center"/>
          </w:tcPr>
          <w:p w:rsidR="008854A7" w:rsidRPr="00080E93" w:rsidRDefault="008854A7" w:rsidP="008C78A5">
            <w:pPr>
              <w:spacing w:line="360" w:lineRule="auto"/>
              <w:ind w:left="-360" w:right="-334" w:firstLine="20"/>
              <w:jc w:val="center"/>
              <w:rPr>
                <w:rFonts w:ascii="GHEA Grapalat" w:hAnsi="GHEA Grapalat" w:cs="Arial"/>
                <w:color w:val="000000" w:themeColor="text1"/>
                <w:sz w:val="24"/>
                <w:szCs w:val="24"/>
              </w:rPr>
            </w:pPr>
            <w:proofErr w:type="spellStart"/>
            <w:r w:rsidRPr="00080E93">
              <w:rPr>
                <w:rFonts w:ascii="GHEA Grapalat" w:eastAsia="Arial" w:hAnsi="GHEA Grapalat" w:cs="Arial"/>
                <w:b/>
                <w:bCs/>
                <w:color w:val="000000" w:themeColor="text1"/>
                <w:sz w:val="24"/>
                <w:szCs w:val="24"/>
              </w:rPr>
              <w:t>Տվյալի</w:t>
            </w:r>
            <w:proofErr w:type="spellEnd"/>
            <w:r w:rsidRPr="00080E93">
              <w:rPr>
                <w:rFonts w:ascii="GHEA Grapalat" w:eastAsia="Arial" w:hAnsi="GHEA Grapalat" w:cs="Arial"/>
                <w:b/>
                <w:bCs/>
                <w:color w:val="000000" w:themeColor="text1"/>
                <w:sz w:val="24"/>
                <w:szCs w:val="24"/>
              </w:rPr>
              <w:t xml:space="preserve"> </w:t>
            </w:r>
            <w:proofErr w:type="spellStart"/>
            <w:r w:rsidRPr="00080E93">
              <w:rPr>
                <w:rFonts w:ascii="GHEA Grapalat" w:eastAsia="Arial" w:hAnsi="GHEA Grapalat" w:cs="Arial"/>
                <w:b/>
                <w:bCs/>
                <w:color w:val="000000" w:themeColor="text1"/>
                <w:sz w:val="24"/>
                <w:szCs w:val="24"/>
              </w:rPr>
              <w:t>Տեսակ</w:t>
            </w:r>
            <w:proofErr w:type="spellEnd"/>
            <w:r w:rsidRPr="00080E93">
              <w:rPr>
                <w:rFonts w:ascii="GHEA Grapalat" w:eastAsia="Arial" w:hAnsi="GHEA Grapalat" w:cs="Arial"/>
                <w:b/>
                <w:bCs/>
                <w:color w:val="000000" w:themeColor="text1"/>
                <w:sz w:val="24"/>
                <w:szCs w:val="24"/>
              </w:rPr>
              <w:t xml:space="preserve"> (Data type)</w:t>
            </w:r>
          </w:p>
        </w:tc>
      </w:tr>
      <w:tr w:rsidR="00080E93" w:rsidRPr="00080E93" w:rsidTr="002D2093">
        <w:trPr>
          <w:trHeight w:val="20"/>
        </w:trPr>
        <w:tc>
          <w:tcPr>
            <w:tcW w:w="2972" w:type="pct"/>
            <w:shd w:val="clear" w:color="auto" w:fill="auto"/>
            <w:vAlign w:val="center"/>
          </w:tcPr>
          <w:p w:rsidR="008854A7" w:rsidRPr="00080E93" w:rsidRDefault="008854A7" w:rsidP="008C78A5">
            <w:pPr>
              <w:spacing w:line="360" w:lineRule="auto"/>
              <w:ind w:left="-360" w:right="-334" w:firstLine="540"/>
              <w:rPr>
                <w:rFonts w:ascii="GHEA Grapalat" w:hAnsi="GHEA Grapalat" w:cs="Arial"/>
                <w:color w:val="000000" w:themeColor="text1"/>
                <w:sz w:val="24"/>
                <w:szCs w:val="24"/>
              </w:rPr>
            </w:pPr>
            <w:r w:rsidRPr="00080E93">
              <w:rPr>
                <w:rFonts w:ascii="GHEA Grapalat" w:eastAsia="Arial" w:hAnsi="GHEA Grapalat" w:cs="Arial"/>
                <w:color w:val="000000" w:themeColor="text1"/>
                <w:sz w:val="24"/>
                <w:szCs w:val="24"/>
              </w:rPr>
              <w:t>Id (</w:t>
            </w:r>
            <w:r w:rsidRPr="00080E93">
              <w:rPr>
                <w:rFonts w:ascii="GHEA Grapalat" w:eastAsia="Arial" w:hAnsi="GHEA Grapalat" w:cs="Arial"/>
                <w:color w:val="000000" w:themeColor="text1"/>
                <w:sz w:val="24"/>
                <w:szCs w:val="24"/>
                <w:lang w:val="hy-AM"/>
              </w:rPr>
              <w:t>Արտաքին նույնականացուցիչ</w:t>
            </w:r>
            <w:r w:rsidRPr="00080E93">
              <w:rPr>
                <w:rFonts w:ascii="GHEA Grapalat" w:eastAsia="Arial" w:hAnsi="GHEA Grapalat" w:cs="Arial"/>
                <w:color w:val="000000" w:themeColor="text1"/>
                <w:sz w:val="24"/>
                <w:szCs w:val="24"/>
              </w:rPr>
              <w:t>)</w:t>
            </w:r>
          </w:p>
        </w:tc>
        <w:tc>
          <w:tcPr>
            <w:tcW w:w="2028" w:type="pct"/>
            <w:shd w:val="clear" w:color="auto" w:fill="auto"/>
            <w:vAlign w:val="center"/>
          </w:tcPr>
          <w:p w:rsidR="008854A7" w:rsidRPr="00080E93" w:rsidRDefault="008854A7" w:rsidP="008C78A5">
            <w:pPr>
              <w:spacing w:line="360" w:lineRule="auto"/>
              <w:ind w:left="-360" w:right="-334" w:firstLine="540"/>
              <w:rPr>
                <w:rFonts w:ascii="GHEA Grapalat" w:hAnsi="GHEA Grapalat" w:cs="Arial"/>
                <w:color w:val="000000" w:themeColor="text1"/>
                <w:sz w:val="24"/>
                <w:szCs w:val="24"/>
              </w:rPr>
            </w:pPr>
            <w:proofErr w:type="spellStart"/>
            <w:r w:rsidRPr="00080E93">
              <w:rPr>
                <w:rFonts w:ascii="GHEA Grapalat" w:eastAsia="Arial" w:hAnsi="GHEA Grapalat" w:cs="Arial"/>
                <w:color w:val="000000" w:themeColor="text1"/>
                <w:sz w:val="24"/>
                <w:szCs w:val="24"/>
              </w:rPr>
              <w:t>Interger</w:t>
            </w:r>
            <w:proofErr w:type="spellEnd"/>
            <w:r w:rsidRPr="00080E93">
              <w:rPr>
                <w:rFonts w:ascii="GHEA Grapalat" w:eastAsia="Arial" w:hAnsi="GHEA Grapalat" w:cs="Arial"/>
                <w:color w:val="000000" w:themeColor="text1"/>
                <w:sz w:val="24"/>
                <w:szCs w:val="24"/>
              </w:rPr>
              <w:t>(10)</w:t>
            </w:r>
          </w:p>
        </w:tc>
      </w:tr>
      <w:tr w:rsidR="00080E93" w:rsidRPr="00080E93" w:rsidTr="002D2093">
        <w:trPr>
          <w:trHeight w:val="20"/>
        </w:trPr>
        <w:tc>
          <w:tcPr>
            <w:tcW w:w="2972" w:type="pct"/>
            <w:shd w:val="clear" w:color="auto" w:fill="auto"/>
            <w:vAlign w:val="center"/>
          </w:tcPr>
          <w:p w:rsidR="008854A7" w:rsidRPr="00080E93" w:rsidRDefault="008854A7" w:rsidP="008C78A5">
            <w:pPr>
              <w:spacing w:line="360" w:lineRule="auto"/>
              <w:ind w:left="-360" w:right="-334" w:firstLine="540"/>
              <w:rPr>
                <w:rFonts w:ascii="GHEA Grapalat" w:hAnsi="GHEA Grapalat" w:cs="Arial"/>
                <w:color w:val="000000" w:themeColor="text1"/>
                <w:sz w:val="24"/>
                <w:szCs w:val="24"/>
              </w:rPr>
            </w:pPr>
            <w:r w:rsidRPr="00080E93">
              <w:rPr>
                <w:rFonts w:ascii="GHEA Grapalat" w:hAnsi="GHEA Grapalat" w:cs="Arial"/>
                <w:color w:val="000000" w:themeColor="text1"/>
                <w:sz w:val="24"/>
                <w:szCs w:val="24"/>
              </w:rPr>
              <w:t>settlement (</w:t>
            </w:r>
            <w:r w:rsidRPr="00080E93">
              <w:rPr>
                <w:rFonts w:ascii="GHEA Grapalat" w:hAnsi="GHEA Grapalat" w:cs="Arial"/>
                <w:color w:val="000000" w:themeColor="text1"/>
                <w:sz w:val="24"/>
                <w:szCs w:val="24"/>
                <w:lang w:val="hy-AM"/>
              </w:rPr>
              <w:t>Բնակավայր</w:t>
            </w:r>
            <w:r w:rsidRPr="00080E93">
              <w:rPr>
                <w:rFonts w:ascii="GHEA Grapalat" w:hAnsi="GHEA Grapalat" w:cs="Arial"/>
                <w:color w:val="000000" w:themeColor="text1"/>
                <w:sz w:val="24"/>
                <w:szCs w:val="24"/>
              </w:rPr>
              <w:t>)</w:t>
            </w:r>
          </w:p>
        </w:tc>
        <w:tc>
          <w:tcPr>
            <w:tcW w:w="2028" w:type="pct"/>
            <w:shd w:val="clear" w:color="auto" w:fill="auto"/>
            <w:vAlign w:val="center"/>
          </w:tcPr>
          <w:p w:rsidR="008854A7" w:rsidRPr="00080E93" w:rsidRDefault="008854A7" w:rsidP="008C78A5">
            <w:pPr>
              <w:spacing w:line="360" w:lineRule="auto"/>
              <w:ind w:left="-360" w:right="-334" w:firstLine="540"/>
              <w:rPr>
                <w:rFonts w:ascii="GHEA Grapalat" w:hAnsi="GHEA Grapalat" w:cs="Arial"/>
                <w:color w:val="000000" w:themeColor="text1"/>
                <w:sz w:val="24"/>
                <w:szCs w:val="24"/>
              </w:rPr>
            </w:pPr>
            <w:proofErr w:type="spellStart"/>
            <w:r w:rsidRPr="00080E93">
              <w:rPr>
                <w:rFonts w:ascii="GHEA Grapalat" w:eastAsia="Arial" w:hAnsi="GHEA Grapalat" w:cs="Arial"/>
                <w:color w:val="000000" w:themeColor="text1"/>
                <w:sz w:val="24"/>
                <w:szCs w:val="24"/>
              </w:rPr>
              <w:t>VarChar</w:t>
            </w:r>
            <w:proofErr w:type="spellEnd"/>
            <w:r w:rsidRPr="00080E93">
              <w:rPr>
                <w:rFonts w:ascii="GHEA Grapalat" w:eastAsia="Arial" w:hAnsi="GHEA Grapalat" w:cs="Arial"/>
                <w:color w:val="000000" w:themeColor="text1"/>
                <w:sz w:val="24"/>
                <w:szCs w:val="24"/>
              </w:rPr>
              <w:t>(30)</w:t>
            </w:r>
          </w:p>
        </w:tc>
      </w:tr>
      <w:tr w:rsidR="008854A7" w:rsidRPr="00080E93" w:rsidTr="002D2093">
        <w:trPr>
          <w:trHeight w:val="20"/>
        </w:trPr>
        <w:tc>
          <w:tcPr>
            <w:tcW w:w="2972" w:type="pct"/>
            <w:shd w:val="clear" w:color="auto" w:fill="auto"/>
            <w:vAlign w:val="center"/>
          </w:tcPr>
          <w:p w:rsidR="008854A7" w:rsidRPr="00080E93" w:rsidRDefault="008854A7" w:rsidP="008C78A5">
            <w:pPr>
              <w:spacing w:line="360" w:lineRule="auto"/>
              <w:ind w:left="-360" w:right="-334" w:firstLine="540"/>
              <w:rPr>
                <w:rFonts w:ascii="GHEA Grapalat" w:hAnsi="GHEA Grapalat" w:cs="Arial"/>
                <w:color w:val="000000" w:themeColor="text1"/>
                <w:sz w:val="24"/>
                <w:szCs w:val="24"/>
              </w:rPr>
            </w:pPr>
            <w:proofErr w:type="spellStart"/>
            <w:r w:rsidRPr="00080E93">
              <w:rPr>
                <w:rFonts w:ascii="GHEA Grapalat" w:hAnsi="GHEA Grapalat" w:cs="Arial"/>
                <w:color w:val="000000" w:themeColor="text1"/>
                <w:sz w:val="24"/>
                <w:szCs w:val="24"/>
              </w:rPr>
              <w:t>service_radius</w:t>
            </w:r>
            <w:proofErr w:type="spellEnd"/>
            <w:r w:rsidRPr="00080E93">
              <w:rPr>
                <w:rFonts w:ascii="GHEA Grapalat" w:hAnsi="GHEA Grapalat" w:cs="Arial"/>
                <w:color w:val="000000" w:themeColor="text1"/>
                <w:sz w:val="24"/>
                <w:szCs w:val="24"/>
              </w:rPr>
              <w:t xml:space="preserve"> (</w:t>
            </w:r>
            <w:r w:rsidRPr="00080E93">
              <w:rPr>
                <w:rFonts w:ascii="GHEA Grapalat" w:hAnsi="GHEA Grapalat" w:cs="Arial"/>
                <w:color w:val="000000" w:themeColor="text1"/>
                <w:sz w:val="24"/>
                <w:szCs w:val="24"/>
                <w:lang w:val="hy-AM"/>
              </w:rPr>
              <w:t>Սպասարկման շառավիղ</w:t>
            </w:r>
            <w:r w:rsidRPr="00080E93">
              <w:rPr>
                <w:rFonts w:ascii="GHEA Grapalat" w:hAnsi="GHEA Grapalat" w:cs="Arial"/>
                <w:color w:val="000000" w:themeColor="text1"/>
                <w:sz w:val="24"/>
                <w:szCs w:val="24"/>
              </w:rPr>
              <w:t>)</w:t>
            </w:r>
          </w:p>
        </w:tc>
        <w:tc>
          <w:tcPr>
            <w:tcW w:w="2028" w:type="pct"/>
            <w:shd w:val="clear" w:color="auto" w:fill="auto"/>
            <w:vAlign w:val="center"/>
          </w:tcPr>
          <w:p w:rsidR="008854A7" w:rsidRPr="00080E93" w:rsidRDefault="008854A7" w:rsidP="008C78A5">
            <w:pPr>
              <w:spacing w:line="360" w:lineRule="auto"/>
              <w:ind w:left="-360" w:right="-334" w:firstLine="540"/>
              <w:rPr>
                <w:rFonts w:ascii="GHEA Grapalat" w:eastAsia="Arial" w:hAnsi="GHEA Grapalat" w:cs="Arial"/>
                <w:color w:val="000000" w:themeColor="text1"/>
                <w:sz w:val="24"/>
                <w:szCs w:val="24"/>
              </w:rPr>
            </w:pPr>
            <w:proofErr w:type="spellStart"/>
            <w:r w:rsidRPr="00080E93">
              <w:rPr>
                <w:rFonts w:ascii="GHEA Grapalat" w:eastAsia="Arial" w:hAnsi="GHEA Grapalat" w:cs="Arial"/>
                <w:color w:val="000000" w:themeColor="text1"/>
                <w:sz w:val="24"/>
                <w:szCs w:val="24"/>
              </w:rPr>
              <w:t>VarChar</w:t>
            </w:r>
            <w:proofErr w:type="spellEnd"/>
            <w:r w:rsidRPr="00080E93">
              <w:rPr>
                <w:rFonts w:ascii="GHEA Grapalat" w:eastAsia="Arial" w:hAnsi="GHEA Grapalat" w:cs="Arial"/>
                <w:color w:val="000000" w:themeColor="text1"/>
                <w:sz w:val="24"/>
                <w:szCs w:val="24"/>
              </w:rPr>
              <w:t>(40)</w:t>
            </w:r>
          </w:p>
        </w:tc>
      </w:tr>
    </w:tbl>
    <w:p w:rsidR="008854A7" w:rsidRPr="00080E93" w:rsidRDefault="008854A7" w:rsidP="008C78A5">
      <w:pPr>
        <w:pStyle w:val="ListParagraph"/>
        <w:spacing w:after="0" w:line="360" w:lineRule="auto"/>
        <w:ind w:left="-360" w:right="-334" w:firstLine="540"/>
        <w:rPr>
          <w:rFonts w:ascii="GHEA Grapalat" w:hAnsi="GHEA Grapalat" w:cs="Arial"/>
          <w:b/>
          <w:color w:val="000000" w:themeColor="text1"/>
          <w:sz w:val="24"/>
          <w:szCs w:val="24"/>
          <w:lang w:val="hy-AM"/>
        </w:rPr>
      </w:pPr>
    </w:p>
    <w:p w:rsidR="008854A7" w:rsidRPr="00080E93" w:rsidRDefault="008854A7" w:rsidP="008C78A5">
      <w:pPr>
        <w:pStyle w:val="ListParagraph"/>
        <w:numPr>
          <w:ilvl w:val="0"/>
          <w:numId w:val="28"/>
        </w:numPr>
        <w:spacing w:after="0" w:line="360" w:lineRule="auto"/>
        <w:ind w:left="-360" w:right="-334" w:firstLine="540"/>
        <w:jc w:val="both"/>
        <w:rPr>
          <w:rFonts w:ascii="GHEA Grapalat" w:hAnsi="GHEA Grapalat"/>
          <w:color w:val="000000" w:themeColor="text1"/>
          <w:sz w:val="24"/>
          <w:szCs w:val="24"/>
        </w:rPr>
      </w:pPr>
      <w:r w:rsidRPr="00080E93">
        <w:rPr>
          <w:rFonts w:ascii="GHEA Grapalat" w:hAnsi="GHEA Grapalat" w:cs="Arial"/>
          <w:b/>
          <w:color w:val="000000" w:themeColor="text1"/>
          <w:sz w:val="24"/>
          <w:szCs w:val="24"/>
          <w:lang w:val="hy-AM"/>
        </w:rPr>
        <w:t>Սահմանափակումների գոտիներ</w:t>
      </w:r>
      <w:r w:rsidRPr="00080E93">
        <w:rPr>
          <w:rFonts w:ascii="GHEA Grapalat" w:hAnsi="GHEA Grapalat" w:cs="Arial"/>
          <w:b/>
          <w:color w:val="000000" w:themeColor="text1"/>
          <w:sz w:val="24"/>
          <w:szCs w:val="24"/>
        </w:rPr>
        <w:t>։</w:t>
      </w:r>
      <w:r w:rsidR="00986190" w:rsidRPr="00080E93">
        <w:rPr>
          <w:rFonts w:ascii="GHEA Grapalat" w:hAnsi="GHEA Grapalat" w:cs="Arial"/>
          <w:b/>
          <w:color w:val="000000" w:themeColor="text1"/>
          <w:sz w:val="24"/>
          <w:szCs w:val="24"/>
        </w:rPr>
        <w:t xml:space="preserve"> </w:t>
      </w:r>
      <w:proofErr w:type="spellStart"/>
      <w:r w:rsidRPr="00080E93">
        <w:rPr>
          <w:rFonts w:ascii="GHEA Grapalat" w:hAnsi="GHEA Grapalat"/>
          <w:color w:val="000000" w:themeColor="text1"/>
          <w:sz w:val="24"/>
          <w:szCs w:val="24"/>
        </w:rPr>
        <w:t>Հատակագծային</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սահմանափակումները</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օրենքով</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կամ</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օբյեկտիվ</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պայմաններով</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սահմանված</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արգելքներ</w:t>
      </w:r>
      <w:proofErr w:type="spellEnd"/>
      <w:r w:rsidRPr="00080E93">
        <w:rPr>
          <w:rFonts w:ascii="GHEA Grapalat" w:hAnsi="GHEA Grapalat"/>
          <w:color w:val="000000" w:themeColor="text1"/>
          <w:sz w:val="24"/>
          <w:szCs w:val="24"/>
        </w:rPr>
        <w:t xml:space="preserve"> և </w:t>
      </w:r>
      <w:proofErr w:type="spellStart"/>
      <w:r w:rsidRPr="00080E93">
        <w:rPr>
          <w:rFonts w:ascii="GHEA Grapalat" w:hAnsi="GHEA Grapalat"/>
          <w:color w:val="000000" w:themeColor="text1"/>
          <w:sz w:val="24"/>
          <w:szCs w:val="24"/>
        </w:rPr>
        <w:t>պահանջներ</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են</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որոնք</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սահմանափակում</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են</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հողօգտագործումը</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շինարարությունը</w:t>
      </w:r>
      <w:proofErr w:type="spellEnd"/>
      <w:r w:rsidRPr="00080E93">
        <w:rPr>
          <w:rFonts w:ascii="GHEA Grapalat" w:hAnsi="GHEA Grapalat"/>
          <w:color w:val="000000" w:themeColor="text1"/>
          <w:sz w:val="24"/>
          <w:szCs w:val="24"/>
        </w:rPr>
        <w:t xml:space="preserve"> և </w:t>
      </w:r>
      <w:proofErr w:type="spellStart"/>
      <w:r w:rsidRPr="00080E93">
        <w:rPr>
          <w:rFonts w:ascii="GHEA Grapalat" w:hAnsi="GHEA Grapalat"/>
          <w:color w:val="000000" w:themeColor="text1"/>
          <w:sz w:val="24"/>
          <w:szCs w:val="24"/>
        </w:rPr>
        <w:t>տնտեսական</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գործունեությունը</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Դրանք</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ներառում</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են</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պաշտպանական</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գոտիներ</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շրջակա</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միջավայրի</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պահանջներ</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ինժեներական</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սահմանափակումներ</w:t>
      </w:r>
      <w:proofErr w:type="spellEnd"/>
      <w:r w:rsidRPr="00080E93">
        <w:rPr>
          <w:rFonts w:ascii="GHEA Grapalat" w:hAnsi="GHEA Grapalat"/>
          <w:color w:val="000000" w:themeColor="text1"/>
          <w:sz w:val="24"/>
          <w:szCs w:val="24"/>
        </w:rPr>
        <w:t xml:space="preserve"> և </w:t>
      </w:r>
      <w:proofErr w:type="spellStart"/>
      <w:r w:rsidRPr="00080E93">
        <w:rPr>
          <w:rFonts w:ascii="GHEA Grapalat" w:hAnsi="GHEA Grapalat"/>
          <w:color w:val="000000" w:themeColor="text1"/>
          <w:sz w:val="24"/>
          <w:szCs w:val="24"/>
        </w:rPr>
        <w:t>տեղանքի</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սահմանափակումներ</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երկրաբանական</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ֆոնդում</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պետական</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գրանցում</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ստացած</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հանքավայրերի</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սահմանագծերը</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ինչպես</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նաև</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ընդերքօգտագործման</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թափոնների</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օբյեկտների</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սահմանները</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շրջակա</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միջավայրն</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աղտոտող</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իրավասու</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մարմնին</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հայտնի</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օբյեկտների</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սանիտարապաշտպանիչ</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գոտիները</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որոնք</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որոշում</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են</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հողի</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զարգացման</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համար</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պիտանիությունը</w:t>
      </w:r>
      <w:proofErr w:type="spellEnd"/>
      <w:r w:rsidRPr="00080E93">
        <w:rPr>
          <w:rFonts w:ascii="GHEA Grapalat" w:hAnsi="GHEA Grapalat"/>
          <w:color w:val="000000" w:themeColor="text1"/>
          <w:sz w:val="24"/>
          <w:szCs w:val="24"/>
        </w:rPr>
        <w:t>։</w:t>
      </w:r>
    </w:p>
    <w:p w:rsidR="008854A7" w:rsidRPr="00080E93" w:rsidRDefault="008854A7" w:rsidP="008C78A5">
      <w:pPr>
        <w:pStyle w:val="ListParagraph"/>
        <w:numPr>
          <w:ilvl w:val="0"/>
          <w:numId w:val="28"/>
        </w:numPr>
        <w:spacing w:after="0" w:line="360" w:lineRule="auto"/>
        <w:ind w:left="-360" w:right="-334" w:firstLine="540"/>
        <w:jc w:val="both"/>
        <w:rPr>
          <w:rFonts w:ascii="GHEA Grapalat" w:hAnsi="GHEA Grapalat"/>
          <w:color w:val="000000" w:themeColor="text1"/>
          <w:sz w:val="24"/>
          <w:szCs w:val="24"/>
        </w:rPr>
      </w:pPr>
      <w:r w:rsidRPr="00080E93">
        <w:rPr>
          <w:rFonts w:ascii="GHEA Grapalat" w:hAnsi="GHEA Grapalat" w:cs="Arial"/>
          <w:b/>
          <w:color w:val="000000" w:themeColor="text1"/>
          <w:sz w:val="24"/>
          <w:szCs w:val="24"/>
          <w:lang w:val="hy-AM"/>
        </w:rPr>
        <w:t xml:space="preserve">Սահմանափակումների գոտիներ </w:t>
      </w:r>
      <w:r w:rsidRPr="00080E93">
        <w:rPr>
          <w:rFonts w:ascii="GHEA Grapalat" w:hAnsi="GHEA Grapalat"/>
          <w:color w:val="000000" w:themeColor="text1"/>
          <w:sz w:val="24"/>
          <w:szCs w:val="24"/>
          <w:lang w:val="hy-AM"/>
        </w:rPr>
        <w:t>շ</w:t>
      </w:r>
      <w:proofErr w:type="spellStart"/>
      <w:r w:rsidRPr="00080E93">
        <w:rPr>
          <w:rFonts w:ascii="GHEA Grapalat" w:hAnsi="GHEA Grapalat"/>
          <w:color w:val="000000" w:themeColor="text1"/>
          <w:sz w:val="24"/>
          <w:szCs w:val="24"/>
        </w:rPr>
        <w:t>երտը</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ներկայացվում</w:t>
      </w:r>
      <w:proofErr w:type="spellEnd"/>
      <w:r w:rsidRPr="00080E93">
        <w:rPr>
          <w:rFonts w:ascii="GHEA Grapalat" w:hAnsi="GHEA Grapalat"/>
          <w:color w:val="000000" w:themeColor="text1"/>
          <w:sz w:val="24"/>
          <w:szCs w:val="24"/>
        </w:rPr>
        <w:t xml:space="preserve"> է </w:t>
      </w:r>
      <w:proofErr w:type="spellStart"/>
      <w:r w:rsidRPr="00080E93">
        <w:rPr>
          <w:rFonts w:ascii="GHEA Grapalat" w:hAnsi="GHEA Grapalat"/>
          <w:color w:val="000000" w:themeColor="text1"/>
          <w:sz w:val="24"/>
          <w:szCs w:val="24"/>
        </w:rPr>
        <w:t>պոլիգոնային</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տեսքով</w:t>
      </w:r>
      <w:proofErr w:type="spellEnd"/>
      <w:r w:rsidRPr="00080E93">
        <w:rPr>
          <w:rFonts w:ascii="GHEA Grapalat" w:hAnsi="GHEA Grapalat"/>
          <w:color w:val="000000" w:themeColor="text1"/>
          <w:sz w:val="24"/>
          <w:szCs w:val="24"/>
        </w:rPr>
        <w:t xml:space="preserve"> և </w:t>
      </w:r>
      <w:proofErr w:type="spellStart"/>
      <w:r w:rsidRPr="00080E93">
        <w:rPr>
          <w:rFonts w:ascii="GHEA Grapalat" w:hAnsi="GHEA Grapalat"/>
          <w:color w:val="000000" w:themeColor="text1"/>
          <w:sz w:val="24"/>
          <w:szCs w:val="24"/>
        </w:rPr>
        <w:t>հետևյալ</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հատկանիշներով</w:t>
      </w:r>
      <w:proofErr w:type="spellEnd"/>
      <w:r w:rsidRPr="00080E93">
        <w:rPr>
          <w:rFonts w:ascii="GHEA Grapalat" w:hAnsi="GHEA Grapalat"/>
          <w:color w:val="000000" w:themeColor="text1"/>
          <w:sz w:val="24"/>
          <w:szCs w:val="24"/>
        </w:rPr>
        <w:t>՝</w:t>
      </w:r>
    </w:p>
    <w:p w:rsidR="008854A7" w:rsidRPr="00080E93" w:rsidRDefault="008854A7" w:rsidP="008C78A5">
      <w:pPr>
        <w:numPr>
          <w:ilvl w:val="0"/>
          <w:numId w:val="6"/>
        </w:numPr>
        <w:spacing w:after="0" w:line="360" w:lineRule="auto"/>
        <w:ind w:left="-360" w:right="-334" w:firstLine="540"/>
        <w:jc w:val="both"/>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Արտաքին</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նույնականացուցիչ</w:t>
      </w:r>
      <w:proofErr w:type="spellEnd"/>
      <w:r w:rsidRPr="00080E93">
        <w:rPr>
          <w:rFonts w:ascii="GHEA Grapalat" w:hAnsi="GHEA Grapalat"/>
          <w:color w:val="000000" w:themeColor="text1"/>
          <w:sz w:val="24"/>
          <w:szCs w:val="24"/>
        </w:rPr>
        <w:t xml:space="preserve"> (id)</w:t>
      </w:r>
    </w:p>
    <w:p w:rsidR="008854A7" w:rsidRPr="00080E93" w:rsidRDefault="008854A7" w:rsidP="008C78A5">
      <w:pPr>
        <w:numPr>
          <w:ilvl w:val="0"/>
          <w:numId w:val="6"/>
        </w:numPr>
        <w:spacing w:after="0" w:line="360" w:lineRule="auto"/>
        <w:ind w:left="-360" w:right="-334" w:firstLine="540"/>
        <w:jc w:val="both"/>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Բնակավայր</w:t>
      </w:r>
      <w:proofErr w:type="spellEnd"/>
      <w:r w:rsidRPr="00080E93">
        <w:rPr>
          <w:rFonts w:ascii="GHEA Grapalat" w:hAnsi="GHEA Grapalat"/>
          <w:color w:val="000000" w:themeColor="text1"/>
          <w:sz w:val="24"/>
          <w:szCs w:val="24"/>
        </w:rPr>
        <w:t xml:space="preserve"> (settlement)</w:t>
      </w:r>
    </w:p>
    <w:p w:rsidR="008854A7" w:rsidRPr="00080E93" w:rsidRDefault="008854A7" w:rsidP="008C78A5">
      <w:pPr>
        <w:numPr>
          <w:ilvl w:val="0"/>
          <w:numId w:val="6"/>
        </w:numPr>
        <w:spacing w:after="0" w:line="360" w:lineRule="auto"/>
        <w:ind w:left="-360" w:right="-334" w:firstLine="540"/>
        <w:jc w:val="both"/>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Սահմանափակման</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գոտու</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անվանում</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protect_zone</w:t>
      </w:r>
      <w:proofErr w:type="spellEnd"/>
      <w:r w:rsidRPr="00080E93">
        <w:rPr>
          <w:rFonts w:ascii="GHEA Grapalat" w:hAnsi="GHEA Grapalat"/>
          <w:color w:val="000000" w:themeColor="text1"/>
          <w:sz w:val="24"/>
          <w:szCs w:val="24"/>
        </w:rPr>
        <w:t>)</w:t>
      </w:r>
    </w:p>
    <w:p w:rsidR="008854A7" w:rsidRPr="00080E93" w:rsidRDefault="008854A7" w:rsidP="008C78A5">
      <w:pPr>
        <w:numPr>
          <w:ilvl w:val="0"/>
          <w:numId w:val="6"/>
        </w:numPr>
        <w:spacing w:after="0" w:line="360" w:lineRule="auto"/>
        <w:ind w:left="-360" w:right="-334" w:firstLine="540"/>
        <w:jc w:val="both"/>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Լրացուցիչ</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տեղեկություն</w:t>
      </w:r>
      <w:proofErr w:type="spellEnd"/>
      <w:r w:rsidRPr="00080E93">
        <w:rPr>
          <w:rFonts w:ascii="GHEA Grapalat" w:hAnsi="GHEA Grapalat"/>
          <w:color w:val="000000" w:themeColor="text1"/>
          <w:sz w:val="24"/>
          <w:szCs w:val="24"/>
        </w:rPr>
        <w:t xml:space="preserve"> (Info)</w:t>
      </w:r>
    </w:p>
    <w:p w:rsidR="008C78A5" w:rsidRPr="00080E93" w:rsidRDefault="008C78A5" w:rsidP="008C78A5">
      <w:pPr>
        <w:spacing w:after="0" w:line="360" w:lineRule="auto"/>
        <w:ind w:left="180" w:right="-334"/>
        <w:jc w:val="both"/>
        <w:rPr>
          <w:rFonts w:ascii="GHEA Grapalat" w:hAnsi="GHEA Grapalat"/>
          <w:color w:val="000000" w:themeColor="text1"/>
          <w:sz w:val="24"/>
          <w:szCs w:val="24"/>
        </w:rPr>
      </w:pPr>
    </w:p>
    <w:tbl>
      <w:tblPr>
        <w:tblStyle w:val="TableGrid"/>
        <w:tblW w:w="5103" w:type="pct"/>
        <w:tblInd w:w="-185" w:type="dxa"/>
        <w:tblLook w:val="04A0" w:firstRow="1" w:lastRow="0" w:firstColumn="1" w:lastColumn="0" w:noHBand="0" w:noVBand="1"/>
      </w:tblPr>
      <w:tblGrid>
        <w:gridCol w:w="5670"/>
        <w:gridCol w:w="3532"/>
      </w:tblGrid>
      <w:tr w:rsidR="00080E93" w:rsidRPr="00080E93" w:rsidTr="008C78A5">
        <w:trPr>
          <w:trHeight w:val="20"/>
        </w:trPr>
        <w:tc>
          <w:tcPr>
            <w:tcW w:w="3081" w:type="pct"/>
            <w:shd w:val="clear" w:color="auto" w:fill="auto"/>
            <w:vAlign w:val="center"/>
          </w:tcPr>
          <w:p w:rsidR="008854A7" w:rsidRPr="00080E93" w:rsidRDefault="008854A7" w:rsidP="008C78A5">
            <w:pPr>
              <w:spacing w:line="360" w:lineRule="auto"/>
              <w:ind w:left="-360" w:right="-334" w:firstLine="540"/>
              <w:jc w:val="center"/>
              <w:rPr>
                <w:rFonts w:ascii="GHEA Grapalat" w:hAnsi="GHEA Grapalat" w:cs="Arial"/>
                <w:color w:val="000000" w:themeColor="text1"/>
                <w:sz w:val="24"/>
                <w:szCs w:val="24"/>
              </w:rPr>
            </w:pPr>
            <w:proofErr w:type="spellStart"/>
            <w:r w:rsidRPr="00080E93">
              <w:rPr>
                <w:rFonts w:ascii="GHEA Grapalat" w:eastAsia="Arial" w:hAnsi="GHEA Grapalat" w:cs="Arial"/>
                <w:b/>
                <w:bCs/>
                <w:color w:val="000000" w:themeColor="text1"/>
                <w:sz w:val="24"/>
                <w:szCs w:val="24"/>
              </w:rPr>
              <w:lastRenderedPageBreak/>
              <w:t>Դաշտի</w:t>
            </w:r>
            <w:proofErr w:type="spellEnd"/>
            <w:r w:rsidRPr="00080E93">
              <w:rPr>
                <w:rFonts w:ascii="GHEA Grapalat" w:eastAsia="Arial" w:hAnsi="GHEA Grapalat" w:cs="Arial"/>
                <w:b/>
                <w:bCs/>
                <w:color w:val="000000" w:themeColor="text1"/>
                <w:sz w:val="24"/>
                <w:szCs w:val="24"/>
              </w:rPr>
              <w:t xml:space="preserve"> </w:t>
            </w:r>
            <w:proofErr w:type="spellStart"/>
            <w:r w:rsidRPr="00080E93">
              <w:rPr>
                <w:rFonts w:ascii="GHEA Grapalat" w:eastAsia="Arial" w:hAnsi="GHEA Grapalat" w:cs="Arial"/>
                <w:b/>
                <w:bCs/>
                <w:color w:val="000000" w:themeColor="text1"/>
                <w:sz w:val="24"/>
                <w:szCs w:val="24"/>
              </w:rPr>
              <w:t>անվանում</w:t>
            </w:r>
            <w:proofErr w:type="spellEnd"/>
            <w:r w:rsidRPr="00080E93">
              <w:rPr>
                <w:rFonts w:ascii="GHEA Grapalat" w:eastAsia="Arial" w:hAnsi="GHEA Grapalat" w:cs="Arial"/>
                <w:b/>
                <w:bCs/>
                <w:color w:val="000000" w:themeColor="text1"/>
                <w:sz w:val="24"/>
                <w:szCs w:val="24"/>
              </w:rPr>
              <w:t xml:space="preserve"> (Field name)</w:t>
            </w:r>
          </w:p>
        </w:tc>
        <w:tc>
          <w:tcPr>
            <w:tcW w:w="1919" w:type="pct"/>
            <w:shd w:val="clear" w:color="auto" w:fill="auto"/>
            <w:vAlign w:val="center"/>
          </w:tcPr>
          <w:p w:rsidR="008854A7" w:rsidRPr="00080E93" w:rsidRDefault="008854A7" w:rsidP="00D2789B">
            <w:pPr>
              <w:spacing w:line="360" w:lineRule="auto"/>
              <w:ind w:left="-360" w:right="-334" w:firstLine="540"/>
              <w:rPr>
                <w:rFonts w:ascii="GHEA Grapalat" w:hAnsi="GHEA Grapalat" w:cs="Arial"/>
                <w:color w:val="000000" w:themeColor="text1"/>
                <w:sz w:val="24"/>
                <w:szCs w:val="24"/>
              </w:rPr>
            </w:pPr>
            <w:proofErr w:type="spellStart"/>
            <w:r w:rsidRPr="00080E93">
              <w:rPr>
                <w:rFonts w:ascii="GHEA Grapalat" w:eastAsia="Arial" w:hAnsi="GHEA Grapalat" w:cs="Arial"/>
                <w:b/>
                <w:bCs/>
                <w:color w:val="000000" w:themeColor="text1"/>
                <w:sz w:val="24"/>
                <w:szCs w:val="24"/>
              </w:rPr>
              <w:t>Տվյալի</w:t>
            </w:r>
            <w:proofErr w:type="spellEnd"/>
            <w:r w:rsidRPr="00080E93">
              <w:rPr>
                <w:rFonts w:ascii="GHEA Grapalat" w:eastAsia="Arial" w:hAnsi="GHEA Grapalat" w:cs="Arial"/>
                <w:b/>
                <w:bCs/>
                <w:color w:val="000000" w:themeColor="text1"/>
                <w:sz w:val="24"/>
                <w:szCs w:val="24"/>
              </w:rPr>
              <w:t xml:space="preserve"> </w:t>
            </w:r>
            <w:proofErr w:type="spellStart"/>
            <w:r w:rsidRPr="00080E93">
              <w:rPr>
                <w:rFonts w:ascii="GHEA Grapalat" w:eastAsia="Arial" w:hAnsi="GHEA Grapalat" w:cs="Arial"/>
                <w:b/>
                <w:bCs/>
                <w:color w:val="000000" w:themeColor="text1"/>
                <w:sz w:val="24"/>
                <w:szCs w:val="24"/>
              </w:rPr>
              <w:t>Տեսակ</w:t>
            </w:r>
            <w:proofErr w:type="spellEnd"/>
            <w:r w:rsidRPr="00080E93">
              <w:rPr>
                <w:rFonts w:ascii="GHEA Grapalat" w:eastAsia="Arial" w:hAnsi="GHEA Grapalat" w:cs="Arial"/>
                <w:b/>
                <w:bCs/>
                <w:color w:val="000000" w:themeColor="text1"/>
                <w:sz w:val="24"/>
                <w:szCs w:val="24"/>
              </w:rPr>
              <w:t xml:space="preserve"> (Data type)</w:t>
            </w:r>
          </w:p>
        </w:tc>
      </w:tr>
      <w:tr w:rsidR="00080E93" w:rsidRPr="00080E93" w:rsidTr="008C78A5">
        <w:trPr>
          <w:trHeight w:val="20"/>
        </w:trPr>
        <w:tc>
          <w:tcPr>
            <w:tcW w:w="3081" w:type="pct"/>
            <w:shd w:val="clear" w:color="auto" w:fill="auto"/>
            <w:vAlign w:val="center"/>
          </w:tcPr>
          <w:p w:rsidR="008854A7" w:rsidRPr="00080E93" w:rsidRDefault="008854A7" w:rsidP="008C78A5">
            <w:pPr>
              <w:spacing w:line="360" w:lineRule="auto"/>
              <w:ind w:left="-360" w:right="-334" w:firstLine="540"/>
              <w:rPr>
                <w:rFonts w:ascii="GHEA Grapalat" w:hAnsi="GHEA Grapalat" w:cs="Arial"/>
                <w:color w:val="000000" w:themeColor="text1"/>
                <w:sz w:val="24"/>
                <w:szCs w:val="24"/>
              </w:rPr>
            </w:pPr>
            <w:r w:rsidRPr="00080E93">
              <w:rPr>
                <w:rFonts w:ascii="GHEA Grapalat" w:eastAsia="Arial" w:hAnsi="GHEA Grapalat" w:cs="Arial"/>
                <w:color w:val="000000" w:themeColor="text1"/>
                <w:sz w:val="24"/>
                <w:szCs w:val="24"/>
              </w:rPr>
              <w:t>Id (</w:t>
            </w:r>
            <w:r w:rsidRPr="00080E93">
              <w:rPr>
                <w:rFonts w:ascii="GHEA Grapalat" w:eastAsia="Arial" w:hAnsi="GHEA Grapalat" w:cs="Arial"/>
                <w:color w:val="000000" w:themeColor="text1"/>
                <w:sz w:val="24"/>
                <w:szCs w:val="24"/>
                <w:lang w:val="hy-AM"/>
              </w:rPr>
              <w:t>Արտաքին նույնականացուցիչ</w:t>
            </w:r>
            <w:r w:rsidRPr="00080E93">
              <w:rPr>
                <w:rFonts w:ascii="GHEA Grapalat" w:eastAsia="Arial" w:hAnsi="GHEA Grapalat" w:cs="Arial"/>
                <w:color w:val="000000" w:themeColor="text1"/>
                <w:sz w:val="24"/>
                <w:szCs w:val="24"/>
              </w:rPr>
              <w:t>)</w:t>
            </w:r>
          </w:p>
        </w:tc>
        <w:tc>
          <w:tcPr>
            <w:tcW w:w="1919" w:type="pct"/>
            <w:shd w:val="clear" w:color="auto" w:fill="auto"/>
            <w:vAlign w:val="center"/>
          </w:tcPr>
          <w:p w:rsidR="008854A7" w:rsidRPr="00080E93" w:rsidRDefault="008854A7" w:rsidP="008C78A5">
            <w:pPr>
              <w:spacing w:line="360" w:lineRule="auto"/>
              <w:ind w:left="-360" w:right="-334" w:firstLine="540"/>
              <w:rPr>
                <w:rFonts w:ascii="GHEA Grapalat" w:hAnsi="GHEA Grapalat" w:cs="Arial"/>
                <w:color w:val="000000" w:themeColor="text1"/>
                <w:sz w:val="24"/>
                <w:szCs w:val="24"/>
              </w:rPr>
            </w:pPr>
            <w:proofErr w:type="spellStart"/>
            <w:r w:rsidRPr="00080E93">
              <w:rPr>
                <w:rFonts w:ascii="GHEA Grapalat" w:eastAsia="Arial" w:hAnsi="GHEA Grapalat" w:cs="Arial"/>
                <w:color w:val="000000" w:themeColor="text1"/>
                <w:sz w:val="24"/>
                <w:szCs w:val="24"/>
              </w:rPr>
              <w:t>Interger</w:t>
            </w:r>
            <w:proofErr w:type="spellEnd"/>
            <w:r w:rsidRPr="00080E93">
              <w:rPr>
                <w:rFonts w:ascii="GHEA Grapalat" w:eastAsia="Arial" w:hAnsi="GHEA Grapalat" w:cs="Arial"/>
                <w:color w:val="000000" w:themeColor="text1"/>
                <w:sz w:val="24"/>
                <w:szCs w:val="24"/>
              </w:rPr>
              <w:t>(10)</w:t>
            </w:r>
          </w:p>
        </w:tc>
      </w:tr>
      <w:tr w:rsidR="00080E93" w:rsidRPr="00080E93" w:rsidTr="008C78A5">
        <w:trPr>
          <w:trHeight w:val="20"/>
        </w:trPr>
        <w:tc>
          <w:tcPr>
            <w:tcW w:w="3081" w:type="pct"/>
            <w:shd w:val="clear" w:color="auto" w:fill="auto"/>
            <w:vAlign w:val="center"/>
          </w:tcPr>
          <w:p w:rsidR="008854A7" w:rsidRPr="00080E93" w:rsidRDefault="008854A7" w:rsidP="008C78A5">
            <w:pPr>
              <w:spacing w:line="360" w:lineRule="auto"/>
              <w:ind w:left="-360" w:right="-334" w:firstLine="540"/>
              <w:rPr>
                <w:rFonts w:ascii="GHEA Grapalat" w:hAnsi="GHEA Grapalat" w:cs="Arial"/>
                <w:color w:val="000000" w:themeColor="text1"/>
                <w:sz w:val="24"/>
                <w:szCs w:val="24"/>
              </w:rPr>
            </w:pPr>
            <w:r w:rsidRPr="00080E93">
              <w:rPr>
                <w:rFonts w:ascii="GHEA Grapalat" w:hAnsi="GHEA Grapalat" w:cs="Arial"/>
                <w:color w:val="000000" w:themeColor="text1"/>
                <w:sz w:val="24"/>
                <w:szCs w:val="24"/>
              </w:rPr>
              <w:t>settlement (</w:t>
            </w:r>
            <w:r w:rsidRPr="00080E93">
              <w:rPr>
                <w:rFonts w:ascii="GHEA Grapalat" w:hAnsi="GHEA Grapalat" w:cs="Arial"/>
                <w:color w:val="000000" w:themeColor="text1"/>
                <w:sz w:val="24"/>
                <w:szCs w:val="24"/>
                <w:lang w:val="hy-AM"/>
              </w:rPr>
              <w:t>Բնակավայր</w:t>
            </w:r>
            <w:r w:rsidRPr="00080E93">
              <w:rPr>
                <w:rFonts w:ascii="GHEA Grapalat" w:hAnsi="GHEA Grapalat" w:cs="Arial"/>
                <w:color w:val="000000" w:themeColor="text1"/>
                <w:sz w:val="24"/>
                <w:szCs w:val="24"/>
              </w:rPr>
              <w:t>)</w:t>
            </w:r>
          </w:p>
        </w:tc>
        <w:tc>
          <w:tcPr>
            <w:tcW w:w="1919" w:type="pct"/>
            <w:shd w:val="clear" w:color="auto" w:fill="auto"/>
            <w:vAlign w:val="center"/>
          </w:tcPr>
          <w:p w:rsidR="008854A7" w:rsidRPr="00080E93" w:rsidRDefault="008854A7" w:rsidP="008C78A5">
            <w:pPr>
              <w:spacing w:line="360" w:lineRule="auto"/>
              <w:ind w:left="-360" w:right="-334" w:firstLine="540"/>
              <w:rPr>
                <w:rFonts w:ascii="GHEA Grapalat" w:hAnsi="GHEA Grapalat" w:cs="Arial"/>
                <w:color w:val="000000" w:themeColor="text1"/>
                <w:sz w:val="24"/>
                <w:szCs w:val="24"/>
              </w:rPr>
            </w:pPr>
            <w:proofErr w:type="spellStart"/>
            <w:r w:rsidRPr="00080E93">
              <w:rPr>
                <w:rFonts w:ascii="GHEA Grapalat" w:eastAsia="Arial" w:hAnsi="GHEA Grapalat" w:cs="Arial"/>
                <w:color w:val="000000" w:themeColor="text1"/>
                <w:sz w:val="24"/>
                <w:szCs w:val="24"/>
              </w:rPr>
              <w:t>VarChar</w:t>
            </w:r>
            <w:proofErr w:type="spellEnd"/>
            <w:r w:rsidRPr="00080E93">
              <w:rPr>
                <w:rFonts w:ascii="GHEA Grapalat" w:eastAsia="Arial" w:hAnsi="GHEA Grapalat" w:cs="Arial"/>
                <w:color w:val="000000" w:themeColor="text1"/>
                <w:sz w:val="24"/>
                <w:szCs w:val="24"/>
              </w:rPr>
              <w:t>(30)</w:t>
            </w:r>
          </w:p>
        </w:tc>
      </w:tr>
      <w:tr w:rsidR="00080E93" w:rsidRPr="00080E93" w:rsidTr="008C78A5">
        <w:trPr>
          <w:trHeight w:val="20"/>
        </w:trPr>
        <w:tc>
          <w:tcPr>
            <w:tcW w:w="3081" w:type="pct"/>
            <w:shd w:val="clear" w:color="auto" w:fill="auto"/>
            <w:vAlign w:val="center"/>
          </w:tcPr>
          <w:p w:rsidR="008854A7" w:rsidRPr="00080E93" w:rsidRDefault="008854A7" w:rsidP="008C78A5">
            <w:pPr>
              <w:spacing w:line="360" w:lineRule="auto"/>
              <w:ind w:left="160" w:right="-334"/>
              <w:rPr>
                <w:rFonts w:ascii="GHEA Grapalat" w:hAnsi="GHEA Grapalat" w:cs="Arial"/>
                <w:color w:val="000000" w:themeColor="text1"/>
                <w:sz w:val="24"/>
                <w:szCs w:val="24"/>
              </w:rPr>
            </w:pPr>
            <w:proofErr w:type="spellStart"/>
            <w:r w:rsidRPr="00080E93">
              <w:rPr>
                <w:rFonts w:ascii="GHEA Grapalat" w:hAnsi="GHEA Grapalat" w:cs="Arial"/>
                <w:color w:val="000000" w:themeColor="text1"/>
                <w:sz w:val="24"/>
                <w:szCs w:val="24"/>
              </w:rPr>
              <w:t>protect_zone</w:t>
            </w:r>
            <w:proofErr w:type="spellEnd"/>
            <w:r w:rsidRPr="00080E93">
              <w:rPr>
                <w:rFonts w:ascii="GHEA Grapalat" w:hAnsi="GHEA Grapalat" w:cs="Arial"/>
                <w:color w:val="000000" w:themeColor="text1"/>
                <w:sz w:val="24"/>
                <w:szCs w:val="24"/>
                <w:lang w:val="hy-AM"/>
              </w:rPr>
              <w:t xml:space="preserve"> </w:t>
            </w:r>
            <w:r w:rsidRPr="00080E93">
              <w:rPr>
                <w:rFonts w:ascii="GHEA Grapalat" w:hAnsi="GHEA Grapalat" w:cs="Arial"/>
                <w:color w:val="000000" w:themeColor="text1"/>
                <w:sz w:val="24"/>
                <w:szCs w:val="24"/>
              </w:rPr>
              <w:t>(</w:t>
            </w:r>
            <w:r w:rsidRPr="00080E93">
              <w:rPr>
                <w:rFonts w:ascii="GHEA Grapalat" w:hAnsi="GHEA Grapalat" w:cs="Arial"/>
                <w:color w:val="000000" w:themeColor="text1"/>
                <w:sz w:val="24"/>
                <w:szCs w:val="24"/>
                <w:lang w:val="hy-AM"/>
              </w:rPr>
              <w:t>Սահմանափակման գոտու անվանում</w:t>
            </w:r>
            <w:r w:rsidRPr="00080E93">
              <w:rPr>
                <w:rFonts w:ascii="GHEA Grapalat" w:hAnsi="GHEA Grapalat" w:cs="Arial"/>
                <w:color w:val="000000" w:themeColor="text1"/>
                <w:sz w:val="24"/>
                <w:szCs w:val="24"/>
              </w:rPr>
              <w:t>)</w:t>
            </w:r>
          </w:p>
        </w:tc>
        <w:tc>
          <w:tcPr>
            <w:tcW w:w="1919" w:type="pct"/>
            <w:shd w:val="clear" w:color="auto" w:fill="auto"/>
            <w:vAlign w:val="center"/>
          </w:tcPr>
          <w:p w:rsidR="008854A7" w:rsidRPr="00080E93" w:rsidRDefault="008854A7" w:rsidP="008C78A5">
            <w:pPr>
              <w:spacing w:line="360" w:lineRule="auto"/>
              <w:ind w:left="-360" w:right="-334" w:firstLine="540"/>
              <w:rPr>
                <w:rFonts w:ascii="GHEA Grapalat" w:eastAsia="Arial" w:hAnsi="GHEA Grapalat" w:cs="Arial"/>
                <w:color w:val="000000" w:themeColor="text1"/>
                <w:sz w:val="24"/>
                <w:szCs w:val="24"/>
              </w:rPr>
            </w:pPr>
            <w:proofErr w:type="spellStart"/>
            <w:r w:rsidRPr="00080E93">
              <w:rPr>
                <w:rFonts w:ascii="GHEA Grapalat" w:eastAsia="Arial" w:hAnsi="GHEA Grapalat" w:cs="Arial"/>
                <w:color w:val="000000" w:themeColor="text1"/>
                <w:sz w:val="24"/>
                <w:szCs w:val="24"/>
              </w:rPr>
              <w:t>VarChar</w:t>
            </w:r>
            <w:proofErr w:type="spellEnd"/>
            <w:r w:rsidRPr="00080E93">
              <w:rPr>
                <w:rFonts w:ascii="GHEA Grapalat" w:eastAsia="Arial" w:hAnsi="GHEA Grapalat" w:cs="Arial"/>
                <w:color w:val="000000" w:themeColor="text1"/>
                <w:sz w:val="24"/>
                <w:szCs w:val="24"/>
              </w:rPr>
              <w:t>(80)</w:t>
            </w:r>
          </w:p>
        </w:tc>
      </w:tr>
      <w:tr w:rsidR="00080E93" w:rsidRPr="00080E93" w:rsidTr="008C78A5">
        <w:trPr>
          <w:trHeight w:val="20"/>
        </w:trPr>
        <w:tc>
          <w:tcPr>
            <w:tcW w:w="3081" w:type="pct"/>
            <w:shd w:val="clear" w:color="auto" w:fill="auto"/>
            <w:vAlign w:val="center"/>
          </w:tcPr>
          <w:p w:rsidR="008854A7" w:rsidRPr="00080E93" w:rsidRDefault="008854A7" w:rsidP="008C78A5">
            <w:pPr>
              <w:spacing w:line="360" w:lineRule="auto"/>
              <w:ind w:left="-360" w:right="-334" w:firstLine="540"/>
              <w:rPr>
                <w:rFonts w:ascii="GHEA Grapalat" w:hAnsi="GHEA Grapalat" w:cs="Arial"/>
                <w:color w:val="000000" w:themeColor="text1"/>
                <w:sz w:val="24"/>
                <w:szCs w:val="24"/>
              </w:rPr>
            </w:pPr>
            <w:r w:rsidRPr="00080E93">
              <w:rPr>
                <w:rFonts w:ascii="GHEA Grapalat" w:hAnsi="GHEA Grapalat" w:cs="Arial"/>
                <w:color w:val="000000" w:themeColor="text1"/>
                <w:sz w:val="24"/>
                <w:szCs w:val="24"/>
              </w:rPr>
              <w:t>Info (</w:t>
            </w:r>
            <w:r w:rsidRPr="00080E93">
              <w:rPr>
                <w:rFonts w:ascii="GHEA Grapalat" w:hAnsi="GHEA Grapalat" w:cs="Arial"/>
                <w:color w:val="000000" w:themeColor="text1"/>
                <w:sz w:val="24"/>
                <w:szCs w:val="24"/>
                <w:lang w:val="hy-AM"/>
              </w:rPr>
              <w:t>Լրացուցիչ տեղեկություն</w:t>
            </w:r>
            <w:r w:rsidRPr="00080E93">
              <w:rPr>
                <w:rFonts w:ascii="GHEA Grapalat" w:hAnsi="GHEA Grapalat" w:cs="Arial"/>
                <w:color w:val="000000" w:themeColor="text1"/>
                <w:sz w:val="24"/>
                <w:szCs w:val="24"/>
              </w:rPr>
              <w:t>)</w:t>
            </w:r>
          </w:p>
        </w:tc>
        <w:tc>
          <w:tcPr>
            <w:tcW w:w="1919" w:type="pct"/>
            <w:shd w:val="clear" w:color="auto" w:fill="auto"/>
            <w:vAlign w:val="center"/>
          </w:tcPr>
          <w:p w:rsidR="008854A7" w:rsidRPr="00080E93" w:rsidRDefault="008854A7" w:rsidP="008C78A5">
            <w:pPr>
              <w:spacing w:line="360" w:lineRule="auto"/>
              <w:ind w:left="-360" w:right="-334" w:firstLine="540"/>
              <w:rPr>
                <w:rFonts w:ascii="GHEA Grapalat" w:eastAsia="Arial" w:hAnsi="GHEA Grapalat" w:cs="Arial"/>
                <w:color w:val="000000" w:themeColor="text1"/>
                <w:sz w:val="24"/>
                <w:szCs w:val="24"/>
              </w:rPr>
            </w:pPr>
            <w:proofErr w:type="spellStart"/>
            <w:r w:rsidRPr="00080E93">
              <w:rPr>
                <w:rFonts w:ascii="GHEA Grapalat" w:eastAsia="Arial" w:hAnsi="GHEA Grapalat" w:cs="Arial"/>
                <w:color w:val="000000" w:themeColor="text1"/>
                <w:sz w:val="24"/>
                <w:szCs w:val="24"/>
              </w:rPr>
              <w:t>VarChar</w:t>
            </w:r>
            <w:proofErr w:type="spellEnd"/>
            <w:r w:rsidRPr="00080E93">
              <w:rPr>
                <w:rFonts w:ascii="GHEA Grapalat" w:eastAsia="Arial" w:hAnsi="GHEA Grapalat" w:cs="Arial"/>
                <w:color w:val="000000" w:themeColor="text1"/>
                <w:sz w:val="24"/>
                <w:szCs w:val="24"/>
              </w:rPr>
              <w:t>(60)</w:t>
            </w:r>
          </w:p>
        </w:tc>
      </w:tr>
    </w:tbl>
    <w:p w:rsidR="00986190" w:rsidRPr="00080E93" w:rsidRDefault="00986190" w:rsidP="008C78A5">
      <w:pPr>
        <w:pStyle w:val="ListParagraph"/>
        <w:spacing w:after="0" w:line="360" w:lineRule="auto"/>
        <w:ind w:left="-360" w:right="-334" w:firstLine="540"/>
        <w:rPr>
          <w:rFonts w:ascii="GHEA Grapalat" w:hAnsi="GHEA Grapalat" w:cs="Arial"/>
          <w:color w:val="000000" w:themeColor="text1"/>
          <w:sz w:val="24"/>
          <w:szCs w:val="24"/>
          <w:shd w:val="clear" w:color="auto" w:fill="FFFFFF"/>
          <w:lang w:val="hy-AM"/>
        </w:rPr>
      </w:pPr>
    </w:p>
    <w:p w:rsidR="008854A7" w:rsidRPr="00080E93" w:rsidRDefault="00F93904" w:rsidP="008C78A5">
      <w:pPr>
        <w:pStyle w:val="ListParagraph"/>
        <w:numPr>
          <w:ilvl w:val="0"/>
          <w:numId w:val="28"/>
        </w:numPr>
        <w:spacing w:after="0" w:line="360" w:lineRule="auto"/>
        <w:ind w:left="-360" w:right="-334" w:firstLine="540"/>
        <w:jc w:val="both"/>
        <w:rPr>
          <w:rFonts w:ascii="GHEA Grapalat" w:hAnsi="GHEA Grapalat" w:cs="Arial"/>
          <w:b/>
          <w:color w:val="000000" w:themeColor="text1"/>
          <w:sz w:val="24"/>
          <w:szCs w:val="24"/>
          <w:lang w:val="hy-AM"/>
        </w:rPr>
      </w:pPr>
      <w:r w:rsidRPr="00080E93">
        <w:rPr>
          <w:rFonts w:ascii="GHEA Grapalat" w:hAnsi="GHEA Grapalat" w:cs="Arial"/>
          <w:b/>
          <w:color w:val="000000" w:themeColor="text1"/>
          <w:sz w:val="24"/>
          <w:szCs w:val="24"/>
          <w:lang w:val="hy-AM"/>
        </w:rPr>
        <w:t xml:space="preserve"> </w:t>
      </w:r>
      <w:r w:rsidR="008854A7" w:rsidRPr="00080E93">
        <w:rPr>
          <w:rFonts w:ascii="GHEA Grapalat" w:hAnsi="GHEA Grapalat" w:cs="Arial"/>
          <w:b/>
          <w:color w:val="000000" w:themeColor="text1"/>
          <w:sz w:val="24"/>
          <w:szCs w:val="24"/>
          <w:lang w:val="hy-AM"/>
        </w:rPr>
        <w:t xml:space="preserve">Ռիսկեր շերտը </w:t>
      </w:r>
      <w:r w:rsidR="008854A7" w:rsidRPr="00080E93">
        <w:rPr>
          <w:rFonts w:ascii="GHEA Grapalat" w:hAnsi="GHEA Grapalat" w:cs="Arial"/>
          <w:color w:val="000000" w:themeColor="text1"/>
          <w:sz w:val="24"/>
          <w:szCs w:val="24"/>
          <w:lang w:val="hy-AM"/>
        </w:rPr>
        <w:t>հայտնի բնական ու տեխնածին վտանգավոր երևույթների պատճառով կառուցապատման և այլ նպատակներով հողօգտագործման համար անբարենպաստ տարածքների սահմանագծումն է</w:t>
      </w:r>
      <w:r w:rsidR="00986190" w:rsidRPr="00080E93">
        <w:rPr>
          <w:rFonts w:ascii="GHEA Grapalat" w:hAnsi="GHEA Grapalat" w:cs="Arial"/>
          <w:color w:val="000000" w:themeColor="text1"/>
          <w:sz w:val="24"/>
          <w:szCs w:val="24"/>
          <w:lang w:val="hy-AM"/>
        </w:rPr>
        <w:t>:</w:t>
      </w:r>
    </w:p>
    <w:p w:rsidR="008854A7" w:rsidRPr="00080E93" w:rsidRDefault="008854A7" w:rsidP="008C78A5">
      <w:pPr>
        <w:pStyle w:val="ListParagraph"/>
        <w:numPr>
          <w:ilvl w:val="0"/>
          <w:numId w:val="28"/>
        </w:numPr>
        <w:spacing w:after="0" w:line="360" w:lineRule="auto"/>
        <w:ind w:left="-360" w:right="-334" w:firstLine="540"/>
        <w:jc w:val="both"/>
        <w:rPr>
          <w:rFonts w:ascii="GHEA Grapalat" w:hAnsi="GHEA Grapalat" w:cs="Arial"/>
          <w:color w:val="000000" w:themeColor="text1"/>
          <w:sz w:val="24"/>
          <w:szCs w:val="24"/>
          <w:shd w:val="clear" w:color="auto" w:fill="FFFFFF"/>
          <w:lang w:val="hy-AM"/>
        </w:rPr>
      </w:pPr>
      <w:r w:rsidRPr="00080E93">
        <w:rPr>
          <w:rFonts w:ascii="GHEA Grapalat" w:hAnsi="GHEA Grapalat" w:cs="Arial"/>
          <w:b/>
          <w:color w:val="000000" w:themeColor="text1"/>
          <w:sz w:val="24"/>
          <w:szCs w:val="24"/>
          <w:shd w:val="clear" w:color="auto" w:fill="FFFFFF"/>
          <w:lang w:val="hy-AM"/>
        </w:rPr>
        <w:t>Ռիսկեր</w:t>
      </w:r>
      <w:r w:rsidRPr="00080E93">
        <w:rPr>
          <w:rFonts w:ascii="GHEA Grapalat" w:hAnsi="GHEA Grapalat" w:cs="Arial"/>
          <w:color w:val="000000" w:themeColor="text1"/>
          <w:sz w:val="24"/>
          <w:szCs w:val="24"/>
          <w:shd w:val="clear" w:color="auto" w:fill="FFFFFF"/>
          <w:lang w:val="hy-AM"/>
        </w:rPr>
        <w:t xml:space="preserve"> շերտը ներկայացվում է գծային տեսքով և հետևյալ հատկանիշներով՝</w:t>
      </w:r>
    </w:p>
    <w:p w:rsidR="008854A7" w:rsidRPr="00080E93" w:rsidRDefault="008854A7" w:rsidP="008C78A5">
      <w:pPr>
        <w:numPr>
          <w:ilvl w:val="0"/>
          <w:numId w:val="10"/>
        </w:numPr>
        <w:spacing w:after="0" w:line="360" w:lineRule="auto"/>
        <w:ind w:left="-360" w:right="-334" w:firstLine="540"/>
        <w:rPr>
          <w:rFonts w:ascii="GHEA Grapalat" w:eastAsia="Times New Roman" w:hAnsi="GHEA Grapalat" w:cs="Times New Roman"/>
          <w:color w:val="000000" w:themeColor="text1"/>
          <w:sz w:val="24"/>
          <w:szCs w:val="24"/>
        </w:rPr>
      </w:pPr>
      <w:proofErr w:type="spellStart"/>
      <w:r w:rsidRPr="00080E93">
        <w:rPr>
          <w:rFonts w:ascii="GHEA Grapalat" w:eastAsia="Times New Roman" w:hAnsi="GHEA Grapalat" w:cs="Times New Roman"/>
          <w:color w:val="000000" w:themeColor="text1"/>
          <w:sz w:val="24"/>
          <w:szCs w:val="24"/>
        </w:rPr>
        <w:t>Արտաքին</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նույնականացուցիչ</w:t>
      </w:r>
      <w:proofErr w:type="spellEnd"/>
      <w:r w:rsidRPr="00080E93">
        <w:rPr>
          <w:rFonts w:ascii="GHEA Grapalat" w:eastAsia="Times New Roman" w:hAnsi="GHEA Grapalat" w:cs="Times New Roman"/>
          <w:color w:val="000000" w:themeColor="text1"/>
          <w:sz w:val="24"/>
          <w:szCs w:val="24"/>
        </w:rPr>
        <w:t xml:space="preserve"> (id)</w:t>
      </w:r>
    </w:p>
    <w:p w:rsidR="008854A7" w:rsidRPr="00080E93" w:rsidRDefault="008854A7" w:rsidP="008C78A5">
      <w:pPr>
        <w:numPr>
          <w:ilvl w:val="0"/>
          <w:numId w:val="10"/>
        </w:numPr>
        <w:spacing w:after="0" w:line="360" w:lineRule="auto"/>
        <w:ind w:left="-360" w:right="-334" w:firstLine="540"/>
        <w:rPr>
          <w:rFonts w:ascii="GHEA Grapalat" w:eastAsia="Times New Roman" w:hAnsi="GHEA Grapalat" w:cs="Times New Roman"/>
          <w:color w:val="000000" w:themeColor="text1"/>
          <w:sz w:val="24"/>
          <w:szCs w:val="24"/>
        </w:rPr>
      </w:pPr>
      <w:proofErr w:type="spellStart"/>
      <w:r w:rsidRPr="00080E93">
        <w:rPr>
          <w:rFonts w:ascii="GHEA Grapalat" w:eastAsia="Times New Roman" w:hAnsi="GHEA Grapalat" w:cs="Times New Roman"/>
          <w:color w:val="000000" w:themeColor="text1"/>
          <w:sz w:val="24"/>
          <w:szCs w:val="24"/>
        </w:rPr>
        <w:t>Բնակավայր</w:t>
      </w:r>
      <w:proofErr w:type="spellEnd"/>
      <w:r w:rsidRPr="00080E93">
        <w:rPr>
          <w:rFonts w:ascii="GHEA Grapalat" w:eastAsia="Times New Roman" w:hAnsi="GHEA Grapalat" w:cs="Times New Roman"/>
          <w:color w:val="000000" w:themeColor="text1"/>
          <w:sz w:val="24"/>
          <w:szCs w:val="24"/>
        </w:rPr>
        <w:t xml:space="preserve"> (settlement)</w:t>
      </w:r>
    </w:p>
    <w:p w:rsidR="008854A7" w:rsidRPr="00080E93" w:rsidRDefault="008854A7" w:rsidP="008C78A5">
      <w:pPr>
        <w:numPr>
          <w:ilvl w:val="0"/>
          <w:numId w:val="10"/>
        </w:numPr>
        <w:spacing w:after="0" w:line="360" w:lineRule="auto"/>
        <w:ind w:left="-360" w:right="-334" w:firstLine="540"/>
        <w:rPr>
          <w:rFonts w:ascii="GHEA Grapalat" w:eastAsia="Times New Roman" w:hAnsi="GHEA Grapalat" w:cs="Times New Roman"/>
          <w:color w:val="000000" w:themeColor="text1"/>
          <w:sz w:val="24"/>
          <w:szCs w:val="24"/>
        </w:rPr>
      </w:pPr>
      <w:proofErr w:type="spellStart"/>
      <w:r w:rsidRPr="00080E93">
        <w:rPr>
          <w:rFonts w:ascii="GHEA Grapalat" w:eastAsia="Times New Roman" w:hAnsi="GHEA Grapalat" w:cs="Times New Roman"/>
          <w:color w:val="000000" w:themeColor="text1"/>
          <w:sz w:val="24"/>
          <w:szCs w:val="24"/>
        </w:rPr>
        <w:t>Տեսակ</w:t>
      </w:r>
      <w:proofErr w:type="spellEnd"/>
      <w:r w:rsidRPr="00080E93">
        <w:rPr>
          <w:rFonts w:ascii="GHEA Grapalat" w:eastAsia="Times New Roman" w:hAnsi="GHEA Grapalat" w:cs="Times New Roman"/>
          <w:color w:val="000000" w:themeColor="text1"/>
          <w:sz w:val="24"/>
          <w:szCs w:val="24"/>
        </w:rPr>
        <w:t xml:space="preserve"> (Type)</w:t>
      </w:r>
    </w:p>
    <w:tbl>
      <w:tblPr>
        <w:tblStyle w:val="TableGrid1"/>
        <w:tblW w:w="5000" w:type="pct"/>
        <w:tblLook w:val="04A0" w:firstRow="1" w:lastRow="0" w:firstColumn="1" w:lastColumn="0" w:noHBand="0" w:noVBand="1"/>
      </w:tblPr>
      <w:tblGrid>
        <w:gridCol w:w="5485"/>
        <w:gridCol w:w="3531"/>
      </w:tblGrid>
      <w:tr w:rsidR="00080E93" w:rsidRPr="00080E93" w:rsidTr="008C78A5">
        <w:trPr>
          <w:trHeight w:val="20"/>
        </w:trPr>
        <w:tc>
          <w:tcPr>
            <w:tcW w:w="3042" w:type="pct"/>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b/>
                <w:bCs/>
                <w:color w:val="000000" w:themeColor="text1"/>
                <w:sz w:val="24"/>
                <w:szCs w:val="24"/>
              </w:rPr>
              <w:t>Դաշտի</w:t>
            </w:r>
            <w:proofErr w:type="spellEnd"/>
            <w:r w:rsidRPr="00080E93">
              <w:rPr>
                <w:rFonts w:ascii="GHEA Grapalat" w:hAnsi="GHEA Grapalat"/>
                <w:b/>
                <w:bCs/>
                <w:color w:val="000000" w:themeColor="text1"/>
                <w:sz w:val="24"/>
                <w:szCs w:val="24"/>
              </w:rPr>
              <w:t xml:space="preserve"> </w:t>
            </w:r>
            <w:proofErr w:type="spellStart"/>
            <w:r w:rsidRPr="00080E93">
              <w:rPr>
                <w:rFonts w:ascii="GHEA Grapalat" w:hAnsi="GHEA Grapalat"/>
                <w:b/>
                <w:bCs/>
                <w:color w:val="000000" w:themeColor="text1"/>
                <w:sz w:val="24"/>
                <w:szCs w:val="24"/>
              </w:rPr>
              <w:t>անվանում</w:t>
            </w:r>
            <w:proofErr w:type="spellEnd"/>
            <w:r w:rsidRPr="00080E93">
              <w:rPr>
                <w:rFonts w:ascii="GHEA Grapalat" w:hAnsi="GHEA Grapalat"/>
                <w:b/>
                <w:bCs/>
                <w:color w:val="000000" w:themeColor="text1"/>
                <w:sz w:val="24"/>
                <w:szCs w:val="24"/>
              </w:rPr>
              <w:t xml:space="preserve"> (Field name)</w:t>
            </w:r>
          </w:p>
        </w:tc>
        <w:tc>
          <w:tcPr>
            <w:tcW w:w="1958" w:type="pct"/>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b/>
                <w:bCs/>
                <w:color w:val="000000" w:themeColor="text1"/>
                <w:sz w:val="24"/>
                <w:szCs w:val="24"/>
              </w:rPr>
              <w:t>Տվյալի</w:t>
            </w:r>
            <w:proofErr w:type="spellEnd"/>
            <w:r w:rsidRPr="00080E93">
              <w:rPr>
                <w:rFonts w:ascii="GHEA Grapalat" w:hAnsi="GHEA Grapalat"/>
                <w:b/>
                <w:bCs/>
                <w:color w:val="000000" w:themeColor="text1"/>
                <w:sz w:val="24"/>
                <w:szCs w:val="24"/>
              </w:rPr>
              <w:t xml:space="preserve"> </w:t>
            </w:r>
            <w:proofErr w:type="spellStart"/>
            <w:r w:rsidRPr="00080E93">
              <w:rPr>
                <w:rFonts w:ascii="GHEA Grapalat" w:hAnsi="GHEA Grapalat"/>
                <w:b/>
                <w:bCs/>
                <w:color w:val="000000" w:themeColor="text1"/>
                <w:sz w:val="24"/>
                <w:szCs w:val="24"/>
              </w:rPr>
              <w:t>Տեսակ</w:t>
            </w:r>
            <w:proofErr w:type="spellEnd"/>
            <w:r w:rsidRPr="00080E93">
              <w:rPr>
                <w:rFonts w:ascii="GHEA Grapalat" w:hAnsi="GHEA Grapalat"/>
                <w:b/>
                <w:bCs/>
                <w:color w:val="000000" w:themeColor="text1"/>
                <w:sz w:val="24"/>
                <w:szCs w:val="24"/>
              </w:rPr>
              <w:t xml:space="preserve"> (Data type)</w:t>
            </w:r>
          </w:p>
        </w:tc>
      </w:tr>
      <w:tr w:rsidR="00080E93" w:rsidRPr="00080E93" w:rsidTr="008C78A5">
        <w:trPr>
          <w:trHeight w:val="20"/>
        </w:trPr>
        <w:tc>
          <w:tcPr>
            <w:tcW w:w="3042" w:type="pct"/>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r w:rsidRPr="00080E93">
              <w:rPr>
                <w:rFonts w:ascii="GHEA Grapalat" w:hAnsi="GHEA Grapalat"/>
                <w:color w:val="000000" w:themeColor="text1"/>
                <w:sz w:val="24"/>
                <w:szCs w:val="24"/>
              </w:rPr>
              <w:t>Id (</w:t>
            </w:r>
            <w:r w:rsidRPr="00080E93">
              <w:rPr>
                <w:rFonts w:ascii="GHEA Grapalat" w:hAnsi="GHEA Grapalat"/>
                <w:color w:val="000000" w:themeColor="text1"/>
                <w:sz w:val="24"/>
                <w:szCs w:val="24"/>
                <w:lang w:val="hy-AM"/>
              </w:rPr>
              <w:t>Արտաքին նույնականացուցիչ</w:t>
            </w:r>
            <w:r w:rsidRPr="00080E93">
              <w:rPr>
                <w:rFonts w:ascii="GHEA Grapalat" w:hAnsi="GHEA Grapalat"/>
                <w:color w:val="000000" w:themeColor="text1"/>
                <w:sz w:val="24"/>
                <w:szCs w:val="24"/>
              </w:rPr>
              <w:t>)</w:t>
            </w:r>
          </w:p>
        </w:tc>
        <w:tc>
          <w:tcPr>
            <w:tcW w:w="1958" w:type="pct"/>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Interger</w:t>
            </w:r>
            <w:proofErr w:type="spellEnd"/>
            <w:r w:rsidRPr="00080E93">
              <w:rPr>
                <w:rFonts w:ascii="GHEA Grapalat" w:hAnsi="GHEA Grapalat"/>
                <w:color w:val="000000" w:themeColor="text1"/>
                <w:sz w:val="24"/>
                <w:szCs w:val="24"/>
              </w:rPr>
              <w:t>(10)</w:t>
            </w:r>
          </w:p>
        </w:tc>
      </w:tr>
      <w:tr w:rsidR="00080E93" w:rsidRPr="00080E93" w:rsidTr="008C78A5">
        <w:trPr>
          <w:trHeight w:val="20"/>
        </w:trPr>
        <w:tc>
          <w:tcPr>
            <w:tcW w:w="3042" w:type="pct"/>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r w:rsidRPr="00080E93">
              <w:rPr>
                <w:rFonts w:ascii="GHEA Grapalat" w:hAnsi="GHEA Grapalat"/>
                <w:color w:val="000000" w:themeColor="text1"/>
                <w:sz w:val="24"/>
                <w:szCs w:val="24"/>
              </w:rPr>
              <w:t>settlement (</w:t>
            </w:r>
            <w:r w:rsidRPr="00080E93">
              <w:rPr>
                <w:rFonts w:ascii="GHEA Grapalat" w:hAnsi="GHEA Grapalat"/>
                <w:color w:val="000000" w:themeColor="text1"/>
                <w:sz w:val="24"/>
                <w:szCs w:val="24"/>
                <w:lang w:val="hy-AM"/>
              </w:rPr>
              <w:t>Բնակավայր</w:t>
            </w:r>
            <w:r w:rsidRPr="00080E93">
              <w:rPr>
                <w:rFonts w:ascii="GHEA Grapalat" w:hAnsi="GHEA Grapalat"/>
                <w:color w:val="000000" w:themeColor="text1"/>
                <w:sz w:val="24"/>
                <w:szCs w:val="24"/>
              </w:rPr>
              <w:t>)</w:t>
            </w:r>
          </w:p>
        </w:tc>
        <w:tc>
          <w:tcPr>
            <w:tcW w:w="1958" w:type="pct"/>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VarChar</w:t>
            </w:r>
            <w:proofErr w:type="spellEnd"/>
            <w:r w:rsidRPr="00080E93">
              <w:rPr>
                <w:rFonts w:ascii="GHEA Grapalat" w:hAnsi="GHEA Grapalat"/>
                <w:color w:val="000000" w:themeColor="text1"/>
                <w:sz w:val="24"/>
                <w:szCs w:val="24"/>
              </w:rPr>
              <w:t>(30)</w:t>
            </w:r>
          </w:p>
        </w:tc>
      </w:tr>
      <w:tr w:rsidR="00080E93" w:rsidRPr="00080E93" w:rsidTr="008C78A5">
        <w:trPr>
          <w:trHeight w:val="20"/>
        </w:trPr>
        <w:tc>
          <w:tcPr>
            <w:tcW w:w="3042" w:type="pct"/>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r w:rsidRPr="00080E93">
              <w:rPr>
                <w:rFonts w:ascii="GHEA Grapalat" w:hAnsi="GHEA Grapalat"/>
                <w:color w:val="000000" w:themeColor="text1"/>
                <w:sz w:val="24"/>
                <w:szCs w:val="24"/>
              </w:rPr>
              <w:t>type</w:t>
            </w:r>
            <w:r w:rsidRPr="00080E93">
              <w:rPr>
                <w:rFonts w:ascii="GHEA Grapalat" w:hAnsi="GHEA Grapalat"/>
                <w:color w:val="000000" w:themeColor="text1"/>
                <w:sz w:val="24"/>
                <w:szCs w:val="24"/>
                <w:lang w:val="hy-AM"/>
              </w:rPr>
              <w:t xml:space="preserve"> </w:t>
            </w:r>
            <w:r w:rsidRPr="00080E93">
              <w:rPr>
                <w:rFonts w:ascii="GHEA Grapalat" w:hAnsi="GHEA Grapalat"/>
                <w:color w:val="000000" w:themeColor="text1"/>
                <w:sz w:val="24"/>
                <w:szCs w:val="24"/>
              </w:rPr>
              <w:t>(</w:t>
            </w:r>
            <w:r w:rsidRPr="00080E93">
              <w:rPr>
                <w:rFonts w:ascii="GHEA Grapalat" w:hAnsi="GHEA Grapalat"/>
                <w:color w:val="000000" w:themeColor="text1"/>
                <w:sz w:val="24"/>
                <w:szCs w:val="24"/>
                <w:lang w:val="hy-AM"/>
              </w:rPr>
              <w:t>Տեսակ</w:t>
            </w:r>
            <w:r w:rsidRPr="00080E93">
              <w:rPr>
                <w:rFonts w:ascii="GHEA Grapalat" w:hAnsi="GHEA Grapalat"/>
                <w:color w:val="000000" w:themeColor="text1"/>
                <w:sz w:val="24"/>
                <w:szCs w:val="24"/>
              </w:rPr>
              <w:t>)</w:t>
            </w:r>
          </w:p>
        </w:tc>
        <w:tc>
          <w:tcPr>
            <w:tcW w:w="1958" w:type="pct"/>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VarChar</w:t>
            </w:r>
            <w:proofErr w:type="spellEnd"/>
            <w:r w:rsidRPr="00080E93">
              <w:rPr>
                <w:rFonts w:ascii="GHEA Grapalat" w:hAnsi="GHEA Grapalat"/>
                <w:color w:val="000000" w:themeColor="text1"/>
                <w:sz w:val="24"/>
                <w:szCs w:val="24"/>
              </w:rPr>
              <w:t>(</w:t>
            </w:r>
            <w:r w:rsidRPr="00080E93">
              <w:rPr>
                <w:rFonts w:ascii="GHEA Grapalat" w:hAnsi="GHEA Grapalat"/>
                <w:color w:val="000000" w:themeColor="text1"/>
                <w:sz w:val="24"/>
                <w:szCs w:val="24"/>
                <w:lang w:val="hy-AM"/>
              </w:rPr>
              <w:t>120</w:t>
            </w:r>
            <w:r w:rsidRPr="00080E93">
              <w:rPr>
                <w:rFonts w:ascii="GHEA Grapalat" w:hAnsi="GHEA Grapalat"/>
                <w:color w:val="000000" w:themeColor="text1"/>
                <w:sz w:val="24"/>
                <w:szCs w:val="24"/>
              </w:rPr>
              <w:t>)</w:t>
            </w:r>
          </w:p>
        </w:tc>
      </w:tr>
    </w:tbl>
    <w:p w:rsidR="008854A7" w:rsidRPr="00080E93" w:rsidRDefault="008854A7" w:rsidP="008C78A5">
      <w:pPr>
        <w:spacing w:after="0" w:line="360" w:lineRule="auto"/>
        <w:ind w:left="-360" w:right="-334" w:firstLine="540"/>
        <w:jc w:val="both"/>
        <w:rPr>
          <w:rFonts w:ascii="GHEA Grapalat" w:hAnsi="GHEA Grapalat"/>
          <w:color w:val="000000" w:themeColor="text1"/>
          <w:sz w:val="24"/>
          <w:szCs w:val="24"/>
          <w:lang w:val="hy-AM"/>
        </w:rPr>
      </w:pPr>
    </w:p>
    <w:p w:rsidR="008854A7" w:rsidRPr="00080E93" w:rsidRDefault="008854A7" w:rsidP="008C78A5">
      <w:pPr>
        <w:pStyle w:val="ListParagraph"/>
        <w:numPr>
          <w:ilvl w:val="0"/>
          <w:numId w:val="28"/>
        </w:numPr>
        <w:spacing w:after="0" w:line="360" w:lineRule="auto"/>
        <w:ind w:left="-360" w:right="-334" w:firstLine="540"/>
        <w:jc w:val="both"/>
        <w:rPr>
          <w:rFonts w:ascii="GHEA Grapalat" w:hAnsi="GHEA Grapalat"/>
          <w:color w:val="000000" w:themeColor="text1"/>
          <w:sz w:val="24"/>
          <w:szCs w:val="24"/>
          <w:lang w:val="hy-AM"/>
        </w:rPr>
      </w:pPr>
      <w:r w:rsidRPr="00080E93">
        <w:rPr>
          <w:rFonts w:ascii="GHEA Grapalat" w:hAnsi="GHEA Grapalat"/>
          <w:b/>
          <w:color w:val="000000" w:themeColor="text1"/>
          <w:sz w:val="24"/>
          <w:szCs w:val="24"/>
          <w:lang w:val="hy-AM"/>
        </w:rPr>
        <w:t>Ինժեներաերկրաբանական շրջանացում և սեյսմիկ միկրոշրջանացում</w:t>
      </w:r>
      <w:r w:rsidR="00A82500" w:rsidRPr="00080E93">
        <w:rPr>
          <w:rFonts w:ascii="GHEA Grapalat" w:hAnsi="GHEA Grapalat"/>
          <w:color w:val="000000" w:themeColor="text1"/>
          <w:sz w:val="24"/>
          <w:szCs w:val="24"/>
          <w:lang w:val="hy-AM"/>
        </w:rPr>
        <w:t xml:space="preserve">. </w:t>
      </w:r>
      <w:r w:rsidRPr="00080E93">
        <w:rPr>
          <w:rFonts w:ascii="GHEA Grapalat" w:hAnsi="GHEA Grapalat"/>
          <w:color w:val="000000" w:themeColor="text1"/>
          <w:sz w:val="24"/>
          <w:szCs w:val="24"/>
          <w:lang w:val="hy-AM"/>
        </w:rPr>
        <w:t>Ինժեներա-երկրաբանական գոտիավորումը և սեյսմիկ միկրոշրջանացումը (ՍՄՇ) ինժեներական հետազոտությունների հիմնական փուլերն են, որոնք ուղղված են երկրաշարժերի ժամանակ շինարարության անվտանգության և հողի վարքագծի գնահատմանը: Այս գործընթացները սերտորեն փոխկապակցված են:</w:t>
      </w:r>
    </w:p>
    <w:p w:rsidR="008854A7" w:rsidRPr="00080E93" w:rsidRDefault="008854A7" w:rsidP="008C78A5">
      <w:pPr>
        <w:pStyle w:val="ListParagraph"/>
        <w:numPr>
          <w:ilvl w:val="0"/>
          <w:numId w:val="28"/>
        </w:numPr>
        <w:spacing w:after="0" w:line="360" w:lineRule="auto"/>
        <w:ind w:left="-360" w:right="-334" w:firstLine="540"/>
        <w:jc w:val="both"/>
        <w:rPr>
          <w:rFonts w:ascii="GHEA Grapalat" w:hAnsi="GHEA Grapalat"/>
          <w:color w:val="000000" w:themeColor="text1"/>
          <w:sz w:val="24"/>
          <w:szCs w:val="24"/>
          <w:lang w:val="hy-AM"/>
        </w:rPr>
      </w:pPr>
      <w:r w:rsidRPr="00080E93">
        <w:rPr>
          <w:rFonts w:ascii="GHEA Grapalat" w:hAnsi="GHEA Grapalat"/>
          <w:b/>
          <w:color w:val="000000" w:themeColor="text1"/>
          <w:sz w:val="24"/>
          <w:szCs w:val="24"/>
          <w:lang w:val="hy-AM"/>
        </w:rPr>
        <w:t>Ինժեներաերկրաբանական շրջանացում և սեյսմիկ միկրոշրջանացում</w:t>
      </w:r>
      <w:r w:rsidRPr="00080E93">
        <w:rPr>
          <w:rFonts w:ascii="GHEA Grapalat" w:hAnsi="GHEA Grapalat"/>
          <w:color w:val="000000" w:themeColor="text1"/>
          <w:sz w:val="24"/>
          <w:szCs w:val="24"/>
          <w:lang w:val="hy-AM"/>
        </w:rPr>
        <w:t xml:space="preserve"> շերտը ներկայացվում է պոլիգոնային տեսքով և հետևյալ հատկանիշներով՝</w:t>
      </w:r>
    </w:p>
    <w:p w:rsidR="00080E93" w:rsidRPr="00080E93" w:rsidRDefault="00080E93" w:rsidP="00080E93">
      <w:pPr>
        <w:pStyle w:val="ListParagraph"/>
        <w:spacing w:after="0" w:line="360" w:lineRule="auto"/>
        <w:ind w:left="180" w:right="-334"/>
        <w:jc w:val="both"/>
        <w:rPr>
          <w:rFonts w:ascii="GHEA Grapalat" w:hAnsi="GHEA Grapalat"/>
          <w:color w:val="000000" w:themeColor="text1"/>
          <w:sz w:val="24"/>
          <w:szCs w:val="24"/>
          <w:lang w:val="hy-AM"/>
        </w:rPr>
      </w:pPr>
    </w:p>
    <w:tbl>
      <w:tblPr>
        <w:tblStyle w:val="TableGrid1"/>
        <w:tblW w:w="9895" w:type="dxa"/>
        <w:tblLook w:val="04A0" w:firstRow="1" w:lastRow="0" w:firstColumn="1" w:lastColumn="0" w:noHBand="0" w:noVBand="1"/>
      </w:tblPr>
      <w:tblGrid>
        <w:gridCol w:w="6025"/>
        <w:gridCol w:w="3870"/>
      </w:tblGrid>
      <w:tr w:rsidR="00080E93" w:rsidRPr="00080E93" w:rsidTr="008C78A5">
        <w:trPr>
          <w:trHeight w:val="161"/>
        </w:trPr>
        <w:tc>
          <w:tcPr>
            <w:tcW w:w="6025" w:type="dxa"/>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b/>
                <w:bCs/>
                <w:color w:val="000000" w:themeColor="text1"/>
                <w:sz w:val="24"/>
                <w:szCs w:val="24"/>
              </w:rPr>
              <w:t>Դաշտի</w:t>
            </w:r>
            <w:proofErr w:type="spellEnd"/>
            <w:r w:rsidRPr="00080E93">
              <w:rPr>
                <w:rFonts w:ascii="GHEA Grapalat" w:hAnsi="GHEA Grapalat"/>
                <w:b/>
                <w:bCs/>
                <w:color w:val="000000" w:themeColor="text1"/>
                <w:sz w:val="24"/>
                <w:szCs w:val="24"/>
              </w:rPr>
              <w:t xml:space="preserve"> </w:t>
            </w:r>
            <w:proofErr w:type="spellStart"/>
            <w:r w:rsidRPr="00080E93">
              <w:rPr>
                <w:rFonts w:ascii="GHEA Grapalat" w:hAnsi="GHEA Grapalat"/>
                <w:b/>
                <w:bCs/>
                <w:color w:val="000000" w:themeColor="text1"/>
                <w:sz w:val="24"/>
                <w:szCs w:val="24"/>
              </w:rPr>
              <w:t>անվանում</w:t>
            </w:r>
            <w:proofErr w:type="spellEnd"/>
            <w:r w:rsidRPr="00080E93">
              <w:rPr>
                <w:rFonts w:ascii="GHEA Grapalat" w:hAnsi="GHEA Grapalat"/>
                <w:b/>
                <w:bCs/>
                <w:color w:val="000000" w:themeColor="text1"/>
                <w:sz w:val="24"/>
                <w:szCs w:val="24"/>
              </w:rPr>
              <w:t xml:space="preserve"> (Field name)</w:t>
            </w:r>
          </w:p>
        </w:tc>
        <w:tc>
          <w:tcPr>
            <w:tcW w:w="3870" w:type="dxa"/>
            <w:shd w:val="clear" w:color="auto" w:fill="auto"/>
            <w:vAlign w:val="center"/>
          </w:tcPr>
          <w:p w:rsidR="008854A7" w:rsidRPr="00080E93" w:rsidRDefault="008854A7" w:rsidP="008C78A5">
            <w:pPr>
              <w:spacing w:line="360" w:lineRule="auto"/>
              <w:ind w:left="-360" w:firstLine="540"/>
              <w:rPr>
                <w:rFonts w:ascii="GHEA Grapalat" w:hAnsi="GHEA Grapalat"/>
                <w:color w:val="000000" w:themeColor="text1"/>
                <w:sz w:val="24"/>
                <w:szCs w:val="24"/>
              </w:rPr>
            </w:pPr>
            <w:proofErr w:type="spellStart"/>
            <w:r w:rsidRPr="00080E93">
              <w:rPr>
                <w:rFonts w:ascii="GHEA Grapalat" w:hAnsi="GHEA Grapalat"/>
                <w:b/>
                <w:bCs/>
                <w:color w:val="000000" w:themeColor="text1"/>
                <w:sz w:val="24"/>
                <w:szCs w:val="24"/>
              </w:rPr>
              <w:t>Տվյալի</w:t>
            </w:r>
            <w:proofErr w:type="spellEnd"/>
            <w:r w:rsidRPr="00080E93">
              <w:rPr>
                <w:rFonts w:ascii="GHEA Grapalat" w:hAnsi="GHEA Grapalat"/>
                <w:b/>
                <w:bCs/>
                <w:color w:val="000000" w:themeColor="text1"/>
                <w:sz w:val="24"/>
                <w:szCs w:val="24"/>
              </w:rPr>
              <w:t xml:space="preserve"> </w:t>
            </w:r>
            <w:proofErr w:type="spellStart"/>
            <w:r w:rsidRPr="00080E93">
              <w:rPr>
                <w:rFonts w:ascii="GHEA Grapalat" w:hAnsi="GHEA Grapalat"/>
                <w:b/>
                <w:bCs/>
                <w:color w:val="000000" w:themeColor="text1"/>
                <w:sz w:val="24"/>
                <w:szCs w:val="24"/>
              </w:rPr>
              <w:t>Տեսակ</w:t>
            </w:r>
            <w:proofErr w:type="spellEnd"/>
            <w:r w:rsidRPr="00080E93">
              <w:rPr>
                <w:rFonts w:ascii="GHEA Grapalat" w:hAnsi="GHEA Grapalat"/>
                <w:b/>
                <w:bCs/>
                <w:color w:val="000000" w:themeColor="text1"/>
                <w:sz w:val="24"/>
                <w:szCs w:val="24"/>
              </w:rPr>
              <w:t xml:space="preserve"> (Data type)</w:t>
            </w:r>
          </w:p>
        </w:tc>
      </w:tr>
      <w:tr w:rsidR="00080E93" w:rsidRPr="00080E93" w:rsidTr="008C78A5">
        <w:trPr>
          <w:trHeight w:val="269"/>
        </w:trPr>
        <w:tc>
          <w:tcPr>
            <w:tcW w:w="6025" w:type="dxa"/>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r w:rsidRPr="00080E93">
              <w:rPr>
                <w:rFonts w:ascii="GHEA Grapalat" w:hAnsi="GHEA Grapalat"/>
                <w:color w:val="000000" w:themeColor="text1"/>
                <w:sz w:val="24"/>
                <w:szCs w:val="24"/>
              </w:rPr>
              <w:t>Id (</w:t>
            </w:r>
            <w:r w:rsidRPr="00080E93">
              <w:rPr>
                <w:rFonts w:ascii="GHEA Grapalat" w:hAnsi="GHEA Grapalat"/>
                <w:color w:val="000000" w:themeColor="text1"/>
                <w:sz w:val="24"/>
                <w:szCs w:val="24"/>
                <w:lang w:val="hy-AM"/>
              </w:rPr>
              <w:t>Արտաքին նույնականացուցիչ</w:t>
            </w:r>
            <w:r w:rsidRPr="00080E93">
              <w:rPr>
                <w:rFonts w:ascii="GHEA Grapalat" w:hAnsi="GHEA Grapalat"/>
                <w:color w:val="000000" w:themeColor="text1"/>
                <w:sz w:val="24"/>
                <w:szCs w:val="24"/>
              </w:rPr>
              <w:t>)</w:t>
            </w:r>
          </w:p>
        </w:tc>
        <w:tc>
          <w:tcPr>
            <w:tcW w:w="3870" w:type="dxa"/>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Interger</w:t>
            </w:r>
            <w:proofErr w:type="spellEnd"/>
            <w:r w:rsidRPr="00080E93">
              <w:rPr>
                <w:rFonts w:ascii="GHEA Grapalat" w:hAnsi="GHEA Grapalat"/>
                <w:color w:val="000000" w:themeColor="text1"/>
                <w:sz w:val="24"/>
                <w:szCs w:val="24"/>
              </w:rPr>
              <w:t>(10)</w:t>
            </w:r>
          </w:p>
        </w:tc>
      </w:tr>
      <w:tr w:rsidR="00080E93" w:rsidRPr="00080E93" w:rsidTr="008C78A5">
        <w:trPr>
          <w:trHeight w:val="233"/>
        </w:trPr>
        <w:tc>
          <w:tcPr>
            <w:tcW w:w="6025" w:type="dxa"/>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r w:rsidRPr="00080E93">
              <w:rPr>
                <w:rFonts w:ascii="GHEA Grapalat" w:hAnsi="GHEA Grapalat"/>
                <w:color w:val="000000" w:themeColor="text1"/>
                <w:sz w:val="24"/>
                <w:szCs w:val="24"/>
              </w:rPr>
              <w:lastRenderedPageBreak/>
              <w:t>settlement (</w:t>
            </w:r>
            <w:r w:rsidRPr="00080E93">
              <w:rPr>
                <w:rFonts w:ascii="GHEA Grapalat" w:hAnsi="GHEA Grapalat"/>
                <w:color w:val="000000" w:themeColor="text1"/>
                <w:sz w:val="24"/>
                <w:szCs w:val="24"/>
                <w:lang w:val="hy-AM"/>
              </w:rPr>
              <w:t>Բնակավայր</w:t>
            </w:r>
            <w:r w:rsidRPr="00080E93">
              <w:rPr>
                <w:rFonts w:ascii="GHEA Grapalat" w:hAnsi="GHEA Grapalat"/>
                <w:color w:val="000000" w:themeColor="text1"/>
                <w:sz w:val="24"/>
                <w:szCs w:val="24"/>
              </w:rPr>
              <w:t>)</w:t>
            </w:r>
          </w:p>
        </w:tc>
        <w:tc>
          <w:tcPr>
            <w:tcW w:w="3870" w:type="dxa"/>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VarChar</w:t>
            </w:r>
            <w:proofErr w:type="spellEnd"/>
            <w:r w:rsidRPr="00080E93">
              <w:rPr>
                <w:rFonts w:ascii="GHEA Grapalat" w:hAnsi="GHEA Grapalat"/>
                <w:color w:val="000000" w:themeColor="text1"/>
                <w:sz w:val="24"/>
                <w:szCs w:val="24"/>
              </w:rPr>
              <w:t>(30)</w:t>
            </w:r>
          </w:p>
        </w:tc>
      </w:tr>
      <w:tr w:rsidR="00080E93" w:rsidRPr="00080E93" w:rsidTr="008C78A5">
        <w:trPr>
          <w:trHeight w:val="206"/>
        </w:trPr>
        <w:tc>
          <w:tcPr>
            <w:tcW w:w="6025" w:type="dxa"/>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r w:rsidRPr="00080E93">
              <w:rPr>
                <w:rFonts w:ascii="GHEA Grapalat" w:hAnsi="GHEA Grapalat"/>
                <w:color w:val="000000" w:themeColor="text1"/>
                <w:sz w:val="24"/>
                <w:szCs w:val="24"/>
              </w:rPr>
              <w:t>type</w:t>
            </w:r>
            <w:r w:rsidRPr="00080E93">
              <w:rPr>
                <w:rFonts w:ascii="GHEA Grapalat" w:hAnsi="GHEA Grapalat"/>
                <w:color w:val="000000" w:themeColor="text1"/>
                <w:sz w:val="24"/>
                <w:szCs w:val="24"/>
                <w:lang w:val="hy-AM"/>
              </w:rPr>
              <w:t xml:space="preserve"> </w:t>
            </w:r>
            <w:r w:rsidRPr="00080E93">
              <w:rPr>
                <w:rFonts w:ascii="GHEA Grapalat" w:hAnsi="GHEA Grapalat"/>
                <w:color w:val="000000" w:themeColor="text1"/>
                <w:sz w:val="24"/>
                <w:szCs w:val="24"/>
              </w:rPr>
              <w:t>(</w:t>
            </w:r>
            <w:r w:rsidRPr="00080E93">
              <w:rPr>
                <w:rFonts w:ascii="GHEA Grapalat" w:hAnsi="GHEA Grapalat"/>
                <w:color w:val="000000" w:themeColor="text1"/>
                <w:sz w:val="24"/>
                <w:szCs w:val="24"/>
                <w:lang w:val="hy-AM"/>
              </w:rPr>
              <w:t>Տեսակ</w:t>
            </w:r>
            <w:r w:rsidRPr="00080E93">
              <w:rPr>
                <w:rFonts w:ascii="GHEA Grapalat" w:hAnsi="GHEA Grapalat"/>
                <w:color w:val="000000" w:themeColor="text1"/>
                <w:sz w:val="24"/>
                <w:szCs w:val="24"/>
              </w:rPr>
              <w:t>)</w:t>
            </w:r>
          </w:p>
        </w:tc>
        <w:tc>
          <w:tcPr>
            <w:tcW w:w="3870" w:type="dxa"/>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VarChar</w:t>
            </w:r>
            <w:proofErr w:type="spellEnd"/>
            <w:r w:rsidRPr="00080E93">
              <w:rPr>
                <w:rFonts w:ascii="GHEA Grapalat" w:hAnsi="GHEA Grapalat"/>
                <w:color w:val="000000" w:themeColor="text1"/>
                <w:sz w:val="24"/>
                <w:szCs w:val="24"/>
              </w:rPr>
              <w:t>(</w:t>
            </w:r>
            <w:r w:rsidRPr="00080E93">
              <w:rPr>
                <w:rFonts w:ascii="GHEA Grapalat" w:hAnsi="GHEA Grapalat"/>
                <w:color w:val="000000" w:themeColor="text1"/>
                <w:sz w:val="24"/>
                <w:szCs w:val="24"/>
                <w:lang w:val="hy-AM"/>
              </w:rPr>
              <w:t>120</w:t>
            </w:r>
            <w:r w:rsidRPr="00080E93">
              <w:rPr>
                <w:rFonts w:ascii="GHEA Grapalat" w:hAnsi="GHEA Grapalat"/>
                <w:color w:val="000000" w:themeColor="text1"/>
                <w:sz w:val="24"/>
                <w:szCs w:val="24"/>
              </w:rPr>
              <w:t>)</w:t>
            </w:r>
          </w:p>
        </w:tc>
      </w:tr>
      <w:tr w:rsidR="00080E93" w:rsidRPr="00080E93" w:rsidTr="008C78A5">
        <w:trPr>
          <w:trHeight w:val="269"/>
        </w:trPr>
        <w:tc>
          <w:tcPr>
            <w:tcW w:w="6025" w:type="dxa"/>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Desc</w:t>
            </w:r>
            <w:proofErr w:type="spellEnd"/>
            <w:r w:rsidRPr="00080E93">
              <w:rPr>
                <w:rFonts w:ascii="GHEA Grapalat" w:hAnsi="GHEA Grapalat"/>
                <w:color w:val="000000" w:themeColor="text1"/>
                <w:sz w:val="24"/>
                <w:szCs w:val="24"/>
              </w:rPr>
              <w:t xml:space="preserve"> (</w:t>
            </w:r>
            <w:r w:rsidRPr="00080E93">
              <w:rPr>
                <w:rFonts w:ascii="GHEA Grapalat" w:hAnsi="GHEA Grapalat"/>
                <w:color w:val="000000" w:themeColor="text1"/>
                <w:sz w:val="24"/>
                <w:szCs w:val="24"/>
                <w:lang w:val="hy-AM"/>
              </w:rPr>
              <w:t>Բնութագիր</w:t>
            </w:r>
            <w:r w:rsidRPr="00080E93">
              <w:rPr>
                <w:rFonts w:ascii="GHEA Grapalat" w:hAnsi="GHEA Grapalat"/>
                <w:color w:val="000000" w:themeColor="text1"/>
                <w:sz w:val="24"/>
                <w:szCs w:val="24"/>
              </w:rPr>
              <w:t>)</w:t>
            </w:r>
          </w:p>
        </w:tc>
        <w:tc>
          <w:tcPr>
            <w:tcW w:w="3870" w:type="dxa"/>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VarChar</w:t>
            </w:r>
            <w:proofErr w:type="spellEnd"/>
            <w:r w:rsidRPr="00080E93">
              <w:rPr>
                <w:rFonts w:ascii="GHEA Grapalat" w:hAnsi="GHEA Grapalat"/>
                <w:color w:val="000000" w:themeColor="text1"/>
                <w:sz w:val="24"/>
                <w:szCs w:val="24"/>
              </w:rPr>
              <w:t>(120)</w:t>
            </w:r>
          </w:p>
        </w:tc>
      </w:tr>
      <w:tr w:rsidR="008854A7" w:rsidRPr="00080E93" w:rsidTr="008C78A5">
        <w:trPr>
          <w:trHeight w:val="422"/>
        </w:trPr>
        <w:tc>
          <w:tcPr>
            <w:tcW w:w="6025" w:type="dxa"/>
            <w:shd w:val="clear" w:color="auto" w:fill="auto"/>
            <w:vAlign w:val="center"/>
          </w:tcPr>
          <w:p w:rsidR="008854A7" w:rsidRPr="00080E93" w:rsidRDefault="008854A7" w:rsidP="008C78A5">
            <w:pPr>
              <w:spacing w:line="360" w:lineRule="auto"/>
              <w:ind w:left="-20" w:right="-334" w:firstLine="90"/>
              <w:rPr>
                <w:rFonts w:ascii="GHEA Grapalat" w:hAnsi="GHEA Grapalat"/>
                <w:color w:val="000000" w:themeColor="text1"/>
                <w:sz w:val="24"/>
                <w:szCs w:val="24"/>
              </w:rPr>
            </w:pPr>
            <w:r w:rsidRPr="00080E93">
              <w:rPr>
                <w:rFonts w:ascii="GHEA Grapalat" w:hAnsi="GHEA Grapalat"/>
                <w:color w:val="000000" w:themeColor="text1"/>
                <w:sz w:val="24"/>
                <w:szCs w:val="24"/>
              </w:rPr>
              <w:t>g (</w:t>
            </w:r>
            <w:r w:rsidRPr="00080E93">
              <w:rPr>
                <w:rFonts w:ascii="GHEA Grapalat" w:hAnsi="GHEA Grapalat"/>
                <w:color w:val="000000" w:themeColor="text1"/>
                <w:sz w:val="24"/>
                <w:szCs w:val="24"/>
                <w:lang w:val="hy-AM"/>
              </w:rPr>
              <w:t>Գ</w:t>
            </w:r>
            <w:r w:rsidR="00F93904" w:rsidRPr="00080E93">
              <w:rPr>
                <w:rFonts w:ascii="GHEA Grapalat" w:hAnsi="GHEA Grapalat"/>
                <w:color w:val="000000" w:themeColor="text1"/>
                <w:sz w:val="24"/>
                <w:szCs w:val="24"/>
              </w:rPr>
              <w:t>ր</w:t>
            </w:r>
            <w:r w:rsidRPr="00080E93">
              <w:rPr>
                <w:rFonts w:ascii="GHEA Grapalat" w:hAnsi="GHEA Grapalat"/>
                <w:color w:val="000000" w:themeColor="text1"/>
                <w:sz w:val="24"/>
                <w:szCs w:val="24"/>
                <w:lang w:val="hy-AM"/>
              </w:rPr>
              <w:t>ունտների առավելագույն հորիզոնական արագացումները</w:t>
            </w:r>
            <w:r w:rsidRPr="00080E93">
              <w:rPr>
                <w:rFonts w:ascii="GHEA Grapalat" w:hAnsi="GHEA Grapalat"/>
                <w:color w:val="000000" w:themeColor="text1"/>
                <w:sz w:val="24"/>
                <w:szCs w:val="24"/>
              </w:rPr>
              <w:t xml:space="preserve"> g</w:t>
            </w:r>
            <w:r w:rsidRPr="00080E93">
              <w:rPr>
                <w:rFonts w:ascii="GHEA Grapalat" w:hAnsi="GHEA Grapalat"/>
                <w:color w:val="000000" w:themeColor="text1"/>
                <w:sz w:val="24"/>
                <w:szCs w:val="24"/>
                <w:lang w:val="hy-AM"/>
              </w:rPr>
              <w:t>-ի մասերով</w:t>
            </w:r>
            <w:r w:rsidRPr="00080E93">
              <w:rPr>
                <w:rFonts w:ascii="GHEA Grapalat" w:hAnsi="GHEA Grapalat"/>
                <w:color w:val="000000" w:themeColor="text1"/>
                <w:sz w:val="24"/>
                <w:szCs w:val="24"/>
              </w:rPr>
              <w:t>)</w:t>
            </w:r>
          </w:p>
        </w:tc>
        <w:tc>
          <w:tcPr>
            <w:tcW w:w="3870" w:type="dxa"/>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VarChar</w:t>
            </w:r>
            <w:proofErr w:type="spellEnd"/>
            <w:r w:rsidRPr="00080E93">
              <w:rPr>
                <w:rFonts w:ascii="GHEA Grapalat" w:hAnsi="GHEA Grapalat"/>
                <w:color w:val="000000" w:themeColor="text1"/>
                <w:sz w:val="24"/>
                <w:szCs w:val="24"/>
              </w:rPr>
              <w:t>(25)</w:t>
            </w:r>
          </w:p>
        </w:tc>
      </w:tr>
    </w:tbl>
    <w:p w:rsidR="008854A7" w:rsidRPr="00080E93" w:rsidRDefault="008854A7" w:rsidP="008C78A5">
      <w:pPr>
        <w:spacing w:after="0" w:line="360" w:lineRule="auto"/>
        <w:ind w:left="-360" w:right="-334" w:firstLine="540"/>
        <w:jc w:val="both"/>
        <w:rPr>
          <w:rFonts w:ascii="GHEA Grapalat" w:hAnsi="GHEA Grapalat"/>
          <w:color w:val="000000" w:themeColor="text1"/>
          <w:sz w:val="24"/>
          <w:szCs w:val="24"/>
        </w:rPr>
      </w:pPr>
    </w:p>
    <w:p w:rsidR="00A82500" w:rsidRPr="00080E93" w:rsidRDefault="008854A7" w:rsidP="008C78A5">
      <w:pPr>
        <w:pStyle w:val="ListParagraph"/>
        <w:numPr>
          <w:ilvl w:val="0"/>
          <w:numId w:val="28"/>
        </w:numPr>
        <w:spacing w:after="0" w:line="360" w:lineRule="auto"/>
        <w:ind w:left="-360" w:right="-334" w:firstLine="540"/>
        <w:jc w:val="both"/>
        <w:rPr>
          <w:rFonts w:ascii="GHEA Grapalat" w:hAnsi="GHEA Grapalat" w:cs="Arial"/>
          <w:color w:val="000000" w:themeColor="text1"/>
          <w:sz w:val="24"/>
          <w:szCs w:val="24"/>
          <w:shd w:val="clear" w:color="auto" w:fill="FFFFFF"/>
        </w:rPr>
      </w:pPr>
      <w:r w:rsidRPr="00080E93">
        <w:rPr>
          <w:rFonts w:ascii="GHEA Grapalat" w:hAnsi="GHEA Grapalat" w:cs="Arial"/>
          <w:b/>
          <w:color w:val="000000" w:themeColor="text1"/>
          <w:sz w:val="24"/>
          <w:szCs w:val="24"/>
          <w:shd w:val="clear" w:color="auto" w:fill="FFFFFF"/>
          <w:lang w:val="hy-AM"/>
        </w:rPr>
        <w:t>Տարածքների բարենպաստություն</w:t>
      </w:r>
      <w:r w:rsidRPr="00080E93">
        <w:rPr>
          <w:rFonts w:ascii="GHEA Grapalat" w:hAnsi="GHEA Grapalat" w:cs="Arial"/>
          <w:b/>
          <w:color w:val="000000" w:themeColor="text1"/>
          <w:sz w:val="24"/>
          <w:szCs w:val="24"/>
          <w:shd w:val="clear" w:color="auto" w:fill="FFFFFF"/>
        </w:rPr>
        <w:t xml:space="preserve">ը </w:t>
      </w:r>
      <w:proofErr w:type="spellStart"/>
      <w:r w:rsidRPr="00080E93">
        <w:rPr>
          <w:rFonts w:ascii="GHEA Grapalat" w:hAnsi="GHEA Grapalat" w:cs="Arial"/>
          <w:color w:val="000000" w:themeColor="text1"/>
          <w:sz w:val="24"/>
          <w:szCs w:val="24"/>
          <w:shd w:val="clear" w:color="auto" w:fill="FFFFFF"/>
        </w:rPr>
        <w:t>բնական</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պայմանների</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տեղագրություն</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կլիմա</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հող</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գնահատականն</w:t>
      </w:r>
      <w:proofErr w:type="spellEnd"/>
      <w:r w:rsidRPr="00080E93">
        <w:rPr>
          <w:rFonts w:ascii="GHEA Grapalat" w:hAnsi="GHEA Grapalat" w:cs="Arial"/>
          <w:color w:val="000000" w:themeColor="text1"/>
          <w:sz w:val="24"/>
          <w:szCs w:val="24"/>
          <w:shd w:val="clear" w:color="auto" w:fill="FFFFFF"/>
        </w:rPr>
        <w:t xml:space="preserve"> է՝ </w:t>
      </w:r>
      <w:proofErr w:type="spellStart"/>
      <w:r w:rsidRPr="00080E93">
        <w:rPr>
          <w:rFonts w:ascii="GHEA Grapalat" w:hAnsi="GHEA Grapalat" w:cs="Arial"/>
          <w:color w:val="000000" w:themeColor="text1"/>
          <w:sz w:val="24"/>
          <w:szCs w:val="24"/>
          <w:shd w:val="clear" w:color="auto" w:fill="FFFFFF"/>
        </w:rPr>
        <w:t>քաղաքաշինական</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գործունեության</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գյուղատնտեսության</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կամ</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հանգստի</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համար</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Առավել</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բարենպաստ</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են</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համարվում</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առատ</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արևի</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լույսով</w:t>
      </w:r>
      <w:proofErr w:type="spellEnd"/>
      <w:r w:rsidRPr="00080E93">
        <w:rPr>
          <w:rFonts w:ascii="GHEA Grapalat" w:hAnsi="GHEA Grapalat" w:cs="Arial"/>
          <w:color w:val="000000" w:themeColor="text1"/>
          <w:sz w:val="24"/>
          <w:szCs w:val="24"/>
          <w:shd w:val="clear" w:color="auto" w:fill="FFFFFF"/>
        </w:rPr>
        <w:t xml:space="preserve"> և </w:t>
      </w:r>
      <w:proofErr w:type="spellStart"/>
      <w:r w:rsidRPr="00080E93">
        <w:rPr>
          <w:rFonts w:ascii="GHEA Grapalat" w:hAnsi="GHEA Grapalat" w:cs="Arial"/>
          <w:color w:val="000000" w:themeColor="text1"/>
          <w:sz w:val="24"/>
          <w:szCs w:val="24"/>
          <w:shd w:val="clear" w:color="auto" w:fill="FFFFFF"/>
        </w:rPr>
        <w:t>առանց</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շրջակա</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միջավայրի</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ռիսկերից</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զերծ</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տարածքները</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Բարենպաստության</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գնահատման</w:t>
      </w:r>
      <w:proofErr w:type="spellEnd"/>
      <w:r w:rsidRPr="00080E93">
        <w:rPr>
          <w:rFonts w:ascii="GHEA Grapalat" w:hAnsi="GHEA Grapalat" w:cs="Arial"/>
          <w:color w:val="000000" w:themeColor="text1"/>
          <w:sz w:val="24"/>
          <w:szCs w:val="24"/>
          <w:shd w:val="clear" w:color="auto" w:fill="FFFFFF"/>
        </w:rPr>
        <w:t xml:space="preserve"> </w:t>
      </w:r>
      <w:proofErr w:type="spellStart"/>
      <w:r w:rsidRPr="00080E93">
        <w:rPr>
          <w:rFonts w:ascii="GHEA Grapalat" w:hAnsi="GHEA Grapalat" w:cs="Arial"/>
          <w:color w:val="000000" w:themeColor="text1"/>
          <w:sz w:val="24"/>
          <w:szCs w:val="24"/>
          <w:shd w:val="clear" w:color="auto" w:fill="FFFFFF"/>
        </w:rPr>
        <w:t>հիմնական</w:t>
      </w:r>
      <w:proofErr w:type="spellEnd"/>
      <w:r w:rsidRPr="00080E93">
        <w:rPr>
          <w:rFonts w:ascii="GHEA Grapalat" w:hAnsi="GHEA Grapalat" w:cs="Arial"/>
          <w:color w:val="000000" w:themeColor="text1"/>
          <w:sz w:val="24"/>
          <w:szCs w:val="24"/>
          <w:shd w:val="clear" w:color="auto" w:fill="FFFFFF"/>
        </w:rPr>
        <w:t xml:space="preserve"> </w:t>
      </w:r>
      <w:proofErr w:type="spellStart"/>
      <w:r w:rsidR="00F93904" w:rsidRPr="00080E93">
        <w:rPr>
          <w:rFonts w:ascii="GHEA Grapalat" w:hAnsi="GHEA Grapalat" w:cs="Arial"/>
          <w:color w:val="000000" w:themeColor="text1"/>
          <w:sz w:val="24"/>
          <w:szCs w:val="24"/>
          <w:shd w:val="clear" w:color="auto" w:fill="FFFFFF"/>
        </w:rPr>
        <w:t>ասպեկտներն</w:t>
      </w:r>
      <w:proofErr w:type="spellEnd"/>
      <w:r w:rsidR="00F93904" w:rsidRPr="00080E93">
        <w:rPr>
          <w:rFonts w:ascii="GHEA Grapalat" w:hAnsi="GHEA Grapalat" w:cs="Arial"/>
          <w:color w:val="000000" w:themeColor="text1"/>
          <w:sz w:val="24"/>
          <w:szCs w:val="24"/>
          <w:shd w:val="clear" w:color="auto" w:fill="FFFFFF"/>
        </w:rPr>
        <w:t xml:space="preserve"> </w:t>
      </w:r>
      <w:proofErr w:type="spellStart"/>
      <w:r w:rsidR="00F93904" w:rsidRPr="00080E93">
        <w:rPr>
          <w:rFonts w:ascii="GHEA Grapalat" w:hAnsi="GHEA Grapalat" w:cs="Arial"/>
          <w:color w:val="000000" w:themeColor="text1"/>
          <w:sz w:val="24"/>
          <w:szCs w:val="24"/>
          <w:shd w:val="clear" w:color="auto" w:fill="FFFFFF"/>
        </w:rPr>
        <w:t>են</w:t>
      </w:r>
      <w:proofErr w:type="spellEnd"/>
      <w:r w:rsidRPr="00080E93">
        <w:rPr>
          <w:rFonts w:ascii="GHEA Grapalat" w:hAnsi="GHEA Grapalat" w:cs="Arial"/>
          <w:color w:val="000000" w:themeColor="text1"/>
          <w:sz w:val="24"/>
          <w:szCs w:val="24"/>
          <w:shd w:val="clear" w:color="auto" w:fill="FFFFFF"/>
        </w:rPr>
        <w:t xml:space="preserve">. </w:t>
      </w:r>
    </w:p>
    <w:p w:rsidR="00A82500" w:rsidRPr="00080E93" w:rsidRDefault="008854A7" w:rsidP="008C78A5">
      <w:pPr>
        <w:pStyle w:val="ListParagraph"/>
        <w:numPr>
          <w:ilvl w:val="0"/>
          <w:numId w:val="29"/>
        </w:numPr>
        <w:spacing w:after="0" w:line="360" w:lineRule="auto"/>
        <w:ind w:left="-360" w:right="-334" w:firstLine="540"/>
        <w:jc w:val="both"/>
        <w:rPr>
          <w:rFonts w:ascii="GHEA Grapalat" w:hAnsi="GHEA Grapalat" w:cs="Arial"/>
          <w:color w:val="000000" w:themeColor="text1"/>
          <w:sz w:val="24"/>
          <w:szCs w:val="24"/>
          <w:shd w:val="clear" w:color="auto" w:fill="FFFFFF"/>
          <w:lang w:val="hy-AM"/>
        </w:rPr>
      </w:pPr>
      <w:r w:rsidRPr="00080E93">
        <w:rPr>
          <w:rFonts w:ascii="GHEA Grapalat" w:hAnsi="GHEA Grapalat" w:cs="Arial"/>
          <w:b/>
          <w:color w:val="000000" w:themeColor="text1"/>
          <w:sz w:val="24"/>
          <w:szCs w:val="24"/>
          <w:shd w:val="clear" w:color="auto" w:fill="FFFFFF"/>
          <w:lang w:val="hy-AM"/>
        </w:rPr>
        <w:t>Քաղաքաշինություն.</w:t>
      </w:r>
      <w:r w:rsidRPr="00080E93">
        <w:rPr>
          <w:rFonts w:ascii="GHEA Grapalat" w:hAnsi="GHEA Grapalat" w:cs="Arial"/>
          <w:color w:val="000000" w:themeColor="text1"/>
          <w:sz w:val="24"/>
          <w:szCs w:val="24"/>
          <w:shd w:val="clear" w:color="auto" w:fill="FFFFFF"/>
          <w:lang w:val="hy-AM"/>
        </w:rPr>
        <w:t xml:space="preserve"> հաշվի է առնվում տեղագրությունը, ստորգետնյա ջրերի մակարդակը, հողի կրողունակությունը և լանդշաֆտային ձևավորումը: </w:t>
      </w:r>
    </w:p>
    <w:p w:rsidR="00A82500" w:rsidRPr="00080E93" w:rsidRDefault="008854A7" w:rsidP="008C78A5">
      <w:pPr>
        <w:pStyle w:val="ListParagraph"/>
        <w:numPr>
          <w:ilvl w:val="0"/>
          <w:numId w:val="29"/>
        </w:numPr>
        <w:spacing w:after="0" w:line="360" w:lineRule="auto"/>
        <w:ind w:left="-360" w:right="-334" w:firstLine="540"/>
        <w:jc w:val="both"/>
        <w:rPr>
          <w:rFonts w:ascii="GHEA Grapalat" w:hAnsi="GHEA Grapalat" w:cs="Arial"/>
          <w:color w:val="000000" w:themeColor="text1"/>
          <w:sz w:val="24"/>
          <w:szCs w:val="24"/>
          <w:shd w:val="clear" w:color="auto" w:fill="FFFFFF"/>
          <w:lang w:val="hy-AM"/>
        </w:rPr>
      </w:pPr>
      <w:r w:rsidRPr="00080E93">
        <w:rPr>
          <w:rFonts w:ascii="GHEA Grapalat" w:hAnsi="GHEA Grapalat" w:cs="Arial"/>
          <w:b/>
          <w:color w:val="000000" w:themeColor="text1"/>
          <w:sz w:val="24"/>
          <w:szCs w:val="24"/>
          <w:shd w:val="clear" w:color="auto" w:fill="FFFFFF"/>
          <w:lang w:val="hy-AM"/>
        </w:rPr>
        <w:t>Գյուղատնտեսություն.</w:t>
      </w:r>
      <w:r w:rsidRPr="00080E93">
        <w:rPr>
          <w:rFonts w:ascii="GHEA Grapalat" w:hAnsi="GHEA Grapalat" w:cs="Arial"/>
          <w:color w:val="000000" w:themeColor="text1"/>
          <w:sz w:val="24"/>
          <w:szCs w:val="24"/>
          <w:shd w:val="clear" w:color="auto" w:fill="FFFFFF"/>
          <w:lang w:val="hy-AM"/>
        </w:rPr>
        <w:t xml:space="preserve"> հիմնված է հողի որակի, հողի բերրիության և կլիմայական պայմանների (բերքի բերքատվություն) վրա: </w:t>
      </w:r>
    </w:p>
    <w:p w:rsidR="00A82500" w:rsidRPr="00080E93" w:rsidRDefault="00F93904" w:rsidP="008C78A5">
      <w:pPr>
        <w:pStyle w:val="ListParagraph"/>
        <w:numPr>
          <w:ilvl w:val="0"/>
          <w:numId w:val="29"/>
        </w:numPr>
        <w:spacing w:after="0" w:line="360" w:lineRule="auto"/>
        <w:ind w:left="-360" w:right="-334" w:firstLine="540"/>
        <w:jc w:val="both"/>
        <w:rPr>
          <w:rFonts w:ascii="GHEA Grapalat" w:hAnsi="GHEA Grapalat" w:cs="Arial"/>
          <w:color w:val="000000" w:themeColor="text1"/>
          <w:sz w:val="24"/>
          <w:szCs w:val="24"/>
          <w:shd w:val="clear" w:color="auto" w:fill="FFFFFF"/>
          <w:lang w:val="hy-AM"/>
        </w:rPr>
      </w:pPr>
      <w:r w:rsidRPr="00080E93">
        <w:rPr>
          <w:rFonts w:ascii="GHEA Grapalat" w:hAnsi="GHEA Grapalat" w:cs="Arial"/>
          <w:b/>
          <w:color w:val="000000" w:themeColor="text1"/>
          <w:sz w:val="24"/>
          <w:szCs w:val="24"/>
          <w:shd w:val="clear" w:color="auto" w:fill="FFFFFF"/>
          <w:lang w:val="hy-AM"/>
        </w:rPr>
        <w:t>Բնապահպանություն</w:t>
      </w:r>
      <w:r w:rsidR="008854A7" w:rsidRPr="00080E93">
        <w:rPr>
          <w:rFonts w:ascii="GHEA Grapalat" w:hAnsi="GHEA Grapalat" w:cs="Arial"/>
          <w:b/>
          <w:color w:val="000000" w:themeColor="text1"/>
          <w:sz w:val="24"/>
          <w:szCs w:val="24"/>
          <w:shd w:val="clear" w:color="auto" w:fill="FFFFFF"/>
          <w:lang w:val="hy-AM"/>
        </w:rPr>
        <w:t>.</w:t>
      </w:r>
      <w:r w:rsidR="008854A7" w:rsidRPr="00080E93">
        <w:rPr>
          <w:rFonts w:ascii="GHEA Grapalat" w:hAnsi="GHEA Grapalat" w:cs="Arial"/>
          <w:color w:val="000000" w:themeColor="text1"/>
          <w:sz w:val="24"/>
          <w:szCs w:val="24"/>
          <w:shd w:val="clear" w:color="auto" w:fill="FFFFFF"/>
          <w:lang w:val="hy-AM"/>
        </w:rPr>
        <w:t xml:space="preserve"> որոշվում է օդում և հողում վնասակար նյութերի խտություններով: </w:t>
      </w:r>
    </w:p>
    <w:p w:rsidR="008854A7" w:rsidRPr="00080E93" w:rsidRDefault="008854A7" w:rsidP="008C78A5">
      <w:pPr>
        <w:spacing w:after="0" w:line="360" w:lineRule="auto"/>
        <w:ind w:left="-360" w:right="-334" w:firstLine="540"/>
        <w:jc w:val="both"/>
        <w:rPr>
          <w:rFonts w:ascii="GHEA Grapalat" w:hAnsi="GHEA Grapalat" w:cs="Arial"/>
          <w:color w:val="000000" w:themeColor="text1"/>
          <w:sz w:val="24"/>
          <w:szCs w:val="24"/>
          <w:shd w:val="clear" w:color="auto" w:fill="FFFFFF"/>
          <w:lang w:val="hy-AM"/>
        </w:rPr>
      </w:pPr>
      <w:r w:rsidRPr="00080E93">
        <w:rPr>
          <w:rFonts w:ascii="GHEA Grapalat" w:hAnsi="GHEA Grapalat" w:cs="Arial"/>
          <w:color w:val="000000" w:themeColor="text1"/>
          <w:sz w:val="24"/>
          <w:szCs w:val="24"/>
          <w:shd w:val="clear" w:color="auto" w:fill="FFFFFF"/>
          <w:lang w:val="hy-AM"/>
        </w:rPr>
        <w:t>Գնահատումն օգնում է բացահայտել հատուկ ինժեներական միջոցառումների բացակայության դեպքում զարգացման համար բարենպաստ գոտիները և զգալի ներդրումներ պահանջող տարածքները:</w:t>
      </w:r>
    </w:p>
    <w:p w:rsidR="008854A7" w:rsidRPr="00080E93" w:rsidRDefault="008854A7" w:rsidP="008C78A5">
      <w:pPr>
        <w:pStyle w:val="ListParagraph"/>
        <w:numPr>
          <w:ilvl w:val="0"/>
          <w:numId w:val="28"/>
        </w:numPr>
        <w:spacing w:after="0" w:line="360" w:lineRule="auto"/>
        <w:ind w:left="-360" w:right="-334" w:firstLine="540"/>
        <w:jc w:val="both"/>
        <w:rPr>
          <w:rFonts w:ascii="GHEA Grapalat" w:hAnsi="GHEA Grapalat" w:cs="Arial"/>
          <w:color w:val="000000" w:themeColor="text1"/>
          <w:sz w:val="24"/>
          <w:szCs w:val="24"/>
          <w:shd w:val="clear" w:color="auto" w:fill="FFFFFF"/>
          <w:lang w:val="hy-AM"/>
        </w:rPr>
      </w:pPr>
      <w:r w:rsidRPr="00080E93">
        <w:rPr>
          <w:rFonts w:ascii="GHEA Grapalat" w:hAnsi="GHEA Grapalat" w:cs="Arial"/>
          <w:b/>
          <w:color w:val="000000" w:themeColor="text1"/>
          <w:sz w:val="24"/>
          <w:szCs w:val="24"/>
          <w:shd w:val="clear" w:color="auto" w:fill="FFFFFF"/>
          <w:lang w:val="hy-AM"/>
        </w:rPr>
        <w:t>Տարածքների բարենպաստություն</w:t>
      </w:r>
      <w:r w:rsidRPr="00080E93">
        <w:rPr>
          <w:rFonts w:ascii="GHEA Grapalat" w:hAnsi="GHEA Grapalat" w:cs="Arial"/>
          <w:color w:val="000000" w:themeColor="text1"/>
          <w:sz w:val="24"/>
          <w:szCs w:val="24"/>
          <w:shd w:val="clear" w:color="auto" w:fill="FFFFFF"/>
          <w:lang w:val="hy-AM"/>
        </w:rPr>
        <w:t xml:space="preserve"> շերտը ներկայացվում է գծային տեսքով և հետևյալ հատկանիշներով՝</w:t>
      </w:r>
    </w:p>
    <w:p w:rsidR="008854A7" w:rsidRPr="00080E93" w:rsidRDefault="008854A7" w:rsidP="008C78A5">
      <w:pPr>
        <w:numPr>
          <w:ilvl w:val="0"/>
          <w:numId w:val="11"/>
        </w:numPr>
        <w:spacing w:after="0" w:line="360" w:lineRule="auto"/>
        <w:ind w:left="-360" w:right="-334" w:firstLine="540"/>
        <w:rPr>
          <w:rFonts w:ascii="GHEA Grapalat" w:eastAsia="Times New Roman" w:hAnsi="GHEA Grapalat" w:cs="Times New Roman"/>
          <w:color w:val="000000" w:themeColor="text1"/>
          <w:sz w:val="24"/>
          <w:szCs w:val="24"/>
        </w:rPr>
      </w:pPr>
      <w:proofErr w:type="spellStart"/>
      <w:r w:rsidRPr="00080E93">
        <w:rPr>
          <w:rFonts w:ascii="GHEA Grapalat" w:eastAsia="Times New Roman" w:hAnsi="GHEA Grapalat" w:cs="Times New Roman"/>
          <w:color w:val="000000" w:themeColor="text1"/>
          <w:sz w:val="24"/>
          <w:szCs w:val="24"/>
        </w:rPr>
        <w:t>Արտաքին</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նույնականացուցիչ</w:t>
      </w:r>
      <w:proofErr w:type="spellEnd"/>
      <w:r w:rsidRPr="00080E93">
        <w:rPr>
          <w:rFonts w:ascii="GHEA Grapalat" w:eastAsia="Times New Roman" w:hAnsi="GHEA Grapalat" w:cs="Times New Roman"/>
          <w:color w:val="000000" w:themeColor="text1"/>
          <w:sz w:val="24"/>
          <w:szCs w:val="24"/>
        </w:rPr>
        <w:t xml:space="preserve"> (id)</w:t>
      </w:r>
    </w:p>
    <w:p w:rsidR="008854A7" w:rsidRPr="00080E93" w:rsidRDefault="008854A7" w:rsidP="008C78A5">
      <w:pPr>
        <w:numPr>
          <w:ilvl w:val="0"/>
          <w:numId w:val="11"/>
        </w:numPr>
        <w:spacing w:after="0" w:line="360" w:lineRule="auto"/>
        <w:ind w:left="-360" w:right="-334" w:firstLine="540"/>
        <w:rPr>
          <w:rFonts w:ascii="GHEA Grapalat" w:eastAsia="Times New Roman" w:hAnsi="GHEA Grapalat" w:cs="Times New Roman"/>
          <w:color w:val="000000" w:themeColor="text1"/>
          <w:sz w:val="24"/>
          <w:szCs w:val="24"/>
        </w:rPr>
      </w:pPr>
      <w:proofErr w:type="spellStart"/>
      <w:r w:rsidRPr="00080E93">
        <w:rPr>
          <w:rFonts w:ascii="GHEA Grapalat" w:eastAsia="Times New Roman" w:hAnsi="GHEA Grapalat" w:cs="Times New Roman"/>
          <w:color w:val="000000" w:themeColor="text1"/>
          <w:sz w:val="24"/>
          <w:szCs w:val="24"/>
        </w:rPr>
        <w:t>Բնակավայր</w:t>
      </w:r>
      <w:proofErr w:type="spellEnd"/>
      <w:r w:rsidRPr="00080E93">
        <w:rPr>
          <w:rFonts w:ascii="GHEA Grapalat" w:eastAsia="Times New Roman" w:hAnsi="GHEA Grapalat" w:cs="Times New Roman"/>
          <w:color w:val="000000" w:themeColor="text1"/>
          <w:sz w:val="24"/>
          <w:szCs w:val="24"/>
        </w:rPr>
        <w:t xml:space="preserve"> (settlement)</w:t>
      </w:r>
    </w:p>
    <w:p w:rsidR="008854A7" w:rsidRPr="00080E93" w:rsidRDefault="008854A7" w:rsidP="008C78A5">
      <w:pPr>
        <w:numPr>
          <w:ilvl w:val="0"/>
          <w:numId w:val="11"/>
        </w:numPr>
        <w:spacing w:after="0" w:line="360" w:lineRule="auto"/>
        <w:ind w:left="-360" w:right="-334" w:firstLine="540"/>
        <w:rPr>
          <w:rFonts w:ascii="GHEA Grapalat" w:eastAsia="Times New Roman" w:hAnsi="GHEA Grapalat" w:cs="Times New Roman"/>
          <w:color w:val="000000" w:themeColor="text1"/>
          <w:sz w:val="24"/>
          <w:szCs w:val="24"/>
        </w:rPr>
      </w:pPr>
      <w:proofErr w:type="spellStart"/>
      <w:r w:rsidRPr="00080E93">
        <w:rPr>
          <w:rFonts w:ascii="GHEA Grapalat" w:eastAsia="Times New Roman" w:hAnsi="GHEA Grapalat" w:cs="Times New Roman"/>
          <w:color w:val="000000" w:themeColor="text1"/>
          <w:sz w:val="24"/>
          <w:szCs w:val="24"/>
        </w:rPr>
        <w:t>Տեսակ</w:t>
      </w:r>
      <w:proofErr w:type="spellEnd"/>
      <w:r w:rsidRPr="00080E93">
        <w:rPr>
          <w:rFonts w:ascii="GHEA Grapalat" w:eastAsia="Times New Roman" w:hAnsi="GHEA Grapalat" w:cs="Times New Roman"/>
          <w:color w:val="000000" w:themeColor="text1"/>
          <w:sz w:val="24"/>
          <w:szCs w:val="24"/>
        </w:rPr>
        <w:t xml:space="preserve"> (Type)</w:t>
      </w:r>
    </w:p>
    <w:tbl>
      <w:tblPr>
        <w:tblStyle w:val="TableGrid"/>
        <w:tblW w:w="5000" w:type="pct"/>
        <w:tblLook w:val="04A0" w:firstRow="1" w:lastRow="0" w:firstColumn="1" w:lastColumn="0" w:noHBand="0" w:noVBand="1"/>
      </w:tblPr>
      <w:tblGrid>
        <w:gridCol w:w="5305"/>
        <w:gridCol w:w="3711"/>
      </w:tblGrid>
      <w:tr w:rsidR="00080E93" w:rsidRPr="00080E93" w:rsidTr="008C78A5">
        <w:trPr>
          <w:trHeight w:val="20"/>
        </w:trPr>
        <w:tc>
          <w:tcPr>
            <w:tcW w:w="2942" w:type="pct"/>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b/>
                <w:bCs/>
                <w:color w:val="000000" w:themeColor="text1"/>
                <w:sz w:val="24"/>
                <w:szCs w:val="24"/>
              </w:rPr>
              <w:t>Դաշտի</w:t>
            </w:r>
            <w:proofErr w:type="spellEnd"/>
            <w:r w:rsidRPr="00080E93">
              <w:rPr>
                <w:rFonts w:ascii="GHEA Grapalat" w:hAnsi="GHEA Grapalat"/>
                <w:b/>
                <w:bCs/>
                <w:color w:val="000000" w:themeColor="text1"/>
                <w:sz w:val="24"/>
                <w:szCs w:val="24"/>
              </w:rPr>
              <w:t xml:space="preserve"> </w:t>
            </w:r>
            <w:proofErr w:type="spellStart"/>
            <w:r w:rsidRPr="00080E93">
              <w:rPr>
                <w:rFonts w:ascii="GHEA Grapalat" w:hAnsi="GHEA Grapalat"/>
                <w:b/>
                <w:bCs/>
                <w:color w:val="000000" w:themeColor="text1"/>
                <w:sz w:val="24"/>
                <w:szCs w:val="24"/>
              </w:rPr>
              <w:t>անվանում</w:t>
            </w:r>
            <w:proofErr w:type="spellEnd"/>
            <w:r w:rsidRPr="00080E93">
              <w:rPr>
                <w:rFonts w:ascii="GHEA Grapalat" w:hAnsi="GHEA Grapalat"/>
                <w:b/>
                <w:bCs/>
                <w:color w:val="000000" w:themeColor="text1"/>
                <w:sz w:val="24"/>
                <w:szCs w:val="24"/>
              </w:rPr>
              <w:t xml:space="preserve"> (Field name)</w:t>
            </w:r>
          </w:p>
        </w:tc>
        <w:tc>
          <w:tcPr>
            <w:tcW w:w="2058" w:type="pct"/>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b/>
                <w:bCs/>
                <w:color w:val="000000" w:themeColor="text1"/>
                <w:sz w:val="24"/>
                <w:szCs w:val="24"/>
              </w:rPr>
              <w:t>Տվյալի</w:t>
            </w:r>
            <w:proofErr w:type="spellEnd"/>
            <w:r w:rsidRPr="00080E93">
              <w:rPr>
                <w:rFonts w:ascii="GHEA Grapalat" w:hAnsi="GHEA Grapalat"/>
                <w:b/>
                <w:bCs/>
                <w:color w:val="000000" w:themeColor="text1"/>
                <w:sz w:val="24"/>
                <w:szCs w:val="24"/>
              </w:rPr>
              <w:t xml:space="preserve"> </w:t>
            </w:r>
            <w:proofErr w:type="spellStart"/>
            <w:r w:rsidRPr="00080E93">
              <w:rPr>
                <w:rFonts w:ascii="GHEA Grapalat" w:hAnsi="GHEA Grapalat"/>
                <w:b/>
                <w:bCs/>
                <w:color w:val="000000" w:themeColor="text1"/>
                <w:sz w:val="24"/>
                <w:szCs w:val="24"/>
              </w:rPr>
              <w:t>Տեսակ</w:t>
            </w:r>
            <w:proofErr w:type="spellEnd"/>
            <w:r w:rsidRPr="00080E93">
              <w:rPr>
                <w:rFonts w:ascii="GHEA Grapalat" w:hAnsi="GHEA Grapalat"/>
                <w:b/>
                <w:bCs/>
                <w:color w:val="000000" w:themeColor="text1"/>
                <w:sz w:val="24"/>
                <w:szCs w:val="24"/>
              </w:rPr>
              <w:t xml:space="preserve"> (Data type)</w:t>
            </w:r>
          </w:p>
        </w:tc>
      </w:tr>
      <w:tr w:rsidR="00080E93" w:rsidRPr="00080E93" w:rsidTr="008C78A5">
        <w:trPr>
          <w:trHeight w:val="20"/>
        </w:trPr>
        <w:tc>
          <w:tcPr>
            <w:tcW w:w="2942" w:type="pct"/>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r w:rsidRPr="00080E93">
              <w:rPr>
                <w:rFonts w:ascii="GHEA Grapalat" w:hAnsi="GHEA Grapalat"/>
                <w:color w:val="000000" w:themeColor="text1"/>
                <w:sz w:val="24"/>
                <w:szCs w:val="24"/>
              </w:rPr>
              <w:t>Id (</w:t>
            </w:r>
            <w:r w:rsidRPr="00080E93">
              <w:rPr>
                <w:rFonts w:ascii="GHEA Grapalat" w:hAnsi="GHEA Grapalat"/>
                <w:color w:val="000000" w:themeColor="text1"/>
                <w:sz w:val="24"/>
                <w:szCs w:val="24"/>
                <w:lang w:val="hy-AM"/>
              </w:rPr>
              <w:t>Արտաքին նույնականացուցիչ</w:t>
            </w:r>
            <w:r w:rsidRPr="00080E93">
              <w:rPr>
                <w:rFonts w:ascii="GHEA Grapalat" w:hAnsi="GHEA Grapalat"/>
                <w:color w:val="000000" w:themeColor="text1"/>
                <w:sz w:val="24"/>
                <w:szCs w:val="24"/>
              </w:rPr>
              <w:t>)</w:t>
            </w:r>
          </w:p>
        </w:tc>
        <w:tc>
          <w:tcPr>
            <w:tcW w:w="2058" w:type="pct"/>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Interger</w:t>
            </w:r>
            <w:proofErr w:type="spellEnd"/>
            <w:r w:rsidRPr="00080E93">
              <w:rPr>
                <w:rFonts w:ascii="GHEA Grapalat" w:hAnsi="GHEA Grapalat"/>
                <w:color w:val="000000" w:themeColor="text1"/>
                <w:sz w:val="24"/>
                <w:szCs w:val="24"/>
              </w:rPr>
              <w:t>(10)</w:t>
            </w:r>
          </w:p>
        </w:tc>
      </w:tr>
      <w:tr w:rsidR="00080E93" w:rsidRPr="00080E93" w:rsidTr="008C78A5">
        <w:trPr>
          <w:trHeight w:val="20"/>
        </w:trPr>
        <w:tc>
          <w:tcPr>
            <w:tcW w:w="2942" w:type="pct"/>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r w:rsidRPr="00080E93">
              <w:rPr>
                <w:rFonts w:ascii="GHEA Grapalat" w:hAnsi="GHEA Grapalat"/>
                <w:color w:val="000000" w:themeColor="text1"/>
                <w:sz w:val="24"/>
                <w:szCs w:val="24"/>
              </w:rPr>
              <w:t>settlement (</w:t>
            </w:r>
            <w:r w:rsidRPr="00080E93">
              <w:rPr>
                <w:rFonts w:ascii="GHEA Grapalat" w:hAnsi="GHEA Grapalat"/>
                <w:color w:val="000000" w:themeColor="text1"/>
                <w:sz w:val="24"/>
                <w:szCs w:val="24"/>
                <w:lang w:val="hy-AM"/>
              </w:rPr>
              <w:t>Բնակավայր</w:t>
            </w:r>
            <w:r w:rsidRPr="00080E93">
              <w:rPr>
                <w:rFonts w:ascii="GHEA Grapalat" w:hAnsi="GHEA Grapalat"/>
                <w:color w:val="000000" w:themeColor="text1"/>
                <w:sz w:val="24"/>
                <w:szCs w:val="24"/>
              </w:rPr>
              <w:t>)</w:t>
            </w:r>
          </w:p>
        </w:tc>
        <w:tc>
          <w:tcPr>
            <w:tcW w:w="2058" w:type="pct"/>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VarChar</w:t>
            </w:r>
            <w:proofErr w:type="spellEnd"/>
            <w:r w:rsidRPr="00080E93">
              <w:rPr>
                <w:rFonts w:ascii="GHEA Grapalat" w:hAnsi="GHEA Grapalat"/>
                <w:color w:val="000000" w:themeColor="text1"/>
                <w:sz w:val="24"/>
                <w:szCs w:val="24"/>
              </w:rPr>
              <w:t>(30)</w:t>
            </w:r>
          </w:p>
        </w:tc>
      </w:tr>
      <w:tr w:rsidR="008854A7" w:rsidRPr="00080E93" w:rsidTr="008C78A5">
        <w:trPr>
          <w:trHeight w:val="20"/>
        </w:trPr>
        <w:tc>
          <w:tcPr>
            <w:tcW w:w="2942" w:type="pct"/>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r w:rsidRPr="00080E93">
              <w:rPr>
                <w:rFonts w:ascii="GHEA Grapalat" w:hAnsi="GHEA Grapalat"/>
                <w:color w:val="000000" w:themeColor="text1"/>
                <w:sz w:val="24"/>
                <w:szCs w:val="24"/>
              </w:rPr>
              <w:t>type</w:t>
            </w:r>
            <w:r w:rsidRPr="00080E93">
              <w:rPr>
                <w:rFonts w:ascii="GHEA Grapalat" w:hAnsi="GHEA Grapalat"/>
                <w:color w:val="000000" w:themeColor="text1"/>
                <w:sz w:val="24"/>
                <w:szCs w:val="24"/>
                <w:lang w:val="hy-AM"/>
              </w:rPr>
              <w:t xml:space="preserve"> </w:t>
            </w:r>
            <w:r w:rsidRPr="00080E93">
              <w:rPr>
                <w:rFonts w:ascii="GHEA Grapalat" w:hAnsi="GHEA Grapalat"/>
                <w:color w:val="000000" w:themeColor="text1"/>
                <w:sz w:val="24"/>
                <w:szCs w:val="24"/>
              </w:rPr>
              <w:t>(</w:t>
            </w:r>
            <w:r w:rsidRPr="00080E93">
              <w:rPr>
                <w:rFonts w:ascii="GHEA Grapalat" w:hAnsi="GHEA Grapalat"/>
                <w:color w:val="000000" w:themeColor="text1"/>
                <w:sz w:val="24"/>
                <w:szCs w:val="24"/>
                <w:lang w:val="hy-AM"/>
              </w:rPr>
              <w:t>Տեսակ</w:t>
            </w:r>
            <w:r w:rsidRPr="00080E93">
              <w:rPr>
                <w:rFonts w:ascii="GHEA Grapalat" w:hAnsi="GHEA Grapalat"/>
                <w:color w:val="000000" w:themeColor="text1"/>
                <w:sz w:val="24"/>
                <w:szCs w:val="24"/>
              </w:rPr>
              <w:t>)</w:t>
            </w:r>
          </w:p>
        </w:tc>
        <w:tc>
          <w:tcPr>
            <w:tcW w:w="2058" w:type="pct"/>
            <w:shd w:val="clear" w:color="auto" w:fill="auto"/>
            <w:vAlign w:val="center"/>
          </w:tcPr>
          <w:p w:rsidR="008854A7" w:rsidRPr="00080E93" w:rsidRDefault="008854A7"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VarChar</w:t>
            </w:r>
            <w:proofErr w:type="spellEnd"/>
            <w:r w:rsidRPr="00080E93">
              <w:rPr>
                <w:rFonts w:ascii="GHEA Grapalat" w:hAnsi="GHEA Grapalat"/>
                <w:color w:val="000000" w:themeColor="text1"/>
                <w:sz w:val="24"/>
                <w:szCs w:val="24"/>
              </w:rPr>
              <w:t>(</w:t>
            </w:r>
            <w:r w:rsidRPr="00080E93">
              <w:rPr>
                <w:rFonts w:ascii="GHEA Grapalat" w:hAnsi="GHEA Grapalat"/>
                <w:color w:val="000000" w:themeColor="text1"/>
                <w:sz w:val="24"/>
                <w:szCs w:val="24"/>
                <w:lang w:val="hy-AM"/>
              </w:rPr>
              <w:t>120</w:t>
            </w:r>
            <w:r w:rsidRPr="00080E93">
              <w:rPr>
                <w:rFonts w:ascii="GHEA Grapalat" w:hAnsi="GHEA Grapalat"/>
                <w:color w:val="000000" w:themeColor="text1"/>
                <w:sz w:val="24"/>
                <w:szCs w:val="24"/>
              </w:rPr>
              <w:t>)</w:t>
            </w:r>
          </w:p>
        </w:tc>
      </w:tr>
    </w:tbl>
    <w:p w:rsidR="008854A7" w:rsidRPr="00080E93" w:rsidRDefault="008854A7" w:rsidP="008C78A5">
      <w:pPr>
        <w:spacing w:after="0" w:line="360" w:lineRule="auto"/>
        <w:ind w:left="-360" w:right="-334" w:firstLine="540"/>
        <w:rPr>
          <w:rFonts w:ascii="GHEA Grapalat" w:hAnsi="GHEA Grapalat" w:cs="Arial"/>
          <w:b/>
          <w:color w:val="000000" w:themeColor="text1"/>
          <w:sz w:val="24"/>
          <w:szCs w:val="24"/>
          <w:lang w:val="hy-AM"/>
        </w:rPr>
      </w:pPr>
    </w:p>
    <w:p w:rsidR="008854A7" w:rsidRPr="00080E93" w:rsidRDefault="008854A7" w:rsidP="008C78A5">
      <w:pPr>
        <w:pStyle w:val="ListParagraph"/>
        <w:numPr>
          <w:ilvl w:val="0"/>
          <w:numId w:val="28"/>
        </w:numPr>
        <w:spacing w:after="0" w:line="360" w:lineRule="auto"/>
        <w:ind w:left="-360" w:right="-334" w:firstLine="540"/>
        <w:jc w:val="both"/>
        <w:rPr>
          <w:rFonts w:ascii="GHEA Grapalat" w:hAnsi="GHEA Grapalat" w:cs="Arial"/>
          <w:b/>
          <w:color w:val="000000" w:themeColor="text1"/>
          <w:sz w:val="24"/>
          <w:szCs w:val="24"/>
          <w:lang w:val="hy-AM"/>
        </w:rPr>
      </w:pPr>
      <w:r w:rsidRPr="00080E93">
        <w:rPr>
          <w:rFonts w:ascii="GHEA Grapalat" w:hAnsi="GHEA Grapalat" w:cs="Arial"/>
          <w:b/>
          <w:color w:val="000000" w:themeColor="text1"/>
          <w:sz w:val="24"/>
          <w:szCs w:val="24"/>
          <w:shd w:val="clear" w:color="auto" w:fill="FFFFFF"/>
          <w:lang w:val="hy-AM"/>
        </w:rPr>
        <w:t>«</w:t>
      </w:r>
      <w:r w:rsidRPr="00080E93">
        <w:rPr>
          <w:rFonts w:ascii="GHEA Grapalat" w:hAnsi="GHEA Grapalat" w:cs="Arial"/>
          <w:b/>
          <w:color w:val="000000" w:themeColor="text1"/>
          <w:sz w:val="24"/>
          <w:szCs w:val="24"/>
          <w:lang w:val="hy-AM"/>
        </w:rPr>
        <w:t>Հողամասերի նպատակային նշանակության փոփոխություններ</w:t>
      </w:r>
      <w:r w:rsidRPr="00080E93">
        <w:rPr>
          <w:rFonts w:ascii="GHEA Grapalat" w:hAnsi="GHEA Grapalat" w:cs="Arial"/>
          <w:b/>
          <w:color w:val="000000" w:themeColor="text1"/>
          <w:sz w:val="24"/>
          <w:szCs w:val="24"/>
          <w:shd w:val="clear" w:color="auto" w:fill="FFFFFF"/>
          <w:lang w:val="hy-AM"/>
        </w:rPr>
        <w:t>»</w:t>
      </w:r>
      <w:r w:rsidRPr="00080E93">
        <w:rPr>
          <w:rFonts w:ascii="GHEA Grapalat" w:hAnsi="GHEA Grapalat" w:cs="Arial"/>
          <w:color w:val="000000" w:themeColor="text1"/>
          <w:sz w:val="24"/>
          <w:szCs w:val="24"/>
          <w:shd w:val="clear" w:color="auto" w:fill="FFFFFF"/>
          <w:lang w:val="hy-AM"/>
        </w:rPr>
        <w:t xml:space="preserve"> թեմատիկ խմբի մեջ մտնում է միայն «</w:t>
      </w:r>
      <w:r w:rsidRPr="00080E93">
        <w:rPr>
          <w:rFonts w:ascii="GHEA Grapalat" w:hAnsi="GHEA Grapalat" w:cs="Arial"/>
          <w:color w:val="000000" w:themeColor="text1"/>
          <w:sz w:val="24"/>
          <w:szCs w:val="24"/>
          <w:lang w:val="hy-AM"/>
        </w:rPr>
        <w:t>Հողամասերի նպատակային նշանակության փոփոխություններ</w:t>
      </w:r>
      <w:r w:rsidRPr="00080E93">
        <w:rPr>
          <w:rFonts w:ascii="GHEA Grapalat" w:hAnsi="GHEA Grapalat" w:cs="Arial"/>
          <w:color w:val="000000" w:themeColor="text1"/>
          <w:sz w:val="24"/>
          <w:szCs w:val="24"/>
          <w:shd w:val="clear" w:color="auto" w:fill="FFFFFF"/>
          <w:lang w:val="hy-AM"/>
        </w:rPr>
        <w:t>» տարածական շերտը։</w:t>
      </w:r>
    </w:p>
    <w:p w:rsidR="008854A7" w:rsidRPr="00080E93" w:rsidRDefault="008854A7" w:rsidP="008C78A5">
      <w:pPr>
        <w:pStyle w:val="ListParagraph"/>
        <w:numPr>
          <w:ilvl w:val="0"/>
          <w:numId w:val="28"/>
        </w:numPr>
        <w:spacing w:after="0" w:line="360" w:lineRule="auto"/>
        <w:ind w:left="-360" w:right="-334" w:firstLine="540"/>
        <w:jc w:val="both"/>
        <w:rPr>
          <w:rFonts w:ascii="GHEA Grapalat" w:hAnsi="GHEA Grapalat" w:cs="Arial"/>
          <w:color w:val="000000" w:themeColor="text1"/>
          <w:sz w:val="24"/>
          <w:szCs w:val="24"/>
          <w:lang w:val="hy-AM"/>
        </w:rPr>
      </w:pPr>
      <w:r w:rsidRPr="00080E93">
        <w:rPr>
          <w:rFonts w:ascii="GHEA Grapalat" w:hAnsi="GHEA Grapalat" w:cs="Arial"/>
          <w:b/>
          <w:color w:val="000000" w:themeColor="text1"/>
          <w:sz w:val="24"/>
          <w:szCs w:val="24"/>
          <w:lang w:val="hy-AM"/>
        </w:rPr>
        <w:t xml:space="preserve">Հողամասերի նպատակային նշանակության փոփոխություններ շերտը </w:t>
      </w:r>
      <w:r w:rsidRPr="00080E93">
        <w:rPr>
          <w:rFonts w:ascii="GHEA Grapalat" w:hAnsi="GHEA Grapalat" w:cs="Arial"/>
          <w:color w:val="000000" w:themeColor="text1"/>
          <w:sz w:val="24"/>
          <w:szCs w:val="24"/>
          <w:shd w:val="clear" w:color="auto" w:fill="FFFFFF"/>
          <w:lang w:val="hy-AM"/>
        </w:rPr>
        <w:t>ներառում է նախագծային բնակավայրի ելակետային վիճակի նկատմամբ, նախագծով բնակավայրի հեռանկարային զարգացման առաջարկվող լուծումներից բխող՝ հողամասերի համար ՀՀ հողային օրենսգրքով սահմանված նպատակային և գործառնական  նպատակային նշանակության փոփոխությունները։</w:t>
      </w:r>
    </w:p>
    <w:p w:rsidR="008854A7" w:rsidRPr="00080E93" w:rsidRDefault="008854A7" w:rsidP="008C78A5">
      <w:pPr>
        <w:pStyle w:val="ListParagraph"/>
        <w:numPr>
          <w:ilvl w:val="0"/>
          <w:numId w:val="28"/>
        </w:numPr>
        <w:spacing w:after="0" w:line="360" w:lineRule="auto"/>
        <w:ind w:left="-360" w:right="-334" w:firstLine="540"/>
        <w:jc w:val="both"/>
        <w:rPr>
          <w:rFonts w:ascii="GHEA Grapalat" w:hAnsi="GHEA Grapalat" w:cs="Arial"/>
          <w:color w:val="000000" w:themeColor="text1"/>
          <w:sz w:val="24"/>
          <w:szCs w:val="24"/>
          <w:lang w:val="hy-AM"/>
        </w:rPr>
      </w:pPr>
      <w:r w:rsidRPr="00080E93">
        <w:rPr>
          <w:rFonts w:ascii="GHEA Grapalat" w:hAnsi="GHEA Grapalat" w:cs="Arial"/>
          <w:b/>
          <w:color w:val="000000" w:themeColor="text1"/>
          <w:sz w:val="24"/>
          <w:szCs w:val="24"/>
          <w:lang w:val="hy-AM"/>
        </w:rPr>
        <w:t xml:space="preserve">Հողամասերի նպատակային նշանակության փոփոխություններ շերտը </w:t>
      </w:r>
      <w:r w:rsidRPr="00080E93">
        <w:rPr>
          <w:rFonts w:ascii="GHEA Grapalat" w:hAnsi="GHEA Grapalat" w:cs="Arial"/>
          <w:color w:val="000000" w:themeColor="text1"/>
          <w:sz w:val="24"/>
          <w:szCs w:val="24"/>
          <w:lang w:val="hy-AM"/>
        </w:rPr>
        <w:t>ներկայացվում է պոլիգոնային տեսքով, շերտի համար կիրառելի են հետևյալ հատկանիշները՝</w:t>
      </w:r>
    </w:p>
    <w:p w:rsidR="008854A7" w:rsidRPr="00080E93" w:rsidRDefault="008854A7" w:rsidP="008C78A5">
      <w:pPr>
        <w:numPr>
          <w:ilvl w:val="0"/>
          <w:numId w:val="1"/>
        </w:numPr>
        <w:spacing w:after="0" w:line="360" w:lineRule="auto"/>
        <w:ind w:left="-360" w:right="-334" w:firstLine="540"/>
        <w:rPr>
          <w:rFonts w:ascii="GHEA Grapalat" w:eastAsia="Times New Roman" w:hAnsi="GHEA Grapalat" w:cstheme="minorHAnsi"/>
          <w:color w:val="000000" w:themeColor="text1"/>
          <w:sz w:val="24"/>
          <w:szCs w:val="24"/>
        </w:rPr>
      </w:pPr>
      <w:proofErr w:type="spellStart"/>
      <w:r w:rsidRPr="00080E93">
        <w:rPr>
          <w:rFonts w:ascii="GHEA Grapalat" w:eastAsia="Times New Roman" w:hAnsi="GHEA Grapalat" w:cstheme="minorHAnsi"/>
          <w:color w:val="000000" w:themeColor="text1"/>
          <w:sz w:val="24"/>
          <w:szCs w:val="24"/>
        </w:rPr>
        <w:t>Արտաքին</w:t>
      </w:r>
      <w:proofErr w:type="spellEnd"/>
      <w:r w:rsidRPr="00080E93">
        <w:rPr>
          <w:rFonts w:ascii="GHEA Grapalat" w:eastAsia="Times New Roman" w:hAnsi="GHEA Grapalat" w:cstheme="minorHAnsi"/>
          <w:color w:val="000000" w:themeColor="text1"/>
          <w:sz w:val="24"/>
          <w:szCs w:val="24"/>
        </w:rPr>
        <w:t xml:space="preserve"> </w:t>
      </w:r>
      <w:proofErr w:type="spellStart"/>
      <w:r w:rsidRPr="00080E93">
        <w:rPr>
          <w:rFonts w:ascii="GHEA Grapalat" w:eastAsia="Times New Roman" w:hAnsi="GHEA Grapalat" w:cstheme="minorHAnsi"/>
          <w:color w:val="000000" w:themeColor="text1"/>
          <w:sz w:val="24"/>
          <w:szCs w:val="24"/>
        </w:rPr>
        <w:t>նույնականացուցիչ</w:t>
      </w:r>
      <w:proofErr w:type="spellEnd"/>
      <w:r w:rsidRPr="00080E93">
        <w:rPr>
          <w:rFonts w:ascii="GHEA Grapalat" w:eastAsia="Times New Roman" w:hAnsi="GHEA Grapalat" w:cstheme="minorHAnsi"/>
          <w:color w:val="000000" w:themeColor="text1"/>
          <w:sz w:val="24"/>
          <w:szCs w:val="24"/>
        </w:rPr>
        <w:t xml:space="preserve"> (id)</w:t>
      </w:r>
    </w:p>
    <w:p w:rsidR="008854A7" w:rsidRPr="00080E93" w:rsidRDefault="008854A7" w:rsidP="008C78A5">
      <w:pPr>
        <w:numPr>
          <w:ilvl w:val="0"/>
          <w:numId w:val="1"/>
        </w:numPr>
        <w:spacing w:after="0" w:line="360" w:lineRule="auto"/>
        <w:ind w:left="-360" w:right="-334" w:firstLine="540"/>
        <w:rPr>
          <w:rFonts w:ascii="GHEA Grapalat" w:eastAsia="Times New Roman" w:hAnsi="GHEA Grapalat" w:cstheme="minorHAnsi"/>
          <w:color w:val="000000" w:themeColor="text1"/>
          <w:sz w:val="24"/>
          <w:szCs w:val="24"/>
        </w:rPr>
      </w:pPr>
      <w:proofErr w:type="spellStart"/>
      <w:r w:rsidRPr="00080E93">
        <w:rPr>
          <w:rFonts w:ascii="GHEA Grapalat" w:eastAsia="Times New Roman" w:hAnsi="GHEA Grapalat" w:cstheme="minorHAnsi"/>
          <w:color w:val="000000" w:themeColor="text1"/>
          <w:sz w:val="24"/>
          <w:szCs w:val="24"/>
        </w:rPr>
        <w:t>Բնակավայր</w:t>
      </w:r>
      <w:proofErr w:type="spellEnd"/>
      <w:r w:rsidRPr="00080E93">
        <w:rPr>
          <w:rFonts w:ascii="GHEA Grapalat" w:eastAsia="Times New Roman" w:hAnsi="GHEA Grapalat" w:cstheme="minorHAnsi"/>
          <w:color w:val="000000" w:themeColor="text1"/>
          <w:sz w:val="24"/>
          <w:szCs w:val="24"/>
        </w:rPr>
        <w:t xml:space="preserve"> (settlement)</w:t>
      </w:r>
    </w:p>
    <w:p w:rsidR="008854A7" w:rsidRPr="00080E93" w:rsidRDefault="008854A7" w:rsidP="008C78A5">
      <w:pPr>
        <w:numPr>
          <w:ilvl w:val="0"/>
          <w:numId w:val="1"/>
        </w:numPr>
        <w:spacing w:after="0" w:line="360" w:lineRule="auto"/>
        <w:ind w:left="-360" w:right="-334" w:firstLine="540"/>
        <w:rPr>
          <w:rFonts w:ascii="GHEA Grapalat" w:eastAsia="Times New Roman" w:hAnsi="GHEA Grapalat" w:cstheme="minorHAnsi"/>
          <w:color w:val="000000" w:themeColor="text1"/>
          <w:sz w:val="24"/>
          <w:szCs w:val="24"/>
        </w:rPr>
      </w:pPr>
      <w:proofErr w:type="spellStart"/>
      <w:r w:rsidRPr="00080E93">
        <w:rPr>
          <w:rFonts w:ascii="GHEA Grapalat" w:eastAsia="Times New Roman" w:hAnsi="GHEA Grapalat" w:cstheme="minorHAnsi"/>
          <w:color w:val="000000" w:themeColor="text1"/>
          <w:sz w:val="24"/>
          <w:szCs w:val="24"/>
        </w:rPr>
        <w:t>Հապավում</w:t>
      </w:r>
      <w:proofErr w:type="spellEnd"/>
      <w:r w:rsidRPr="00080E93">
        <w:rPr>
          <w:rFonts w:ascii="GHEA Grapalat" w:eastAsia="Times New Roman" w:hAnsi="GHEA Grapalat" w:cstheme="minorHAnsi"/>
          <w:color w:val="000000" w:themeColor="text1"/>
          <w:sz w:val="24"/>
          <w:szCs w:val="24"/>
        </w:rPr>
        <w:t xml:space="preserve"> (abbreviation)</w:t>
      </w:r>
    </w:p>
    <w:p w:rsidR="008854A7" w:rsidRPr="00080E93" w:rsidRDefault="008854A7" w:rsidP="008C78A5">
      <w:pPr>
        <w:numPr>
          <w:ilvl w:val="0"/>
          <w:numId w:val="1"/>
        </w:numPr>
        <w:spacing w:after="0" w:line="360" w:lineRule="auto"/>
        <w:ind w:left="-360" w:right="-334" w:firstLine="540"/>
        <w:rPr>
          <w:rFonts w:ascii="GHEA Grapalat" w:eastAsia="Times New Roman" w:hAnsi="GHEA Grapalat" w:cstheme="minorHAnsi"/>
          <w:color w:val="000000" w:themeColor="text1"/>
          <w:sz w:val="24"/>
          <w:szCs w:val="24"/>
        </w:rPr>
      </w:pPr>
      <w:proofErr w:type="spellStart"/>
      <w:r w:rsidRPr="00080E93">
        <w:rPr>
          <w:rFonts w:ascii="GHEA Grapalat" w:eastAsia="Times New Roman" w:hAnsi="GHEA Grapalat" w:cstheme="minorHAnsi"/>
          <w:color w:val="000000" w:themeColor="text1"/>
          <w:sz w:val="24"/>
          <w:szCs w:val="24"/>
        </w:rPr>
        <w:t>Միջոցառումների</w:t>
      </w:r>
      <w:proofErr w:type="spellEnd"/>
      <w:r w:rsidRPr="00080E93">
        <w:rPr>
          <w:rFonts w:ascii="GHEA Grapalat" w:eastAsia="Times New Roman" w:hAnsi="GHEA Grapalat" w:cstheme="minorHAnsi"/>
          <w:color w:val="000000" w:themeColor="text1"/>
          <w:sz w:val="24"/>
          <w:szCs w:val="24"/>
        </w:rPr>
        <w:t xml:space="preserve"> </w:t>
      </w:r>
      <w:proofErr w:type="spellStart"/>
      <w:r w:rsidRPr="00080E93">
        <w:rPr>
          <w:rFonts w:ascii="GHEA Grapalat" w:eastAsia="Times New Roman" w:hAnsi="GHEA Grapalat" w:cstheme="minorHAnsi"/>
          <w:color w:val="000000" w:themeColor="text1"/>
          <w:sz w:val="24"/>
          <w:szCs w:val="24"/>
        </w:rPr>
        <w:t>տեսակ</w:t>
      </w:r>
      <w:proofErr w:type="spellEnd"/>
      <w:r w:rsidRPr="00080E93">
        <w:rPr>
          <w:rFonts w:ascii="GHEA Grapalat" w:eastAsia="Times New Roman" w:hAnsi="GHEA Grapalat" w:cstheme="minorHAnsi"/>
          <w:color w:val="000000" w:themeColor="text1"/>
          <w:sz w:val="24"/>
          <w:szCs w:val="24"/>
        </w:rPr>
        <w:t xml:space="preserve"> (type)</w:t>
      </w:r>
    </w:p>
    <w:p w:rsidR="008854A7" w:rsidRPr="00080E93" w:rsidRDefault="008854A7" w:rsidP="008C78A5">
      <w:pPr>
        <w:numPr>
          <w:ilvl w:val="0"/>
          <w:numId w:val="1"/>
        </w:numPr>
        <w:spacing w:after="0" w:line="360" w:lineRule="auto"/>
        <w:ind w:left="-360" w:right="-334" w:firstLine="540"/>
        <w:rPr>
          <w:rFonts w:ascii="GHEA Grapalat" w:eastAsia="Times New Roman" w:hAnsi="GHEA Grapalat" w:cstheme="minorHAnsi"/>
          <w:color w:val="000000" w:themeColor="text1"/>
          <w:sz w:val="24"/>
          <w:szCs w:val="24"/>
        </w:rPr>
      </w:pPr>
      <w:proofErr w:type="spellStart"/>
      <w:r w:rsidRPr="00080E93">
        <w:rPr>
          <w:rFonts w:ascii="GHEA Grapalat" w:eastAsia="Times New Roman" w:hAnsi="GHEA Grapalat" w:cstheme="minorHAnsi"/>
          <w:color w:val="000000" w:themeColor="text1"/>
          <w:sz w:val="24"/>
          <w:szCs w:val="24"/>
        </w:rPr>
        <w:t>Առկա</w:t>
      </w:r>
      <w:proofErr w:type="spellEnd"/>
      <w:r w:rsidRPr="00080E93">
        <w:rPr>
          <w:rFonts w:ascii="GHEA Grapalat" w:eastAsia="Times New Roman" w:hAnsi="GHEA Grapalat" w:cstheme="minorHAnsi"/>
          <w:color w:val="000000" w:themeColor="text1"/>
          <w:sz w:val="24"/>
          <w:szCs w:val="24"/>
        </w:rPr>
        <w:t xml:space="preserve"> </w:t>
      </w:r>
      <w:proofErr w:type="spellStart"/>
      <w:r w:rsidRPr="00080E93">
        <w:rPr>
          <w:rFonts w:ascii="GHEA Grapalat" w:eastAsia="Times New Roman" w:hAnsi="GHEA Grapalat" w:cstheme="minorHAnsi"/>
          <w:color w:val="000000" w:themeColor="text1"/>
          <w:sz w:val="24"/>
          <w:szCs w:val="24"/>
        </w:rPr>
        <w:t>նպատակային</w:t>
      </w:r>
      <w:proofErr w:type="spellEnd"/>
      <w:r w:rsidRPr="00080E93">
        <w:rPr>
          <w:rFonts w:ascii="GHEA Grapalat" w:eastAsia="Times New Roman" w:hAnsi="GHEA Grapalat" w:cstheme="minorHAnsi"/>
          <w:color w:val="000000" w:themeColor="text1"/>
          <w:sz w:val="24"/>
          <w:szCs w:val="24"/>
        </w:rPr>
        <w:t xml:space="preserve"> և/</w:t>
      </w:r>
      <w:proofErr w:type="spellStart"/>
      <w:r w:rsidRPr="00080E93">
        <w:rPr>
          <w:rFonts w:ascii="GHEA Grapalat" w:eastAsia="Times New Roman" w:hAnsi="GHEA Grapalat" w:cstheme="minorHAnsi"/>
          <w:color w:val="000000" w:themeColor="text1"/>
          <w:sz w:val="24"/>
          <w:szCs w:val="24"/>
        </w:rPr>
        <w:t>կամ</w:t>
      </w:r>
      <w:proofErr w:type="spellEnd"/>
      <w:r w:rsidRPr="00080E93">
        <w:rPr>
          <w:rFonts w:ascii="GHEA Grapalat" w:eastAsia="Times New Roman" w:hAnsi="GHEA Grapalat" w:cstheme="minorHAnsi"/>
          <w:color w:val="000000" w:themeColor="text1"/>
          <w:sz w:val="24"/>
          <w:szCs w:val="24"/>
        </w:rPr>
        <w:t xml:space="preserve"> </w:t>
      </w:r>
      <w:proofErr w:type="spellStart"/>
      <w:r w:rsidRPr="00080E93">
        <w:rPr>
          <w:rFonts w:ascii="GHEA Grapalat" w:eastAsia="Times New Roman" w:hAnsi="GHEA Grapalat" w:cstheme="minorHAnsi"/>
          <w:color w:val="000000" w:themeColor="text1"/>
          <w:sz w:val="24"/>
          <w:szCs w:val="24"/>
        </w:rPr>
        <w:t>գործառնական</w:t>
      </w:r>
      <w:proofErr w:type="spellEnd"/>
      <w:r w:rsidRPr="00080E93">
        <w:rPr>
          <w:rFonts w:ascii="GHEA Grapalat" w:eastAsia="Times New Roman" w:hAnsi="GHEA Grapalat" w:cstheme="minorHAnsi"/>
          <w:color w:val="000000" w:themeColor="text1"/>
          <w:sz w:val="24"/>
          <w:szCs w:val="24"/>
        </w:rPr>
        <w:t xml:space="preserve"> </w:t>
      </w:r>
      <w:proofErr w:type="spellStart"/>
      <w:r w:rsidRPr="00080E93">
        <w:rPr>
          <w:rFonts w:ascii="GHEA Grapalat" w:eastAsia="Times New Roman" w:hAnsi="GHEA Grapalat" w:cstheme="minorHAnsi"/>
          <w:color w:val="000000" w:themeColor="text1"/>
          <w:sz w:val="24"/>
          <w:szCs w:val="24"/>
        </w:rPr>
        <w:t>նշանակություն</w:t>
      </w:r>
      <w:proofErr w:type="spellEnd"/>
      <w:r w:rsidRPr="00080E93">
        <w:rPr>
          <w:rFonts w:ascii="GHEA Grapalat" w:eastAsia="Times New Roman" w:hAnsi="GHEA Grapalat" w:cstheme="minorHAnsi"/>
          <w:color w:val="000000" w:themeColor="text1"/>
          <w:sz w:val="24"/>
          <w:szCs w:val="24"/>
        </w:rPr>
        <w:t xml:space="preserve"> (</w:t>
      </w:r>
      <w:proofErr w:type="spellStart"/>
      <w:r w:rsidRPr="00080E93">
        <w:rPr>
          <w:rFonts w:ascii="GHEA Grapalat" w:eastAsia="Times New Roman" w:hAnsi="GHEA Grapalat" w:cstheme="minorHAnsi"/>
          <w:color w:val="000000" w:themeColor="text1"/>
          <w:sz w:val="24"/>
          <w:szCs w:val="24"/>
        </w:rPr>
        <w:t>exisiting_purpose</w:t>
      </w:r>
      <w:proofErr w:type="spellEnd"/>
      <w:r w:rsidRPr="00080E93">
        <w:rPr>
          <w:rFonts w:ascii="GHEA Grapalat" w:eastAsia="Times New Roman" w:hAnsi="GHEA Grapalat" w:cstheme="minorHAnsi"/>
          <w:color w:val="000000" w:themeColor="text1"/>
          <w:sz w:val="24"/>
          <w:szCs w:val="24"/>
        </w:rPr>
        <w:t>)</w:t>
      </w:r>
    </w:p>
    <w:p w:rsidR="008854A7" w:rsidRPr="00080E93" w:rsidRDefault="008854A7" w:rsidP="008C78A5">
      <w:pPr>
        <w:numPr>
          <w:ilvl w:val="0"/>
          <w:numId w:val="1"/>
        </w:numPr>
        <w:spacing w:after="0" w:line="360" w:lineRule="auto"/>
        <w:ind w:left="-360" w:right="-334" w:firstLine="540"/>
        <w:rPr>
          <w:rFonts w:ascii="GHEA Grapalat" w:eastAsia="Times New Roman" w:hAnsi="GHEA Grapalat" w:cstheme="minorHAnsi"/>
          <w:color w:val="000000" w:themeColor="text1"/>
          <w:sz w:val="24"/>
          <w:szCs w:val="24"/>
        </w:rPr>
      </w:pPr>
      <w:proofErr w:type="spellStart"/>
      <w:r w:rsidRPr="00080E93">
        <w:rPr>
          <w:rFonts w:ascii="GHEA Grapalat" w:eastAsia="Times New Roman" w:hAnsi="GHEA Grapalat" w:cstheme="minorHAnsi"/>
          <w:color w:val="000000" w:themeColor="text1"/>
          <w:sz w:val="24"/>
          <w:szCs w:val="24"/>
        </w:rPr>
        <w:t>Գլխավոր</w:t>
      </w:r>
      <w:proofErr w:type="spellEnd"/>
      <w:r w:rsidRPr="00080E93">
        <w:rPr>
          <w:rFonts w:ascii="GHEA Grapalat" w:eastAsia="Times New Roman" w:hAnsi="GHEA Grapalat" w:cstheme="minorHAnsi"/>
          <w:color w:val="000000" w:themeColor="text1"/>
          <w:sz w:val="24"/>
          <w:szCs w:val="24"/>
        </w:rPr>
        <w:t xml:space="preserve"> </w:t>
      </w:r>
      <w:proofErr w:type="spellStart"/>
      <w:r w:rsidRPr="00080E93">
        <w:rPr>
          <w:rFonts w:ascii="GHEA Grapalat" w:eastAsia="Times New Roman" w:hAnsi="GHEA Grapalat" w:cstheme="minorHAnsi"/>
          <w:color w:val="000000" w:themeColor="text1"/>
          <w:sz w:val="24"/>
          <w:szCs w:val="24"/>
        </w:rPr>
        <w:t>հատակագծում</w:t>
      </w:r>
      <w:proofErr w:type="spellEnd"/>
      <w:r w:rsidRPr="00080E93">
        <w:rPr>
          <w:rFonts w:ascii="GHEA Grapalat" w:eastAsia="Times New Roman" w:hAnsi="GHEA Grapalat" w:cstheme="minorHAnsi"/>
          <w:color w:val="000000" w:themeColor="text1"/>
          <w:sz w:val="24"/>
          <w:szCs w:val="24"/>
        </w:rPr>
        <w:t xml:space="preserve"> </w:t>
      </w:r>
      <w:proofErr w:type="spellStart"/>
      <w:r w:rsidRPr="00080E93">
        <w:rPr>
          <w:rFonts w:ascii="GHEA Grapalat" w:eastAsia="Times New Roman" w:hAnsi="GHEA Grapalat" w:cstheme="minorHAnsi"/>
          <w:color w:val="000000" w:themeColor="text1"/>
          <w:sz w:val="24"/>
          <w:szCs w:val="24"/>
        </w:rPr>
        <w:t>փոփոխված</w:t>
      </w:r>
      <w:proofErr w:type="spellEnd"/>
      <w:r w:rsidRPr="00080E93">
        <w:rPr>
          <w:rFonts w:ascii="GHEA Grapalat" w:eastAsia="Times New Roman" w:hAnsi="GHEA Grapalat" w:cstheme="minorHAnsi"/>
          <w:color w:val="000000" w:themeColor="text1"/>
          <w:sz w:val="24"/>
          <w:szCs w:val="24"/>
        </w:rPr>
        <w:t xml:space="preserve"> </w:t>
      </w:r>
      <w:proofErr w:type="spellStart"/>
      <w:r w:rsidRPr="00080E93">
        <w:rPr>
          <w:rFonts w:ascii="GHEA Grapalat" w:eastAsia="Times New Roman" w:hAnsi="GHEA Grapalat" w:cstheme="minorHAnsi"/>
          <w:color w:val="000000" w:themeColor="text1"/>
          <w:sz w:val="24"/>
          <w:szCs w:val="24"/>
        </w:rPr>
        <w:t>նպատակային</w:t>
      </w:r>
      <w:proofErr w:type="spellEnd"/>
      <w:r w:rsidRPr="00080E93">
        <w:rPr>
          <w:rFonts w:ascii="GHEA Grapalat" w:eastAsia="Times New Roman" w:hAnsi="GHEA Grapalat" w:cstheme="minorHAnsi"/>
          <w:color w:val="000000" w:themeColor="text1"/>
          <w:sz w:val="24"/>
          <w:szCs w:val="24"/>
        </w:rPr>
        <w:t>/</w:t>
      </w:r>
      <w:proofErr w:type="spellStart"/>
      <w:r w:rsidRPr="00080E93">
        <w:rPr>
          <w:rFonts w:ascii="GHEA Grapalat" w:eastAsia="Times New Roman" w:hAnsi="GHEA Grapalat" w:cstheme="minorHAnsi"/>
          <w:color w:val="000000" w:themeColor="text1"/>
          <w:sz w:val="24"/>
          <w:szCs w:val="24"/>
        </w:rPr>
        <w:t>կամ</w:t>
      </w:r>
      <w:proofErr w:type="spellEnd"/>
      <w:r w:rsidRPr="00080E93">
        <w:rPr>
          <w:rFonts w:ascii="GHEA Grapalat" w:eastAsia="Times New Roman" w:hAnsi="GHEA Grapalat" w:cstheme="minorHAnsi"/>
          <w:color w:val="000000" w:themeColor="text1"/>
          <w:sz w:val="24"/>
          <w:szCs w:val="24"/>
        </w:rPr>
        <w:t xml:space="preserve"> </w:t>
      </w:r>
      <w:proofErr w:type="spellStart"/>
      <w:r w:rsidRPr="00080E93">
        <w:rPr>
          <w:rFonts w:ascii="GHEA Grapalat" w:eastAsia="Times New Roman" w:hAnsi="GHEA Grapalat" w:cstheme="minorHAnsi"/>
          <w:color w:val="000000" w:themeColor="text1"/>
          <w:sz w:val="24"/>
          <w:szCs w:val="24"/>
        </w:rPr>
        <w:t>գործառնական</w:t>
      </w:r>
      <w:proofErr w:type="spellEnd"/>
      <w:r w:rsidRPr="00080E93">
        <w:rPr>
          <w:rFonts w:ascii="GHEA Grapalat" w:eastAsia="Times New Roman" w:hAnsi="GHEA Grapalat" w:cstheme="minorHAnsi"/>
          <w:color w:val="000000" w:themeColor="text1"/>
          <w:sz w:val="24"/>
          <w:szCs w:val="24"/>
        </w:rPr>
        <w:t xml:space="preserve"> </w:t>
      </w:r>
      <w:proofErr w:type="spellStart"/>
      <w:r w:rsidRPr="00080E93">
        <w:rPr>
          <w:rFonts w:ascii="GHEA Grapalat" w:eastAsia="Times New Roman" w:hAnsi="GHEA Grapalat" w:cstheme="minorHAnsi"/>
          <w:color w:val="000000" w:themeColor="text1"/>
          <w:sz w:val="24"/>
          <w:szCs w:val="24"/>
        </w:rPr>
        <w:t>նշանակությունը</w:t>
      </w:r>
      <w:proofErr w:type="spellEnd"/>
      <w:r w:rsidRPr="00080E93">
        <w:rPr>
          <w:rFonts w:ascii="GHEA Grapalat" w:eastAsia="Times New Roman" w:hAnsi="GHEA Grapalat" w:cstheme="minorHAnsi"/>
          <w:color w:val="000000" w:themeColor="text1"/>
          <w:sz w:val="24"/>
          <w:szCs w:val="24"/>
        </w:rPr>
        <w:t xml:space="preserve"> (</w:t>
      </w:r>
      <w:proofErr w:type="spellStart"/>
      <w:r w:rsidRPr="00080E93">
        <w:rPr>
          <w:rFonts w:ascii="GHEA Grapalat" w:eastAsia="Times New Roman" w:hAnsi="GHEA Grapalat" w:cstheme="minorHAnsi"/>
          <w:color w:val="000000" w:themeColor="text1"/>
          <w:sz w:val="24"/>
          <w:szCs w:val="24"/>
        </w:rPr>
        <w:t>changed_purpose</w:t>
      </w:r>
      <w:proofErr w:type="spellEnd"/>
      <w:r w:rsidRPr="00080E93">
        <w:rPr>
          <w:rFonts w:ascii="GHEA Grapalat" w:eastAsia="Times New Roman" w:hAnsi="GHEA Grapalat" w:cstheme="minorHAnsi"/>
          <w:color w:val="000000" w:themeColor="text1"/>
          <w:sz w:val="24"/>
          <w:szCs w:val="24"/>
        </w:rPr>
        <w:t>)</w:t>
      </w:r>
    </w:p>
    <w:p w:rsidR="008854A7" w:rsidRPr="00080E93" w:rsidRDefault="008854A7" w:rsidP="008C78A5">
      <w:pPr>
        <w:numPr>
          <w:ilvl w:val="0"/>
          <w:numId w:val="1"/>
        </w:numPr>
        <w:spacing w:after="0" w:line="360" w:lineRule="auto"/>
        <w:ind w:left="-360" w:right="-334" w:firstLine="540"/>
        <w:rPr>
          <w:rFonts w:ascii="GHEA Grapalat" w:eastAsia="Times New Roman" w:hAnsi="GHEA Grapalat" w:cstheme="minorHAnsi"/>
          <w:b/>
          <w:color w:val="000000" w:themeColor="text1"/>
          <w:sz w:val="24"/>
          <w:szCs w:val="24"/>
        </w:rPr>
      </w:pPr>
      <w:proofErr w:type="spellStart"/>
      <w:r w:rsidRPr="00080E93">
        <w:rPr>
          <w:rFonts w:ascii="GHEA Grapalat" w:eastAsia="Times New Roman" w:hAnsi="GHEA Grapalat" w:cstheme="minorHAnsi"/>
          <w:color w:val="000000" w:themeColor="text1"/>
          <w:sz w:val="24"/>
          <w:szCs w:val="24"/>
        </w:rPr>
        <w:t>Փոփոխված</w:t>
      </w:r>
      <w:proofErr w:type="spellEnd"/>
      <w:r w:rsidRPr="00080E93">
        <w:rPr>
          <w:rFonts w:ascii="GHEA Grapalat" w:eastAsia="Times New Roman" w:hAnsi="GHEA Grapalat" w:cstheme="minorHAnsi"/>
          <w:color w:val="000000" w:themeColor="text1"/>
          <w:sz w:val="24"/>
          <w:szCs w:val="24"/>
        </w:rPr>
        <w:t xml:space="preserve"> </w:t>
      </w:r>
      <w:proofErr w:type="spellStart"/>
      <w:r w:rsidRPr="00080E93">
        <w:rPr>
          <w:rFonts w:ascii="GHEA Grapalat" w:eastAsia="Times New Roman" w:hAnsi="GHEA Grapalat" w:cstheme="minorHAnsi"/>
          <w:color w:val="000000" w:themeColor="text1"/>
          <w:sz w:val="24"/>
          <w:szCs w:val="24"/>
        </w:rPr>
        <w:t>մակերես</w:t>
      </w:r>
      <w:proofErr w:type="spellEnd"/>
      <w:r w:rsidRPr="00080E93">
        <w:rPr>
          <w:rFonts w:ascii="GHEA Grapalat" w:eastAsia="Times New Roman" w:hAnsi="GHEA Grapalat" w:cstheme="minorHAnsi"/>
          <w:color w:val="000000" w:themeColor="text1"/>
          <w:sz w:val="24"/>
          <w:szCs w:val="24"/>
        </w:rPr>
        <w:t xml:space="preserve"> </w:t>
      </w:r>
      <w:proofErr w:type="spellStart"/>
      <w:r w:rsidRPr="00080E93">
        <w:rPr>
          <w:rFonts w:ascii="GHEA Grapalat" w:eastAsia="Times New Roman" w:hAnsi="GHEA Grapalat" w:cstheme="minorHAnsi"/>
          <w:color w:val="000000" w:themeColor="text1"/>
          <w:sz w:val="24"/>
          <w:szCs w:val="24"/>
        </w:rPr>
        <w:t>հա</w:t>
      </w:r>
      <w:proofErr w:type="spellEnd"/>
      <w:r w:rsidRPr="00080E93">
        <w:rPr>
          <w:rFonts w:ascii="GHEA Grapalat" w:eastAsia="Times New Roman" w:hAnsi="GHEA Grapalat" w:cstheme="minorHAnsi"/>
          <w:b/>
          <w:color w:val="000000" w:themeColor="text1"/>
          <w:sz w:val="24"/>
          <w:szCs w:val="24"/>
        </w:rPr>
        <w:t xml:space="preserve"> (</w:t>
      </w:r>
      <w:proofErr w:type="spellStart"/>
      <w:r w:rsidRPr="00080E93">
        <w:rPr>
          <w:rFonts w:ascii="GHEA Grapalat" w:eastAsia="Times New Roman" w:hAnsi="GHEA Grapalat" w:cstheme="minorHAnsi"/>
          <w:b/>
          <w:color w:val="000000" w:themeColor="text1"/>
          <w:sz w:val="24"/>
          <w:szCs w:val="24"/>
        </w:rPr>
        <w:t>changed_Area</w:t>
      </w:r>
      <w:proofErr w:type="spellEnd"/>
      <w:r w:rsidRPr="00080E93">
        <w:rPr>
          <w:rFonts w:ascii="GHEA Grapalat" w:eastAsia="Times New Roman" w:hAnsi="GHEA Grapalat" w:cstheme="minorHAnsi"/>
          <w:b/>
          <w:color w:val="000000" w:themeColor="text1"/>
          <w:sz w:val="24"/>
          <w:szCs w:val="24"/>
        </w:rPr>
        <w: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25"/>
        <w:gridCol w:w="3320"/>
      </w:tblGrid>
      <w:tr w:rsidR="00080E93" w:rsidRPr="00080E93" w:rsidTr="00DE305F">
        <w:trPr>
          <w:tblHeader/>
        </w:trPr>
        <w:tc>
          <w:tcPr>
            <w:tcW w:w="6125" w:type="dxa"/>
            <w:shd w:val="clear" w:color="auto" w:fill="FFFFFF" w:themeFill="background1"/>
            <w:tcMar>
              <w:top w:w="80" w:type="dxa"/>
              <w:left w:w="120" w:type="dxa"/>
              <w:bottom w:w="80" w:type="dxa"/>
              <w:right w:w="120" w:type="dxa"/>
            </w:tcMar>
            <w:vAlign w:val="center"/>
          </w:tcPr>
          <w:p w:rsidR="00994C54" w:rsidRPr="00080E93" w:rsidRDefault="00994C54" w:rsidP="008C78A5">
            <w:pPr>
              <w:spacing w:after="0"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b/>
                <w:bCs/>
                <w:color w:val="000000" w:themeColor="text1"/>
                <w:sz w:val="24"/>
                <w:szCs w:val="24"/>
              </w:rPr>
              <w:t>Դաշտի</w:t>
            </w:r>
            <w:proofErr w:type="spellEnd"/>
            <w:r w:rsidRPr="00080E93">
              <w:rPr>
                <w:rFonts w:ascii="GHEA Grapalat" w:hAnsi="GHEA Grapalat"/>
                <w:b/>
                <w:bCs/>
                <w:color w:val="000000" w:themeColor="text1"/>
                <w:sz w:val="24"/>
                <w:szCs w:val="24"/>
              </w:rPr>
              <w:t xml:space="preserve"> </w:t>
            </w:r>
            <w:proofErr w:type="spellStart"/>
            <w:r w:rsidRPr="00080E93">
              <w:rPr>
                <w:rFonts w:ascii="GHEA Grapalat" w:hAnsi="GHEA Grapalat"/>
                <w:b/>
                <w:bCs/>
                <w:color w:val="000000" w:themeColor="text1"/>
                <w:sz w:val="24"/>
                <w:szCs w:val="24"/>
              </w:rPr>
              <w:t>անվանում</w:t>
            </w:r>
            <w:proofErr w:type="spellEnd"/>
            <w:r w:rsidRPr="00080E93">
              <w:rPr>
                <w:rFonts w:ascii="GHEA Grapalat" w:hAnsi="GHEA Grapalat"/>
                <w:b/>
                <w:bCs/>
                <w:color w:val="000000" w:themeColor="text1"/>
                <w:sz w:val="24"/>
                <w:szCs w:val="24"/>
              </w:rPr>
              <w:t xml:space="preserve"> (Field name)</w:t>
            </w:r>
          </w:p>
        </w:tc>
        <w:tc>
          <w:tcPr>
            <w:tcW w:w="3320" w:type="dxa"/>
            <w:shd w:val="clear" w:color="auto" w:fill="FFFFFF" w:themeFill="background1"/>
            <w:tcMar>
              <w:top w:w="80" w:type="dxa"/>
              <w:left w:w="120" w:type="dxa"/>
              <w:bottom w:w="80" w:type="dxa"/>
              <w:right w:w="120" w:type="dxa"/>
            </w:tcMar>
            <w:vAlign w:val="center"/>
          </w:tcPr>
          <w:p w:rsidR="00994C54" w:rsidRPr="00080E93" w:rsidRDefault="00994C54" w:rsidP="008C78A5">
            <w:pPr>
              <w:spacing w:after="0"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b/>
                <w:bCs/>
                <w:color w:val="000000" w:themeColor="text1"/>
                <w:sz w:val="24"/>
                <w:szCs w:val="24"/>
              </w:rPr>
              <w:t>Տվյալի</w:t>
            </w:r>
            <w:proofErr w:type="spellEnd"/>
            <w:r w:rsidRPr="00080E93">
              <w:rPr>
                <w:rFonts w:ascii="GHEA Grapalat" w:hAnsi="GHEA Grapalat"/>
                <w:b/>
                <w:bCs/>
                <w:color w:val="000000" w:themeColor="text1"/>
                <w:sz w:val="24"/>
                <w:szCs w:val="24"/>
              </w:rPr>
              <w:t xml:space="preserve"> </w:t>
            </w:r>
            <w:proofErr w:type="spellStart"/>
            <w:r w:rsidRPr="00080E93">
              <w:rPr>
                <w:rFonts w:ascii="GHEA Grapalat" w:hAnsi="GHEA Grapalat"/>
                <w:b/>
                <w:bCs/>
                <w:color w:val="000000" w:themeColor="text1"/>
                <w:sz w:val="24"/>
                <w:szCs w:val="24"/>
              </w:rPr>
              <w:t>Տեսակ</w:t>
            </w:r>
            <w:proofErr w:type="spellEnd"/>
            <w:r w:rsidRPr="00080E93">
              <w:rPr>
                <w:rFonts w:ascii="GHEA Grapalat" w:hAnsi="GHEA Grapalat"/>
                <w:b/>
                <w:bCs/>
                <w:color w:val="000000" w:themeColor="text1"/>
                <w:sz w:val="24"/>
                <w:szCs w:val="24"/>
              </w:rPr>
              <w:t xml:space="preserve"> (Data type)</w:t>
            </w:r>
          </w:p>
        </w:tc>
      </w:tr>
      <w:tr w:rsidR="00080E93" w:rsidRPr="00080E93" w:rsidTr="00DE305F">
        <w:trPr>
          <w:trHeight w:val="316"/>
        </w:trPr>
        <w:tc>
          <w:tcPr>
            <w:tcW w:w="6125" w:type="dxa"/>
            <w:shd w:val="clear" w:color="auto" w:fill="FFFFFF" w:themeFill="background1"/>
            <w:tcMar>
              <w:top w:w="60" w:type="dxa"/>
              <w:left w:w="120" w:type="dxa"/>
              <w:bottom w:w="60" w:type="dxa"/>
              <w:right w:w="120" w:type="dxa"/>
            </w:tcMar>
            <w:vAlign w:val="center"/>
          </w:tcPr>
          <w:p w:rsidR="00994C54" w:rsidRPr="00080E93" w:rsidRDefault="00994C54" w:rsidP="008C78A5">
            <w:pPr>
              <w:spacing w:after="0" w:line="360" w:lineRule="auto"/>
              <w:ind w:left="-360" w:right="-334" w:firstLine="540"/>
              <w:rPr>
                <w:rFonts w:ascii="GHEA Grapalat" w:hAnsi="GHEA Grapalat"/>
                <w:color w:val="000000" w:themeColor="text1"/>
                <w:sz w:val="24"/>
                <w:szCs w:val="24"/>
              </w:rPr>
            </w:pPr>
            <w:r w:rsidRPr="00080E93">
              <w:rPr>
                <w:rFonts w:ascii="GHEA Grapalat" w:hAnsi="GHEA Grapalat"/>
                <w:color w:val="000000" w:themeColor="text1"/>
                <w:sz w:val="24"/>
                <w:szCs w:val="24"/>
              </w:rPr>
              <w:t>id (</w:t>
            </w:r>
            <w:r w:rsidRPr="00080E93">
              <w:rPr>
                <w:rFonts w:ascii="GHEA Grapalat" w:hAnsi="GHEA Grapalat"/>
                <w:color w:val="000000" w:themeColor="text1"/>
                <w:sz w:val="24"/>
                <w:szCs w:val="24"/>
                <w:lang w:val="hy-AM"/>
              </w:rPr>
              <w:t>Արտաքին նույնականացուցիչ</w:t>
            </w:r>
            <w:r w:rsidRPr="00080E93">
              <w:rPr>
                <w:rFonts w:ascii="GHEA Grapalat" w:hAnsi="GHEA Grapalat"/>
                <w:color w:val="000000" w:themeColor="text1"/>
                <w:sz w:val="24"/>
                <w:szCs w:val="24"/>
              </w:rPr>
              <w:t>)</w:t>
            </w:r>
          </w:p>
        </w:tc>
        <w:tc>
          <w:tcPr>
            <w:tcW w:w="3320" w:type="dxa"/>
            <w:shd w:val="clear" w:color="auto" w:fill="FFFFFF" w:themeFill="background1"/>
            <w:tcMar>
              <w:top w:w="60" w:type="dxa"/>
              <w:left w:w="120" w:type="dxa"/>
              <w:bottom w:w="60" w:type="dxa"/>
              <w:right w:w="120" w:type="dxa"/>
            </w:tcMar>
            <w:vAlign w:val="center"/>
          </w:tcPr>
          <w:p w:rsidR="00994C54" w:rsidRPr="00080E93" w:rsidRDefault="00994C54" w:rsidP="008C78A5">
            <w:pPr>
              <w:spacing w:after="0"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Interger</w:t>
            </w:r>
            <w:proofErr w:type="spellEnd"/>
            <w:r w:rsidRPr="00080E93">
              <w:rPr>
                <w:rFonts w:ascii="GHEA Grapalat" w:hAnsi="GHEA Grapalat"/>
                <w:color w:val="000000" w:themeColor="text1"/>
                <w:sz w:val="24"/>
                <w:szCs w:val="24"/>
              </w:rPr>
              <w:t>(10)</w:t>
            </w:r>
          </w:p>
        </w:tc>
      </w:tr>
      <w:tr w:rsidR="00080E93" w:rsidRPr="00080E93" w:rsidTr="00DE305F">
        <w:trPr>
          <w:trHeight w:val="316"/>
        </w:trPr>
        <w:tc>
          <w:tcPr>
            <w:tcW w:w="6125" w:type="dxa"/>
            <w:shd w:val="clear" w:color="auto" w:fill="FFFFFF" w:themeFill="background1"/>
            <w:tcMar>
              <w:top w:w="60" w:type="dxa"/>
              <w:left w:w="120" w:type="dxa"/>
              <w:bottom w:w="60" w:type="dxa"/>
              <w:right w:w="120" w:type="dxa"/>
            </w:tcMar>
            <w:vAlign w:val="center"/>
          </w:tcPr>
          <w:p w:rsidR="00994C54" w:rsidRPr="00080E93" w:rsidRDefault="00994C54" w:rsidP="008C78A5">
            <w:pPr>
              <w:spacing w:after="0" w:line="360" w:lineRule="auto"/>
              <w:ind w:left="-360" w:right="-334" w:firstLine="540"/>
              <w:rPr>
                <w:rFonts w:ascii="GHEA Grapalat" w:hAnsi="GHEA Grapalat"/>
                <w:color w:val="000000" w:themeColor="text1"/>
                <w:sz w:val="24"/>
                <w:szCs w:val="24"/>
              </w:rPr>
            </w:pPr>
            <w:r w:rsidRPr="00080E93">
              <w:rPr>
                <w:rFonts w:ascii="GHEA Grapalat" w:hAnsi="GHEA Grapalat"/>
                <w:color w:val="000000" w:themeColor="text1"/>
                <w:sz w:val="24"/>
                <w:szCs w:val="24"/>
              </w:rPr>
              <w:t>settlement (</w:t>
            </w:r>
            <w:r w:rsidRPr="00080E93">
              <w:rPr>
                <w:rFonts w:ascii="GHEA Grapalat" w:hAnsi="GHEA Grapalat"/>
                <w:color w:val="000000" w:themeColor="text1"/>
                <w:sz w:val="24"/>
                <w:szCs w:val="24"/>
                <w:lang w:val="hy-AM"/>
              </w:rPr>
              <w:t>Բնակավայր</w:t>
            </w:r>
            <w:r w:rsidRPr="00080E93">
              <w:rPr>
                <w:rFonts w:ascii="GHEA Grapalat" w:hAnsi="GHEA Grapalat"/>
                <w:color w:val="000000" w:themeColor="text1"/>
                <w:sz w:val="24"/>
                <w:szCs w:val="24"/>
              </w:rPr>
              <w:t>)</w:t>
            </w:r>
          </w:p>
        </w:tc>
        <w:tc>
          <w:tcPr>
            <w:tcW w:w="3320" w:type="dxa"/>
            <w:shd w:val="clear" w:color="auto" w:fill="FFFFFF" w:themeFill="background1"/>
            <w:tcMar>
              <w:top w:w="60" w:type="dxa"/>
              <w:left w:w="120" w:type="dxa"/>
              <w:bottom w:w="60" w:type="dxa"/>
              <w:right w:w="120" w:type="dxa"/>
            </w:tcMar>
            <w:vAlign w:val="center"/>
          </w:tcPr>
          <w:p w:rsidR="00994C54" w:rsidRPr="00080E93" w:rsidRDefault="00994C54" w:rsidP="008C78A5">
            <w:pPr>
              <w:spacing w:after="0"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VarChar</w:t>
            </w:r>
            <w:proofErr w:type="spellEnd"/>
            <w:r w:rsidRPr="00080E93">
              <w:rPr>
                <w:rFonts w:ascii="GHEA Grapalat" w:hAnsi="GHEA Grapalat"/>
                <w:color w:val="000000" w:themeColor="text1"/>
                <w:sz w:val="24"/>
                <w:szCs w:val="24"/>
              </w:rPr>
              <w:t>(30)</w:t>
            </w:r>
          </w:p>
        </w:tc>
      </w:tr>
      <w:tr w:rsidR="00080E93" w:rsidRPr="00080E93" w:rsidTr="00DE305F">
        <w:trPr>
          <w:trHeight w:val="316"/>
        </w:trPr>
        <w:tc>
          <w:tcPr>
            <w:tcW w:w="6125" w:type="dxa"/>
            <w:shd w:val="clear" w:color="auto" w:fill="FFFFFF" w:themeFill="background1"/>
            <w:tcMar>
              <w:top w:w="60" w:type="dxa"/>
              <w:left w:w="120" w:type="dxa"/>
              <w:bottom w:w="60" w:type="dxa"/>
              <w:right w:w="120" w:type="dxa"/>
            </w:tcMar>
            <w:vAlign w:val="center"/>
          </w:tcPr>
          <w:p w:rsidR="00994C54" w:rsidRPr="00080E93" w:rsidRDefault="00994C54" w:rsidP="008C78A5">
            <w:pPr>
              <w:spacing w:after="0" w:line="360" w:lineRule="auto"/>
              <w:ind w:left="-360" w:right="-334" w:firstLine="540"/>
              <w:rPr>
                <w:rFonts w:ascii="GHEA Grapalat" w:hAnsi="GHEA Grapalat"/>
                <w:color w:val="000000" w:themeColor="text1"/>
                <w:sz w:val="24"/>
                <w:szCs w:val="24"/>
              </w:rPr>
            </w:pPr>
            <w:r w:rsidRPr="00080E93">
              <w:rPr>
                <w:rFonts w:ascii="GHEA Grapalat" w:hAnsi="GHEA Grapalat"/>
                <w:color w:val="000000" w:themeColor="text1"/>
                <w:sz w:val="24"/>
                <w:szCs w:val="24"/>
              </w:rPr>
              <w:t>abbreviation (</w:t>
            </w:r>
            <w:r w:rsidRPr="00080E93">
              <w:rPr>
                <w:rFonts w:ascii="GHEA Grapalat" w:hAnsi="GHEA Grapalat"/>
                <w:color w:val="000000" w:themeColor="text1"/>
                <w:sz w:val="24"/>
                <w:szCs w:val="24"/>
                <w:lang w:val="hy-AM"/>
              </w:rPr>
              <w:t>Հապավում</w:t>
            </w:r>
            <w:r w:rsidRPr="00080E93">
              <w:rPr>
                <w:rFonts w:ascii="GHEA Grapalat" w:hAnsi="GHEA Grapalat"/>
                <w:color w:val="000000" w:themeColor="text1"/>
                <w:sz w:val="24"/>
                <w:szCs w:val="24"/>
              </w:rPr>
              <w:t>)</w:t>
            </w:r>
          </w:p>
        </w:tc>
        <w:tc>
          <w:tcPr>
            <w:tcW w:w="3320" w:type="dxa"/>
            <w:shd w:val="clear" w:color="auto" w:fill="FFFFFF" w:themeFill="background1"/>
            <w:tcMar>
              <w:top w:w="60" w:type="dxa"/>
              <w:left w:w="120" w:type="dxa"/>
              <w:bottom w:w="60" w:type="dxa"/>
              <w:right w:w="120" w:type="dxa"/>
            </w:tcMar>
            <w:vAlign w:val="center"/>
          </w:tcPr>
          <w:p w:rsidR="00994C54" w:rsidRPr="00080E93" w:rsidRDefault="00994C54" w:rsidP="008C78A5">
            <w:pPr>
              <w:spacing w:after="0"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VarChar</w:t>
            </w:r>
            <w:proofErr w:type="spellEnd"/>
            <w:r w:rsidRPr="00080E93">
              <w:rPr>
                <w:rFonts w:ascii="GHEA Grapalat" w:hAnsi="GHEA Grapalat"/>
                <w:color w:val="000000" w:themeColor="text1"/>
                <w:sz w:val="24"/>
                <w:szCs w:val="24"/>
              </w:rPr>
              <w:t>(10)</w:t>
            </w:r>
          </w:p>
        </w:tc>
      </w:tr>
      <w:tr w:rsidR="00080E93" w:rsidRPr="00080E93" w:rsidTr="00DE305F">
        <w:trPr>
          <w:trHeight w:val="316"/>
        </w:trPr>
        <w:tc>
          <w:tcPr>
            <w:tcW w:w="6125" w:type="dxa"/>
            <w:shd w:val="clear" w:color="auto" w:fill="FFFFFF" w:themeFill="background1"/>
            <w:tcMar>
              <w:top w:w="60" w:type="dxa"/>
              <w:left w:w="120" w:type="dxa"/>
              <w:bottom w:w="60" w:type="dxa"/>
              <w:right w:w="120" w:type="dxa"/>
            </w:tcMar>
            <w:vAlign w:val="center"/>
          </w:tcPr>
          <w:p w:rsidR="00994C54" w:rsidRPr="00080E93" w:rsidRDefault="00994C54" w:rsidP="008C78A5">
            <w:pPr>
              <w:spacing w:after="0" w:line="360" w:lineRule="auto"/>
              <w:ind w:left="-360" w:right="-334" w:firstLine="540"/>
              <w:rPr>
                <w:rFonts w:ascii="GHEA Grapalat" w:hAnsi="GHEA Grapalat"/>
                <w:color w:val="000000" w:themeColor="text1"/>
                <w:sz w:val="24"/>
                <w:szCs w:val="24"/>
              </w:rPr>
            </w:pPr>
            <w:r w:rsidRPr="00080E93">
              <w:rPr>
                <w:rFonts w:ascii="GHEA Grapalat" w:hAnsi="GHEA Grapalat"/>
                <w:color w:val="000000" w:themeColor="text1"/>
                <w:sz w:val="24"/>
                <w:szCs w:val="24"/>
              </w:rPr>
              <w:t>type (</w:t>
            </w:r>
            <w:r w:rsidRPr="00080E93">
              <w:rPr>
                <w:rFonts w:ascii="GHEA Grapalat" w:hAnsi="GHEA Grapalat"/>
                <w:color w:val="000000" w:themeColor="text1"/>
                <w:sz w:val="24"/>
                <w:szCs w:val="24"/>
                <w:lang w:val="hy-AM"/>
              </w:rPr>
              <w:t>Միջոցառումների տեսակ</w:t>
            </w:r>
            <w:r w:rsidRPr="00080E93">
              <w:rPr>
                <w:rFonts w:ascii="GHEA Grapalat" w:hAnsi="GHEA Grapalat"/>
                <w:color w:val="000000" w:themeColor="text1"/>
                <w:sz w:val="24"/>
                <w:szCs w:val="24"/>
              </w:rPr>
              <w:t>)</w:t>
            </w:r>
          </w:p>
        </w:tc>
        <w:tc>
          <w:tcPr>
            <w:tcW w:w="3320" w:type="dxa"/>
            <w:shd w:val="clear" w:color="auto" w:fill="FFFFFF" w:themeFill="background1"/>
            <w:tcMar>
              <w:top w:w="60" w:type="dxa"/>
              <w:left w:w="120" w:type="dxa"/>
              <w:bottom w:w="60" w:type="dxa"/>
              <w:right w:w="120" w:type="dxa"/>
            </w:tcMar>
            <w:vAlign w:val="center"/>
          </w:tcPr>
          <w:p w:rsidR="00994C54" w:rsidRPr="00080E93" w:rsidRDefault="00994C54" w:rsidP="008C78A5">
            <w:pPr>
              <w:spacing w:after="0"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VarChar</w:t>
            </w:r>
            <w:proofErr w:type="spellEnd"/>
            <w:r w:rsidRPr="00080E93">
              <w:rPr>
                <w:rFonts w:ascii="GHEA Grapalat" w:hAnsi="GHEA Grapalat"/>
                <w:color w:val="000000" w:themeColor="text1"/>
                <w:sz w:val="24"/>
                <w:szCs w:val="24"/>
              </w:rPr>
              <w:t>(40)</w:t>
            </w:r>
          </w:p>
        </w:tc>
      </w:tr>
      <w:tr w:rsidR="00080E93" w:rsidRPr="00080E93" w:rsidTr="00DE305F">
        <w:trPr>
          <w:trHeight w:val="408"/>
        </w:trPr>
        <w:tc>
          <w:tcPr>
            <w:tcW w:w="6125" w:type="dxa"/>
            <w:shd w:val="clear" w:color="auto" w:fill="FFFFFF" w:themeFill="background1"/>
            <w:tcMar>
              <w:top w:w="60" w:type="dxa"/>
              <w:left w:w="120" w:type="dxa"/>
              <w:bottom w:w="60" w:type="dxa"/>
              <w:right w:w="120" w:type="dxa"/>
            </w:tcMar>
            <w:vAlign w:val="center"/>
          </w:tcPr>
          <w:p w:rsidR="00994C54" w:rsidRPr="00080E93" w:rsidRDefault="00994C54" w:rsidP="008C78A5">
            <w:pPr>
              <w:spacing w:after="0" w:line="360" w:lineRule="auto"/>
              <w:ind w:left="140" w:right="-334"/>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exisiting_purpose</w:t>
            </w:r>
            <w:proofErr w:type="spellEnd"/>
            <w:r w:rsidRPr="00080E93">
              <w:rPr>
                <w:rFonts w:ascii="GHEA Grapalat" w:hAnsi="GHEA Grapalat"/>
                <w:color w:val="000000" w:themeColor="text1"/>
                <w:sz w:val="24"/>
                <w:szCs w:val="24"/>
                <w:lang w:val="hy-AM"/>
              </w:rPr>
              <w:t xml:space="preserve"> </w:t>
            </w:r>
            <w:r w:rsidRPr="00080E93">
              <w:rPr>
                <w:rFonts w:ascii="GHEA Grapalat" w:hAnsi="GHEA Grapalat"/>
                <w:color w:val="000000" w:themeColor="text1"/>
                <w:sz w:val="24"/>
                <w:szCs w:val="24"/>
              </w:rPr>
              <w:t>(</w:t>
            </w:r>
            <w:r w:rsidRPr="00080E93">
              <w:rPr>
                <w:rFonts w:ascii="GHEA Grapalat" w:hAnsi="GHEA Grapalat"/>
                <w:color w:val="000000" w:themeColor="text1"/>
                <w:sz w:val="24"/>
                <w:szCs w:val="24"/>
                <w:lang w:val="hy-AM"/>
              </w:rPr>
              <w:t>Առկա նպատակային և/կամ գործառնական նշանակություն</w:t>
            </w:r>
            <w:r w:rsidRPr="00080E93">
              <w:rPr>
                <w:rFonts w:ascii="GHEA Grapalat" w:hAnsi="GHEA Grapalat"/>
                <w:color w:val="000000" w:themeColor="text1"/>
                <w:sz w:val="24"/>
                <w:szCs w:val="24"/>
              </w:rPr>
              <w:t>)</w:t>
            </w:r>
          </w:p>
        </w:tc>
        <w:tc>
          <w:tcPr>
            <w:tcW w:w="3320" w:type="dxa"/>
            <w:shd w:val="clear" w:color="auto" w:fill="FFFFFF" w:themeFill="background1"/>
            <w:tcMar>
              <w:top w:w="60" w:type="dxa"/>
              <w:left w:w="120" w:type="dxa"/>
              <w:bottom w:w="60" w:type="dxa"/>
              <w:right w:w="120" w:type="dxa"/>
            </w:tcMar>
            <w:vAlign w:val="center"/>
          </w:tcPr>
          <w:p w:rsidR="00994C54" w:rsidRPr="00080E93" w:rsidRDefault="00994C54" w:rsidP="008C78A5">
            <w:pPr>
              <w:spacing w:after="0"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Interger</w:t>
            </w:r>
            <w:proofErr w:type="spellEnd"/>
            <w:r w:rsidRPr="00080E93">
              <w:rPr>
                <w:rFonts w:ascii="GHEA Grapalat" w:hAnsi="GHEA Grapalat"/>
                <w:color w:val="000000" w:themeColor="text1"/>
                <w:sz w:val="24"/>
                <w:szCs w:val="24"/>
              </w:rPr>
              <w:t>(10)</w:t>
            </w:r>
          </w:p>
        </w:tc>
      </w:tr>
      <w:tr w:rsidR="00080E93" w:rsidRPr="00080E93" w:rsidTr="00DE305F">
        <w:trPr>
          <w:trHeight w:val="316"/>
        </w:trPr>
        <w:tc>
          <w:tcPr>
            <w:tcW w:w="6125" w:type="dxa"/>
            <w:shd w:val="clear" w:color="auto" w:fill="FFFFFF" w:themeFill="background1"/>
            <w:tcMar>
              <w:top w:w="60" w:type="dxa"/>
              <w:left w:w="120" w:type="dxa"/>
              <w:bottom w:w="60" w:type="dxa"/>
              <w:right w:w="120" w:type="dxa"/>
            </w:tcMar>
            <w:vAlign w:val="center"/>
          </w:tcPr>
          <w:p w:rsidR="00994C54" w:rsidRPr="00080E93" w:rsidRDefault="00994C54" w:rsidP="008C78A5">
            <w:pPr>
              <w:spacing w:after="0" w:line="360" w:lineRule="auto"/>
              <w:ind w:left="140" w:right="-334"/>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lastRenderedPageBreak/>
              <w:t>changed_purpose</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bCs/>
                <w:color w:val="000000" w:themeColor="text1"/>
                <w:sz w:val="24"/>
                <w:szCs w:val="24"/>
              </w:rPr>
              <w:t>Գլխավոր</w:t>
            </w:r>
            <w:proofErr w:type="spellEnd"/>
            <w:r w:rsidRPr="00080E93">
              <w:rPr>
                <w:rFonts w:ascii="GHEA Grapalat" w:hAnsi="GHEA Grapalat"/>
                <w:bCs/>
                <w:color w:val="000000" w:themeColor="text1"/>
                <w:sz w:val="24"/>
                <w:szCs w:val="24"/>
              </w:rPr>
              <w:t xml:space="preserve"> </w:t>
            </w:r>
            <w:proofErr w:type="spellStart"/>
            <w:r w:rsidRPr="00080E93">
              <w:rPr>
                <w:rFonts w:ascii="GHEA Grapalat" w:hAnsi="GHEA Grapalat"/>
                <w:bCs/>
                <w:color w:val="000000" w:themeColor="text1"/>
                <w:sz w:val="24"/>
                <w:szCs w:val="24"/>
              </w:rPr>
              <w:t>հատակագծում</w:t>
            </w:r>
            <w:proofErr w:type="spellEnd"/>
            <w:r w:rsidRPr="00080E93">
              <w:rPr>
                <w:rFonts w:ascii="GHEA Grapalat" w:hAnsi="GHEA Grapalat"/>
                <w:bCs/>
                <w:color w:val="000000" w:themeColor="text1"/>
                <w:sz w:val="24"/>
                <w:szCs w:val="24"/>
              </w:rPr>
              <w:t xml:space="preserve"> </w:t>
            </w:r>
            <w:proofErr w:type="spellStart"/>
            <w:r w:rsidRPr="00080E93">
              <w:rPr>
                <w:rFonts w:ascii="GHEA Grapalat" w:hAnsi="GHEA Grapalat"/>
                <w:bCs/>
                <w:color w:val="000000" w:themeColor="text1"/>
                <w:sz w:val="24"/>
                <w:szCs w:val="24"/>
              </w:rPr>
              <w:t>փոփոխված</w:t>
            </w:r>
            <w:proofErr w:type="spellEnd"/>
            <w:r w:rsidRPr="00080E93">
              <w:rPr>
                <w:rFonts w:ascii="GHEA Grapalat" w:hAnsi="GHEA Grapalat"/>
                <w:bCs/>
                <w:color w:val="000000" w:themeColor="text1"/>
                <w:sz w:val="24"/>
                <w:szCs w:val="24"/>
              </w:rPr>
              <w:t xml:space="preserve"> </w:t>
            </w:r>
            <w:proofErr w:type="spellStart"/>
            <w:r w:rsidRPr="00080E93">
              <w:rPr>
                <w:rFonts w:ascii="GHEA Grapalat" w:hAnsi="GHEA Grapalat"/>
                <w:bCs/>
                <w:color w:val="000000" w:themeColor="text1"/>
                <w:sz w:val="24"/>
                <w:szCs w:val="24"/>
              </w:rPr>
              <w:t>նպատակային</w:t>
            </w:r>
            <w:proofErr w:type="spellEnd"/>
            <w:r w:rsidRPr="00080E93">
              <w:rPr>
                <w:rFonts w:ascii="GHEA Grapalat" w:hAnsi="GHEA Grapalat"/>
                <w:bCs/>
                <w:color w:val="000000" w:themeColor="text1"/>
                <w:sz w:val="24"/>
                <w:szCs w:val="24"/>
              </w:rPr>
              <w:t xml:space="preserve">/ </w:t>
            </w:r>
            <w:proofErr w:type="spellStart"/>
            <w:r w:rsidRPr="00080E93">
              <w:rPr>
                <w:rFonts w:ascii="GHEA Grapalat" w:hAnsi="GHEA Grapalat"/>
                <w:bCs/>
                <w:color w:val="000000" w:themeColor="text1"/>
                <w:sz w:val="24"/>
                <w:szCs w:val="24"/>
              </w:rPr>
              <w:t>կամ</w:t>
            </w:r>
            <w:proofErr w:type="spellEnd"/>
            <w:r w:rsidRPr="00080E93">
              <w:rPr>
                <w:rFonts w:ascii="GHEA Grapalat" w:hAnsi="GHEA Grapalat"/>
                <w:bCs/>
                <w:color w:val="000000" w:themeColor="text1"/>
                <w:sz w:val="24"/>
                <w:szCs w:val="24"/>
              </w:rPr>
              <w:t xml:space="preserve"> </w:t>
            </w:r>
            <w:proofErr w:type="spellStart"/>
            <w:r w:rsidRPr="00080E93">
              <w:rPr>
                <w:rFonts w:ascii="GHEA Grapalat" w:hAnsi="GHEA Grapalat"/>
                <w:bCs/>
                <w:color w:val="000000" w:themeColor="text1"/>
                <w:sz w:val="24"/>
                <w:szCs w:val="24"/>
              </w:rPr>
              <w:t>գործառնական</w:t>
            </w:r>
            <w:proofErr w:type="spellEnd"/>
            <w:r w:rsidRPr="00080E93">
              <w:rPr>
                <w:rFonts w:ascii="GHEA Grapalat" w:hAnsi="GHEA Grapalat"/>
                <w:bCs/>
                <w:color w:val="000000" w:themeColor="text1"/>
                <w:sz w:val="24"/>
                <w:szCs w:val="24"/>
              </w:rPr>
              <w:t xml:space="preserve"> </w:t>
            </w:r>
            <w:proofErr w:type="spellStart"/>
            <w:r w:rsidRPr="00080E93">
              <w:rPr>
                <w:rFonts w:ascii="GHEA Grapalat" w:hAnsi="GHEA Grapalat"/>
                <w:bCs/>
                <w:color w:val="000000" w:themeColor="text1"/>
                <w:sz w:val="24"/>
                <w:szCs w:val="24"/>
              </w:rPr>
              <w:t>նշանակությունը</w:t>
            </w:r>
            <w:proofErr w:type="spellEnd"/>
            <w:r w:rsidRPr="00080E93">
              <w:rPr>
                <w:rFonts w:ascii="GHEA Grapalat" w:hAnsi="GHEA Grapalat"/>
                <w:color w:val="000000" w:themeColor="text1"/>
                <w:sz w:val="24"/>
                <w:szCs w:val="24"/>
              </w:rPr>
              <w:t>)</w:t>
            </w:r>
          </w:p>
        </w:tc>
        <w:tc>
          <w:tcPr>
            <w:tcW w:w="3320" w:type="dxa"/>
            <w:shd w:val="clear" w:color="auto" w:fill="FFFFFF" w:themeFill="background1"/>
            <w:tcMar>
              <w:top w:w="60" w:type="dxa"/>
              <w:left w:w="120" w:type="dxa"/>
              <w:bottom w:w="60" w:type="dxa"/>
              <w:right w:w="120" w:type="dxa"/>
            </w:tcMar>
            <w:vAlign w:val="center"/>
          </w:tcPr>
          <w:p w:rsidR="00994C54" w:rsidRPr="00080E93" w:rsidRDefault="00994C54" w:rsidP="008C78A5">
            <w:pPr>
              <w:spacing w:after="0"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VarChar</w:t>
            </w:r>
            <w:proofErr w:type="spellEnd"/>
            <w:r w:rsidRPr="00080E93">
              <w:rPr>
                <w:rFonts w:ascii="GHEA Grapalat" w:hAnsi="GHEA Grapalat"/>
                <w:color w:val="000000" w:themeColor="text1"/>
                <w:sz w:val="24"/>
                <w:szCs w:val="24"/>
              </w:rPr>
              <w:t>(150)</w:t>
            </w:r>
          </w:p>
        </w:tc>
      </w:tr>
      <w:tr w:rsidR="00080E93" w:rsidRPr="00080E93" w:rsidTr="00DE305F">
        <w:trPr>
          <w:trHeight w:val="316"/>
        </w:trPr>
        <w:tc>
          <w:tcPr>
            <w:tcW w:w="6125" w:type="dxa"/>
            <w:shd w:val="clear" w:color="auto" w:fill="FFFFFF" w:themeFill="background1"/>
            <w:tcMar>
              <w:top w:w="60" w:type="dxa"/>
              <w:left w:w="120" w:type="dxa"/>
              <w:bottom w:w="60" w:type="dxa"/>
              <w:right w:w="120" w:type="dxa"/>
            </w:tcMar>
            <w:vAlign w:val="center"/>
          </w:tcPr>
          <w:p w:rsidR="00994C54" w:rsidRPr="00080E93" w:rsidRDefault="00994C54" w:rsidP="008C78A5">
            <w:pPr>
              <w:spacing w:after="0"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changed_Area</w:t>
            </w:r>
            <w:proofErr w:type="spellEnd"/>
            <w:r w:rsidRPr="00080E93">
              <w:rPr>
                <w:rFonts w:ascii="GHEA Grapalat" w:hAnsi="GHEA Grapalat"/>
                <w:color w:val="000000" w:themeColor="text1"/>
                <w:sz w:val="24"/>
                <w:szCs w:val="24"/>
              </w:rPr>
              <w:t xml:space="preserve">  (</w:t>
            </w:r>
            <w:r w:rsidRPr="00080E93">
              <w:rPr>
                <w:rFonts w:ascii="GHEA Grapalat" w:hAnsi="GHEA Grapalat"/>
                <w:color w:val="000000" w:themeColor="text1"/>
                <w:sz w:val="24"/>
                <w:szCs w:val="24"/>
                <w:lang w:val="hy-AM"/>
              </w:rPr>
              <w:t>Փոփոխված մակերես</w:t>
            </w:r>
            <w:r w:rsidRPr="00080E93">
              <w:rPr>
                <w:rFonts w:ascii="GHEA Grapalat" w:hAnsi="GHEA Grapalat"/>
                <w:color w:val="000000" w:themeColor="text1"/>
                <w:sz w:val="24"/>
                <w:szCs w:val="24"/>
              </w:rPr>
              <w:t xml:space="preserve"> (</w:t>
            </w:r>
            <w:r w:rsidRPr="00080E93">
              <w:rPr>
                <w:rFonts w:ascii="GHEA Grapalat" w:hAnsi="GHEA Grapalat"/>
                <w:color w:val="000000" w:themeColor="text1"/>
                <w:sz w:val="24"/>
                <w:szCs w:val="24"/>
                <w:lang w:val="hy-AM"/>
              </w:rPr>
              <w:t>հա</w:t>
            </w:r>
            <w:r w:rsidRPr="00080E93">
              <w:rPr>
                <w:rFonts w:ascii="GHEA Grapalat" w:hAnsi="GHEA Grapalat"/>
                <w:color w:val="000000" w:themeColor="text1"/>
                <w:sz w:val="24"/>
                <w:szCs w:val="24"/>
              </w:rPr>
              <w:t>))</w:t>
            </w:r>
          </w:p>
        </w:tc>
        <w:tc>
          <w:tcPr>
            <w:tcW w:w="3320" w:type="dxa"/>
            <w:shd w:val="clear" w:color="auto" w:fill="FFFFFF" w:themeFill="background1"/>
            <w:tcMar>
              <w:top w:w="60" w:type="dxa"/>
              <w:left w:w="120" w:type="dxa"/>
              <w:bottom w:w="60" w:type="dxa"/>
              <w:right w:w="120" w:type="dxa"/>
            </w:tcMar>
            <w:vAlign w:val="center"/>
          </w:tcPr>
          <w:p w:rsidR="00994C54" w:rsidRPr="00080E93" w:rsidRDefault="00994C54" w:rsidP="008C78A5">
            <w:pPr>
              <w:spacing w:after="0" w:line="360" w:lineRule="auto"/>
              <w:ind w:left="-360" w:right="-334" w:firstLine="540"/>
              <w:rPr>
                <w:rFonts w:ascii="GHEA Grapalat" w:hAnsi="GHEA Grapalat"/>
                <w:color w:val="000000" w:themeColor="text1"/>
                <w:sz w:val="24"/>
                <w:szCs w:val="24"/>
              </w:rPr>
            </w:pPr>
            <w:r w:rsidRPr="00080E93">
              <w:rPr>
                <w:rFonts w:ascii="GHEA Grapalat" w:hAnsi="GHEA Grapalat"/>
                <w:color w:val="000000" w:themeColor="text1"/>
                <w:sz w:val="24"/>
                <w:szCs w:val="24"/>
              </w:rPr>
              <w:t>Double(10)</w:t>
            </w:r>
          </w:p>
        </w:tc>
      </w:tr>
    </w:tbl>
    <w:p w:rsidR="008854A7" w:rsidRPr="00080E93" w:rsidRDefault="008854A7" w:rsidP="008C78A5">
      <w:pPr>
        <w:spacing w:after="0" w:line="360" w:lineRule="auto"/>
        <w:ind w:left="-360" w:right="-334" w:firstLine="540"/>
        <w:rPr>
          <w:rFonts w:ascii="GHEA Grapalat" w:eastAsia="Times New Roman" w:hAnsi="GHEA Grapalat" w:cstheme="minorHAnsi"/>
          <w:b/>
          <w:color w:val="000000" w:themeColor="text1"/>
          <w:sz w:val="24"/>
          <w:szCs w:val="24"/>
        </w:rPr>
      </w:pPr>
    </w:p>
    <w:p w:rsidR="008854A7" w:rsidRPr="00080E93" w:rsidRDefault="008854A7" w:rsidP="008C78A5">
      <w:pPr>
        <w:pStyle w:val="ListParagraph"/>
        <w:numPr>
          <w:ilvl w:val="0"/>
          <w:numId w:val="28"/>
        </w:numPr>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sidRPr="00080E93">
        <w:rPr>
          <w:rFonts w:ascii="GHEA Grapalat" w:hAnsi="GHEA Grapalat" w:cstheme="minorHAnsi"/>
          <w:b/>
          <w:color w:val="000000" w:themeColor="text1"/>
          <w:sz w:val="24"/>
          <w:szCs w:val="24"/>
          <w:shd w:val="clear" w:color="auto" w:fill="FFFFFF"/>
          <w:lang w:val="hy-AM"/>
        </w:rPr>
        <w:t xml:space="preserve">«Զարգացման հատակագիծ և </w:t>
      </w:r>
      <w:r w:rsidRPr="00080E93">
        <w:rPr>
          <w:rFonts w:ascii="GHEA Grapalat" w:hAnsi="GHEA Grapalat" w:cstheme="minorHAnsi"/>
          <w:b/>
          <w:color w:val="000000" w:themeColor="text1"/>
          <w:sz w:val="24"/>
          <w:szCs w:val="24"/>
          <w:lang w:val="hy-AM"/>
        </w:rPr>
        <w:t>քաղաքաշինական գոտևորում</w:t>
      </w:r>
      <w:r w:rsidRPr="00080E93">
        <w:rPr>
          <w:rFonts w:ascii="GHEA Grapalat" w:hAnsi="GHEA Grapalat" w:cstheme="minorHAnsi"/>
          <w:b/>
          <w:color w:val="000000" w:themeColor="text1"/>
          <w:sz w:val="24"/>
          <w:szCs w:val="24"/>
          <w:shd w:val="clear" w:color="auto" w:fill="FFFFFF"/>
          <w:lang w:val="hy-AM"/>
        </w:rPr>
        <w:t>»</w:t>
      </w:r>
      <w:r w:rsidRPr="00080E93">
        <w:rPr>
          <w:rFonts w:ascii="GHEA Grapalat" w:hAnsi="GHEA Grapalat" w:cstheme="minorHAnsi"/>
          <w:color w:val="000000" w:themeColor="text1"/>
          <w:sz w:val="24"/>
          <w:szCs w:val="24"/>
          <w:shd w:val="clear" w:color="auto" w:fill="FFFFFF"/>
          <w:lang w:val="hy-AM"/>
        </w:rPr>
        <w:t xml:space="preserve"> թեմատիկ խմբի մեջ մտնում են հետյալ տարածական շերտերը՝ Հեռանկարային զարգացման գոտիներ, Քաղաքաշինական գոտիների հապավումներ և կառուցապատման չափորոշիչներ, Կարմիր գծեր, Կառուցապատման կարգավորման գծեր, </w:t>
      </w:r>
      <w:r w:rsidRPr="00080E93">
        <w:rPr>
          <w:rFonts w:ascii="GHEA Grapalat" w:hAnsi="GHEA Grapalat" w:cstheme="minorHAnsi"/>
          <w:color w:val="000000" w:themeColor="text1"/>
          <w:sz w:val="24"/>
          <w:szCs w:val="24"/>
          <w:lang w:val="hy-AM"/>
        </w:rPr>
        <w:t>Ճանապարհների հանձնարարելի լայնական կտրվածքներ, Ինժեներական ենթակառուցվածքներ</w:t>
      </w:r>
      <w:r w:rsidR="00B601BE">
        <w:rPr>
          <w:rFonts w:ascii="GHEA Grapalat" w:hAnsi="GHEA Grapalat" w:cstheme="minorHAnsi"/>
          <w:color w:val="000000" w:themeColor="text1"/>
          <w:sz w:val="24"/>
          <w:szCs w:val="24"/>
        </w:rPr>
        <w:t>:</w:t>
      </w:r>
      <w:bookmarkStart w:id="0" w:name="_GoBack"/>
      <w:bookmarkEnd w:id="0"/>
    </w:p>
    <w:p w:rsidR="008854A7" w:rsidRPr="00080E93" w:rsidRDefault="008854A7" w:rsidP="008C78A5">
      <w:pPr>
        <w:pStyle w:val="ListParagraph"/>
        <w:numPr>
          <w:ilvl w:val="0"/>
          <w:numId w:val="28"/>
        </w:numPr>
        <w:spacing w:after="0" w:line="360" w:lineRule="auto"/>
        <w:ind w:left="-360" w:right="-334" w:firstLine="540"/>
        <w:jc w:val="both"/>
        <w:rPr>
          <w:rFonts w:ascii="GHEA Grapalat" w:hAnsi="GHEA Grapalat"/>
          <w:color w:val="000000" w:themeColor="text1"/>
          <w:sz w:val="24"/>
          <w:szCs w:val="24"/>
          <w:lang w:val="hy-AM"/>
        </w:rPr>
      </w:pPr>
      <w:r w:rsidRPr="00080E93">
        <w:rPr>
          <w:rFonts w:ascii="GHEA Grapalat" w:hAnsi="GHEA Grapalat" w:cstheme="minorHAnsi"/>
          <w:b/>
          <w:color w:val="000000" w:themeColor="text1"/>
          <w:sz w:val="24"/>
          <w:szCs w:val="24"/>
          <w:shd w:val="clear" w:color="auto" w:fill="FFFFFF"/>
          <w:lang w:val="hy-AM"/>
        </w:rPr>
        <w:t>Հեռանկարային զարգացման գոտիներ</w:t>
      </w:r>
      <w:r w:rsidRPr="00080E93">
        <w:rPr>
          <w:rFonts w:ascii="GHEA Grapalat" w:hAnsi="GHEA Grapalat" w:cstheme="minorHAnsi"/>
          <w:color w:val="000000" w:themeColor="text1"/>
          <w:sz w:val="24"/>
          <w:szCs w:val="24"/>
          <w:shd w:val="clear" w:color="auto" w:fill="FFFFFF"/>
          <w:lang w:val="hy-AM"/>
        </w:rPr>
        <w:t xml:space="preserve">, </w:t>
      </w:r>
      <w:r w:rsidRPr="00080E93">
        <w:rPr>
          <w:rFonts w:ascii="GHEA Grapalat" w:hAnsi="GHEA Grapalat" w:cstheme="minorHAnsi"/>
          <w:b/>
          <w:color w:val="000000" w:themeColor="text1"/>
          <w:sz w:val="24"/>
          <w:szCs w:val="24"/>
          <w:shd w:val="clear" w:color="auto" w:fill="FFFFFF"/>
          <w:lang w:val="hy-AM"/>
        </w:rPr>
        <w:t xml:space="preserve">Գոտիների հապավումներ և կառուցապատման չափորոշիչներ տարածական շերտում </w:t>
      </w:r>
      <w:r w:rsidRPr="00080E93">
        <w:rPr>
          <w:rFonts w:ascii="GHEA Grapalat" w:hAnsi="GHEA Grapalat" w:cstheme="minorHAnsi"/>
          <w:color w:val="000000" w:themeColor="text1"/>
          <w:sz w:val="24"/>
          <w:szCs w:val="24"/>
          <w:shd w:val="clear" w:color="auto" w:fill="FFFFFF"/>
          <w:lang w:val="hy-AM"/>
        </w:rPr>
        <w:t>արտացոլվում են բնակավայրի հեռանկարային կարիքների զարգացման համար անհրաժեշտ տարածքների՝ գործառնական գոտիների տեղաբաշխումն ու չափերը, դրանց միջև հատակագծային կապերի համակարգը, յուրաքանչյուր գոտու ներսում իրականացվող գործունեությանը համապատասխան՝ սահմանված գոտիների ցանկը՝ անվանումները, հապավումը (դասիչը) և գծագրում կիրառված պայմանական նշանը, յուրաքանչյուր գոտու անվանումը, համառոտ նկարագրությունը, թույլատրելի օգտագործման հիմնական և ոչ հիմնական՝ ուղեկցող ձևերը, կառուցապատման չափորոշիչները՝ կառուցապատման տոկոսը և խտությունը, կանաչապատման տոկոսը, կառույցների հարկայնությունը, հողամասի (լոտի) նվազագույն և առավելագույն մակերեսները, հողամասի անբաժանելի մասը (քմ), հողամասի փողոցահայաց հատվածի նվազագույն լայնությունը և այլն:</w:t>
      </w:r>
    </w:p>
    <w:p w:rsidR="008854A7" w:rsidRPr="00080E93" w:rsidRDefault="008854A7" w:rsidP="008C78A5">
      <w:pPr>
        <w:pStyle w:val="ListParagraph"/>
        <w:numPr>
          <w:ilvl w:val="0"/>
          <w:numId w:val="28"/>
        </w:numPr>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sidRPr="00080E93">
        <w:rPr>
          <w:rFonts w:ascii="GHEA Grapalat" w:hAnsi="GHEA Grapalat" w:cstheme="minorHAnsi"/>
          <w:b/>
          <w:color w:val="000000" w:themeColor="text1"/>
          <w:sz w:val="24"/>
          <w:szCs w:val="24"/>
          <w:shd w:val="clear" w:color="auto" w:fill="FFFFFF"/>
          <w:lang w:val="hy-AM"/>
        </w:rPr>
        <w:t>Հեռանկարային զարգացման գոտիներ</w:t>
      </w:r>
      <w:r w:rsidRPr="00080E93">
        <w:rPr>
          <w:rFonts w:ascii="GHEA Grapalat" w:hAnsi="GHEA Grapalat" w:cstheme="minorHAnsi"/>
          <w:color w:val="000000" w:themeColor="text1"/>
          <w:sz w:val="24"/>
          <w:szCs w:val="24"/>
          <w:shd w:val="clear" w:color="auto" w:fill="FFFFFF"/>
          <w:lang w:val="hy-AM"/>
        </w:rPr>
        <w:t xml:space="preserve">, </w:t>
      </w:r>
      <w:r w:rsidRPr="00080E93">
        <w:rPr>
          <w:rFonts w:ascii="GHEA Grapalat" w:hAnsi="GHEA Grapalat" w:cstheme="minorHAnsi"/>
          <w:b/>
          <w:color w:val="000000" w:themeColor="text1"/>
          <w:sz w:val="24"/>
          <w:szCs w:val="24"/>
          <w:shd w:val="clear" w:color="auto" w:fill="FFFFFF"/>
          <w:lang w:val="hy-AM"/>
        </w:rPr>
        <w:t>Գոտիների հապավումներ և կառուցապատման չափորոշիչներ տարածական շերտը</w:t>
      </w:r>
      <w:r w:rsidRPr="00080E93">
        <w:rPr>
          <w:rFonts w:ascii="GHEA Grapalat" w:hAnsi="GHEA Grapalat" w:cstheme="minorHAnsi"/>
          <w:color w:val="000000" w:themeColor="text1"/>
          <w:sz w:val="24"/>
          <w:szCs w:val="24"/>
          <w:shd w:val="clear" w:color="auto" w:fill="FFFFFF"/>
          <w:lang w:val="hy-AM"/>
        </w:rPr>
        <w:t xml:space="preserve"> ներկայացվում է պոլիգոնային տեսքով և հետևյալ հատկանիշներով՝</w:t>
      </w:r>
    </w:p>
    <w:p w:rsidR="008854A7" w:rsidRPr="00080E93" w:rsidRDefault="008854A7" w:rsidP="008C78A5">
      <w:pPr>
        <w:pStyle w:val="ListParagraph"/>
        <w:numPr>
          <w:ilvl w:val="1"/>
          <w:numId w:val="22"/>
        </w:numPr>
        <w:tabs>
          <w:tab w:val="left" w:pos="426"/>
        </w:tabs>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sidRPr="00080E93">
        <w:rPr>
          <w:rFonts w:ascii="GHEA Grapalat" w:hAnsi="GHEA Grapalat" w:cstheme="minorHAnsi"/>
          <w:color w:val="000000" w:themeColor="text1"/>
          <w:sz w:val="24"/>
          <w:szCs w:val="24"/>
          <w:shd w:val="clear" w:color="auto" w:fill="FFFFFF"/>
          <w:lang w:val="hy-AM"/>
        </w:rPr>
        <w:t>Արտաքին նույնականացուցիչ (Id)</w:t>
      </w:r>
    </w:p>
    <w:p w:rsidR="008854A7" w:rsidRPr="00080E93" w:rsidRDefault="00080E93" w:rsidP="008C78A5">
      <w:pPr>
        <w:pStyle w:val="ListParagraph"/>
        <w:numPr>
          <w:ilvl w:val="1"/>
          <w:numId w:val="22"/>
        </w:numPr>
        <w:tabs>
          <w:tab w:val="left" w:pos="426"/>
        </w:tabs>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Pr>
          <w:rFonts w:ascii="GHEA Grapalat" w:hAnsi="GHEA Grapalat" w:cstheme="minorHAnsi"/>
          <w:color w:val="000000" w:themeColor="text1"/>
          <w:sz w:val="24"/>
          <w:szCs w:val="24"/>
          <w:shd w:val="clear" w:color="auto" w:fill="FFFFFF"/>
        </w:rPr>
        <w:lastRenderedPageBreak/>
        <w:t xml:space="preserve"> </w:t>
      </w:r>
      <w:r w:rsidR="008854A7" w:rsidRPr="00080E93">
        <w:rPr>
          <w:rFonts w:ascii="GHEA Grapalat" w:hAnsi="GHEA Grapalat" w:cstheme="minorHAnsi"/>
          <w:color w:val="000000" w:themeColor="text1"/>
          <w:sz w:val="24"/>
          <w:szCs w:val="24"/>
          <w:shd w:val="clear" w:color="auto" w:fill="FFFFFF"/>
          <w:lang w:val="hy-AM"/>
        </w:rPr>
        <w:t>Բնակավայր (settlement)</w:t>
      </w:r>
    </w:p>
    <w:p w:rsidR="008854A7" w:rsidRPr="00080E93" w:rsidRDefault="00080E93" w:rsidP="008C78A5">
      <w:pPr>
        <w:pStyle w:val="ListParagraph"/>
        <w:numPr>
          <w:ilvl w:val="1"/>
          <w:numId w:val="22"/>
        </w:numPr>
        <w:tabs>
          <w:tab w:val="left" w:pos="426"/>
        </w:tabs>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Pr>
          <w:rFonts w:ascii="GHEA Grapalat" w:hAnsi="GHEA Grapalat" w:cstheme="minorHAnsi"/>
          <w:color w:val="000000" w:themeColor="text1"/>
          <w:sz w:val="24"/>
          <w:szCs w:val="24"/>
          <w:shd w:val="clear" w:color="auto" w:fill="FFFFFF"/>
        </w:rPr>
        <w:t xml:space="preserve"> </w:t>
      </w:r>
      <w:r w:rsidR="008854A7" w:rsidRPr="00080E93">
        <w:rPr>
          <w:rFonts w:ascii="GHEA Grapalat" w:hAnsi="GHEA Grapalat" w:cstheme="minorHAnsi"/>
          <w:color w:val="000000" w:themeColor="text1"/>
          <w:sz w:val="24"/>
          <w:szCs w:val="24"/>
          <w:shd w:val="clear" w:color="auto" w:fill="FFFFFF"/>
          <w:lang w:val="hy-AM"/>
        </w:rPr>
        <w:t>Հապավում (abbreviation)</w:t>
      </w:r>
    </w:p>
    <w:p w:rsidR="008854A7" w:rsidRPr="00080E93" w:rsidRDefault="00080E93" w:rsidP="008C78A5">
      <w:pPr>
        <w:pStyle w:val="ListParagraph"/>
        <w:numPr>
          <w:ilvl w:val="1"/>
          <w:numId w:val="22"/>
        </w:numPr>
        <w:tabs>
          <w:tab w:val="left" w:pos="426"/>
        </w:tabs>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Pr>
          <w:rFonts w:ascii="GHEA Grapalat" w:hAnsi="GHEA Grapalat" w:cstheme="minorHAnsi"/>
          <w:color w:val="000000" w:themeColor="text1"/>
          <w:sz w:val="24"/>
          <w:szCs w:val="24"/>
          <w:shd w:val="clear" w:color="auto" w:fill="FFFFFF"/>
        </w:rPr>
        <w:t xml:space="preserve"> </w:t>
      </w:r>
      <w:r w:rsidR="008854A7" w:rsidRPr="00080E93">
        <w:rPr>
          <w:rFonts w:ascii="GHEA Grapalat" w:hAnsi="GHEA Grapalat" w:cstheme="minorHAnsi"/>
          <w:color w:val="000000" w:themeColor="text1"/>
          <w:sz w:val="24"/>
          <w:szCs w:val="24"/>
          <w:shd w:val="clear" w:color="auto" w:fill="FFFFFF"/>
          <w:lang w:val="hy-AM"/>
        </w:rPr>
        <w:t>Գոտու անվանում (zone_name)</w:t>
      </w:r>
    </w:p>
    <w:p w:rsidR="008854A7" w:rsidRPr="00080E93" w:rsidRDefault="00080E93" w:rsidP="008C78A5">
      <w:pPr>
        <w:pStyle w:val="ListParagraph"/>
        <w:numPr>
          <w:ilvl w:val="1"/>
          <w:numId w:val="22"/>
        </w:numPr>
        <w:tabs>
          <w:tab w:val="left" w:pos="426"/>
        </w:tabs>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Pr>
          <w:rFonts w:ascii="GHEA Grapalat" w:hAnsi="GHEA Grapalat" w:cstheme="minorHAnsi"/>
          <w:color w:val="000000" w:themeColor="text1"/>
          <w:sz w:val="24"/>
          <w:szCs w:val="24"/>
          <w:shd w:val="clear" w:color="auto" w:fill="FFFFFF"/>
        </w:rPr>
        <w:t xml:space="preserve"> </w:t>
      </w:r>
      <w:r w:rsidR="008854A7" w:rsidRPr="00080E93">
        <w:rPr>
          <w:rFonts w:ascii="GHEA Grapalat" w:hAnsi="GHEA Grapalat" w:cstheme="minorHAnsi"/>
          <w:color w:val="000000" w:themeColor="text1"/>
          <w:sz w:val="24"/>
          <w:szCs w:val="24"/>
          <w:shd w:val="clear" w:color="auto" w:fill="FFFFFF"/>
          <w:lang w:val="hy-AM"/>
        </w:rPr>
        <w:t xml:space="preserve">Տարածք </w:t>
      </w:r>
      <w:r w:rsidR="008854A7" w:rsidRPr="00080E93">
        <w:rPr>
          <w:rFonts w:ascii="GHEA Grapalat" w:hAnsi="GHEA Grapalat" w:cstheme="minorHAnsi"/>
          <w:color w:val="000000" w:themeColor="text1"/>
          <w:sz w:val="24"/>
          <w:szCs w:val="24"/>
          <w:shd w:val="clear" w:color="auto" w:fill="FFFFFF"/>
        </w:rPr>
        <w:t>(</w:t>
      </w:r>
      <w:r w:rsidR="008854A7" w:rsidRPr="00080E93">
        <w:rPr>
          <w:rFonts w:ascii="GHEA Grapalat" w:hAnsi="GHEA Grapalat" w:cstheme="minorHAnsi"/>
          <w:color w:val="000000" w:themeColor="text1"/>
          <w:sz w:val="24"/>
          <w:szCs w:val="24"/>
          <w:shd w:val="clear" w:color="auto" w:fill="FFFFFF"/>
          <w:lang w:val="hy-AM"/>
        </w:rPr>
        <w:t>հա</w:t>
      </w:r>
      <w:r w:rsidR="008854A7" w:rsidRPr="00080E93">
        <w:rPr>
          <w:rFonts w:ascii="GHEA Grapalat" w:hAnsi="GHEA Grapalat" w:cstheme="minorHAnsi"/>
          <w:color w:val="000000" w:themeColor="text1"/>
          <w:sz w:val="24"/>
          <w:szCs w:val="24"/>
          <w:shd w:val="clear" w:color="auto" w:fill="FFFFFF"/>
        </w:rPr>
        <w:t>)</w:t>
      </w:r>
      <w:r w:rsidR="008854A7" w:rsidRPr="00080E93">
        <w:rPr>
          <w:rFonts w:ascii="GHEA Grapalat" w:hAnsi="GHEA Grapalat" w:cstheme="minorHAnsi"/>
          <w:color w:val="000000" w:themeColor="text1"/>
          <w:sz w:val="24"/>
          <w:szCs w:val="24"/>
          <w:shd w:val="clear" w:color="auto" w:fill="FFFFFF"/>
          <w:lang w:val="hy-AM"/>
        </w:rPr>
        <w:t xml:space="preserve"> (area_ha)</w:t>
      </w:r>
    </w:p>
    <w:p w:rsidR="008854A7" w:rsidRPr="00080E93" w:rsidRDefault="00080E93" w:rsidP="008C78A5">
      <w:pPr>
        <w:pStyle w:val="ListParagraph"/>
        <w:numPr>
          <w:ilvl w:val="1"/>
          <w:numId w:val="22"/>
        </w:numPr>
        <w:tabs>
          <w:tab w:val="left" w:pos="426"/>
        </w:tabs>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Pr>
          <w:rFonts w:ascii="GHEA Grapalat" w:hAnsi="GHEA Grapalat" w:cstheme="minorHAnsi"/>
          <w:color w:val="000000" w:themeColor="text1"/>
          <w:sz w:val="24"/>
          <w:szCs w:val="24"/>
          <w:shd w:val="clear" w:color="auto" w:fill="FFFFFF"/>
        </w:rPr>
        <w:t xml:space="preserve"> </w:t>
      </w:r>
      <w:r w:rsidR="008854A7" w:rsidRPr="00080E93">
        <w:rPr>
          <w:rFonts w:ascii="GHEA Grapalat" w:hAnsi="GHEA Grapalat" w:cstheme="minorHAnsi"/>
          <w:color w:val="000000" w:themeColor="text1"/>
          <w:sz w:val="24"/>
          <w:szCs w:val="24"/>
          <w:shd w:val="clear" w:color="auto" w:fill="FFFFFF"/>
          <w:lang w:val="hy-AM"/>
        </w:rPr>
        <w:t>Հարկայնությունը (floor_num)</w:t>
      </w:r>
    </w:p>
    <w:p w:rsidR="008854A7" w:rsidRPr="00080E93" w:rsidRDefault="00080E93" w:rsidP="008C78A5">
      <w:pPr>
        <w:pStyle w:val="ListParagraph"/>
        <w:numPr>
          <w:ilvl w:val="1"/>
          <w:numId w:val="22"/>
        </w:numPr>
        <w:tabs>
          <w:tab w:val="left" w:pos="426"/>
        </w:tabs>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Pr>
          <w:rFonts w:ascii="GHEA Grapalat" w:hAnsi="GHEA Grapalat" w:cstheme="minorHAnsi"/>
          <w:color w:val="000000" w:themeColor="text1"/>
          <w:sz w:val="24"/>
          <w:szCs w:val="24"/>
          <w:shd w:val="clear" w:color="auto" w:fill="FFFFFF"/>
        </w:rPr>
        <w:t xml:space="preserve"> </w:t>
      </w:r>
      <w:r w:rsidR="008854A7" w:rsidRPr="00080E93">
        <w:rPr>
          <w:rFonts w:ascii="GHEA Grapalat" w:hAnsi="GHEA Grapalat" w:cstheme="minorHAnsi"/>
          <w:color w:val="000000" w:themeColor="text1"/>
          <w:sz w:val="24"/>
          <w:szCs w:val="24"/>
          <w:shd w:val="clear" w:color="auto" w:fill="FFFFFF"/>
          <w:lang w:val="hy-AM"/>
        </w:rPr>
        <w:t>Շենքերի առավելագույն բարձրությունը (մ) (Height)</w:t>
      </w:r>
    </w:p>
    <w:p w:rsidR="008854A7" w:rsidRPr="00080E93" w:rsidRDefault="00080E93" w:rsidP="008C78A5">
      <w:pPr>
        <w:pStyle w:val="ListParagraph"/>
        <w:numPr>
          <w:ilvl w:val="1"/>
          <w:numId w:val="22"/>
        </w:numPr>
        <w:tabs>
          <w:tab w:val="left" w:pos="426"/>
        </w:tabs>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Pr>
          <w:rFonts w:ascii="GHEA Grapalat" w:hAnsi="GHEA Grapalat" w:cstheme="minorHAnsi"/>
          <w:color w:val="000000" w:themeColor="text1"/>
          <w:sz w:val="24"/>
          <w:szCs w:val="24"/>
          <w:shd w:val="clear" w:color="auto" w:fill="FFFFFF"/>
        </w:rPr>
        <w:t xml:space="preserve"> </w:t>
      </w:r>
      <w:r w:rsidR="008854A7" w:rsidRPr="00080E93">
        <w:rPr>
          <w:rFonts w:ascii="GHEA Grapalat" w:hAnsi="GHEA Grapalat" w:cstheme="minorHAnsi"/>
          <w:color w:val="000000" w:themeColor="text1"/>
          <w:sz w:val="24"/>
          <w:szCs w:val="24"/>
          <w:shd w:val="clear" w:color="auto" w:fill="FFFFFF"/>
          <w:lang w:val="hy-AM"/>
        </w:rPr>
        <w:t>Շենքերի նվազագույն բարձրությունը (մ) (build_min_height)</w:t>
      </w:r>
    </w:p>
    <w:p w:rsidR="008854A7" w:rsidRPr="00080E93" w:rsidRDefault="00080E93" w:rsidP="008C78A5">
      <w:pPr>
        <w:pStyle w:val="ListParagraph"/>
        <w:numPr>
          <w:ilvl w:val="1"/>
          <w:numId w:val="22"/>
        </w:numPr>
        <w:tabs>
          <w:tab w:val="left" w:pos="426"/>
        </w:tabs>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Pr>
          <w:rFonts w:ascii="GHEA Grapalat" w:hAnsi="GHEA Grapalat" w:cstheme="minorHAnsi"/>
          <w:color w:val="000000" w:themeColor="text1"/>
          <w:sz w:val="24"/>
          <w:szCs w:val="24"/>
          <w:shd w:val="clear" w:color="auto" w:fill="FFFFFF"/>
        </w:rPr>
        <w:t xml:space="preserve"> </w:t>
      </w:r>
      <w:r w:rsidR="008854A7" w:rsidRPr="00080E93">
        <w:rPr>
          <w:rFonts w:ascii="GHEA Grapalat" w:hAnsi="GHEA Grapalat" w:cstheme="minorHAnsi"/>
          <w:color w:val="000000" w:themeColor="text1"/>
          <w:sz w:val="24"/>
          <w:szCs w:val="24"/>
          <w:shd w:val="clear" w:color="auto" w:fill="FFFFFF"/>
          <w:lang w:val="hy-AM"/>
        </w:rPr>
        <w:t>Տանիքի թեքությունը</w:t>
      </w:r>
      <w:r w:rsidR="008854A7" w:rsidRPr="00080E93">
        <w:rPr>
          <w:rFonts w:ascii="GHEA Grapalat" w:hAnsi="GHEA Grapalat" w:cstheme="minorHAnsi"/>
          <w:color w:val="000000" w:themeColor="text1"/>
          <w:sz w:val="24"/>
          <w:szCs w:val="24"/>
          <w:shd w:val="clear" w:color="auto" w:fill="FFFFFF"/>
        </w:rPr>
        <w:t xml:space="preserve"> </w:t>
      </w:r>
      <w:r w:rsidR="008854A7" w:rsidRPr="00080E93">
        <w:rPr>
          <w:rFonts w:ascii="GHEA Grapalat" w:hAnsi="GHEA Grapalat" w:cstheme="minorHAnsi"/>
          <w:color w:val="000000" w:themeColor="text1"/>
          <w:sz w:val="24"/>
          <w:szCs w:val="24"/>
          <w:shd w:val="clear" w:color="auto" w:fill="FFFFFF"/>
          <w:lang w:val="hy-AM"/>
        </w:rPr>
        <w:t>(roof_slope)</w:t>
      </w:r>
    </w:p>
    <w:p w:rsidR="008854A7" w:rsidRPr="00080E93" w:rsidRDefault="008854A7" w:rsidP="008C78A5">
      <w:pPr>
        <w:pStyle w:val="ListParagraph"/>
        <w:numPr>
          <w:ilvl w:val="1"/>
          <w:numId w:val="22"/>
        </w:numPr>
        <w:tabs>
          <w:tab w:val="left" w:pos="426"/>
        </w:tabs>
        <w:spacing w:after="0" w:line="360" w:lineRule="auto"/>
        <w:ind w:left="-360" w:right="-334" w:firstLine="540"/>
        <w:rPr>
          <w:rFonts w:ascii="GHEA Grapalat" w:hAnsi="GHEA Grapalat" w:cstheme="minorHAnsi"/>
          <w:color w:val="000000" w:themeColor="text1"/>
          <w:sz w:val="24"/>
          <w:szCs w:val="24"/>
          <w:shd w:val="clear" w:color="auto" w:fill="FFFFFF"/>
          <w:lang w:val="hy-AM"/>
        </w:rPr>
      </w:pPr>
      <w:r w:rsidRPr="00080E93">
        <w:rPr>
          <w:rFonts w:ascii="GHEA Grapalat" w:hAnsi="GHEA Grapalat" w:cstheme="minorHAnsi"/>
          <w:color w:val="000000" w:themeColor="text1"/>
          <w:sz w:val="24"/>
          <w:szCs w:val="24"/>
          <w:shd w:val="clear" w:color="auto" w:fill="FFFFFF"/>
          <w:lang w:val="hy-AM"/>
        </w:rPr>
        <w:t xml:space="preserve">Կառուցապատման տոկոսը, առավելագույնը </w:t>
      </w:r>
      <w:r w:rsidR="00F93904" w:rsidRPr="00080E93">
        <w:rPr>
          <w:rFonts w:ascii="GHEA Grapalat" w:hAnsi="GHEA Grapalat" w:cstheme="minorHAnsi"/>
          <w:color w:val="000000" w:themeColor="text1"/>
          <w:sz w:val="24"/>
          <w:szCs w:val="24"/>
          <w:shd w:val="clear" w:color="auto" w:fill="FFFFFF"/>
          <w:lang w:val="hy-AM"/>
        </w:rPr>
        <w:t>(</w:t>
      </w:r>
      <w:r w:rsidRPr="00080E93">
        <w:rPr>
          <w:rFonts w:ascii="GHEA Grapalat" w:hAnsi="GHEA Grapalat" w:cstheme="minorHAnsi"/>
          <w:color w:val="000000" w:themeColor="text1"/>
          <w:sz w:val="24"/>
          <w:szCs w:val="24"/>
          <w:shd w:val="clear" w:color="auto" w:fill="FFFFFF"/>
          <w:lang w:val="hy-AM"/>
        </w:rPr>
        <w:t>building_coverage_max_prcnt)</w:t>
      </w:r>
    </w:p>
    <w:p w:rsidR="008854A7" w:rsidRPr="00080E93" w:rsidRDefault="008854A7" w:rsidP="008C78A5">
      <w:pPr>
        <w:pStyle w:val="ListParagraph"/>
        <w:numPr>
          <w:ilvl w:val="1"/>
          <w:numId w:val="22"/>
        </w:numPr>
        <w:tabs>
          <w:tab w:val="left" w:pos="426"/>
        </w:tabs>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sidRPr="00080E93">
        <w:rPr>
          <w:rFonts w:ascii="GHEA Grapalat" w:hAnsi="GHEA Grapalat" w:cstheme="minorHAnsi"/>
          <w:color w:val="000000" w:themeColor="text1"/>
          <w:sz w:val="24"/>
          <w:szCs w:val="24"/>
          <w:shd w:val="clear" w:color="auto" w:fill="FFFFFF"/>
          <w:lang w:val="hy-AM"/>
        </w:rPr>
        <w:t>Կառուցապատման խտությունը, առավելագույնը (construction_density)</w:t>
      </w:r>
    </w:p>
    <w:p w:rsidR="008854A7" w:rsidRPr="00080E93" w:rsidRDefault="008854A7" w:rsidP="008C78A5">
      <w:pPr>
        <w:pStyle w:val="ListParagraph"/>
        <w:numPr>
          <w:ilvl w:val="1"/>
          <w:numId w:val="22"/>
        </w:numPr>
        <w:tabs>
          <w:tab w:val="left" w:pos="426"/>
        </w:tabs>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sidRPr="00080E93">
        <w:rPr>
          <w:rFonts w:ascii="GHEA Grapalat" w:hAnsi="GHEA Grapalat" w:cstheme="minorHAnsi"/>
          <w:color w:val="000000" w:themeColor="text1"/>
          <w:sz w:val="24"/>
          <w:szCs w:val="24"/>
          <w:shd w:val="clear" w:color="auto" w:fill="FFFFFF"/>
          <w:lang w:val="hy-AM"/>
        </w:rPr>
        <w:t>Կանաչապատման նվազագույն տոկոս (greenery_min_percentage)</w:t>
      </w:r>
    </w:p>
    <w:p w:rsidR="008854A7" w:rsidRPr="00080E93" w:rsidRDefault="008854A7" w:rsidP="008C78A5">
      <w:pPr>
        <w:pStyle w:val="ListParagraph"/>
        <w:numPr>
          <w:ilvl w:val="1"/>
          <w:numId w:val="22"/>
        </w:numPr>
        <w:tabs>
          <w:tab w:val="left" w:pos="426"/>
        </w:tabs>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sidRPr="00080E93">
        <w:rPr>
          <w:rFonts w:ascii="GHEA Grapalat" w:hAnsi="GHEA Grapalat" w:cstheme="minorHAnsi"/>
          <w:color w:val="000000" w:themeColor="text1"/>
          <w:sz w:val="24"/>
          <w:szCs w:val="24"/>
          <w:shd w:val="clear" w:color="auto" w:fill="FFFFFF"/>
          <w:lang w:val="hy-AM"/>
        </w:rPr>
        <w:t>Անջրանցիկ տարածքների տոկոս (impervious_areas)</w:t>
      </w:r>
    </w:p>
    <w:p w:rsidR="008854A7" w:rsidRPr="00080E93" w:rsidRDefault="008854A7" w:rsidP="008C78A5">
      <w:pPr>
        <w:pStyle w:val="ListParagraph"/>
        <w:numPr>
          <w:ilvl w:val="1"/>
          <w:numId w:val="22"/>
        </w:numPr>
        <w:tabs>
          <w:tab w:val="left" w:pos="426"/>
        </w:tabs>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sidRPr="00080E93">
        <w:rPr>
          <w:rFonts w:ascii="GHEA Grapalat" w:hAnsi="GHEA Grapalat" w:cstheme="minorHAnsi"/>
          <w:color w:val="000000" w:themeColor="text1"/>
          <w:sz w:val="24"/>
          <w:szCs w:val="24"/>
          <w:shd w:val="clear" w:color="auto" w:fill="FFFFFF"/>
          <w:lang w:val="hy-AM"/>
        </w:rPr>
        <w:t>Հողամասի մակերեսը հողամասի անբաժանելի մաս (քմ) (integral_area)</w:t>
      </w:r>
    </w:p>
    <w:p w:rsidR="008854A7" w:rsidRPr="00080E93" w:rsidRDefault="008854A7" w:rsidP="008C78A5">
      <w:pPr>
        <w:pStyle w:val="ListParagraph"/>
        <w:numPr>
          <w:ilvl w:val="1"/>
          <w:numId w:val="22"/>
        </w:numPr>
        <w:tabs>
          <w:tab w:val="left" w:pos="426"/>
        </w:tabs>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sidRPr="00080E93">
        <w:rPr>
          <w:rFonts w:ascii="GHEA Grapalat" w:hAnsi="GHEA Grapalat" w:cstheme="minorHAnsi"/>
          <w:color w:val="000000" w:themeColor="text1"/>
          <w:sz w:val="24"/>
          <w:szCs w:val="24"/>
          <w:shd w:val="clear" w:color="auto" w:fill="FFFFFF"/>
          <w:lang w:val="hy-AM"/>
        </w:rPr>
        <w:t xml:space="preserve">Հեռավորությունը կարմիր գծից </w:t>
      </w:r>
      <w:r w:rsidRPr="00080E93">
        <w:rPr>
          <w:rFonts w:ascii="GHEA Grapalat" w:hAnsi="GHEA Grapalat" w:cstheme="minorHAnsi"/>
          <w:color w:val="000000" w:themeColor="text1"/>
          <w:sz w:val="24"/>
          <w:szCs w:val="24"/>
          <w:shd w:val="clear" w:color="auto" w:fill="FFFFFF"/>
        </w:rPr>
        <w:t>(</w:t>
      </w:r>
      <w:r w:rsidRPr="00080E93">
        <w:rPr>
          <w:rFonts w:ascii="GHEA Grapalat" w:hAnsi="GHEA Grapalat" w:cstheme="minorHAnsi"/>
          <w:color w:val="000000" w:themeColor="text1"/>
          <w:sz w:val="24"/>
          <w:szCs w:val="24"/>
          <w:shd w:val="clear" w:color="auto" w:fill="FFFFFF"/>
          <w:lang w:val="hy-AM"/>
        </w:rPr>
        <w:t>մ</w:t>
      </w:r>
      <w:r w:rsidRPr="00080E93">
        <w:rPr>
          <w:rFonts w:ascii="GHEA Grapalat" w:hAnsi="GHEA Grapalat" w:cstheme="minorHAnsi"/>
          <w:color w:val="000000" w:themeColor="text1"/>
          <w:sz w:val="24"/>
          <w:szCs w:val="24"/>
          <w:shd w:val="clear" w:color="auto" w:fill="FFFFFF"/>
        </w:rPr>
        <w:t>)</w:t>
      </w:r>
      <w:r w:rsidRPr="00080E93">
        <w:rPr>
          <w:rFonts w:ascii="GHEA Grapalat" w:hAnsi="GHEA Grapalat" w:cstheme="minorHAnsi"/>
          <w:color w:val="000000" w:themeColor="text1"/>
          <w:sz w:val="24"/>
          <w:szCs w:val="24"/>
          <w:shd w:val="clear" w:color="auto" w:fill="FFFFFF"/>
          <w:lang w:val="hy-AM"/>
        </w:rPr>
        <w:t xml:space="preserve"> (distance_from_redlines)</w:t>
      </w:r>
    </w:p>
    <w:p w:rsidR="008854A7" w:rsidRPr="00080E93" w:rsidRDefault="008854A7" w:rsidP="008C78A5">
      <w:pPr>
        <w:pStyle w:val="ListParagraph"/>
        <w:numPr>
          <w:ilvl w:val="1"/>
          <w:numId w:val="22"/>
        </w:numPr>
        <w:tabs>
          <w:tab w:val="left" w:pos="426"/>
        </w:tabs>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sidRPr="00080E93">
        <w:rPr>
          <w:rFonts w:ascii="GHEA Grapalat" w:hAnsi="GHEA Grapalat" w:cstheme="minorHAnsi"/>
          <w:color w:val="000000" w:themeColor="text1"/>
          <w:sz w:val="24"/>
          <w:szCs w:val="24"/>
          <w:shd w:val="clear" w:color="auto" w:fill="FFFFFF"/>
          <w:lang w:val="hy-AM"/>
        </w:rPr>
        <w:t>Հեռավորությունը հարևան հողամասերից (մ) (distance_from_parcel)</w:t>
      </w:r>
    </w:p>
    <w:p w:rsidR="008854A7" w:rsidRPr="00080E93" w:rsidRDefault="008854A7" w:rsidP="008C78A5">
      <w:pPr>
        <w:pStyle w:val="ListParagraph"/>
        <w:numPr>
          <w:ilvl w:val="1"/>
          <w:numId w:val="22"/>
        </w:numPr>
        <w:tabs>
          <w:tab w:val="left" w:pos="426"/>
        </w:tabs>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sidRPr="00080E93">
        <w:rPr>
          <w:rFonts w:ascii="GHEA Grapalat" w:hAnsi="GHEA Grapalat" w:cstheme="minorHAnsi"/>
          <w:color w:val="000000" w:themeColor="text1"/>
          <w:sz w:val="24"/>
          <w:szCs w:val="24"/>
          <w:shd w:val="clear" w:color="auto" w:fill="FFFFFF"/>
          <w:lang w:val="hy-AM"/>
        </w:rPr>
        <w:t>Հիմնական ձևեր (նվազագույն %) / ոչ հիմնական ձևեր (առավելագույն %) (primary_anciliary_ratio)</w:t>
      </w:r>
    </w:p>
    <w:p w:rsidR="008854A7" w:rsidRPr="00080E93" w:rsidRDefault="008854A7" w:rsidP="008C78A5">
      <w:pPr>
        <w:pStyle w:val="ListParagraph"/>
        <w:numPr>
          <w:ilvl w:val="1"/>
          <w:numId w:val="22"/>
        </w:numPr>
        <w:tabs>
          <w:tab w:val="left" w:pos="426"/>
        </w:tabs>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sidRPr="00080E93">
        <w:rPr>
          <w:rFonts w:ascii="GHEA Grapalat" w:hAnsi="GHEA Grapalat" w:cstheme="minorHAnsi"/>
          <w:color w:val="000000" w:themeColor="text1"/>
          <w:sz w:val="24"/>
          <w:szCs w:val="24"/>
          <w:shd w:val="clear" w:color="auto" w:fill="FFFFFF"/>
          <w:lang w:val="hy-AM"/>
        </w:rPr>
        <w:t>Թույլատրելի օգտագործման հիմնական / ոչ հիմնական ձևեր (permitted_uses)</w:t>
      </w:r>
    </w:p>
    <w:p w:rsidR="008854A7" w:rsidRPr="00080E93" w:rsidRDefault="008854A7" w:rsidP="008C78A5">
      <w:pPr>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p>
    <w:tbl>
      <w:tblPr>
        <w:tblW w:w="5631"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50"/>
        <w:gridCol w:w="3404"/>
      </w:tblGrid>
      <w:tr w:rsidR="00080E93" w:rsidRPr="00080E93" w:rsidTr="008C78A5">
        <w:trPr>
          <w:trHeight w:val="18"/>
          <w:tblHeader/>
        </w:trPr>
        <w:tc>
          <w:tcPr>
            <w:tcW w:w="3324" w:type="pct"/>
            <w:shd w:val="clear" w:color="auto" w:fill="auto"/>
            <w:tcMar>
              <w:top w:w="80" w:type="dxa"/>
              <w:left w:w="120" w:type="dxa"/>
              <w:bottom w:w="80" w:type="dxa"/>
              <w:right w:w="120" w:type="dxa"/>
            </w:tcMar>
            <w:vAlign w:val="center"/>
          </w:tcPr>
          <w:p w:rsidR="008854A7" w:rsidRPr="00080E93" w:rsidRDefault="008854A7" w:rsidP="008C78A5">
            <w:pPr>
              <w:spacing w:after="0" w:line="360" w:lineRule="auto"/>
              <w:ind w:left="-360" w:right="-334" w:firstLine="540"/>
              <w:jc w:val="both"/>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b/>
                <w:bCs/>
                <w:color w:val="000000" w:themeColor="text1"/>
                <w:sz w:val="24"/>
                <w:szCs w:val="24"/>
              </w:rPr>
              <w:t>Դաշտի</w:t>
            </w:r>
            <w:proofErr w:type="spellEnd"/>
            <w:r w:rsidRPr="00080E93">
              <w:rPr>
                <w:rFonts w:ascii="GHEA Grapalat" w:eastAsia="Arial" w:hAnsi="GHEA Grapalat" w:cstheme="minorHAnsi"/>
                <w:b/>
                <w:bCs/>
                <w:color w:val="000000" w:themeColor="text1"/>
                <w:sz w:val="24"/>
                <w:szCs w:val="24"/>
              </w:rPr>
              <w:t xml:space="preserve"> </w:t>
            </w:r>
            <w:proofErr w:type="spellStart"/>
            <w:r w:rsidRPr="00080E93">
              <w:rPr>
                <w:rFonts w:ascii="GHEA Grapalat" w:eastAsia="Arial" w:hAnsi="GHEA Grapalat" w:cstheme="minorHAnsi"/>
                <w:b/>
                <w:bCs/>
                <w:color w:val="000000" w:themeColor="text1"/>
                <w:sz w:val="24"/>
                <w:szCs w:val="24"/>
              </w:rPr>
              <w:t>անվանում</w:t>
            </w:r>
            <w:proofErr w:type="spellEnd"/>
            <w:r w:rsidRPr="00080E93">
              <w:rPr>
                <w:rFonts w:ascii="GHEA Grapalat" w:eastAsia="Arial" w:hAnsi="GHEA Grapalat" w:cstheme="minorHAnsi"/>
                <w:b/>
                <w:bCs/>
                <w:color w:val="000000" w:themeColor="text1"/>
                <w:sz w:val="24"/>
                <w:szCs w:val="24"/>
              </w:rPr>
              <w:t xml:space="preserve"> (Field name)</w:t>
            </w:r>
          </w:p>
        </w:tc>
        <w:tc>
          <w:tcPr>
            <w:tcW w:w="1676" w:type="pct"/>
            <w:shd w:val="clear" w:color="auto" w:fill="auto"/>
            <w:tcMar>
              <w:top w:w="80" w:type="dxa"/>
              <w:left w:w="120" w:type="dxa"/>
              <w:bottom w:w="80" w:type="dxa"/>
              <w:right w:w="120" w:type="dxa"/>
            </w:tcMar>
            <w:vAlign w:val="center"/>
          </w:tcPr>
          <w:p w:rsidR="008854A7" w:rsidRPr="00080E93" w:rsidRDefault="008854A7" w:rsidP="008C78A5">
            <w:pPr>
              <w:spacing w:after="0" w:line="360" w:lineRule="auto"/>
              <w:ind w:left="60" w:right="130"/>
              <w:jc w:val="both"/>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b/>
                <w:bCs/>
                <w:color w:val="000000" w:themeColor="text1"/>
                <w:sz w:val="24"/>
                <w:szCs w:val="24"/>
              </w:rPr>
              <w:t>Տվյալի</w:t>
            </w:r>
            <w:proofErr w:type="spellEnd"/>
            <w:r w:rsidRPr="00080E93">
              <w:rPr>
                <w:rFonts w:ascii="GHEA Grapalat" w:eastAsia="Arial" w:hAnsi="GHEA Grapalat" w:cstheme="minorHAnsi"/>
                <w:b/>
                <w:bCs/>
                <w:color w:val="000000" w:themeColor="text1"/>
                <w:sz w:val="24"/>
                <w:szCs w:val="24"/>
              </w:rPr>
              <w:t xml:space="preserve"> </w:t>
            </w:r>
            <w:proofErr w:type="spellStart"/>
            <w:r w:rsidRPr="00080E93">
              <w:rPr>
                <w:rFonts w:ascii="GHEA Grapalat" w:eastAsia="Arial" w:hAnsi="GHEA Grapalat" w:cstheme="minorHAnsi"/>
                <w:b/>
                <w:bCs/>
                <w:color w:val="000000" w:themeColor="text1"/>
                <w:sz w:val="24"/>
                <w:szCs w:val="24"/>
              </w:rPr>
              <w:t>Տեսակ</w:t>
            </w:r>
            <w:proofErr w:type="spellEnd"/>
            <w:r w:rsidRPr="00080E93">
              <w:rPr>
                <w:rFonts w:ascii="GHEA Grapalat" w:eastAsia="Arial" w:hAnsi="GHEA Grapalat" w:cstheme="minorHAnsi"/>
                <w:b/>
                <w:bCs/>
                <w:color w:val="000000" w:themeColor="text1"/>
                <w:sz w:val="24"/>
                <w:szCs w:val="24"/>
              </w:rPr>
              <w:t xml:space="preserve"> (Data type)</w:t>
            </w:r>
          </w:p>
        </w:tc>
      </w:tr>
      <w:tr w:rsidR="00080E93" w:rsidRPr="00080E93" w:rsidTr="008C78A5">
        <w:trPr>
          <w:trHeight w:val="317"/>
        </w:trPr>
        <w:tc>
          <w:tcPr>
            <w:tcW w:w="3324"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60" w:right="-334"/>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permitted_uses</w:t>
            </w:r>
            <w:proofErr w:type="spellEnd"/>
            <w:r w:rsidRPr="00080E93">
              <w:rPr>
                <w:rFonts w:ascii="GHEA Grapalat" w:eastAsia="Arial" w:hAnsi="GHEA Grapalat" w:cstheme="minorHAnsi"/>
                <w:color w:val="000000" w:themeColor="text1"/>
                <w:sz w:val="24"/>
                <w:szCs w:val="24"/>
                <w:lang w:val="hy-AM"/>
              </w:rPr>
              <w:t xml:space="preserve"> </w:t>
            </w:r>
            <w:r w:rsidRPr="00080E93">
              <w:rPr>
                <w:rFonts w:ascii="GHEA Grapalat" w:eastAsia="Arial" w:hAnsi="GHEA Grapalat" w:cstheme="minorHAnsi"/>
                <w:color w:val="000000" w:themeColor="text1"/>
                <w:sz w:val="24"/>
                <w:szCs w:val="24"/>
              </w:rPr>
              <w:t>(</w:t>
            </w:r>
            <w:r w:rsidRPr="00080E93">
              <w:rPr>
                <w:rFonts w:ascii="GHEA Grapalat" w:eastAsia="Arial" w:hAnsi="GHEA Grapalat" w:cstheme="minorHAnsi"/>
                <w:color w:val="000000" w:themeColor="text1"/>
                <w:sz w:val="24"/>
                <w:szCs w:val="24"/>
                <w:lang w:val="hy-AM"/>
              </w:rPr>
              <w:t>Թույլատրելի օգտագործման հիմնական/ոչ հիմնական ձևեր</w:t>
            </w:r>
            <w:r w:rsidRPr="00080E93">
              <w:rPr>
                <w:rFonts w:ascii="GHEA Grapalat" w:eastAsia="Arial" w:hAnsi="GHEA Grapalat" w:cstheme="minorHAnsi"/>
                <w:color w:val="000000" w:themeColor="text1"/>
                <w:sz w:val="24"/>
                <w:szCs w:val="24"/>
              </w:rPr>
              <w:t>)</w:t>
            </w:r>
          </w:p>
        </w:tc>
        <w:tc>
          <w:tcPr>
            <w:tcW w:w="1676"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jc w:val="both"/>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VarChar</w:t>
            </w:r>
            <w:proofErr w:type="spellEnd"/>
            <w:r w:rsidRPr="00080E93">
              <w:rPr>
                <w:rFonts w:ascii="GHEA Grapalat" w:eastAsia="Arial" w:hAnsi="GHEA Grapalat" w:cstheme="minorHAnsi"/>
                <w:color w:val="000000" w:themeColor="text1"/>
                <w:sz w:val="24"/>
                <w:szCs w:val="24"/>
              </w:rPr>
              <w:t>(</w:t>
            </w:r>
            <w:r w:rsidRPr="00080E93">
              <w:rPr>
                <w:rFonts w:ascii="GHEA Grapalat" w:eastAsia="Arial" w:hAnsi="GHEA Grapalat" w:cstheme="minorHAnsi"/>
                <w:color w:val="000000" w:themeColor="text1"/>
                <w:sz w:val="24"/>
                <w:szCs w:val="24"/>
                <w:lang w:val="hy-AM"/>
              </w:rPr>
              <w:t>200</w:t>
            </w:r>
            <w:r w:rsidRPr="00080E93">
              <w:rPr>
                <w:rFonts w:ascii="GHEA Grapalat" w:eastAsia="Arial" w:hAnsi="GHEA Grapalat" w:cstheme="minorHAnsi"/>
                <w:color w:val="000000" w:themeColor="text1"/>
                <w:sz w:val="24"/>
                <w:szCs w:val="24"/>
              </w:rPr>
              <w:t>)</w:t>
            </w:r>
          </w:p>
        </w:tc>
      </w:tr>
      <w:tr w:rsidR="00080E93" w:rsidRPr="00080E93" w:rsidTr="008C78A5">
        <w:trPr>
          <w:trHeight w:val="25"/>
        </w:trPr>
        <w:tc>
          <w:tcPr>
            <w:tcW w:w="3324"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60" w:right="70"/>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distance_from_parcel</w:t>
            </w:r>
            <w:proofErr w:type="spellEnd"/>
            <w:r w:rsidRPr="00080E93">
              <w:rPr>
                <w:rFonts w:ascii="GHEA Grapalat" w:eastAsia="Arial" w:hAnsi="GHEA Grapalat" w:cstheme="minorHAnsi"/>
                <w:color w:val="000000" w:themeColor="text1"/>
                <w:sz w:val="24"/>
                <w:szCs w:val="24"/>
                <w:lang w:val="hy-AM"/>
              </w:rPr>
              <w:t xml:space="preserve"> </w:t>
            </w:r>
            <w:r w:rsidRPr="00080E93">
              <w:rPr>
                <w:rFonts w:ascii="GHEA Grapalat" w:eastAsia="Arial" w:hAnsi="GHEA Grapalat" w:cstheme="minorHAnsi"/>
                <w:color w:val="000000" w:themeColor="text1"/>
                <w:sz w:val="24"/>
                <w:szCs w:val="24"/>
              </w:rPr>
              <w:t>(</w:t>
            </w:r>
            <w:r w:rsidRPr="00080E93">
              <w:rPr>
                <w:rFonts w:ascii="GHEA Grapalat" w:eastAsia="Arial" w:hAnsi="GHEA Grapalat" w:cstheme="minorHAnsi"/>
                <w:color w:val="000000" w:themeColor="text1"/>
                <w:sz w:val="24"/>
                <w:szCs w:val="24"/>
                <w:lang w:val="hy-AM"/>
              </w:rPr>
              <w:t xml:space="preserve">Հեռավորությունը հարևան հողամասերից </w:t>
            </w:r>
            <w:r w:rsidRPr="00080E93">
              <w:rPr>
                <w:rFonts w:ascii="GHEA Grapalat" w:eastAsia="Arial" w:hAnsi="GHEA Grapalat" w:cstheme="minorHAnsi"/>
                <w:color w:val="000000" w:themeColor="text1"/>
                <w:sz w:val="24"/>
                <w:szCs w:val="24"/>
              </w:rPr>
              <w:t>(</w:t>
            </w:r>
            <w:r w:rsidRPr="00080E93">
              <w:rPr>
                <w:rFonts w:ascii="GHEA Grapalat" w:eastAsia="Arial" w:hAnsi="GHEA Grapalat" w:cstheme="minorHAnsi"/>
                <w:color w:val="000000" w:themeColor="text1"/>
                <w:sz w:val="24"/>
                <w:szCs w:val="24"/>
                <w:lang w:val="hy-AM"/>
              </w:rPr>
              <w:t>մ</w:t>
            </w:r>
            <w:r w:rsidRPr="00080E93">
              <w:rPr>
                <w:rFonts w:ascii="GHEA Grapalat" w:eastAsia="Arial" w:hAnsi="GHEA Grapalat" w:cstheme="minorHAnsi"/>
                <w:color w:val="000000" w:themeColor="text1"/>
                <w:sz w:val="24"/>
                <w:szCs w:val="24"/>
              </w:rPr>
              <w:t>))</w:t>
            </w:r>
          </w:p>
        </w:tc>
        <w:tc>
          <w:tcPr>
            <w:tcW w:w="1676"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jc w:val="both"/>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VarChar</w:t>
            </w:r>
            <w:proofErr w:type="spellEnd"/>
            <w:r w:rsidRPr="00080E93">
              <w:rPr>
                <w:rFonts w:ascii="GHEA Grapalat" w:eastAsia="Arial" w:hAnsi="GHEA Grapalat" w:cstheme="minorHAnsi"/>
                <w:color w:val="000000" w:themeColor="text1"/>
                <w:sz w:val="24"/>
                <w:szCs w:val="24"/>
              </w:rPr>
              <w:t>(120)</w:t>
            </w:r>
          </w:p>
        </w:tc>
      </w:tr>
      <w:tr w:rsidR="00080E93" w:rsidRPr="00080E93" w:rsidTr="008C78A5">
        <w:tc>
          <w:tcPr>
            <w:tcW w:w="3324"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zone_name</w:t>
            </w:r>
            <w:proofErr w:type="spellEnd"/>
            <w:r w:rsidRPr="00080E93">
              <w:rPr>
                <w:rFonts w:ascii="GHEA Grapalat" w:eastAsia="Arial" w:hAnsi="GHEA Grapalat" w:cstheme="minorHAnsi"/>
                <w:color w:val="000000" w:themeColor="text1"/>
                <w:sz w:val="24"/>
                <w:szCs w:val="24"/>
              </w:rPr>
              <w:t xml:space="preserve"> (</w:t>
            </w:r>
            <w:r w:rsidRPr="00080E93">
              <w:rPr>
                <w:rFonts w:ascii="GHEA Grapalat" w:eastAsia="Arial" w:hAnsi="GHEA Grapalat" w:cstheme="minorHAnsi"/>
                <w:color w:val="000000" w:themeColor="text1"/>
                <w:sz w:val="24"/>
                <w:szCs w:val="24"/>
                <w:lang w:val="hy-AM"/>
              </w:rPr>
              <w:t>Գոտու անվանում</w:t>
            </w:r>
            <w:r w:rsidRPr="00080E93">
              <w:rPr>
                <w:rFonts w:ascii="GHEA Grapalat" w:eastAsia="Arial" w:hAnsi="GHEA Grapalat" w:cstheme="minorHAnsi"/>
                <w:color w:val="000000" w:themeColor="text1"/>
                <w:sz w:val="24"/>
                <w:szCs w:val="24"/>
              </w:rPr>
              <w:t>)</w:t>
            </w:r>
          </w:p>
        </w:tc>
        <w:tc>
          <w:tcPr>
            <w:tcW w:w="1676"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jc w:val="both"/>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VarChar</w:t>
            </w:r>
            <w:proofErr w:type="spellEnd"/>
            <w:r w:rsidRPr="00080E93">
              <w:rPr>
                <w:rFonts w:ascii="GHEA Grapalat" w:eastAsia="Arial" w:hAnsi="GHEA Grapalat" w:cstheme="minorHAnsi"/>
                <w:color w:val="000000" w:themeColor="text1"/>
                <w:sz w:val="24"/>
                <w:szCs w:val="24"/>
              </w:rPr>
              <w:t>(90)</w:t>
            </w:r>
          </w:p>
        </w:tc>
      </w:tr>
      <w:tr w:rsidR="00080E93" w:rsidRPr="00080E93" w:rsidTr="008C78A5">
        <w:tc>
          <w:tcPr>
            <w:tcW w:w="3324"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floor_num</w:t>
            </w:r>
            <w:proofErr w:type="spellEnd"/>
            <w:r w:rsidRPr="00080E93">
              <w:rPr>
                <w:rFonts w:ascii="GHEA Grapalat" w:eastAsia="Arial" w:hAnsi="GHEA Grapalat" w:cstheme="minorHAnsi"/>
                <w:color w:val="000000" w:themeColor="text1"/>
                <w:sz w:val="24"/>
                <w:szCs w:val="24"/>
                <w:lang w:val="hy-AM"/>
              </w:rPr>
              <w:t xml:space="preserve"> </w:t>
            </w:r>
            <w:r w:rsidRPr="00080E93">
              <w:rPr>
                <w:rFonts w:ascii="GHEA Grapalat" w:eastAsia="Arial" w:hAnsi="GHEA Grapalat" w:cstheme="minorHAnsi"/>
                <w:color w:val="000000" w:themeColor="text1"/>
                <w:sz w:val="24"/>
                <w:szCs w:val="24"/>
              </w:rPr>
              <w:t>(</w:t>
            </w:r>
            <w:r w:rsidRPr="00080E93">
              <w:rPr>
                <w:rFonts w:ascii="GHEA Grapalat" w:eastAsia="Arial" w:hAnsi="GHEA Grapalat" w:cstheme="minorHAnsi"/>
                <w:color w:val="000000" w:themeColor="text1"/>
                <w:sz w:val="24"/>
                <w:szCs w:val="24"/>
                <w:lang w:val="hy-AM"/>
              </w:rPr>
              <w:t>Հարկայնությունը</w:t>
            </w:r>
            <w:r w:rsidRPr="00080E93">
              <w:rPr>
                <w:rFonts w:ascii="GHEA Grapalat" w:eastAsia="Arial" w:hAnsi="GHEA Grapalat" w:cstheme="minorHAnsi"/>
                <w:color w:val="000000" w:themeColor="text1"/>
                <w:sz w:val="24"/>
                <w:szCs w:val="24"/>
              </w:rPr>
              <w:t>)</w:t>
            </w:r>
          </w:p>
        </w:tc>
        <w:tc>
          <w:tcPr>
            <w:tcW w:w="1676"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jc w:val="both"/>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VarChar</w:t>
            </w:r>
            <w:proofErr w:type="spellEnd"/>
            <w:r w:rsidRPr="00080E93">
              <w:rPr>
                <w:rFonts w:ascii="GHEA Grapalat" w:eastAsia="Arial" w:hAnsi="GHEA Grapalat" w:cstheme="minorHAnsi"/>
                <w:color w:val="000000" w:themeColor="text1"/>
                <w:sz w:val="24"/>
                <w:szCs w:val="24"/>
              </w:rPr>
              <w:t>(70)</w:t>
            </w:r>
          </w:p>
        </w:tc>
      </w:tr>
      <w:tr w:rsidR="00080E93" w:rsidRPr="00080E93" w:rsidTr="008C78A5">
        <w:tc>
          <w:tcPr>
            <w:tcW w:w="3324"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rPr>
                <w:rFonts w:ascii="GHEA Grapalat" w:eastAsia="Times New Roman" w:hAnsi="GHEA Grapalat" w:cstheme="minorHAnsi"/>
                <w:color w:val="000000" w:themeColor="text1"/>
                <w:sz w:val="24"/>
                <w:szCs w:val="24"/>
              </w:rPr>
            </w:pPr>
            <w:r w:rsidRPr="00080E93">
              <w:rPr>
                <w:rFonts w:ascii="GHEA Grapalat" w:eastAsia="Arial" w:hAnsi="GHEA Grapalat" w:cstheme="minorHAnsi"/>
                <w:color w:val="000000" w:themeColor="text1"/>
                <w:sz w:val="24"/>
                <w:szCs w:val="24"/>
              </w:rPr>
              <w:t>Height</w:t>
            </w:r>
            <w:r w:rsidRPr="00080E93">
              <w:rPr>
                <w:rFonts w:ascii="GHEA Grapalat" w:eastAsia="Arial" w:hAnsi="GHEA Grapalat" w:cstheme="minorHAnsi"/>
                <w:color w:val="000000" w:themeColor="text1"/>
                <w:sz w:val="24"/>
                <w:szCs w:val="24"/>
                <w:lang w:val="hy-AM"/>
              </w:rPr>
              <w:t xml:space="preserve"> </w:t>
            </w:r>
            <w:r w:rsidRPr="00080E93">
              <w:rPr>
                <w:rFonts w:ascii="GHEA Grapalat" w:eastAsia="Arial" w:hAnsi="GHEA Grapalat" w:cstheme="minorHAnsi"/>
                <w:color w:val="000000" w:themeColor="text1"/>
                <w:sz w:val="24"/>
                <w:szCs w:val="24"/>
              </w:rPr>
              <w:t>(</w:t>
            </w:r>
            <w:r w:rsidRPr="00080E93">
              <w:rPr>
                <w:rFonts w:ascii="GHEA Grapalat" w:eastAsia="Arial" w:hAnsi="GHEA Grapalat" w:cstheme="minorHAnsi"/>
                <w:color w:val="000000" w:themeColor="text1"/>
                <w:sz w:val="24"/>
                <w:szCs w:val="24"/>
                <w:lang w:val="hy-AM"/>
              </w:rPr>
              <w:t xml:space="preserve">Շենքերի առավելագույն բարձրությունը </w:t>
            </w:r>
            <w:r w:rsidRPr="00080E93">
              <w:rPr>
                <w:rFonts w:ascii="GHEA Grapalat" w:eastAsia="Arial" w:hAnsi="GHEA Grapalat" w:cstheme="minorHAnsi"/>
                <w:color w:val="000000" w:themeColor="text1"/>
                <w:sz w:val="24"/>
                <w:szCs w:val="24"/>
              </w:rPr>
              <w:t>(</w:t>
            </w:r>
            <w:r w:rsidRPr="00080E93">
              <w:rPr>
                <w:rFonts w:ascii="GHEA Grapalat" w:eastAsia="Arial" w:hAnsi="GHEA Grapalat" w:cstheme="minorHAnsi"/>
                <w:color w:val="000000" w:themeColor="text1"/>
                <w:sz w:val="24"/>
                <w:szCs w:val="24"/>
                <w:lang w:val="hy-AM"/>
              </w:rPr>
              <w:t>մ</w:t>
            </w:r>
            <w:r w:rsidRPr="00080E93">
              <w:rPr>
                <w:rFonts w:ascii="GHEA Grapalat" w:eastAsia="Arial" w:hAnsi="GHEA Grapalat" w:cstheme="minorHAnsi"/>
                <w:color w:val="000000" w:themeColor="text1"/>
                <w:sz w:val="24"/>
                <w:szCs w:val="24"/>
              </w:rPr>
              <w:t>))</w:t>
            </w:r>
          </w:p>
        </w:tc>
        <w:tc>
          <w:tcPr>
            <w:tcW w:w="1676"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jc w:val="both"/>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VarChar</w:t>
            </w:r>
            <w:proofErr w:type="spellEnd"/>
            <w:r w:rsidRPr="00080E93">
              <w:rPr>
                <w:rFonts w:ascii="GHEA Grapalat" w:eastAsia="Arial" w:hAnsi="GHEA Grapalat" w:cstheme="minorHAnsi"/>
                <w:color w:val="000000" w:themeColor="text1"/>
                <w:sz w:val="24"/>
                <w:szCs w:val="24"/>
              </w:rPr>
              <w:t>(60)</w:t>
            </w:r>
          </w:p>
        </w:tc>
      </w:tr>
      <w:tr w:rsidR="00080E93" w:rsidRPr="00080E93" w:rsidTr="008C78A5">
        <w:tc>
          <w:tcPr>
            <w:tcW w:w="3324"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right="-334"/>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lastRenderedPageBreak/>
              <w:t>greenery_min_percentage</w:t>
            </w:r>
            <w:proofErr w:type="spellEnd"/>
            <w:r w:rsidRPr="00080E93">
              <w:rPr>
                <w:rFonts w:ascii="GHEA Grapalat" w:eastAsia="Arial" w:hAnsi="GHEA Grapalat" w:cstheme="minorHAnsi"/>
                <w:color w:val="000000" w:themeColor="text1"/>
                <w:sz w:val="24"/>
                <w:szCs w:val="24"/>
                <w:lang w:val="hy-AM"/>
              </w:rPr>
              <w:t xml:space="preserve"> </w:t>
            </w:r>
            <w:r w:rsidRPr="00080E93">
              <w:rPr>
                <w:rFonts w:ascii="GHEA Grapalat" w:eastAsia="Arial" w:hAnsi="GHEA Grapalat" w:cstheme="minorHAnsi"/>
                <w:color w:val="000000" w:themeColor="text1"/>
                <w:sz w:val="24"/>
                <w:szCs w:val="24"/>
              </w:rPr>
              <w:t>(</w:t>
            </w:r>
            <w:r w:rsidRPr="00080E93">
              <w:rPr>
                <w:rFonts w:ascii="GHEA Grapalat" w:eastAsia="Arial" w:hAnsi="GHEA Grapalat" w:cstheme="minorHAnsi"/>
                <w:color w:val="000000" w:themeColor="text1"/>
                <w:sz w:val="24"/>
                <w:szCs w:val="24"/>
                <w:lang w:val="hy-AM"/>
              </w:rPr>
              <w:t>Կանաչապատման նվազագույն տոկոս</w:t>
            </w:r>
            <w:r w:rsidRPr="00080E93">
              <w:rPr>
                <w:rFonts w:ascii="GHEA Grapalat" w:eastAsia="Arial" w:hAnsi="GHEA Grapalat" w:cstheme="minorHAnsi"/>
                <w:color w:val="000000" w:themeColor="text1"/>
                <w:sz w:val="24"/>
                <w:szCs w:val="24"/>
              </w:rPr>
              <w:t>)</w:t>
            </w:r>
          </w:p>
        </w:tc>
        <w:tc>
          <w:tcPr>
            <w:tcW w:w="1676"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220" w:firstLine="540"/>
              <w:jc w:val="both"/>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VarChar</w:t>
            </w:r>
            <w:proofErr w:type="spellEnd"/>
            <w:r w:rsidRPr="00080E93">
              <w:rPr>
                <w:rFonts w:ascii="GHEA Grapalat" w:eastAsia="Arial" w:hAnsi="GHEA Grapalat" w:cstheme="minorHAnsi"/>
                <w:color w:val="000000" w:themeColor="text1"/>
                <w:sz w:val="24"/>
                <w:szCs w:val="24"/>
              </w:rPr>
              <w:t>(60)</w:t>
            </w:r>
          </w:p>
        </w:tc>
      </w:tr>
      <w:tr w:rsidR="00080E93" w:rsidRPr="00080E93" w:rsidTr="008C78A5">
        <w:tc>
          <w:tcPr>
            <w:tcW w:w="3324"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right="-334"/>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impervious_areas</w:t>
            </w:r>
            <w:proofErr w:type="spellEnd"/>
            <w:r w:rsidRPr="00080E93">
              <w:rPr>
                <w:rFonts w:ascii="GHEA Grapalat" w:eastAsia="Arial" w:hAnsi="GHEA Grapalat" w:cstheme="minorHAnsi"/>
                <w:color w:val="000000" w:themeColor="text1"/>
                <w:sz w:val="24"/>
                <w:szCs w:val="24"/>
              </w:rPr>
              <w:t xml:space="preserve"> (</w:t>
            </w:r>
            <w:r w:rsidRPr="00080E93">
              <w:rPr>
                <w:rFonts w:ascii="GHEA Grapalat" w:eastAsia="Arial" w:hAnsi="GHEA Grapalat" w:cstheme="minorHAnsi"/>
                <w:color w:val="000000" w:themeColor="text1"/>
                <w:sz w:val="24"/>
                <w:szCs w:val="24"/>
                <w:lang w:val="hy-AM"/>
              </w:rPr>
              <w:t>Անջրանցիկ տարածքների տոկոս</w:t>
            </w:r>
            <w:r w:rsidRPr="00080E93">
              <w:rPr>
                <w:rFonts w:ascii="GHEA Grapalat" w:eastAsia="Arial" w:hAnsi="GHEA Grapalat" w:cstheme="minorHAnsi"/>
                <w:color w:val="000000" w:themeColor="text1"/>
                <w:sz w:val="24"/>
                <w:szCs w:val="24"/>
              </w:rPr>
              <w:t>)</w:t>
            </w:r>
          </w:p>
        </w:tc>
        <w:tc>
          <w:tcPr>
            <w:tcW w:w="1676"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jc w:val="both"/>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VarChar</w:t>
            </w:r>
            <w:proofErr w:type="spellEnd"/>
            <w:r w:rsidRPr="00080E93">
              <w:rPr>
                <w:rFonts w:ascii="GHEA Grapalat" w:eastAsia="Arial" w:hAnsi="GHEA Grapalat" w:cstheme="minorHAnsi"/>
                <w:color w:val="000000" w:themeColor="text1"/>
                <w:sz w:val="24"/>
                <w:szCs w:val="24"/>
              </w:rPr>
              <w:t>(50)</w:t>
            </w:r>
          </w:p>
        </w:tc>
      </w:tr>
      <w:tr w:rsidR="00080E93" w:rsidRPr="00080E93" w:rsidTr="008C78A5">
        <w:tc>
          <w:tcPr>
            <w:tcW w:w="3324"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right="-334"/>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building_coverage_max_prcnt</w:t>
            </w:r>
            <w:proofErr w:type="spellEnd"/>
            <w:r w:rsidRPr="00080E93">
              <w:rPr>
                <w:rFonts w:ascii="GHEA Grapalat" w:eastAsia="Arial" w:hAnsi="GHEA Grapalat" w:cstheme="minorHAnsi"/>
                <w:color w:val="000000" w:themeColor="text1"/>
                <w:sz w:val="24"/>
                <w:szCs w:val="24"/>
              </w:rPr>
              <w:t xml:space="preserve"> (</w:t>
            </w:r>
            <w:r w:rsidRPr="00080E93">
              <w:rPr>
                <w:rFonts w:ascii="GHEA Grapalat" w:eastAsia="Arial" w:hAnsi="GHEA Grapalat" w:cstheme="minorHAnsi"/>
                <w:color w:val="000000" w:themeColor="text1"/>
                <w:sz w:val="24"/>
                <w:szCs w:val="24"/>
                <w:lang w:val="hy-AM"/>
              </w:rPr>
              <w:t>Կառուցապատման տոկոսը, առավելագույնը</w:t>
            </w:r>
            <w:r w:rsidRPr="00080E93">
              <w:rPr>
                <w:rFonts w:ascii="GHEA Grapalat" w:eastAsia="Arial" w:hAnsi="GHEA Grapalat" w:cstheme="minorHAnsi"/>
                <w:color w:val="000000" w:themeColor="text1"/>
                <w:sz w:val="24"/>
                <w:szCs w:val="24"/>
              </w:rPr>
              <w:t>)</w:t>
            </w:r>
          </w:p>
        </w:tc>
        <w:tc>
          <w:tcPr>
            <w:tcW w:w="1676"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jc w:val="both"/>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VarChar</w:t>
            </w:r>
            <w:proofErr w:type="spellEnd"/>
            <w:r w:rsidRPr="00080E93">
              <w:rPr>
                <w:rFonts w:ascii="GHEA Grapalat" w:eastAsia="Arial" w:hAnsi="GHEA Grapalat" w:cstheme="minorHAnsi"/>
                <w:color w:val="000000" w:themeColor="text1"/>
                <w:sz w:val="24"/>
                <w:szCs w:val="24"/>
              </w:rPr>
              <w:t>(50)</w:t>
            </w:r>
          </w:p>
        </w:tc>
      </w:tr>
      <w:tr w:rsidR="00080E93" w:rsidRPr="00080E93" w:rsidTr="008C78A5">
        <w:trPr>
          <w:trHeight w:val="146"/>
        </w:trPr>
        <w:tc>
          <w:tcPr>
            <w:tcW w:w="3324"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right="-334"/>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construction_density</w:t>
            </w:r>
            <w:proofErr w:type="spellEnd"/>
            <w:r w:rsidRPr="00080E93">
              <w:rPr>
                <w:rFonts w:ascii="GHEA Grapalat" w:eastAsia="Arial" w:hAnsi="GHEA Grapalat" w:cstheme="minorHAnsi"/>
                <w:color w:val="000000" w:themeColor="text1"/>
                <w:sz w:val="24"/>
                <w:szCs w:val="24"/>
              </w:rPr>
              <w:t xml:space="preserve"> (</w:t>
            </w:r>
            <w:r w:rsidRPr="00080E93">
              <w:rPr>
                <w:rFonts w:ascii="GHEA Grapalat" w:eastAsia="Arial" w:hAnsi="GHEA Grapalat" w:cstheme="minorHAnsi"/>
                <w:color w:val="000000" w:themeColor="text1"/>
                <w:sz w:val="24"/>
                <w:szCs w:val="24"/>
                <w:lang w:val="hy-AM"/>
              </w:rPr>
              <w:t>Կառուցապատման խտությունը, առավելագույնը</w:t>
            </w:r>
            <w:r w:rsidRPr="00080E93">
              <w:rPr>
                <w:rFonts w:ascii="GHEA Grapalat" w:eastAsia="Arial" w:hAnsi="GHEA Grapalat" w:cstheme="minorHAnsi"/>
                <w:color w:val="000000" w:themeColor="text1"/>
                <w:sz w:val="24"/>
                <w:szCs w:val="24"/>
              </w:rPr>
              <w:t>)</w:t>
            </w:r>
          </w:p>
        </w:tc>
        <w:tc>
          <w:tcPr>
            <w:tcW w:w="1676"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jc w:val="both"/>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VarChar</w:t>
            </w:r>
            <w:proofErr w:type="spellEnd"/>
            <w:r w:rsidRPr="00080E93">
              <w:rPr>
                <w:rFonts w:ascii="GHEA Grapalat" w:eastAsia="Arial" w:hAnsi="GHEA Grapalat" w:cstheme="minorHAnsi"/>
                <w:color w:val="000000" w:themeColor="text1"/>
                <w:sz w:val="24"/>
                <w:szCs w:val="24"/>
              </w:rPr>
              <w:t>(50)</w:t>
            </w:r>
          </w:p>
        </w:tc>
      </w:tr>
      <w:tr w:rsidR="00080E93" w:rsidRPr="00080E93" w:rsidTr="008C78A5">
        <w:trPr>
          <w:trHeight w:val="25"/>
        </w:trPr>
        <w:tc>
          <w:tcPr>
            <w:tcW w:w="3324"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right="-334"/>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build_min_height</w:t>
            </w:r>
            <w:proofErr w:type="spellEnd"/>
            <w:r w:rsidRPr="00080E93">
              <w:rPr>
                <w:rFonts w:ascii="GHEA Grapalat" w:eastAsia="Arial" w:hAnsi="GHEA Grapalat" w:cstheme="minorHAnsi"/>
                <w:color w:val="000000" w:themeColor="text1"/>
                <w:sz w:val="24"/>
                <w:szCs w:val="24"/>
                <w:lang w:val="hy-AM"/>
              </w:rPr>
              <w:t xml:space="preserve"> </w:t>
            </w:r>
            <w:r w:rsidRPr="00080E93">
              <w:rPr>
                <w:rFonts w:ascii="GHEA Grapalat" w:eastAsia="Arial" w:hAnsi="GHEA Grapalat" w:cstheme="minorHAnsi"/>
                <w:color w:val="000000" w:themeColor="text1"/>
                <w:sz w:val="24"/>
                <w:szCs w:val="24"/>
              </w:rPr>
              <w:t>(</w:t>
            </w:r>
            <w:r w:rsidRPr="00080E93">
              <w:rPr>
                <w:rFonts w:ascii="GHEA Grapalat" w:eastAsia="Arial" w:hAnsi="GHEA Grapalat" w:cstheme="minorHAnsi"/>
                <w:color w:val="000000" w:themeColor="text1"/>
                <w:sz w:val="24"/>
                <w:szCs w:val="24"/>
                <w:lang w:val="hy-AM"/>
              </w:rPr>
              <w:t xml:space="preserve">Շենքերի նվազագույն բարձրությունը </w:t>
            </w:r>
            <w:r w:rsidRPr="00080E93">
              <w:rPr>
                <w:rFonts w:ascii="GHEA Grapalat" w:eastAsia="Arial" w:hAnsi="GHEA Grapalat" w:cstheme="minorHAnsi"/>
                <w:color w:val="000000" w:themeColor="text1"/>
                <w:sz w:val="24"/>
                <w:szCs w:val="24"/>
              </w:rPr>
              <w:t>(</w:t>
            </w:r>
            <w:r w:rsidRPr="00080E93">
              <w:rPr>
                <w:rFonts w:ascii="GHEA Grapalat" w:eastAsia="Arial" w:hAnsi="GHEA Grapalat" w:cstheme="minorHAnsi"/>
                <w:color w:val="000000" w:themeColor="text1"/>
                <w:sz w:val="24"/>
                <w:szCs w:val="24"/>
                <w:lang w:val="hy-AM"/>
              </w:rPr>
              <w:t>մ</w:t>
            </w:r>
            <w:r w:rsidRPr="00080E93">
              <w:rPr>
                <w:rFonts w:ascii="GHEA Grapalat" w:eastAsia="Arial" w:hAnsi="GHEA Grapalat" w:cstheme="minorHAnsi"/>
                <w:color w:val="000000" w:themeColor="text1"/>
                <w:sz w:val="24"/>
                <w:szCs w:val="24"/>
              </w:rPr>
              <w:t>))</w:t>
            </w:r>
          </w:p>
        </w:tc>
        <w:tc>
          <w:tcPr>
            <w:tcW w:w="1676"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jc w:val="both"/>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VarChar</w:t>
            </w:r>
            <w:proofErr w:type="spellEnd"/>
            <w:r w:rsidRPr="00080E93">
              <w:rPr>
                <w:rFonts w:ascii="GHEA Grapalat" w:eastAsia="Arial" w:hAnsi="GHEA Grapalat" w:cstheme="minorHAnsi"/>
                <w:color w:val="000000" w:themeColor="text1"/>
                <w:sz w:val="24"/>
                <w:szCs w:val="24"/>
              </w:rPr>
              <w:t>(50)</w:t>
            </w:r>
          </w:p>
        </w:tc>
      </w:tr>
      <w:tr w:rsidR="00080E93" w:rsidRPr="00080E93" w:rsidTr="008C78A5">
        <w:tc>
          <w:tcPr>
            <w:tcW w:w="3324"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right="-334"/>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roof_slope</w:t>
            </w:r>
            <w:proofErr w:type="spellEnd"/>
            <w:r w:rsidRPr="00080E93">
              <w:rPr>
                <w:rFonts w:ascii="GHEA Grapalat" w:eastAsia="Arial" w:hAnsi="GHEA Grapalat" w:cstheme="minorHAnsi"/>
                <w:color w:val="000000" w:themeColor="text1"/>
                <w:sz w:val="24"/>
                <w:szCs w:val="24"/>
                <w:lang w:val="hy-AM"/>
              </w:rPr>
              <w:t xml:space="preserve"> </w:t>
            </w:r>
            <w:r w:rsidRPr="00080E93">
              <w:rPr>
                <w:rFonts w:ascii="GHEA Grapalat" w:eastAsia="Arial" w:hAnsi="GHEA Grapalat" w:cstheme="minorHAnsi"/>
                <w:color w:val="000000" w:themeColor="text1"/>
                <w:sz w:val="24"/>
                <w:szCs w:val="24"/>
              </w:rPr>
              <w:t>(</w:t>
            </w:r>
            <w:r w:rsidRPr="00080E93">
              <w:rPr>
                <w:rFonts w:ascii="GHEA Grapalat" w:eastAsia="Arial" w:hAnsi="GHEA Grapalat" w:cstheme="minorHAnsi"/>
                <w:color w:val="000000" w:themeColor="text1"/>
                <w:sz w:val="24"/>
                <w:szCs w:val="24"/>
                <w:lang w:val="hy-AM"/>
              </w:rPr>
              <w:t xml:space="preserve">Տանիքի թեքությունը </w:t>
            </w:r>
            <w:r w:rsidRPr="00080E93">
              <w:rPr>
                <w:rFonts w:ascii="GHEA Grapalat" w:eastAsia="Arial" w:hAnsi="GHEA Grapalat" w:cstheme="minorHAnsi"/>
                <w:color w:val="000000" w:themeColor="text1"/>
                <w:sz w:val="24"/>
                <w:szCs w:val="24"/>
              </w:rPr>
              <w:t>(</w:t>
            </w:r>
            <w:r w:rsidRPr="00080E93">
              <w:rPr>
                <w:rFonts w:ascii="GHEA Grapalat" w:eastAsia="Arial" w:hAnsi="GHEA Grapalat" w:cstheme="minorHAnsi"/>
                <w:color w:val="000000" w:themeColor="text1"/>
                <w:sz w:val="24"/>
                <w:szCs w:val="24"/>
                <w:lang w:val="hy-AM"/>
              </w:rPr>
              <w:t xml:space="preserve">գործակից </w:t>
            </w:r>
            <w:proofErr w:type="spellStart"/>
            <w:r w:rsidRPr="00080E93">
              <w:rPr>
                <w:rFonts w:ascii="GHEA Grapalat" w:eastAsia="Arial" w:hAnsi="GHEA Grapalat" w:cstheme="minorHAnsi"/>
                <w:color w:val="000000" w:themeColor="text1"/>
                <w:sz w:val="24"/>
                <w:szCs w:val="24"/>
              </w:rPr>
              <w:t>i</w:t>
            </w:r>
            <w:proofErr w:type="spellEnd"/>
            <w:r w:rsidRPr="00080E93">
              <w:rPr>
                <w:rFonts w:ascii="GHEA Grapalat" w:eastAsia="Arial" w:hAnsi="GHEA Grapalat" w:cstheme="minorHAnsi"/>
                <w:color w:val="000000" w:themeColor="text1"/>
                <w:sz w:val="24"/>
                <w:szCs w:val="24"/>
              </w:rPr>
              <w:t>))</w:t>
            </w:r>
          </w:p>
        </w:tc>
        <w:tc>
          <w:tcPr>
            <w:tcW w:w="1676"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jc w:val="both"/>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VarChar</w:t>
            </w:r>
            <w:proofErr w:type="spellEnd"/>
            <w:r w:rsidRPr="00080E93">
              <w:rPr>
                <w:rFonts w:ascii="GHEA Grapalat" w:eastAsia="Arial" w:hAnsi="GHEA Grapalat" w:cstheme="minorHAnsi"/>
                <w:color w:val="000000" w:themeColor="text1"/>
                <w:sz w:val="24"/>
                <w:szCs w:val="24"/>
              </w:rPr>
              <w:t>(40)</w:t>
            </w:r>
          </w:p>
        </w:tc>
      </w:tr>
      <w:tr w:rsidR="00080E93" w:rsidRPr="00080E93" w:rsidTr="008C78A5">
        <w:trPr>
          <w:trHeight w:val="25"/>
        </w:trPr>
        <w:tc>
          <w:tcPr>
            <w:tcW w:w="3324"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right="-334"/>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integral_area</w:t>
            </w:r>
            <w:proofErr w:type="spellEnd"/>
            <w:r w:rsidRPr="00080E93">
              <w:rPr>
                <w:rFonts w:ascii="GHEA Grapalat" w:eastAsia="Arial" w:hAnsi="GHEA Grapalat" w:cstheme="minorHAnsi"/>
                <w:color w:val="000000" w:themeColor="text1"/>
                <w:sz w:val="24"/>
                <w:szCs w:val="24"/>
              </w:rPr>
              <w:t xml:space="preserve"> (</w:t>
            </w:r>
            <w:r w:rsidRPr="00080E93">
              <w:rPr>
                <w:rFonts w:ascii="GHEA Grapalat" w:eastAsia="Arial" w:hAnsi="GHEA Grapalat" w:cstheme="minorHAnsi"/>
                <w:color w:val="000000" w:themeColor="text1"/>
                <w:sz w:val="24"/>
                <w:szCs w:val="24"/>
                <w:lang w:val="hy-AM"/>
              </w:rPr>
              <w:t>Հողամասի մակերեսը / հողամասի անբաժանելի մաս</w:t>
            </w:r>
            <w:r w:rsidRPr="00080E93">
              <w:rPr>
                <w:rFonts w:ascii="GHEA Grapalat" w:eastAsia="Arial" w:hAnsi="GHEA Grapalat" w:cstheme="minorHAnsi"/>
                <w:color w:val="000000" w:themeColor="text1"/>
                <w:sz w:val="24"/>
                <w:szCs w:val="24"/>
              </w:rPr>
              <w:t xml:space="preserve"> (</w:t>
            </w:r>
            <w:r w:rsidRPr="00080E93">
              <w:rPr>
                <w:rFonts w:ascii="GHEA Grapalat" w:eastAsia="Arial" w:hAnsi="GHEA Grapalat" w:cstheme="minorHAnsi"/>
                <w:color w:val="000000" w:themeColor="text1"/>
                <w:sz w:val="24"/>
                <w:szCs w:val="24"/>
                <w:lang w:val="hy-AM"/>
              </w:rPr>
              <w:t>քմ</w:t>
            </w:r>
            <w:r w:rsidRPr="00080E93">
              <w:rPr>
                <w:rFonts w:ascii="GHEA Grapalat" w:eastAsia="Arial" w:hAnsi="GHEA Grapalat" w:cstheme="minorHAnsi"/>
                <w:color w:val="000000" w:themeColor="text1"/>
                <w:sz w:val="24"/>
                <w:szCs w:val="24"/>
              </w:rPr>
              <w:t>))</w:t>
            </w:r>
          </w:p>
        </w:tc>
        <w:tc>
          <w:tcPr>
            <w:tcW w:w="1676"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jc w:val="both"/>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VarChar</w:t>
            </w:r>
            <w:proofErr w:type="spellEnd"/>
            <w:r w:rsidRPr="00080E93">
              <w:rPr>
                <w:rFonts w:ascii="GHEA Grapalat" w:eastAsia="Arial" w:hAnsi="GHEA Grapalat" w:cstheme="minorHAnsi"/>
                <w:color w:val="000000" w:themeColor="text1"/>
                <w:sz w:val="24"/>
                <w:szCs w:val="24"/>
              </w:rPr>
              <w:t>(40)</w:t>
            </w:r>
          </w:p>
        </w:tc>
      </w:tr>
      <w:tr w:rsidR="00080E93" w:rsidRPr="00080E93" w:rsidTr="008C78A5">
        <w:trPr>
          <w:trHeight w:val="848"/>
        </w:trPr>
        <w:tc>
          <w:tcPr>
            <w:tcW w:w="3324"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right="-334"/>
              <w:jc w:val="both"/>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primary_anciliary_ratio</w:t>
            </w:r>
            <w:proofErr w:type="spellEnd"/>
            <w:r w:rsidRPr="00080E93">
              <w:rPr>
                <w:rFonts w:ascii="GHEA Grapalat" w:eastAsia="Arial" w:hAnsi="GHEA Grapalat" w:cstheme="minorHAnsi"/>
                <w:color w:val="000000" w:themeColor="text1"/>
                <w:sz w:val="24"/>
                <w:szCs w:val="24"/>
                <w:lang w:val="hy-AM"/>
              </w:rPr>
              <w:t xml:space="preserve"> </w:t>
            </w:r>
            <w:r w:rsidRPr="00080E93">
              <w:rPr>
                <w:rFonts w:ascii="GHEA Grapalat" w:eastAsia="Arial" w:hAnsi="GHEA Grapalat" w:cstheme="minorHAnsi"/>
                <w:color w:val="000000" w:themeColor="text1"/>
                <w:sz w:val="24"/>
                <w:szCs w:val="24"/>
              </w:rPr>
              <w:t>(</w:t>
            </w:r>
            <w:r w:rsidRPr="00080E93">
              <w:rPr>
                <w:rFonts w:ascii="GHEA Grapalat" w:eastAsia="Arial" w:hAnsi="GHEA Grapalat" w:cstheme="minorHAnsi"/>
                <w:color w:val="000000" w:themeColor="text1"/>
                <w:sz w:val="24"/>
                <w:szCs w:val="24"/>
                <w:lang w:val="hy-AM"/>
              </w:rPr>
              <w:t xml:space="preserve">Հիմնական ձևեր </w:t>
            </w:r>
            <w:r w:rsidRPr="00080E93">
              <w:rPr>
                <w:rFonts w:ascii="GHEA Grapalat" w:eastAsia="Arial" w:hAnsi="GHEA Grapalat" w:cstheme="minorHAnsi"/>
                <w:color w:val="000000" w:themeColor="text1"/>
                <w:sz w:val="24"/>
                <w:szCs w:val="24"/>
              </w:rPr>
              <w:t>(</w:t>
            </w:r>
            <w:r w:rsidRPr="00080E93">
              <w:rPr>
                <w:rFonts w:ascii="GHEA Grapalat" w:eastAsia="Arial" w:hAnsi="GHEA Grapalat" w:cstheme="minorHAnsi"/>
                <w:color w:val="000000" w:themeColor="text1"/>
                <w:sz w:val="24"/>
                <w:szCs w:val="24"/>
                <w:lang w:val="hy-AM"/>
              </w:rPr>
              <w:t xml:space="preserve">նվազագույն՝ </w:t>
            </w:r>
            <w:r w:rsidRPr="00080E93">
              <w:rPr>
                <w:rFonts w:ascii="GHEA Grapalat" w:eastAsia="Arial" w:hAnsi="GHEA Grapalat" w:cstheme="minorHAnsi"/>
                <w:color w:val="000000" w:themeColor="text1"/>
                <w:sz w:val="24"/>
                <w:szCs w:val="24"/>
              </w:rPr>
              <w:t>%) /</w:t>
            </w:r>
            <w:r w:rsidRPr="00080E93">
              <w:rPr>
                <w:rFonts w:ascii="GHEA Grapalat" w:eastAsia="Arial" w:hAnsi="GHEA Grapalat" w:cstheme="minorHAnsi"/>
                <w:color w:val="000000" w:themeColor="text1"/>
                <w:sz w:val="24"/>
                <w:szCs w:val="24"/>
                <w:lang w:val="hy-AM"/>
              </w:rPr>
              <w:t xml:space="preserve"> Ոչ հիմնական ձևեր </w:t>
            </w:r>
            <w:r w:rsidRPr="00080E93">
              <w:rPr>
                <w:rFonts w:ascii="GHEA Grapalat" w:eastAsia="Arial" w:hAnsi="GHEA Grapalat" w:cstheme="minorHAnsi"/>
                <w:color w:val="000000" w:themeColor="text1"/>
                <w:sz w:val="24"/>
                <w:szCs w:val="24"/>
              </w:rPr>
              <w:t>(</w:t>
            </w:r>
            <w:r w:rsidRPr="00080E93">
              <w:rPr>
                <w:rFonts w:ascii="GHEA Grapalat" w:eastAsia="Arial" w:hAnsi="GHEA Grapalat" w:cstheme="minorHAnsi"/>
                <w:color w:val="000000" w:themeColor="text1"/>
                <w:sz w:val="24"/>
                <w:szCs w:val="24"/>
                <w:lang w:val="hy-AM"/>
              </w:rPr>
              <w:t xml:space="preserve">առավելագույն՝ </w:t>
            </w:r>
            <w:r w:rsidRPr="00080E93">
              <w:rPr>
                <w:rFonts w:ascii="GHEA Grapalat" w:eastAsia="Arial" w:hAnsi="GHEA Grapalat" w:cstheme="minorHAnsi"/>
                <w:color w:val="000000" w:themeColor="text1"/>
                <w:sz w:val="24"/>
                <w:szCs w:val="24"/>
              </w:rPr>
              <w:t>%))</w:t>
            </w:r>
          </w:p>
        </w:tc>
        <w:tc>
          <w:tcPr>
            <w:tcW w:w="1676"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jc w:val="both"/>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VarChar</w:t>
            </w:r>
            <w:proofErr w:type="spellEnd"/>
            <w:r w:rsidRPr="00080E93">
              <w:rPr>
                <w:rFonts w:ascii="GHEA Grapalat" w:eastAsia="Arial" w:hAnsi="GHEA Grapalat" w:cstheme="minorHAnsi"/>
                <w:color w:val="000000" w:themeColor="text1"/>
                <w:sz w:val="24"/>
                <w:szCs w:val="24"/>
              </w:rPr>
              <w:t>(40)</w:t>
            </w:r>
          </w:p>
        </w:tc>
      </w:tr>
      <w:tr w:rsidR="00080E93" w:rsidRPr="00080E93" w:rsidTr="008C78A5">
        <w:tc>
          <w:tcPr>
            <w:tcW w:w="3324"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right="-334"/>
              <w:jc w:val="both"/>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distance_from_redlines</w:t>
            </w:r>
            <w:proofErr w:type="spellEnd"/>
            <w:r w:rsidRPr="00080E93">
              <w:rPr>
                <w:rFonts w:ascii="GHEA Grapalat" w:eastAsia="Arial" w:hAnsi="GHEA Grapalat" w:cstheme="minorHAnsi"/>
                <w:color w:val="000000" w:themeColor="text1"/>
                <w:sz w:val="24"/>
                <w:szCs w:val="24"/>
              </w:rPr>
              <w:t xml:space="preserve"> (</w:t>
            </w:r>
            <w:r w:rsidRPr="00080E93">
              <w:rPr>
                <w:rFonts w:ascii="GHEA Grapalat" w:eastAsia="Arial" w:hAnsi="GHEA Grapalat" w:cstheme="minorHAnsi"/>
                <w:color w:val="000000" w:themeColor="text1"/>
                <w:sz w:val="24"/>
                <w:szCs w:val="24"/>
                <w:lang w:val="hy-AM"/>
              </w:rPr>
              <w:t xml:space="preserve">Հեռավորությունը կարմիր գծից </w:t>
            </w:r>
            <w:r w:rsidRPr="00080E93">
              <w:rPr>
                <w:rFonts w:ascii="GHEA Grapalat" w:eastAsia="Arial" w:hAnsi="GHEA Grapalat" w:cstheme="minorHAnsi"/>
                <w:color w:val="000000" w:themeColor="text1"/>
                <w:sz w:val="24"/>
                <w:szCs w:val="24"/>
              </w:rPr>
              <w:t>(</w:t>
            </w:r>
            <w:r w:rsidRPr="00080E93">
              <w:rPr>
                <w:rFonts w:ascii="GHEA Grapalat" w:eastAsia="Arial" w:hAnsi="GHEA Grapalat" w:cstheme="minorHAnsi"/>
                <w:color w:val="000000" w:themeColor="text1"/>
                <w:sz w:val="24"/>
                <w:szCs w:val="24"/>
                <w:lang w:val="hy-AM"/>
              </w:rPr>
              <w:t>մ</w:t>
            </w:r>
            <w:r w:rsidRPr="00080E93">
              <w:rPr>
                <w:rFonts w:ascii="GHEA Grapalat" w:eastAsia="Arial" w:hAnsi="GHEA Grapalat" w:cstheme="minorHAnsi"/>
                <w:color w:val="000000" w:themeColor="text1"/>
                <w:sz w:val="24"/>
                <w:szCs w:val="24"/>
              </w:rPr>
              <w:t>))</w:t>
            </w:r>
          </w:p>
        </w:tc>
        <w:tc>
          <w:tcPr>
            <w:tcW w:w="1676"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jc w:val="both"/>
              <w:rPr>
                <w:rFonts w:ascii="GHEA Grapalat" w:eastAsia="Times New Roman"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VarChar</w:t>
            </w:r>
            <w:proofErr w:type="spellEnd"/>
            <w:r w:rsidRPr="00080E93">
              <w:rPr>
                <w:rFonts w:ascii="GHEA Grapalat" w:eastAsia="Arial" w:hAnsi="GHEA Grapalat" w:cstheme="minorHAnsi"/>
                <w:color w:val="000000" w:themeColor="text1"/>
                <w:sz w:val="24"/>
                <w:szCs w:val="24"/>
              </w:rPr>
              <w:t>(40)</w:t>
            </w:r>
          </w:p>
        </w:tc>
      </w:tr>
      <w:tr w:rsidR="00080E93" w:rsidRPr="00080E93" w:rsidTr="008C78A5">
        <w:tc>
          <w:tcPr>
            <w:tcW w:w="3324"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right="-334"/>
              <w:jc w:val="both"/>
              <w:rPr>
                <w:rFonts w:ascii="GHEA Grapalat" w:eastAsia="Arial"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area_ha</w:t>
            </w:r>
            <w:proofErr w:type="spellEnd"/>
            <w:r w:rsidRPr="00080E93">
              <w:rPr>
                <w:rFonts w:ascii="GHEA Grapalat" w:eastAsia="Arial" w:hAnsi="GHEA Grapalat" w:cstheme="minorHAnsi"/>
                <w:color w:val="000000" w:themeColor="text1"/>
                <w:sz w:val="24"/>
                <w:szCs w:val="24"/>
                <w:lang w:val="hy-AM"/>
              </w:rPr>
              <w:t xml:space="preserve"> </w:t>
            </w:r>
            <w:r w:rsidRPr="00080E93">
              <w:rPr>
                <w:rFonts w:ascii="GHEA Grapalat" w:eastAsia="Arial" w:hAnsi="GHEA Grapalat" w:cstheme="minorHAnsi"/>
                <w:color w:val="000000" w:themeColor="text1"/>
                <w:sz w:val="24"/>
                <w:szCs w:val="24"/>
              </w:rPr>
              <w:t>(</w:t>
            </w:r>
            <w:r w:rsidRPr="00080E93">
              <w:rPr>
                <w:rFonts w:ascii="GHEA Grapalat" w:eastAsia="Arial" w:hAnsi="GHEA Grapalat" w:cstheme="minorHAnsi"/>
                <w:color w:val="000000" w:themeColor="text1"/>
                <w:sz w:val="24"/>
                <w:szCs w:val="24"/>
                <w:lang w:val="hy-AM"/>
              </w:rPr>
              <w:t xml:space="preserve">Տարածք </w:t>
            </w:r>
            <w:r w:rsidRPr="00080E93">
              <w:rPr>
                <w:rFonts w:ascii="GHEA Grapalat" w:eastAsia="Arial" w:hAnsi="GHEA Grapalat" w:cstheme="minorHAnsi"/>
                <w:color w:val="000000" w:themeColor="text1"/>
                <w:sz w:val="24"/>
                <w:szCs w:val="24"/>
              </w:rPr>
              <w:t>(</w:t>
            </w:r>
            <w:r w:rsidRPr="00080E93">
              <w:rPr>
                <w:rFonts w:ascii="GHEA Grapalat" w:eastAsia="Arial" w:hAnsi="GHEA Grapalat" w:cstheme="minorHAnsi"/>
                <w:color w:val="000000" w:themeColor="text1"/>
                <w:sz w:val="24"/>
                <w:szCs w:val="24"/>
                <w:lang w:val="hy-AM"/>
              </w:rPr>
              <w:t>հա</w:t>
            </w:r>
            <w:r w:rsidRPr="00080E93">
              <w:rPr>
                <w:rFonts w:ascii="GHEA Grapalat" w:eastAsia="Arial" w:hAnsi="GHEA Grapalat" w:cstheme="minorHAnsi"/>
                <w:color w:val="000000" w:themeColor="text1"/>
                <w:sz w:val="24"/>
                <w:szCs w:val="24"/>
              </w:rPr>
              <w:t>))</w:t>
            </w:r>
          </w:p>
        </w:tc>
        <w:tc>
          <w:tcPr>
            <w:tcW w:w="1676"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jc w:val="both"/>
              <w:rPr>
                <w:rFonts w:ascii="GHEA Grapalat" w:eastAsia="Arial" w:hAnsi="GHEA Grapalat" w:cstheme="minorHAnsi"/>
                <w:color w:val="000000" w:themeColor="text1"/>
                <w:sz w:val="24"/>
                <w:szCs w:val="24"/>
              </w:rPr>
            </w:pPr>
            <w:r w:rsidRPr="00080E93">
              <w:rPr>
                <w:rFonts w:ascii="GHEA Grapalat" w:eastAsia="Arial" w:hAnsi="GHEA Grapalat" w:cstheme="minorHAnsi"/>
                <w:color w:val="000000" w:themeColor="text1"/>
                <w:sz w:val="24"/>
                <w:szCs w:val="24"/>
              </w:rPr>
              <w:t>Double(6)</w:t>
            </w:r>
          </w:p>
        </w:tc>
      </w:tr>
      <w:tr w:rsidR="00080E93" w:rsidRPr="00080E93" w:rsidTr="008C78A5">
        <w:tc>
          <w:tcPr>
            <w:tcW w:w="3324"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right="-334"/>
              <w:jc w:val="both"/>
              <w:rPr>
                <w:rFonts w:ascii="GHEA Grapalat" w:eastAsia="Arial" w:hAnsi="GHEA Grapalat" w:cstheme="minorHAnsi"/>
                <w:color w:val="000000" w:themeColor="text1"/>
                <w:sz w:val="24"/>
                <w:szCs w:val="24"/>
              </w:rPr>
            </w:pPr>
            <w:r w:rsidRPr="00080E93">
              <w:rPr>
                <w:rFonts w:ascii="GHEA Grapalat" w:eastAsia="Arial" w:hAnsi="GHEA Grapalat" w:cstheme="minorHAnsi"/>
                <w:color w:val="000000" w:themeColor="text1"/>
                <w:sz w:val="24"/>
                <w:szCs w:val="24"/>
              </w:rPr>
              <w:t>abbreviation (</w:t>
            </w:r>
            <w:r w:rsidRPr="00080E93">
              <w:rPr>
                <w:rFonts w:ascii="GHEA Grapalat" w:eastAsia="Arial" w:hAnsi="GHEA Grapalat" w:cstheme="minorHAnsi"/>
                <w:color w:val="000000" w:themeColor="text1"/>
                <w:sz w:val="24"/>
                <w:szCs w:val="24"/>
                <w:lang w:val="hy-AM"/>
              </w:rPr>
              <w:t>Հապավում</w:t>
            </w:r>
            <w:r w:rsidRPr="00080E93">
              <w:rPr>
                <w:rFonts w:ascii="GHEA Grapalat" w:eastAsia="Arial" w:hAnsi="GHEA Grapalat" w:cstheme="minorHAnsi"/>
                <w:color w:val="000000" w:themeColor="text1"/>
                <w:sz w:val="24"/>
                <w:szCs w:val="24"/>
              </w:rPr>
              <w:t>)</w:t>
            </w:r>
          </w:p>
        </w:tc>
        <w:tc>
          <w:tcPr>
            <w:tcW w:w="1676"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jc w:val="both"/>
              <w:rPr>
                <w:rFonts w:ascii="GHEA Grapalat" w:eastAsia="Arial"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VarChar</w:t>
            </w:r>
            <w:proofErr w:type="spellEnd"/>
            <w:r w:rsidRPr="00080E93">
              <w:rPr>
                <w:rFonts w:ascii="GHEA Grapalat" w:eastAsia="Arial" w:hAnsi="GHEA Grapalat" w:cstheme="minorHAnsi"/>
                <w:color w:val="000000" w:themeColor="text1"/>
                <w:sz w:val="24"/>
                <w:szCs w:val="24"/>
              </w:rPr>
              <w:t>(10)</w:t>
            </w:r>
          </w:p>
        </w:tc>
      </w:tr>
      <w:tr w:rsidR="00080E93" w:rsidRPr="00080E93" w:rsidTr="008C78A5">
        <w:tc>
          <w:tcPr>
            <w:tcW w:w="3324"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right="-334"/>
              <w:jc w:val="both"/>
              <w:rPr>
                <w:rFonts w:ascii="GHEA Grapalat" w:eastAsia="Arial" w:hAnsi="GHEA Grapalat" w:cstheme="minorHAnsi"/>
                <w:color w:val="000000" w:themeColor="text1"/>
                <w:sz w:val="24"/>
                <w:szCs w:val="24"/>
              </w:rPr>
            </w:pPr>
            <w:r w:rsidRPr="00080E93">
              <w:rPr>
                <w:rFonts w:ascii="GHEA Grapalat" w:eastAsia="Arial" w:hAnsi="GHEA Grapalat" w:cstheme="minorHAnsi"/>
                <w:color w:val="000000" w:themeColor="text1"/>
                <w:sz w:val="24"/>
                <w:szCs w:val="24"/>
              </w:rPr>
              <w:t>Id (</w:t>
            </w:r>
            <w:r w:rsidRPr="00080E93">
              <w:rPr>
                <w:rFonts w:ascii="GHEA Grapalat" w:eastAsia="Arial" w:hAnsi="GHEA Grapalat" w:cstheme="minorHAnsi"/>
                <w:color w:val="000000" w:themeColor="text1"/>
                <w:sz w:val="24"/>
                <w:szCs w:val="24"/>
                <w:lang w:val="hy-AM"/>
              </w:rPr>
              <w:t>Արտաքին նույնականացուցիչ</w:t>
            </w:r>
            <w:r w:rsidRPr="00080E93">
              <w:rPr>
                <w:rFonts w:ascii="GHEA Grapalat" w:eastAsia="Arial" w:hAnsi="GHEA Grapalat" w:cstheme="minorHAnsi"/>
                <w:color w:val="000000" w:themeColor="text1"/>
                <w:sz w:val="24"/>
                <w:szCs w:val="24"/>
              </w:rPr>
              <w:t>)</w:t>
            </w:r>
          </w:p>
        </w:tc>
        <w:tc>
          <w:tcPr>
            <w:tcW w:w="1676"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jc w:val="both"/>
              <w:rPr>
                <w:rFonts w:ascii="GHEA Grapalat" w:eastAsia="Arial"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Interger</w:t>
            </w:r>
            <w:proofErr w:type="spellEnd"/>
            <w:r w:rsidRPr="00080E93">
              <w:rPr>
                <w:rFonts w:ascii="GHEA Grapalat" w:eastAsia="Arial" w:hAnsi="GHEA Grapalat" w:cstheme="minorHAnsi"/>
                <w:color w:val="000000" w:themeColor="text1"/>
                <w:sz w:val="24"/>
                <w:szCs w:val="24"/>
              </w:rPr>
              <w:t>(10)</w:t>
            </w:r>
          </w:p>
        </w:tc>
      </w:tr>
      <w:tr w:rsidR="00080E93" w:rsidRPr="00080E93" w:rsidTr="008C78A5">
        <w:tc>
          <w:tcPr>
            <w:tcW w:w="3324"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right="-334"/>
              <w:jc w:val="both"/>
              <w:rPr>
                <w:rFonts w:ascii="GHEA Grapalat" w:eastAsia="Arial" w:hAnsi="GHEA Grapalat" w:cstheme="minorHAnsi"/>
                <w:color w:val="000000" w:themeColor="text1"/>
                <w:sz w:val="24"/>
                <w:szCs w:val="24"/>
                <w:lang w:val="hy-AM"/>
              </w:rPr>
            </w:pPr>
            <w:r w:rsidRPr="00080E93">
              <w:rPr>
                <w:rFonts w:ascii="GHEA Grapalat" w:eastAsia="Arial" w:hAnsi="GHEA Grapalat" w:cstheme="minorHAnsi"/>
                <w:color w:val="000000" w:themeColor="text1"/>
                <w:sz w:val="24"/>
                <w:szCs w:val="24"/>
              </w:rPr>
              <w:t>settlement (</w:t>
            </w:r>
            <w:r w:rsidRPr="00080E93">
              <w:rPr>
                <w:rFonts w:ascii="GHEA Grapalat" w:eastAsia="Arial" w:hAnsi="GHEA Grapalat" w:cstheme="minorHAnsi"/>
                <w:color w:val="000000" w:themeColor="text1"/>
                <w:sz w:val="24"/>
                <w:szCs w:val="24"/>
                <w:lang w:val="hy-AM"/>
              </w:rPr>
              <w:t>Բնակավայր</w:t>
            </w:r>
            <w:r w:rsidRPr="00080E93">
              <w:rPr>
                <w:rFonts w:ascii="GHEA Grapalat" w:eastAsia="Arial" w:hAnsi="GHEA Grapalat" w:cstheme="minorHAnsi"/>
                <w:color w:val="000000" w:themeColor="text1"/>
                <w:sz w:val="24"/>
                <w:szCs w:val="24"/>
              </w:rPr>
              <w:t>)</w:t>
            </w:r>
          </w:p>
        </w:tc>
        <w:tc>
          <w:tcPr>
            <w:tcW w:w="1676" w:type="pct"/>
            <w:shd w:val="clear" w:color="auto" w:fill="FFFFFF" w:themeFill="background1"/>
            <w:tcMar>
              <w:top w:w="60" w:type="dxa"/>
              <w:left w:w="120" w:type="dxa"/>
              <w:bottom w:w="60" w:type="dxa"/>
              <w:right w:w="120" w:type="dxa"/>
            </w:tcMar>
            <w:vAlign w:val="center"/>
          </w:tcPr>
          <w:p w:rsidR="008854A7" w:rsidRPr="00080E93" w:rsidRDefault="008854A7" w:rsidP="008C78A5">
            <w:pPr>
              <w:spacing w:after="0" w:line="360" w:lineRule="auto"/>
              <w:ind w:left="-360" w:right="-334" w:firstLine="540"/>
              <w:jc w:val="both"/>
              <w:rPr>
                <w:rFonts w:ascii="GHEA Grapalat" w:eastAsia="Arial"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VarChar</w:t>
            </w:r>
            <w:proofErr w:type="spellEnd"/>
            <w:r w:rsidRPr="00080E93">
              <w:rPr>
                <w:rFonts w:ascii="GHEA Grapalat" w:eastAsia="Arial" w:hAnsi="GHEA Grapalat" w:cstheme="minorHAnsi"/>
                <w:color w:val="000000" w:themeColor="text1"/>
                <w:sz w:val="24"/>
                <w:szCs w:val="24"/>
              </w:rPr>
              <w:t>(30)</w:t>
            </w:r>
          </w:p>
        </w:tc>
      </w:tr>
    </w:tbl>
    <w:p w:rsidR="00147316" w:rsidRPr="00080E93" w:rsidRDefault="00147316" w:rsidP="008C78A5">
      <w:pPr>
        <w:pStyle w:val="ListParagraph"/>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p>
    <w:p w:rsidR="00994C54" w:rsidRPr="00080E93" w:rsidRDefault="008854A7" w:rsidP="008C78A5">
      <w:pPr>
        <w:pStyle w:val="ListParagraph"/>
        <w:numPr>
          <w:ilvl w:val="0"/>
          <w:numId w:val="28"/>
        </w:numPr>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sidRPr="00080E93">
        <w:rPr>
          <w:rFonts w:ascii="GHEA Grapalat" w:hAnsi="GHEA Grapalat" w:cstheme="minorHAnsi"/>
          <w:b/>
          <w:color w:val="000000" w:themeColor="text1"/>
          <w:sz w:val="24"/>
          <w:szCs w:val="24"/>
          <w:shd w:val="clear" w:color="auto" w:fill="FFFFFF"/>
          <w:lang w:val="hy-AM"/>
        </w:rPr>
        <w:t>Կարմիր գծեր շերտը.</w:t>
      </w:r>
      <w:r w:rsidRPr="00080E93">
        <w:rPr>
          <w:rFonts w:ascii="GHEA Grapalat" w:hAnsi="GHEA Grapalat" w:cstheme="minorHAnsi"/>
          <w:color w:val="000000" w:themeColor="text1"/>
          <w:sz w:val="24"/>
          <w:szCs w:val="24"/>
          <w:shd w:val="clear" w:color="auto" w:fill="FFFFFF"/>
          <w:lang w:val="hy-AM"/>
        </w:rPr>
        <w:t xml:space="preserve"> Քաղաքաշինության մեջ կարմիր գծերը հանրային տարածքները (փողոցներ, մուտքի ճանապարհներ, հրապարակներ, այգիներ) մասնավոր անձանց կամ կազմակերպությունների կողմից հեռանկարային զարգացման համար </w:t>
      </w:r>
      <w:r w:rsidR="00147316" w:rsidRPr="00080E93">
        <w:rPr>
          <w:rFonts w:ascii="GHEA Grapalat" w:hAnsi="GHEA Grapalat" w:cstheme="minorHAnsi"/>
          <w:color w:val="000000" w:themeColor="text1"/>
          <w:sz w:val="24"/>
          <w:szCs w:val="24"/>
          <w:shd w:val="clear" w:color="auto" w:fill="FFFFFF"/>
          <w:lang w:val="hy-AM"/>
        </w:rPr>
        <w:t>նախատեսված տարածքներից բաժանող պայմանական սահմաններ են։</w:t>
      </w:r>
    </w:p>
    <w:p w:rsidR="008854A7" w:rsidRPr="00080E93" w:rsidRDefault="008854A7" w:rsidP="008C78A5">
      <w:pPr>
        <w:pStyle w:val="ListParagraph"/>
        <w:numPr>
          <w:ilvl w:val="0"/>
          <w:numId w:val="28"/>
        </w:numPr>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sidRPr="00080E93">
        <w:rPr>
          <w:rFonts w:ascii="GHEA Grapalat" w:hAnsi="GHEA Grapalat" w:cstheme="minorHAnsi"/>
          <w:b/>
          <w:color w:val="000000" w:themeColor="text1"/>
          <w:sz w:val="24"/>
          <w:szCs w:val="24"/>
          <w:shd w:val="clear" w:color="auto" w:fill="FFFFFF"/>
          <w:lang w:val="hy-AM"/>
        </w:rPr>
        <w:t>Կարմիր գծեր</w:t>
      </w:r>
      <w:r w:rsidRPr="00080E93">
        <w:rPr>
          <w:rFonts w:ascii="GHEA Grapalat" w:hAnsi="GHEA Grapalat" w:cstheme="minorHAnsi"/>
          <w:color w:val="000000" w:themeColor="text1"/>
          <w:sz w:val="24"/>
          <w:szCs w:val="24"/>
          <w:shd w:val="clear" w:color="auto" w:fill="FFFFFF"/>
          <w:lang w:val="hy-AM"/>
        </w:rPr>
        <w:t xml:space="preserve"> շերտը ներկայացվում է գծային տեսքով և հետևյալ հատկանիշներով՝</w:t>
      </w:r>
    </w:p>
    <w:p w:rsidR="008854A7" w:rsidRPr="00080E93" w:rsidRDefault="008854A7" w:rsidP="008C78A5">
      <w:pPr>
        <w:pStyle w:val="ListParagraph"/>
        <w:numPr>
          <w:ilvl w:val="0"/>
          <w:numId w:val="26"/>
        </w:numPr>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sidRPr="00080E93">
        <w:rPr>
          <w:rFonts w:ascii="GHEA Grapalat" w:hAnsi="GHEA Grapalat" w:cstheme="minorHAnsi"/>
          <w:color w:val="000000" w:themeColor="text1"/>
          <w:sz w:val="24"/>
          <w:szCs w:val="24"/>
          <w:shd w:val="clear" w:color="auto" w:fill="FFFFFF"/>
          <w:lang w:val="hy-AM"/>
        </w:rPr>
        <w:lastRenderedPageBreak/>
        <w:t>Արտաքին նույնականացուցիչ (Id)</w:t>
      </w:r>
    </w:p>
    <w:p w:rsidR="008854A7" w:rsidRPr="00080E93" w:rsidRDefault="008854A7" w:rsidP="008C78A5">
      <w:pPr>
        <w:pStyle w:val="ListParagraph"/>
        <w:numPr>
          <w:ilvl w:val="0"/>
          <w:numId w:val="26"/>
        </w:numPr>
        <w:spacing w:after="0" w:line="360" w:lineRule="auto"/>
        <w:ind w:left="-360" w:right="-334" w:firstLine="540"/>
        <w:jc w:val="both"/>
        <w:rPr>
          <w:rFonts w:ascii="GHEA Grapalat" w:hAnsi="GHEA Grapalat" w:cstheme="minorHAnsi"/>
          <w:b/>
          <w:color w:val="000000" w:themeColor="text1"/>
          <w:sz w:val="24"/>
          <w:szCs w:val="24"/>
          <w:shd w:val="clear" w:color="auto" w:fill="FFFFFF"/>
          <w:lang w:val="hy-AM"/>
        </w:rPr>
      </w:pPr>
      <w:r w:rsidRPr="00080E93">
        <w:rPr>
          <w:rFonts w:ascii="GHEA Grapalat" w:hAnsi="GHEA Grapalat" w:cstheme="minorHAnsi"/>
          <w:color w:val="000000" w:themeColor="text1"/>
          <w:sz w:val="24"/>
          <w:szCs w:val="24"/>
          <w:shd w:val="clear" w:color="auto" w:fill="FFFFFF"/>
          <w:lang w:val="hy-AM"/>
        </w:rPr>
        <w:t>Բնակավայր (settlement)</w:t>
      </w:r>
    </w:p>
    <w:p w:rsidR="00FB37DF" w:rsidRPr="00080E93" w:rsidRDefault="00FB37DF" w:rsidP="008C78A5">
      <w:pPr>
        <w:spacing w:after="0" w:line="360" w:lineRule="auto"/>
        <w:ind w:left="-360" w:right="-334" w:firstLine="540"/>
        <w:jc w:val="both"/>
        <w:rPr>
          <w:rFonts w:ascii="GHEA Grapalat" w:hAnsi="GHEA Grapalat" w:cstheme="minorHAnsi"/>
          <w:b/>
          <w:color w:val="000000" w:themeColor="text1"/>
          <w:sz w:val="24"/>
          <w:szCs w:val="24"/>
          <w:shd w:val="clear" w:color="auto" w:fill="FFFFFF"/>
          <w:lang w:val="hy-AM"/>
        </w:rPr>
      </w:pPr>
    </w:p>
    <w:tbl>
      <w:tblPr>
        <w:tblStyle w:val="TableGrid"/>
        <w:tblW w:w="5147" w:type="pct"/>
        <w:tblLook w:val="04A0" w:firstRow="1" w:lastRow="0" w:firstColumn="1" w:lastColumn="0" w:noHBand="0" w:noVBand="1"/>
      </w:tblPr>
      <w:tblGrid>
        <w:gridCol w:w="5754"/>
        <w:gridCol w:w="3527"/>
      </w:tblGrid>
      <w:tr w:rsidR="00080E93" w:rsidRPr="00080E93" w:rsidTr="008C78A5">
        <w:trPr>
          <w:trHeight w:val="20"/>
        </w:trPr>
        <w:tc>
          <w:tcPr>
            <w:tcW w:w="3100"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olor w:val="000000" w:themeColor="text1"/>
                <w:sz w:val="24"/>
                <w:szCs w:val="24"/>
              </w:rPr>
            </w:pPr>
            <w:proofErr w:type="spellStart"/>
            <w:r w:rsidRPr="00080E93">
              <w:rPr>
                <w:rFonts w:ascii="GHEA Grapalat" w:eastAsia="Arial" w:hAnsi="GHEA Grapalat"/>
                <w:b/>
                <w:bCs/>
                <w:color w:val="000000" w:themeColor="text1"/>
                <w:sz w:val="24"/>
                <w:szCs w:val="24"/>
              </w:rPr>
              <w:t>Դաշտի</w:t>
            </w:r>
            <w:proofErr w:type="spellEnd"/>
            <w:r w:rsidRPr="00080E93">
              <w:rPr>
                <w:rFonts w:ascii="GHEA Grapalat" w:eastAsia="Arial" w:hAnsi="GHEA Grapalat"/>
                <w:b/>
                <w:bCs/>
                <w:color w:val="000000" w:themeColor="text1"/>
                <w:sz w:val="24"/>
                <w:szCs w:val="24"/>
              </w:rPr>
              <w:t xml:space="preserve"> </w:t>
            </w:r>
            <w:proofErr w:type="spellStart"/>
            <w:r w:rsidRPr="00080E93">
              <w:rPr>
                <w:rFonts w:ascii="GHEA Grapalat" w:eastAsia="Arial" w:hAnsi="GHEA Grapalat"/>
                <w:b/>
                <w:bCs/>
                <w:color w:val="000000" w:themeColor="text1"/>
                <w:sz w:val="24"/>
                <w:szCs w:val="24"/>
              </w:rPr>
              <w:t>անվանում</w:t>
            </w:r>
            <w:proofErr w:type="spellEnd"/>
            <w:r w:rsidRPr="00080E93">
              <w:rPr>
                <w:rFonts w:ascii="GHEA Grapalat" w:eastAsia="Arial" w:hAnsi="GHEA Grapalat"/>
                <w:b/>
                <w:bCs/>
                <w:color w:val="000000" w:themeColor="text1"/>
                <w:sz w:val="24"/>
                <w:szCs w:val="24"/>
              </w:rPr>
              <w:t xml:space="preserve"> (Field name)</w:t>
            </w:r>
          </w:p>
        </w:tc>
        <w:tc>
          <w:tcPr>
            <w:tcW w:w="1900"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olor w:val="000000" w:themeColor="text1"/>
                <w:sz w:val="24"/>
                <w:szCs w:val="24"/>
              </w:rPr>
            </w:pPr>
            <w:proofErr w:type="spellStart"/>
            <w:r w:rsidRPr="00080E93">
              <w:rPr>
                <w:rFonts w:ascii="GHEA Grapalat" w:eastAsia="Arial" w:hAnsi="GHEA Grapalat"/>
                <w:b/>
                <w:bCs/>
                <w:color w:val="000000" w:themeColor="text1"/>
                <w:sz w:val="24"/>
                <w:szCs w:val="24"/>
              </w:rPr>
              <w:t>Տվյալի</w:t>
            </w:r>
            <w:proofErr w:type="spellEnd"/>
            <w:r w:rsidRPr="00080E93">
              <w:rPr>
                <w:rFonts w:ascii="GHEA Grapalat" w:eastAsia="Arial" w:hAnsi="GHEA Grapalat"/>
                <w:b/>
                <w:bCs/>
                <w:color w:val="000000" w:themeColor="text1"/>
                <w:sz w:val="24"/>
                <w:szCs w:val="24"/>
              </w:rPr>
              <w:t xml:space="preserve"> </w:t>
            </w:r>
            <w:proofErr w:type="spellStart"/>
            <w:r w:rsidRPr="00080E93">
              <w:rPr>
                <w:rFonts w:ascii="GHEA Grapalat" w:eastAsia="Arial" w:hAnsi="GHEA Grapalat"/>
                <w:b/>
                <w:bCs/>
                <w:color w:val="000000" w:themeColor="text1"/>
                <w:sz w:val="24"/>
                <w:szCs w:val="24"/>
              </w:rPr>
              <w:t>Տեսակ</w:t>
            </w:r>
            <w:proofErr w:type="spellEnd"/>
            <w:r w:rsidRPr="00080E93">
              <w:rPr>
                <w:rFonts w:ascii="GHEA Grapalat" w:eastAsia="Arial" w:hAnsi="GHEA Grapalat"/>
                <w:b/>
                <w:bCs/>
                <w:color w:val="000000" w:themeColor="text1"/>
                <w:sz w:val="24"/>
                <w:szCs w:val="24"/>
              </w:rPr>
              <w:t xml:space="preserve"> (Data type)</w:t>
            </w:r>
          </w:p>
        </w:tc>
      </w:tr>
      <w:tr w:rsidR="00080E93" w:rsidRPr="00080E93" w:rsidTr="008C78A5">
        <w:trPr>
          <w:trHeight w:val="20"/>
        </w:trPr>
        <w:tc>
          <w:tcPr>
            <w:tcW w:w="3100"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olor w:val="000000" w:themeColor="text1"/>
                <w:sz w:val="24"/>
                <w:szCs w:val="24"/>
              </w:rPr>
            </w:pPr>
            <w:r w:rsidRPr="00080E93">
              <w:rPr>
                <w:rFonts w:ascii="GHEA Grapalat" w:eastAsia="Arial" w:hAnsi="GHEA Grapalat"/>
                <w:color w:val="000000" w:themeColor="text1"/>
                <w:sz w:val="24"/>
                <w:szCs w:val="24"/>
              </w:rPr>
              <w:t>Id (</w:t>
            </w:r>
            <w:r w:rsidRPr="00080E93">
              <w:rPr>
                <w:rFonts w:ascii="GHEA Grapalat" w:eastAsia="Arial" w:hAnsi="GHEA Grapalat"/>
                <w:color w:val="000000" w:themeColor="text1"/>
                <w:sz w:val="24"/>
                <w:szCs w:val="24"/>
                <w:lang w:val="hy-AM"/>
              </w:rPr>
              <w:t>Արտաքին նույնականացուցիչ</w:t>
            </w:r>
            <w:r w:rsidRPr="00080E93">
              <w:rPr>
                <w:rFonts w:ascii="GHEA Grapalat" w:eastAsia="Arial" w:hAnsi="GHEA Grapalat"/>
                <w:color w:val="000000" w:themeColor="text1"/>
                <w:sz w:val="24"/>
                <w:szCs w:val="24"/>
              </w:rPr>
              <w:t>)</w:t>
            </w:r>
          </w:p>
        </w:tc>
        <w:tc>
          <w:tcPr>
            <w:tcW w:w="1900"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olor w:val="000000" w:themeColor="text1"/>
                <w:sz w:val="24"/>
                <w:szCs w:val="24"/>
              </w:rPr>
            </w:pPr>
            <w:proofErr w:type="spellStart"/>
            <w:r w:rsidRPr="00080E93">
              <w:rPr>
                <w:rFonts w:ascii="GHEA Grapalat" w:eastAsia="Arial" w:hAnsi="GHEA Grapalat"/>
                <w:color w:val="000000" w:themeColor="text1"/>
                <w:sz w:val="24"/>
                <w:szCs w:val="24"/>
              </w:rPr>
              <w:t>Interger</w:t>
            </w:r>
            <w:proofErr w:type="spellEnd"/>
            <w:r w:rsidRPr="00080E93">
              <w:rPr>
                <w:rFonts w:ascii="GHEA Grapalat" w:eastAsia="Arial" w:hAnsi="GHEA Grapalat"/>
                <w:color w:val="000000" w:themeColor="text1"/>
                <w:sz w:val="24"/>
                <w:szCs w:val="24"/>
              </w:rPr>
              <w:t>(10)</w:t>
            </w:r>
          </w:p>
        </w:tc>
      </w:tr>
      <w:tr w:rsidR="00FB37DF" w:rsidRPr="00080E93" w:rsidTr="008C78A5">
        <w:trPr>
          <w:trHeight w:val="20"/>
        </w:trPr>
        <w:tc>
          <w:tcPr>
            <w:tcW w:w="3100"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olor w:val="000000" w:themeColor="text1"/>
                <w:sz w:val="24"/>
                <w:szCs w:val="24"/>
              </w:rPr>
            </w:pPr>
            <w:r w:rsidRPr="00080E93">
              <w:rPr>
                <w:rFonts w:ascii="GHEA Grapalat" w:hAnsi="GHEA Grapalat"/>
                <w:color w:val="000000" w:themeColor="text1"/>
                <w:sz w:val="24"/>
                <w:szCs w:val="24"/>
              </w:rPr>
              <w:t>settlement (</w:t>
            </w:r>
            <w:r w:rsidRPr="00080E93">
              <w:rPr>
                <w:rFonts w:ascii="GHEA Grapalat" w:hAnsi="GHEA Grapalat"/>
                <w:color w:val="000000" w:themeColor="text1"/>
                <w:sz w:val="24"/>
                <w:szCs w:val="24"/>
                <w:lang w:val="hy-AM"/>
              </w:rPr>
              <w:t>Բնակավայր</w:t>
            </w:r>
            <w:r w:rsidRPr="00080E93">
              <w:rPr>
                <w:rFonts w:ascii="GHEA Grapalat" w:hAnsi="GHEA Grapalat"/>
                <w:color w:val="000000" w:themeColor="text1"/>
                <w:sz w:val="24"/>
                <w:szCs w:val="24"/>
              </w:rPr>
              <w:t>)</w:t>
            </w:r>
          </w:p>
        </w:tc>
        <w:tc>
          <w:tcPr>
            <w:tcW w:w="1900"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olor w:val="000000" w:themeColor="text1"/>
                <w:sz w:val="24"/>
                <w:szCs w:val="24"/>
              </w:rPr>
            </w:pPr>
            <w:proofErr w:type="spellStart"/>
            <w:r w:rsidRPr="00080E93">
              <w:rPr>
                <w:rFonts w:ascii="GHEA Grapalat" w:eastAsia="Arial" w:hAnsi="GHEA Grapalat"/>
                <w:color w:val="000000" w:themeColor="text1"/>
                <w:sz w:val="24"/>
                <w:szCs w:val="24"/>
              </w:rPr>
              <w:t>VarChar</w:t>
            </w:r>
            <w:proofErr w:type="spellEnd"/>
            <w:r w:rsidRPr="00080E93">
              <w:rPr>
                <w:rFonts w:ascii="GHEA Grapalat" w:eastAsia="Arial" w:hAnsi="GHEA Grapalat"/>
                <w:color w:val="000000" w:themeColor="text1"/>
                <w:sz w:val="24"/>
                <w:szCs w:val="24"/>
              </w:rPr>
              <w:t>(30)</w:t>
            </w:r>
          </w:p>
        </w:tc>
      </w:tr>
    </w:tbl>
    <w:p w:rsidR="00FB37DF" w:rsidRPr="00080E93" w:rsidRDefault="00FB37DF" w:rsidP="008C78A5">
      <w:pPr>
        <w:spacing w:after="0" w:line="360" w:lineRule="auto"/>
        <w:ind w:left="-360" w:right="-334" w:firstLine="540"/>
        <w:jc w:val="both"/>
        <w:rPr>
          <w:rFonts w:ascii="GHEA Grapalat" w:hAnsi="GHEA Grapalat" w:cstheme="minorHAnsi"/>
          <w:b/>
          <w:color w:val="000000" w:themeColor="text1"/>
          <w:sz w:val="24"/>
          <w:szCs w:val="24"/>
          <w:shd w:val="clear" w:color="auto" w:fill="FFFFFF"/>
          <w:lang w:val="hy-AM"/>
        </w:rPr>
      </w:pPr>
    </w:p>
    <w:p w:rsidR="008854A7" w:rsidRPr="00080E93" w:rsidRDefault="008854A7" w:rsidP="008C78A5">
      <w:pPr>
        <w:pStyle w:val="ListParagraph"/>
        <w:numPr>
          <w:ilvl w:val="0"/>
          <w:numId w:val="28"/>
        </w:numPr>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sidRPr="00080E93">
        <w:rPr>
          <w:rFonts w:ascii="GHEA Grapalat" w:hAnsi="GHEA Grapalat" w:cstheme="minorHAnsi"/>
          <w:b/>
          <w:color w:val="000000" w:themeColor="text1"/>
          <w:sz w:val="24"/>
          <w:szCs w:val="24"/>
          <w:shd w:val="clear" w:color="auto" w:fill="FFFFFF"/>
          <w:lang w:val="hy-AM"/>
        </w:rPr>
        <w:t>Կառուցապատման կարգավորման գծերը</w:t>
      </w:r>
      <w:r w:rsidRPr="00080E93">
        <w:rPr>
          <w:rFonts w:ascii="GHEA Grapalat" w:hAnsi="GHEA Grapalat" w:cstheme="minorHAnsi"/>
          <w:color w:val="000000" w:themeColor="text1"/>
          <w:sz w:val="24"/>
          <w:szCs w:val="24"/>
          <w:shd w:val="clear" w:color="auto" w:fill="FFFFFF"/>
          <w:lang w:val="hy-AM"/>
        </w:rPr>
        <w:t xml:space="preserve"> քաղաքաշինական փաստաթղթերով սահմանված պայմանական սահմաններ են, որոնք սահմանում են շենքերի և կառույցների թույլատրելի տեղակայությունները՝ կարմիր գծերից կամ տարածքի սահմաններից որոշակի հեռավորության վրա: Դրանք սահմանում են «շինարարության սահմանագիծը», որից դուրս շինարարությունն արգելվում է՝ ճարտարապետական </w:t>
      </w:r>
      <w:r w:rsidRPr="00080E93">
        <w:rPr>
          <w:rFonts w:ascii="Cambria Math" w:hAnsi="Cambria Math" w:cs="Cambria Math"/>
          <w:color w:val="000000" w:themeColor="text1"/>
          <w:sz w:val="24"/>
          <w:szCs w:val="24"/>
          <w:shd w:val="clear" w:color="auto" w:fill="FFFFFF"/>
          <w:lang w:val="hy-AM"/>
        </w:rPr>
        <w:t>​​</w:t>
      </w:r>
      <w:r w:rsidRPr="00080E93">
        <w:rPr>
          <w:rFonts w:ascii="GHEA Grapalat" w:hAnsi="GHEA Grapalat" w:cstheme="minorHAnsi"/>
          <w:color w:val="000000" w:themeColor="text1"/>
          <w:sz w:val="24"/>
          <w:szCs w:val="24"/>
          <w:shd w:val="clear" w:color="auto" w:fill="FFFFFF"/>
          <w:lang w:val="hy-AM"/>
        </w:rPr>
        <w:t>տեսքը ձևավորելու և սանիտարական չափորոշիչներին համապատասխանությունն ապահովելու համար</w:t>
      </w:r>
      <w:r w:rsidRPr="00080E93">
        <w:rPr>
          <w:rFonts w:ascii="GHEA Grapalat" w:hAnsi="GHEA Grapalat" w:cstheme="minorHAnsi"/>
          <w:b/>
          <w:color w:val="000000" w:themeColor="text1"/>
          <w:sz w:val="24"/>
          <w:szCs w:val="24"/>
          <w:shd w:val="clear" w:color="auto" w:fill="FFFFFF"/>
          <w:lang w:val="hy-AM"/>
        </w:rPr>
        <w:t>:</w:t>
      </w:r>
    </w:p>
    <w:p w:rsidR="008854A7" w:rsidRPr="00080E93" w:rsidRDefault="008854A7" w:rsidP="008C78A5">
      <w:pPr>
        <w:pStyle w:val="ListParagraph"/>
        <w:numPr>
          <w:ilvl w:val="0"/>
          <w:numId w:val="28"/>
        </w:numPr>
        <w:spacing w:after="0" w:line="360" w:lineRule="auto"/>
        <w:ind w:left="-360" w:right="-334" w:firstLine="540"/>
        <w:jc w:val="both"/>
        <w:rPr>
          <w:rFonts w:ascii="GHEA Grapalat" w:hAnsi="GHEA Grapalat" w:cstheme="minorHAnsi"/>
          <w:color w:val="000000" w:themeColor="text1"/>
          <w:sz w:val="24"/>
          <w:szCs w:val="24"/>
          <w:shd w:val="clear" w:color="auto" w:fill="FFFFFF"/>
          <w:lang w:val="hy-AM"/>
        </w:rPr>
      </w:pPr>
      <w:r w:rsidRPr="00080E93">
        <w:rPr>
          <w:rFonts w:ascii="GHEA Grapalat" w:hAnsi="GHEA Grapalat" w:cstheme="minorHAnsi"/>
          <w:b/>
          <w:color w:val="000000" w:themeColor="text1"/>
          <w:sz w:val="24"/>
          <w:szCs w:val="24"/>
          <w:shd w:val="clear" w:color="auto" w:fill="FFFFFF"/>
          <w:lang w:val="hy-AM"/>
        </w:rPr>
        <w:t>Կառուցապատման կարգավորման գծեր</w:t>
      </w:r>
      <w:r w:rsidRPr="00080E93">
        <w:rPr>
          <w:rFonts w:ascii="GHEA Grapalat" w:hAnsi="GHEA Grapalat" w:cstheme="minorHAnsi"/>
          <w:color w:val="000000" w:themeColor="text1"/>
          <w:sz w:val="24"/>
          <w:szCs w:val="24"/>
          <w:shd w:val="clear" w:color="auto" w:fill="FFFFFF"/>
          <w:lang w:val="hy-AM"/>
        </w:rPr>
        <w:t xml:space="preserve"> շերտը ներկայացվում է գծային տեսքով և հետևյալ հատկանիշներով՝</w:t>
      </w:r>
    </w:p>
    <w:p w:rsidR="00FB37DF" w:rsidRPr="00080E93" w:rsidRDefault="00FB37DF" w:rsidP="008C78A5">
      <w:pPr>
        <w:pStyle w:val="ListParagraph"/>
        <w:numPr>
          <w:ilvl w:val="0"/>
          <w:numId w:val="25"/>
        </w:numPr>
        <w:spacing w:after="0" w:line="360" w:lineRule="auto"/>
        <w:ind w:left="-360" w:right="-334" w:firstLine="540"/>
        <w:jc w:val="both"/>
        <w:rPr>
          <w:rFonts w:ascii="GHEA Grapalat" w:hAnsi="GHEA Grapalat" w:cstheme="minorHAnsi"/>
          <w:color w:val="000000" w:themeColor="text1"/>
          <w:sz w:val="24"/>
          <w:szCs w:val="24"/>
          <w:shd w:val="clear" w:color="auto" w:fill="FFFFFF"/>
        </w:rPr>
      </w:pPr>
      <w:r w:rsidRPr="00080E93">
        <w:rPr>
          <w:rFonts w:ascii="GHEA Grapalat" w:hAnsi="GHEA Grapalat" w:cstheme="minorHAnsi"/>
          <w:color w:val="000000" w:themeColor="text1"/>
          <w:sz w:val="24"/>
          <w:szCs w:val="24"/>
          <w:shd w:val="clear" w:color="auto" w:fill="FFFFFF"/>
          <w:lang w:val="hy-AM"/>
        </w:rPr>
        <w:t xml:space="preserve">Արտաքին նույնականացուցիչ </w:t>
      </w:r>
      <w:r w:rsidRPr="00080E93">
        <w:rPr>
          <w:rFonts w:ascii="GHEA Grapalat" w:hAnsi="GHEA Grapalat" w:cstheme="minorHAnsi"/>
          <w:color w:val="000000" w:themeColor="text1"/>
          <w:sz w:val="24"/>
          <w:szCs w:val="24"/>
          <w:shd w:val="clear" w:color="auto" w:fill="FFFFFF"/>
        </w:rPr>
        <w:t>(Id)</w:t>
      </w:r>
    </w:p>
    <w:p w:rsidR="008854A7" w:rsidRPr="00080E93" w:rsidRDefault="00FB37DF" w:rsidP="008C78A5">
      <w:pPr>
        <w:pStyle w:val="ListParagraph"/>
        <w:numPr>
          <w:ilvl w:val="0"/>
          <w:numId w:val="25"/>
        </w:numPr>
        <w:spacing w:after="0" w:line="360" w:lineRule="auto"/>
        <w:ind w:left="-360" w:right="-334" w:firstLine="540"/>
        <w:jc w:val="both"/>
        <w:rPr>
          <w:rFonts w:ascii="GHEA Grapalat" w:hAnsi="GHEA Grapalat" w:cstheme="minorHAnsi"/>
          <w:color w:val="000000" w:themeColor="text1"/>
          <w:sz w:val="24"/>
          <w:szCs w:val="24"/>
          <w:shd w:val="clear" w:color="auto" w:fill="FFFFFF"/>
        </w:rPr>
      </w:pPr>
      <w:r w:rsidRPr="00080E93">
        <w:rPr>
          <w:rFonts w:ascii="GHEA Grapalat" w:hAnsi="GHEA Grapalat" w:cstheme="minorHAnsi"/>
          <w:color w:val="000000" w:themeColor="text1"/>
          <w:sz w:val="24"/>
          <w:szCs w:val="24"/>
          <w:shd w:val="clear" w:color="auto" w:fill="FFFFFF"/>
          <w:lang w:val="hy-AM"/>
        </w:rPr>
        <w:t xml:space="preserve">Բնակավայր </w:t>
      </w:r>
      <w:r w:rsidRPr="00080E93">
        <w:rPr>
          <w:rFonts w:ascii="GHEA Grapalat" w:hAnsi="GHEA Grapalat" w:cstheme="minorHAnsi"/>
          <w:color w:val="000000" w:themeColor="text1"/>
          <w:sz w:val="24"/>
          <w:szCs w:val="24"/>
          <w:shd w:val="clear" w:color="auto" w:fill="FFFFFF"/>
        </w:rPr>
        <w:t>(settlement)</w:t>
      </w:r>
    </w:p>
    <w:tbl>
      <w:tblPr>
        <w:tblStyle w:val="TableGrid"/>
        <w:tblW w:w="5000" w:type="pct"/>
        <w:tblLook w:val="04A0" w:firstRow="1" w:lastRow="0" w:firstColumn="1" w:lastColumn="0" w:noHBand="0" w:noVBand="1"/>
      </w:tblPr>
      <w:tblGrid>
        <w:gridCol w:w="5395"/>
        <w:gridCol w:w="3621"/>
      </w:tblGrid>
      <w:tr w:rsidR="00080E93" w:rsidRPr="00080E93" w:rsidTr="008C78A5">
        <w:trPr>
          <w:trHeight w:val="20"/>
        </w:trPr>
        <w:tc>
          <w:tcPr>
            <w:tcW w:w="2992"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olor w:val="000000" w:themeColor="text1"/>
                <w:sz w:val="24"/>
                <w:szCs w:val="24"/>
              </w:rPr>
            </w:pPr>
            <w:proofErr w:type="spellStart"/>
            <w:r w:rsidRPr="00080E93">
              <w:rPr>
                <w:rFonts w:ascii="GHEA Grapalat" w:eastAsia="Arial" w:hAnsi="GHEA Grapalat"/>
                <w:b/>
                <w:bCs/>
                <w:color w:val="000000" w:themeColor="text1"/>
                <w:sz w:val="24"/>
                <w:szCs w:val="24"/>
              </w:rPr>
              <w:t>Դաշտի</w:t>
            </w:r>
            <w:proofErr w:type="spellEnd"/>
            <w:r w:rsidRPr="00080E93">
              <w:rPr>
                <w:rFonts w:ascii="GHEA Grapalat" w:eastAsia="Arial" w:hAnsi="GHEA Grapalat"/>
                <w:b/>
                <w:bCs/>
                <w:color w:val="000000" w:themeColor="text1"/>
                <w:sz w:val="24"/>
                <w:szCs w:val="24"/>
              </w:rPr>
              <w:t xml:space="preserve"> </w:t>
            </w:r>
            <w:proofErr w:type="spellStart"/>
            <w:r w:rsidRPr="00080E93">
              <w:rPr>
                <w:rFonts w:ascii="GHEA Grapalat" w:eastAsia="Arial" w:hAnsi="GHEA Grapalat"/>
                <w:b/>
                <w:bCs/>
                <w:color w:val="000000" w:themeColor="text1"/>
                <w:sz w:val="24"/>
                <w:szCs w:val="24"/>
              </w:rPr>
              <w:t>անվանում</w:t>
            </w:r>
            <w:proofErr w:type="spellEnd"/>
            <w:r w:rsidRPr="00080E93">
              <w:rPr>
                <w:rFonts w:ascii="GHEA Grapalat" w:eastAsia="Arial" w:hAnsi="GHEA Grapalat"/>
                <w:b/>
                <w:bCs/>
                <w:color w:val="000000" w:themeColor="text1"/>
                <w:sz w:val="24"/>
                <w:szCs w:val="24"/>
              </w:rPr>
              <w:t xml:space="preserve"> (Field name)</w:t>
            </w:r>
          </w:p>
        </w:tc>
        <w:tc>
          <w:tcPr>
            <w:tcW w:w="2008"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olor w:val="000000" w:themeColor="text1"/>
                <w:sz w:val="24"/>
                <w:szCs w:val="24"/>
              </w:rPr>
            </w:pPr>
            <w:proofErr w:type="spellStart"/>
            <w:r w:rsidRPr="00080E93">
              <w:rPr>
                <w:rFonts w:ascii="GHEA Grapalat" w:eastAsia="Arial" w:hAnsi="GHEA Grapalat"/>
                <w:b/>
                <w:bCs/>
                <w:color w:val="000000" w:themeColor="text1"/>
                <w:sz w:val="24"/>
                <w:szCs w:val="24"/>
              </w:rPr>
              <w:t>Տվյալի</w:t>
            </w:r>
            <w:proofErr w:type="spellEnd"/>
            <w:r w:rsidRPr="00080E93">
              <w:rPr>
                <w:rFonts w:ascii="GHEA Grapalat" w:eastAsia="Arial" w:hAnsi="GHEA Grapalat"/>
                <w:b/>
                <w:bCs/>
                <w:color w:val="000000" w:themeColor="text1"/>
                <w:sz w:val="24"/>
                <w:szCs w:val="24"/>
              </w:rPr>
              <w:t xml:space="preserve"> </w:t>
            </w:r>
            <w:proofErr w:type="spellStart"/>
            <w:r w:rsidRPr="00080E93">
              <w:rPr>
                <w:rFonts w:ascii="GHEA Grapalat" w:eastAsia="Arial" w:hAnsi="GHEA Grapalat"/>
                <w:b/>
                <w:bCs/>
                <w:color w:val="000000" w:themeColor="text1"/>
                <w:sz w:val="24"/>
                <w:szCs w:val="24"/>
              </w:rPr>
              <w:t>Տեսակ</w:t>
            </w:r>
            <w:proofErr w:type="spellEnd"/>
            <w:r w:rsidRPr="00080E93">
              <w:rPr>
                <w:rFonts w:ascii="GHEA Grapalat" w:eastAsia="Arial" w:hAnsi="GHEA Grapalat"/>
                <w:b/>
                <w:bCs/>
                <w:color w:val="000000" w:themeColor="text1"/>
                <w:sz w:val="24"/>
                <w:szCs w:val="24"/>
              </w:rPr>
              <w:t xml:space="preserve"> (Data type)</w:t>
            </w:r>
          </w:p>
        </w:tc>
      </w:tr>
      <w:tr w:rsidR="00080E93" w:rsidRPr="00080E93" w:rsidTr="008C78A5">
        <w:trPr>
          <w:trHeight w:val="20"/>
        </w:trPr>
        <w:tc>
          <w:tcPr>
            <w:tcW w:w="2992"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olor w:val="000000" w:themeColor="text1"/>
                <w:sz w:val="24"/>
                <w:szCs w:val="24"/>
              </w:rPr>
            </w:pPr>
            <w:r w:rsidRPr="00080E93">
              <w:rPr>
                <w:rFonts w:ascii="GHEA Grapalat" w:eastAsia="Arial" w:hAnsi="GHEA Grapalat"/>
                <w:color w:val="000000" w:themeColor="text1"/>
                <w:sz w:val="24"/>
                <w:szCs w:val="24"/>
              </w:rPr>
              <w:t>Id (</w:t>
            </w:r>
            <w:r w:rsidRPr="00080E93">
              <w:rPr>
                <w:rFonts w:ascii="GHEA Grapalat" w:eastAsia="Arial" w:hAnsi="GHEA Grapalat"/>
                <w:color w:val="000000" w:themeColor="text1"/>
                <w:sz w:val="24"/>
                <w:szCs w:val="24"/>
                <w:lang w:val="hy-AM"/>
              </w:rPr>
              <w:t>Արտաքին նույնականացուցիչ</w:t>
            </w:r>
            <w:r w:rsidRPr="00080E93">
              <w:rPr>
                <w:rFonts w:ascii="GHEA Grapalat" w:eastAsia="Arial" w:hAnsi="GHEA Grapalat"/>
                <w:color w:val="000000" w:themeColor="text1"/>
                <w:sz w:val="24"/>
                <w:szCs w:val="24"/>
              </w:rPr>
              <w:t>)</w:t>
            </w:r>
          </w:p>
        </w:tc>
        <w:tc>
          <w:tcPr>
            <w:tcW w:w="2008"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olor w:val="000000" w:themeColor="text1"/>
                <w:sz w:val="24"/>
                <w:szCs w:val="24"/>
              </w:rPr>
            </w:pPr>
            <w:proofErr w:type="spellStart"/>
            <w:r w:rsidRPr="00080E93">
              <w:rPr>
                <w:rFonts w:ascii="GHEA Grapalat" w:eastAsia="Arial" w:hAnsi="GHEA Grapalat"/>
                <w:color w:val="000000" w:themeColor="text1"/>
                <w:sz w:val="24"/>
                <w:szCs w:val="24"/>
              </w:rPr>
              <w:t>Interger</w:t>
            </w:r>
            <w:proofErr w:type="spellEnd"/>
            <w:r w:rsidRPr="00080E93">
              <w:rPr>
                <w:rFonts w:ascii="GHEA Grapalat" w:eastAsia="Arial" w:hAnsi="GHEA Grapalat"/>
                <w:color w:val="000000" w:themeColor="text1"/>
                <w:sz w:val="24"/>
                <w:szCs w:val="24"/>
              </w:rPr>
              <w:t>(10)</w:t>
            </w:r>
          </w:p>
        </w:tc>
      </w:tr>
      <w:tr w:rsidR="00FB37DF" w:rsidRPr="00080E93" w:rsidTr="008C78A5">
        <w:trPr>
          <w:trHeight w:val="20"/>
        </w:trPr>
        <w:tc>
          <w:tcPr>
            <w:tcW w:w="2992"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olor w:val="000000" w:themeColor="text1"/>
                <w:sz w:val="24"/>
                <w:szCs w:val="24"/>
              </w:rPr>
            </w:pPr>
            <w:r w:rsidRPr="00080E93">
              <w:rPr>
                <w:rFonts w:ascii="GHEA Grapalat" w:hAnsi="GHEA Grapalat"/>
                <w:color w:val="000000" w:themeColor="text1"/>
                <w:sz w:val="24"/>
                <w:szCs w:val="24"/>
              </w:rPr>
              <w:t>settlement (</w:t>
            </w:r>
            <w:r w:rsidRPr="00080E93">
              <w:rPr>
                <w:rFonts w:ascii="GHEA Grapalat" w:hAnsi="GHEA Grapalat"/>
                <w:color w:val="000000" w:themeColor="text1"/>
                <w:sz w:val="24"/>
                <w:szCs w:val="24"/>
                <w:lang w:val="hy-AM"/>
              </w:rPr>
              <w:t>Բնակավայր</w:t>
            </w:r>
            <w:r w:rsidRPr="00080E93">
              <w:rPr>
                <w:rFonts w:ascii="GHEA Grapalat" w:hAnsi="GHEA Grapalat"/>
                <w:color w:val="000000" w:themeColor="text1"/>
                <w:sz w:val="24"/>
                <w:szCs w:val="24"/>
              </w:rPr>
              <w:t>)</w:t>
            </w:r>
          </w:p>
        </w:tc>
        <w:tc>
          <w:tcPr>
            <w:tcW w:w="2008"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olor w:val="000000" w:themeColor="text1"/>
                <w:sz w:val="24"/>
                <w:szCs w:val="24"/>
              </w:rPr>
            </w:pPr>
            <w:proofErr w:type="spellStart"/>
            <w:r w:rsidRPr="00080E93">
              <w:rPr>
                <w:rFonts w:ascii="GHEA Grapalat" w:eastAsia="Arial" w:hAnsi="GHEA Grapalat"/>
                <w:color w:val="000000" w:themeColor="text1"/>
                <w:sz w:val="24"/>
                <w:szCs w:val="24"/>
              </w:rPr>
              <w:t>VarChar</w:t>
            </w:r>
            <w:proofErr w:type="spellEnd"/>
            <w:r w:rsidRPr="00080E93">
              <w:rPr>
                <w:rFonts w:ascii="GHEA Grapalat" w:eastAsia="Arial" w:hAnsi="GHEA Grapalat"/>
                <w:color w:val="000000" w:themeColor="text1"/>
                <w:sz w:val="24"/>
                <w:szCs w:val="24"/>
              </w:rPr>
              <w:t>(30)</w:t>
            </w:r>
          </w:p>
        </w:tc>
      </w:tr>
    </w:tbl>
    <w:p w:rsidR="00FB37DF" w:rsidRPr="00080E93" w:rsidRDefault="00FB37DF" w:rsidP="008C78A5">
      <w:pPr>
        <w:pStyle w:val="ListParagraph"/>
        <w:spacing w:after="0" w:line="360" w:lineRule="auto"/>
        <w:ind w:left="-360" w:right="-334" w:firstLine="540"/>
        <w:jc w:val="both"/>
        <w:rPr>
          <w:rFonts w:ascii="GHEA Grapalat" w:hAnsi="GHEA Grapalat" w:cstheme="minorHAnsi"/>
          <w:color w:val="000000" w:themeColor="text1"/>
          <w:sz w:val="24"/>
          <w:szCs w:val="24"/>
          <w:lang w:val="hy-AM"/>
        </w:rPr>
      </w:pPr>
    </w:p>
    <w:p w:rsidR="008854A7" w:rsidRPr="00080E93" w:rsidRDefault="008854A7" w:rsidP="008C78A5">
      <w:pPr>
        <w:pStyle w:val="ListParagraph"/>
        <w:numPr>
          <w:ilvl w:val="0"/>
          <w:numId w:val="28"/>
        </w:numPr>
        <w:spacing w:after="0" w:line="360" w:lineRule="auto"/>
        <w:ind w:left="-360" w:right="-334" w:firstLine="540"/>
        <w:jc w:val="both"/>
        <w:rPr>
          <w:rFonts w:ascii="GHEA Grapalat" w:hAnsi="GHEA Grapalat" w:cstheme="minorHAnsi"/>
          <w:color w:val="000000" w:themeColor="text1"/>
          <w:sz w:val="24"/>
          <w:szCs w:val="24"/>
          <w:lang w:val="hy-AM"/>
        </w:rPr>
      </w:pPr>
      <w:r w:rsidRPr="00080E93">
        <w:rPr>
          <w:rFonts w:ascii="GHEA Grapalat" w:hAnsi="GHEA Grapalat" w:cstheme="minorHAnsi"/>
          <w:b/>
          <w:color w:val="000000" w:themeColor="text1"/>
          <w:sz w:val="24"/>
          <w:szCs w:val="24"/>
          <w:lang w:val="hy-AM"/>
        </w:rPr>
        <w:t>Ճանապարհների հանձնարարելի լայնական կտրվածքներ</w:t>
      </w:r>
      <w:r w:rsidRPr="00080E93">
        <w:rPr>
          <w:rFonts w:ascii="GHEA Grapalat" w:hAnsi="GHEA Grapalat" w:cstheme="minorHAnsi"/>
          <w:color w:val="000000" w:themeColor="text1"/>
          <w:sz w:val="24"/>
          <w:szCs w:val="24"/>
          <w:lang w:val="hy-AM"/>
        </w:rPr>
        <w:t xml:space="preserve"> շերտը նախատեսված է փողոցային և ճանապարհային ցանցի բավարար չափերի ապահովման նպատակով՝ հաշվի առնելով տարածքների հեռանկարային զարգացումը։ Բնակավայրերում փողոցներ և ճանապարհներ նախագծելիս անհրաժեշտ է ապահովել տրանսպորտի բոլոր տեսակների և հետիոտների համար մատչելիությունը, ինչպես նաև կապիտալ շինարարության նախագծերին հասանելիությունը՝ ավտոմոբիլիզացման ներկայիս և կանխատեսվող մակարդակին համապատասխան։ Պետք է ապահովվի </w:t>
      </w:r>
      <w:r w:rsidRPr="00080E93">
        <w:rPr>
          <w:rFonts w:ascii="GHEA Grapalat" w:hAnsi="GHEA Grapalat" w:cstheme="minorHAnsi"/>
          <w:color w:val="000000" w:themeColor="text1"/>
          <w:sz w:val="24"/>
          <w:szCs w:val="24"/>
          <w:lang w:val="hy-AM"/>
        </w:rPr>
        <w:lastRenderedPageBreak/>
        <w:t>փողոցային և ճանապարհային ցանցի և տրանսպորտային խաչմերուկների բավարար թողունակությունը՝ հիմնվելով հաշվարկային ժամանակահատվածի կանխատեսվող ավտոմոբիլիզացման մակարդակի վրա։</w:t>
      </w:r>
    </w:p>
    <w:p w:rsidR="008854A7" w:rsidRPr="00080E93" w:rsidRDefault="008854A7" w:rsidP="008C78A5">
      <w:pPr>
        <w:pStyle w:val="ListParagraph"/>
        <w:numPr>
          <w:ilvl w:val="0"/>
          <w:numId w:val="28"/>
        </w:numPr>
        <w:spacing w:after="0" w:line="360" w:lineRule="auto"/>
        <w:ind w:left="-360" w:right="-334" w:firstLine="540"/>
        <w:jc w:val="both"/>
        <w:rPr>
          <w:rFonts w:ascii="GHEA Grapalat" w:hAnsi="GHEA Grapalat" w:cstheme="minorHAnsi"/>
          <w:color w:val="000000" w:themeColor="text1"/>
          <w:sz w:val="24"/>
          <w:szCs w:val="24"/>
          <w:lang w:val="hy-AM"/>
        </w:rPr>
      </w:pPr>
      <w:r w:rsidRPr="00080E93">
        <w:rPr>
          <w:rFonts w:ascii="GHEA Grapalat" w:hAnsi="GHEA Grapalat" w:cstheme="minorHAnsi"/>
          <w:b/>
          <w:color w:val="000000" w:themeColor="text1"/>
          <w:sz w:val="24"/>
          <w:szCs w:val="24"/>
          <w:lang w:val="hy-AM"/>
        </w:rPr>
        <w:t>Ճանապարհների հանձնարարելի լայնական կտրվածքներ</w:t>
      </w:r>
      <w:r w:rsidRPr="00080E93">
        <w:rPr>
          <w:rFonts w:ascii="GHEA Grapalat" w:hAnsi="GHEA Grapalat" w:cstheme="minorHAnsi"/>
          <w:color w:val="000000" w:themeColor="text1"/>
          <w:sz w:val="24"/>
          <w:szCs w:val="24"/>
          <w:lang w:val="hy-AM"/>
        </w:rPr>
        <w:t xml:space="preserve"> շերտը ներկայացվում է կետային տեսքով և հետևյալ հատկանիշներով՝</w:t>
      </w:r>
    </w:p>
    <w:p w:rsidR="008854A7" w:rsidRPr="00080E93" w:rsidRDefault="008854A7" w:rsidP="008C78A5">
      <w:pPr>
        <w:pStyle w:val="ListParagraph"/>
        <w:numPr>
          <w:ilvl w:val="1"/>
          <w:numId w:val="24"/>
        </w:numPr>
        <w:spacing w:after="0" w:line="360" w:lineRule="auto"/>
        <w:ind w:left="-360" w:right="-334" w:firstLine="540"/>
        <w:jc w:val="both"/>
        <w:rPr>
          <w:rFonts w:ascii="GHEA Grapalat" w:hAnsi="GHEA Grapalat" w:cstheme="minorHAnsi"/>
          <w:b/>
          <w:color w:val="000000" w:themeColor="text1"/>
          <w:sz w:val="24"/>
          <w:szCs w:val="24"/>
          <w:shd w:val="clear" w:color="auto" w:fill="FFFFFF"/>
          <w:lang w:val="hy-AM"/>
        </w:rPr>
      </w:pPr>
      <w:r w:rsidRPr="00080E93">
        <w:rPr>
          <w:rFonts w:ascii="GHEA Grapalat" w:hAnsi="GHEA Grapalat" w:cstheme="minorHAnsi"/>
          <w:b/>
          <w:color w:val="000000" w:themeColor="text1"/>
          <w:sz w:val="24"/>
          <w:szCs w:val="24"/>
          <w:shd w:val="clear" w:color="auto" w:fill="FFFFFF"/>
          <w:lang w:val="hy-AM"/>
        </w:rPr>
        <w:t>Արտաքին նույնականացուցիչ (Id)</w:t>
      </w:r>
    </w:p>
    <w:p w:rsidR="008854A7" w:rsidRPr="00080E93" w:rsidRDefault="008854A7" w:rsidP="008C78A5">
      <w:pPr>
        <w:pStyle w:val="ListParagraph"/>
        <w:numPr>
          <w:ilvl w:val="1"/>
          <w:numId w:val="24"/>
        </w:numPr>
        <w:spacing w:after="0" w:line="360" w:lineRule="auto"/>
        <w:ind w:left="-360" w:right="-334" w:firstLine="540"/>
        <w:jc w:val="both"/>
        <w:rPr>
          <w:rFonts w:ascii="GHEA Grapalat" w:hAnsi="GHEA Grapalat" w:cstheme="minorHAnsi"/>
          <w:b/>
          <w:color w:val="000000" w:themeColor="text1"/>
          <w:sz w:val="24"/>
          <w:szCs w:val="24"/>
          <w:shd w:val="clear" w:color="auto" w:fill="FFFFFF"/>
          <w:lang w:val="hy-AM"/>
        </w:rPr>
      </w:pPr>
      <w:r w:rsidRPr="00080E93">
        <w:rPr>
          <w:rFonts w:ascii="GHEA Grapalat" w:hAnsi="GHEA Grapalat" w:cstheme="minorHAnsi"/>
          <w:b/>
          <w:color w:val="000000" w:themeColor="text1"/>
          <w:sz w:val="24"/>
          <w:szCs w:val="24"/>
          <w:shd w:val="clear" w:color="auto" w:fill="FFFFFF"/>
          <w:lang w:val="hy-AM"/>
        </w:rPr>
        <w:t>Բնակավայր (settlement)</w:t>
      </w:r>
    </w:p>
    <w:p w:rsidR="008854A7" w:rsidRPr="00080E93" w:rsidRDefault="008854A7" w:rsidP="008C78A5">
      <w:pPr>
        <w:pStyle w:val="ListParagraph"/>
        <w:numPr>
          <w:ilvl w:val="1"/>
          <w:numId w:val="24"/>
        </w:numPr>
        <w:spacing w:after="0" w:line="360" w:lineRule="auto"/>
        <w:ind w:left="-360" w:right="-334" w:firstLine="540"/>
        <w:jc w:val="both"/>
        <w:rPr>
          <w:rFonts w:ascii="GHEA Grapalat" w:hAnsi="GHEA Grapalat" w:cstheme="minorHAnsi"/>
          <w:b/>
          <w:color w:val="000000" w:themeColor="text1"/>
          <w:sz w:val="24"/>
          <w:szCs w:val="24"/>
        </w:rPr>
      </w:pPr>
      <w:r w:rsidRPr="00080E93">
        <w:rPr>
          <w:rFonts w:ascii="GHEA Grapalat" w:hAnsi="GHEA Grapalat" w:cstheme="minorHAnsi"/>
          <w:b/>
          <w:color w:val="000000" w:themeColor="text1"/>
          <w:sz w:val="24"/>
          <w:szCs w:val="24"/>
          <w:lang w:val="hy-AM"/>
        </w:rPr>
        <w:t xml:space="preserve">Նկար </w:t>
      </w:r>
      <w:r w:rsidRPr="00080E93">
        <w:rPr>
          <w:rFonts w:ascii="GHEA Grapalat" w:hAnsi="GHEA Grapalat" w:cstheme="minorHAnsi"/>
          <w:b/>
          <w:color w:val="000000" w:themeColor="text1"/>
          <w:sz w:val="24"/>
          <w:szCs w:val="24"/>
        </w:rPr>
        <w:t>(</w:t>
      </w:r>
      <w:proofErr w:type="spellStart"/>
      <w:r w:rsidRPr="00080E93">
        <w:rPr>
          <w:rFonts w:ascii="GHEA Grapalat" w:hAnsi="GHEA Grapalat" w:cstheme="minorHAnsi"/>
          <w:b/>
          <w:color w:val="000000" w:themeColor="text1"/>
          <w:sz w:val="24"/>
          <w:szCs w:val="24"/>
        </w:rPr>
        <w:t>img</w:t>
      </w:r>
      <w:proofErr w:type="spellEnd"/>
      <w:r w:rsidRPr="00080E93">
        <w:rPr>
          <w:rFonts w:ascii="GHEA Grapalat" w:hAnsi="GHEA Grapalat" w:cstheme="minorHAnsi"/>
          <w:b/>
          <w:color w:val="000000" w:themeColor="text1"/>
          <w:sz w:val="24"/>
          <w:szCs w:val="24"/>
        </w:rPr>
        <w:t>)</w:t>
      </w:r>
    </w:p>
    <w:p w:rsidR="008854A7" w:rsidRPr="00080E93" w:rsidRDefault="008854A7" w:rsidP="008C78A5">
      <w:pPr>
        <w:pStyle w:val="ListParagraph"/>
        <w:numPr>
          <w:ilvl w:val="1"/>
          <w:numId w:val="24"/>
        </w:numPr>
        <w:spacing w:after="0" w:line="360" w:lineRule="auto"/>
        <w:ind w:left="-360" w:right="-334" w:firstLine="540"/>
        <w:jc w:val="both"/>
        <w:rPr>
          <w:rFonts w:ascii="GHEA Grapalat" w:hAnsi="GHEA Grapalat" w:cstheme="minorHAnsi"/>
          <w:b/>
          <w:color w:val="000000" w:themeColor="text1"/>
          <w:sz w:val="24"/>
          <w:szCs w:val="24"/>
        </w:rPr>
      </w:pPr>
      <w:r w:rsidRPr="00080E93">
        <w:rPr>
          <w:rFonts w:ascii="GHEA Grapalat" w:hAnsi="GHEA Grapalat" w:cstheme="minorHAnsi"/>
          <w:b/>
          <w:color w:val="000000" w:themeColor="text1"/>
          <w:sz w:val="24"/>
          <w:szCs w:val="24"/>
          <w:lang w:val="hy-AM"/>
        </w:rPr>
        <w:t xml:space="preserve">Կտրվածք </w:t>
      </w:r>
      <w:r w:rsidRPr="00080E93">
        <w:rPr>
          <w:rFonts w:ascii="GHEA Grapalat" w:hAnsi="GHEA Grapalat" w:cstheme="minorHAnsi"/>
          <w:b/>
          <w:color w:val="000000" w:themeColor="text1"/>
          <w:sz w:val="24"/>
          <w:szCs w:val="24"/>
        </w:rPr>
        <w:t>(Text)</w:t>
      </w:r>
    </w:p>
    <w:tbl>
      <w:tblPr>
        <w:tblStyle w:val="TableGrid"/>
        <w:tblW w:w="5147" w:type="pct"/>
        <w:tblLook w:val="04A0" w:firstRow="1" w:lastRow="0" w:firstColumn="1" w:lastColumn="0" w:noHBand="0" w:noVBand="1"/>
      </w:tblPr>
      <w:tblGrid>
        <w:gridCol w:w="5754"/>
        <w:gridCol w:w="3527"/>
      </w:tblGrid>
      <w:tr w:rsidR="00080E93" w:rsidRPr="00080E93" w:rsidTr="008C78A5">
        <w:trPr>
          <w:trHeight w:val="20"/>
        </w:trPr>
        <w:tc>
          <w:tcPr>
            <w:tcW w:w="3100"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stheme="minorHAnsi"/>
                <w:color w:val="000000" w:themeColor="text1"/>
                <w:sz w:val="24"/>
                <w:szCs w:val="24"/>
              </w:rPr>
            </w:pPr>
            <w:proofErr w:type="spellStart"/>
            <w:r w:rsidRPr="00080E93">
              <w:rPr>
                <w:rFonts w:ascii="GHEA Grapalat" w:eastAsia="Arial" w:hAnsi="GHEA Grapalat" w:cstheme="minorHAnsi"/>
                <w:b/>
                <w:bCs/>
                <w:color w:val="000000" w:themeColor="text1"/>
                <w:sz w:val="24"/>
                <w:szCs w:val="24"/>
              </w:rPr>
              <w:t>Դաշտի</w:t>
            </w:r>
            <w:proofErr w:type="spellEnd"/>
            <w:r w:rsidRPr="00080E93">
              <w:rPr>
                <w:rFonts w:ascii="GHEA Grapalat" w:eastAsia="Arial" w:hAnsi="GHEA Grapalat" w:cstheme="minorHAnsi"/>
                <w:b/>
                <w:bCs/>
                <w:color w:val="000000" w:themeColor="text1"/>
                <w:sz w:val="24"/>
                <w:szCs w:val="24"/>
              </w:rPr>
              <w:t xml:space="preserve"> </w:t>
            </w:r>
            <w:proofErr w:type="spellStart"/>
            <w:r w:rsidRPr="00080E93">
              <w:rPr>
                <w:rFonts w:ascii="GHEA Grapalat" w:eastAsia="Arial" w:hAnsi="GHEA Grapalat" w:cstheme="minorHAnsi"/>
                <w:b/>
                <w:bCs/>
                <w:color w:val="000000" w:themeColor="text1"/>
                <w:sz w:val="24"/>
                <w:szCs w:val="24"/>
              </w:rPr>
              <w:t>անվանում</w:t>
            </w:r>
            <w:proofErr w:type="spellEnd"/>
            <w:r w:rsidRPr="00080E93">
              <w:rPr>
                <w:rFonts w:ascii="GHEA Grapalat" w:eastAsia="Arial" w:hAnsi="GHEA Grapalat" w:cstheme="minorHAnsi"/>
                <w:b/>
                <w:bCs/>
                <w:color w:val="000000" w:themeColor="text1"/>
                <w:sz w:val="24"/>
                <w:szCs w:val="24"/>
              </w:rPr>
              <w:t xml:space="preserve"> (Field name)</w:t>
            </w:r>
          </w:p>
        </w:tc>
        <w:tc>
          <w:tcPr>
            <w:tcW w:w="1900"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stheme="minorHAnsi"/>
                <w:color w:val="000000" w:themeColor="text1"/>
                <w:sz w:val="24"/>
                <w:szCs w:val="24"/>
              </w:rPr>
            </w:pPr>
            <w:proofErr w:type="spellStart"/>
            <w:r w:rsidRPr="00080E93">
              <w:rPr>
                <w:rFonts w:ascii="GHEA Grapalat" w:eastAsia="Arial" w:hAnsi="GHEA Grapalat" w:cstheme="minorHAnsi"/>
                <w:b/>
                <w:bCs/>
                <w:color w:val="000000" w:themeColor="text1"/>
                <w:sz w:val="24"/>
                <w:szCs w:val="24"/>
              </w:rPr>
              <w:t>Տվյալի</w:t>
            </w:r>
            <w:proofErr w:type="spellEnd"/>
            <w:r w:rsidRPr="00080E93">
              <w:rPr>
                <w:rFonts w:ascii="GHEA Grapalat" w:eastAsia="Arial" w:hAnsi="GHEA Grapalat" w:cstheme="minorHAnsi"/>
                <w:b/>
                <w:bCs/>
                <w:color w:val="000000" w:themeColor="text1"/>
                <w:sz w:val="24"/>
                <w:szCs w:val="24"/>
              </w:rPr>
              <w:t xml:space="preserve"> </w:t>
            </w:r>
            <w:proofErr w:type="spellStart"/>
            <w:r w:rsidRPr="00080E93">
              <w:rPr>
                <w:rFonts w:ascii="GHEA Grapalat" w:eastAsia="Arial" w:hAnsi="GHEA Grapalat" w:cstheme="minorHAnsi"/>
                <w:b/>
                <w:bCs/>
                <w:color w:val="000000" w:themeColor="text1"/>
                <w:sz w:val="24"/>
                <w:szCs w:val="24"/>
              </w:rPr>
              <w:t>Տեսակ</w:t>
            </w:r>
            <w:proofErr w:type="spellEnd"/>
            <w:r w:rsidRPr="00080E93">
              <w:rPr>
                <w:rFonts w:ascii="GHEA Grapalat" w:eastAsia="Arial" w:hAnsi="GHEA Grapalat" w:cstheme="minorHAnsi"/>
                <w:b/>
                <w:bCs/>
                <w:color w:val="000000" w:themeColor="text1"/>
                <w:sz w:val="24"/>
                <w:szCs w:val="24"/>
              </w:rPr>
              <w:t xml:space="preserve"> (Data type)</w:t>
            </w:r>
          </w:p>
        </w:tc>
      </w:tr>
      <w:tr w:rsidR="00080E93" w:rsidRPr="00080E93" w:rsidTr="008C78A5">
        <w:trPr>
          <w:trHeight w:val="20"/>
        </w:trPr>
        <w:tc>
          <w:tcPr>
            <w:tcW w:w="3100"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stheme="minorHAnsi"/>
                <w:color w:val="000000" w:themeColor="text1"/>
                <w:sz w:val="24"/>
                <w:szCs w:val="24"/>
              </w:rPr>
            </w:pPr>
            <w:r w:rsidRPr="00080E93">
              <w:rPr>
                <w:rFonts w:ascii="GHEA Grapalat" w:eastAsia="Arial" w:hAnsi="GHEA Grapalat" w:cstheme="minorHAnsi"/>
                <w:color w:val="000000" w:themeColor="text1"/>
                <w:sz w:val="24"/>
                <w:szCs w:val="24"/>
              </w:rPr>
              <w:t>Id (</w:t>
            </w:r>
            <w:r w:rsidRPr="00080E93">
              <w:rPr>
                <w:rFonts w:ascii="GHEA Grapalat" w:eastAsia="Arial" w:hAnsi="GHEA Grapalat" w:cstheme="minorHAnsi"/>
                <w:color w:val="000000" w:themeColor="text1"/>
                <w:sz w:val="24"/>
                <w:szCs w:val="24"/>
                <w:lang w:val="hy-AM"/>
              </w:rPr>
              <w:t>Արտաքին նույնականացուցիչ</w:t>
            </w:r>
            <w:r w:rsidRPr="00080E93">
              <w:rPr>
                <w:rFonts w:ascii="GHEA Grapalat" w:eastAsia="Arial" w:hAnsi="GHEA Grapalat" w:cstheme="minorHAnsi"/>
                <w:color w:val="000000" w:themeColor="text1"/>
                <w:sz w:val="24"/>
                <w:szCs w:val="24"/>
              </w:rPr>
              <w:t>)</w:t>
            </w:r>
          </w:p>
        </w:tc>
        <w:tc>
          <w:tcPr>
            <w:tcW w:w="1900"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Interger</w:t>
            </w:r>
            <w:proofErr w:type="spellEnd"/>
            <w:r w:rsidRPr="00080E93">
              <w:rPr>
                <w:rFonts w:ascii="GHEA Grapalat" w:eastAsia="Arial" w:hAnsi="GHEA Grapalat" w:cstheme="minorHAnsi"/>
                <w:color w:val="000000" w:themeColor="text1"/>
                <w:sz w:val="24"/>
                <w:szCs w:val="24"/>
              </w:rPr>
              <w:t>(10)</w:t>
            </w:r>
          </w:p>
        </w:tc>
      </w:tr>
      <w:tr w:rsidR="00080E93" w:rsidRPr="00080E93" w:rsidTr="008C78A5">
        <w:trPr>
          <w:trHeight w:val="20"/>
        </w:trPr>
        <w:tc>
          <w:tcPr>
            <w:tcW w:w="3100"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stheme="minorHAnsi"/>
                <w:color w:val="000000" w:themeColor="text1"/>
                <w:sz w:val="24"/>
                <w:szCs w:val="24"/>
              </w:rPr>
            </w:pPr>
            <w:r w:rsidRPr="00080E93">
              <w:rPr>
                <w:rFonts w:ascii="GHEA Grapalat" w:hAnsi="GHEA Grapalat" w:cstheme="minorHAnsi"/>
                <w:color w:val="000000" w:themeColor="text1"/>
                <w:sz w:val="24"/>
                <w:szCs w:val="24"/>
              </w:rPr>
              <w:t>settlement (</w:t>
            </w:r>
            <w:r w:rsidRPr="00080E93">
              <w:rPr>
                <w:rFonts w:ascii="GHEA Grapalat" w:hAnsi="GHEA Grapalat" w:cstheme="minorHAnsi"/>
                <w:color w:val="000000" w:themeColor="text1"/>
                <w:sz w:val="24"/>
                <w:szCs w:val="24"/>
                <w:lang w:val="hy-AM"/>
              </w:rPr>
              <w:t>Բնակավայր</w:t>
            </w:r>
            <w:r w:rsidRPr="00080E93">
              <w:rPr>
                <w:rFonts w:ascii="GHEA Grapalat" w:hAnsi="GHEA Grapalat" w:cstheme="minorHAnsi"/>
                <w:color w:val="000000" w:themeColor="text1"/>
                <w:sz w:val="24"/>
                <w:szCs w:val="24"/>
              </w:rPr>
              <w:t>)</w:t>
            </w:r>
          </w:p>
        </w:tc>
        <w:tc>
          <w:tcPr>
            <w:tcW w:w="1900"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VarChar</w:t>
            </w:r>
            <w:proofErr w:type="spellEnd"/>
            <w:r w:rsidRPr="00080E93">
              <w:rPr>
                <w:rFonts w:ascii="GHEA Grapalat" w:eastAsia="Arial" w:hAnsi="GHEA Grapalat" w:cstheme="minorHAnsi"/>
                <w:color w:val="000000" w:themeColor="text1"/>
                <w:sz w:val="24"/>
                <w:szCs w:val="24"/>
              </w:rPr>
              <w:t>(30)</w:t>
            </w:r>
          </w:p>
        </w:tc>
      </w:tr>
      <w:tr w:rsidR="00080E93" w:rsidRPr="00080E93" w:rsidTr="008C78A5">
        <w:trPr>
          <w:trHeight w:val="20"/>
        </w:trPr>
        <w:tc>
          <w:tcPr>
            <w:tcW w:w="3100"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stheme="minorHAnsi"/>
                <w:color w:val="000000" w:themeColor="text1"/>
                <w:sz w:val="24"/>
                <w:szCs w:val="24"/>
              </w:rPr>
            </w:pPr>
            <w:proofErr w:type="spellStart"/>
            <w:r w:rsidRPr="00080E93">
              <w:rPr>
                <w:rFonts w:ascii="GHEA Grapalat" w:hAnsi="GHEA Grapalat" w:cstheme="minorHAnsi"/>
                <w:color w:val="000000" w:themeColor="text1"/>
                <w:sz w:val="24"/>
                <w:szCs w:val="24"/>
              </w:rPr>
              <w:t>img</w:t>
            </w:r>
            <w:proofErr w:type="spellEnd"/>
            <w:r w:rsidRPr="00080E93">
              <w:rPr>
                <w:rFonts w:ascii="GHEA Grapalat" w:hAnsi="GHEA Grapalat" w:cstheme="minorHAnsi"/>
                <w:color w:val="000000" w:themeColor="text1"/>
                <w:sz w:val="24"/>
                <w:szCs w:val="24"/>
                <w:lang w:val="hy-AM"/>
              </w:rPr>
              <w:t xml:space="preserve"> </w:t>
            </w:r>
            <w:r w:rsidRPr="00080E93">
              <w:rPr>
                <w:rFonts w:ascii="GHEA Grapalat" w:hAnsi="GHEA Grapalat" w:cstheme="minorHAnsi"/>
                <w:color w:val="000000" w:themeColor="text1"/>
                <w:sz w:val="24"/>
                <w:szCs w:val="24"/>
              </w:rPr>
              <w:t>(</w:t>
            </w:r>
            <w:r w:rsidRPr="00080E93">
              <w:rPr>
                <w:rFonts w:ascii="GHEA Grapalat" w:hAnsi="GHEA Grapalat" w:cstheme="minorHAnsi"/>
                <w:color w:val="000000" w:themeColor="text1"/>
                <w:sz w:val="24"/>
                <w:szCs w:val="24"/>
                <w:lang w:val="hy-AM"/>
              </w:rPr>
              <w:t>Նկար</w:t>
            </w:r>
            <w:r w:rsidRPr="00080E93">
              <w:rPr>
                <w:rFonts w:ascii="GHEA Grapalat" w:hAnsi="GHEA Grapalat" w:cstheme="minorHAnsi"/>
                <w:color w:val="000000" w:themeColor="text1"/>
                <w:sz w:val="24"/>
                <w:szCs w:val="24"/>
              </w:rPr>
              <w:t>)</w:t>
            </w:r>
          </w:p>
        </w:tc>
        <w:tc>
          <w:tcPr>
            <w:tcW w:w="1900" w:type="pct"/>
            <w:shd w:val="clear" w:color="auto" w:fill="auto"/>
            <w:vAlign w:val="center"/>
          </w:tcPr>
          <w:p w:rsidR="00FB37DF" w:rsidRPr="00080E93" w:rsidRDefault="00FB37DF" w:rsidP="008C78A5">
            <w:pPr>
              <w:spacing w:line="360" w:lineRule="auto"/>
              <w:ind w:left="-360" w:right="-334" w:firstLine="540"/>
              <w:jc w:val="both"/>
              <w:rPr>
                <w:rFonts w:ascii="GHEA Grapalat" w:eastAsia="Arial"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VarChar</w:t>
            </w:r>
            <w:proofErr w:type="spellEnd"/>
            <w:r w:rsidRPr="00080E93">
              <w:rPr>
                <w:rFonts w:ascii="GHEA Grapalat" w:eastAsia="Arial" w:hAnsi="GHEA Grapalat" w:cstheme="minorHAnsi"/>
                <w:color w:val="000000" w:themeColor="text1"/>
                <w:sz w:val="24"/>
                <w:szCs w:val="24"/>
              </w:rPr>
              <w:t>(</w:t>
            </w:r>
            <w:r w:rsidRPr="00080E93">
              <w:rPr>
                <w:rFonts w:ascii="GHEA Grapalat" w:eastAsia="Arial" w:hAnsi="GHEA Grapalat" w:cstheme="minorHAnsi"/>
                <w:color w:val="000000" w:themeColor="text1"/>
                <w:sz w:val="24"/>
                <w:szCs w:val="24"/>
                <w:lang w:val="hy-AM"/>
              </w:rPr>
              <w:t>200</w:t>
            </w:r>
            <w:r w:rsidRPr="00080E93">
              <w:rPr>
                <w:rFonts w:ascii="GHEA Grapalat" w:eastAsia="Arial" w:hAnsi="GHEA Grapalat" w:cstheme="minorHAnsi"/>
                <w:color w:val="000000" w:themeColor="text1"/>
                <w:sz w:val="24"/>
                <w:szCs w:val="24"/>
              </w:rPr>
              <w:t>)</w:t>
            </w:r>
          </w:p>
        </w:tc>
      </w:tr>
      <w:tr w:rsidR="00FB37DF" w:rsidRPr="00080E93" w:rsidTr="008C78A5">
        <w:trPr>
          <w:trHeight w:val="20"/>
        </w:trPr>
        <w:tc>
          <w:tcPr>
            <w:tcW w:w="3100" w:type="pct"/>
            <w:shd w:val="clear" w:color="auto" w:fill="auto"/>
            <w:vAlign w:val="center"/>
          </w:tcPr>
          <w:p w:rsidR="00FB37DF" w:rsidRPr="00080E93" w:rsidRDefault="00FB37DF" w:rsidP="008C78A5">
            <w:pPr>
              <w:spacing w:line="360" w:lineRule="auto"/>
              <w:ind w:left="-360" w:right="-334" w:firstLine="540"/>
              <w:jc w:val="both"/>
              <w:rPr>
                <w:rFonts w:ascii="GHEA Grapalat" w:hAnsi="GHEA Grapalat" w:cstheme="minorHAnsi"/>
                <w:color w:val="000000" w:themeColor="text1"/>
                <w:sz w:val="24"/>
                <w:szCs w:val="24"/>
              </w:rPr>
            </w:pPr>
            <w:r w:rsidRPr="00080E93">
              <w:rPr>
                <w:rFonts w:ascii="GHEA Grapalat" w:hAnsi="GHEA Grapalat" w:cstheme="minorHAnsi"/>
                <w:color w:val="000000" w:themeColor="text1"/>
                <w:sz w:val="24"/>
                <w:szCs w:val="24"/>
              </w:rPr>
              <w:t>Text (</w:t>
            </w:r>
            <w:r w:rsidRPr="00080E93">
              <w:rPr>
                <w:rFonts w:ascii="GHEA Grapalat" w:hAnsi="GHEA Grapalat" w:cstheme="minorHAnsi"/>
                <w:color w:val="000000" w:themeColor="text1"/>
                <w:sz w:val="24"/>
                <w:szCs w:val="24"/>
                <w:lang w:val="hy-AM"/>
              </w:rPr>
              <w:t>Կտրվածք</w:t>
            </w:r>
            <w:r w:rsidRPr="00080E93">
              <w:rPr>
                <w:rFonts w:ascii="GHEA Grapalat" w:hAnsi="GHEA Grapalat" w:cstheme="minorHAnsi"/>
                <w:color w:val="000000" w:themeColor="text1"/>
                <w:sz w:val="24"/>
                <w:szCs w:val="24"/>
              </w:rPr>
              <w:t>)</w:t>
            </w:r>
          </w:p>
        </w:tc>
        <w:tc>
          <w:tcPr>
            <w:tcW w:w="1900" w:type="pct"/>
            <w:shd w:val="clear" w:color="auto" w:fill="auto"/>
            <w:vAlign w:val="center"/>
          </w:tcPr>
          <w:p w:rsidR="00FB37DF" w:rsidRPr="00080E93" w:rsidRDefault="00FB37DF" w:rsidP="008C78A5">
            <w:pPr>
              <w:spacing w:line="360" w:lineRule="auto"/>
              <w:ind w:left="-360" w:right="-334" w:firstLine="540"/>
              <w:jc w:val="both"/>
              <w:rPr>
                <w:rFonts w:ascii="GHEA Grapalat" w:eastAsia="Arial" w:hAnsi="GHEA Grapalat" w:cstheme="minorHAnsi"/>
                <w:color w:val="000000" w:themeColor="text1"/>
                <w:sz w:val="24"/>
                <w:szCs w:val="24"/>
              </w:rPr>
            </w:pPr>
            <w:proofErr w:type="spellStart"/>
            <w:r w:rsidRPr="00080E93">
              <w:rPr>
                <w:rFonts w:ascii="GHEA Grapalat" w:eastAsia="Arial" w:hAnsi="GHEA Grapalat" w:cstheme="minorHAnsi"/>
                <w:color w:val="000000" w:themeColor="text1"/>
                <w:sz w:val="24"/>
                <w:szCs w:val="24"/>
              </w:rPr>
              <w:t>VarChar</w:t>
            </w:r>
            <w:proofErr w:type="spellEnd"/>
            <w:r w:rsidRPr="00080E93">
              <w:rPr>
                <w:rFonts w:ascii="GHEA Grapalat" w:eastAsia="Arial" w:hAnsi="GHEA Grapalat" w:cstheme="minorHAnsi"/>
                <w:color w:val="000000" w:themeColor="text1"/>
                <w:sz w:val="24"/>
                <w:szCs w:val="24"/>
              </w:rPr>
              <w:t>(5)</w:t>
            </w:r>
          </w:p>
        </w:tc>
      </w:tr>
    </w:tbl>
    <w:p w:rsidR="00147316" w:rsidRPr="00080E93" w:rsidRDefault="00147316" w:rsidP="008C78A5">
      <w:pPr>
        <w:pStyle w:val="ListParagraph"/>
        <w:spacing w:after="0" w:line="360" w:lineRule="auto"/>
        <w:ind w:left="-360" w:right="-334" w:firstLine="540"/>
        <w:jc w:val="both"/>
        <w:rPr>
          <w:rFonts w:ascii="GHEA Grapalat" w:eastAsia="Times New Roman" w:hAnsi="GHEA Grapalat" w:cs="Times New Roman"/>
          <w:color w:val="000000" w:themeColor="text1"/>
          <w:sz w:val="24"/>
          <w:szCs w:val="24"/>
        </w:rPr>
      </w:pPr>
    </w:p>
    <w:p w:rsidR="008854A7" w:rsidRPr="00080E93" w:rsidRDefault="008854A7" w:rsidP="008C78A5">
      <w:pPr>
        <w:pStyle w:val="ListParagraph"/>
        <w:numPr>
          <w:ilvl w:val="0"/>
          <w:numId w:val="28"/>
        </w:numPr>
        <w:spacing w:after="0" w:line="360" w:lineRule="auto"/>
        <w:ind w:left="-360" w:right="-334" w:firstLine="540"/>
        <w:jc w:val="both"/>
        <w:rPr>
          <w:rFonts w:ascii="GHEA Grapalat" w:eastAsia="Times New Roman" w:hAnsi="GHEA Grapalat" w:cs="Times New Roman"/>
          <w:color w:val="000000" w:themeColor="text1"/>
          <w:sz w:val="24"/>
          <w:szCs w:val="24"/>
        </w:rPr>
      </w:pPr>
      <w:proofErr w:type="spellStart"/>
      <w:r w:rsidRPr="00080E93">
        <w:rPr>
          <w:rFonts w:ascii="GHEA Grapalat" w:eastAsia="Times New Roman" w:hAnsi="GHEA Grapalat" w:cs="Times New Roman"/>
          <w:b/>
          <w:color w:val="000000" w:themeColor="text1"/>
          <w:sz w:val="24"/>
          <w:szCs w:val="24"/>
        </w:rPr>
        <w:t>Ինժեներական</w:t>
      </w:r>
      <w:proofErr w:type="spellEnd"/>
      <w:r w:rsidRPr="00080E93">
        <w:rPr>
          <w:rFonts w:ascii="GHEA Grapalat" w:eastAsia="Times New Roman" w:hAnsi="GHEA Grapalat" w:cs="Times New Roman"/>
          <w:b/>
          <w:color w:val="000000" w:themeColor="text1"/>
          <w:sz w:val="24"/>
          <w:szCs w:val="24"/>
        </w:rPr>
        <w:t xml:space="preserve"> </w:t>
      </w:r>
      <w:proofErr w:type="spellStart"/>
      <w:r w:rsidRPr="00080E93">
        <w:rPr>
          <w:rFonts w:ascii="GHEA Grapalat" w:eastAsia="Times New Roman" w:hAnsi="GHEA Grapalat" w:cs="Times New Roman"/>
          <w:b/>
          <w:color w:val="000000" w:themeColor="text1"/>
          <w:sz w:val="24"/>
          <w:szCs w:val="24"/>
        </w:rPr>
        <w:t>ենթակառուցվածքը</w:t>
      </w:r>
      <w:proofErr w:type="spellEnd"/>
      <w:r w:rsidRPr="00080E93">
        <w:rPr>
          <w:rFonts w:ascii="GHEA Grapalat" w:eastAsia="Times New Roman" w:hAnsi="GHEA Grapalat" w:cs="Times New Roman"/>
          <w:b/>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տեխնիկական</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կառույցների</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կապի</w:t>
      </w:r>
      <w:proofErr w:type="spellEnd"/>
      <w:r w:rsidRPr="00080E93">
        <w:rPr>
          <w:rFonts w:ascii="GHEA Grapalat" w:eastAsia="Times New Roman" w:hAnsi="GHEA Grapalat" w:cs="Times New Roman"/>
          <w:color w:val="000000" w:themeColor="text1"/>
          <w:sz w:val="24"/>
          <w:szCs w:val="24"/>
        </w:rPr>
        <w:t xml:space="preserve"> և </w:t>
      </w:r>
      <w:proofErr w:type="spellStart"/>
      <w:r w:rsidRPr="00080E93">
        <w:rPr>
          <w:rFonts w:ascii="GHEA Grapalat" w:eastAsia="Times New Roman" w:hAnsi="GHEA Grapalat" w:cs="Times New Roman"/>
          <w:color w:val="000000" w:themeColor="text1"/>
          <w:sz w:val="24"/>
          <w:szCs w:val="24"/>
        </w:rPr>
        <w:t>ցանցերի</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համալիր</w:t>
      </w:r>
      <w:proofErr w:type="spellEnd"/>
      <w:r w:rsidRPr="00080E93">
        <w:rPr>
          <w:rFonts w:ascii="GHEA Grapalat" w:eastAsia="Times New Roman" w:hAnsi="GHEA Grapalat" w:cs="Times New Roman"/>
          <w:color w:val="000000" w:themeColor="text1"/>
          <w:sz w:val="24"/>
          <w:szCs w:val="24"/>
        </w:rPr>
        <w:t xml:space="preserve"> է, </w:t>
      </w:r>
      <w:proofErr w:type="spellStart"/>
      <w:r w:rsidRPr="00080E93">
        <w:rPr>
          <w:rFonts w:ascii="GHEA Grapalat" w:eastAsia="Times New Roman" w:hAnsi="GHEA Grapalat" w:cs="Times New Roman"/>
          <w:color w:val="000000" w:themeColor="text1"/>
          <w:sz w:val="24"/>
          <w:szCs w:val="24"/>
        </w:rPr>
        <w:t>որը</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ապահովում</w:t>
      </w:r>
      <w:proofErr w:type="spellEnd"/>
      <w:r w:rsidRPr="00080E93">
        <w:rPr>
          <w:rFonts w:ascii="GHEA Grapalat" w:eastAsia="Times New Roman" w:hAnsi="GHEA Grapalat" w:cs="Times New Roman"/>
          <w:color w:val="000000" w:themeColor="text1"/>
          <w:sz w:val="24"/>
          <w:szCs w:val="24"/>
        </w:rPr>
        <w:t xml:space="preserve"> է </w:t>
      </w:r>
      <w:proofErr w:type="spellStart"/>
      <w:r w:rsidRPr="00080E93">
        <w:rPr>
          <w:rFonts w:ascii="GHEA Grapalat" w:eastAsia="Times New Roman" w:hAnsi="GHEA Grapalat" w:cs="Times New Roman"/>
          <w:color w:val="000000" w:themeColor="text1"/>
          <w:sz w:val="24"/>
          <w:szCs w:val="24"/>
        </w:rPr>
        <w:t>շենքերի</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քաղաքների</w:t>
      </w:r>
      <w:proofErr w:type="spellEnd"/>
      <w:r w:rsidRPr="00080E93">
        <w:rPr>
          <w:rFonts w:ascii="GHEA Grapalat" w:eastAsia="Times New Roman" w:hAnsi="GHEA Grapalat" w:cs="Times New Roman"/>
          <w:color w:val="000000" w:themeColor="text1"/>
          <w:sz w:val="24"/>
          <w:szCs w:val="24"/>
        </w:rPr>
        <w:t xml:space="preserve"> և </w:t>
      </w:r>
      <w:proofErr w:type="spellStart"/>
      <w:r w:rsidRPr="00080E93">
        <w:rPr>
          <w:rFonts w:ascii="GHEA Grapalat" w:eastAsia="Times New Roman" w:hAnsi="GHEA Grapalat" w:cs="Times New Roman"/>
          <w:color w:val="000000" w:themeColor="text1"/>
          <w:sz w:val="24"/>
          <w:szCs w:val="24"/>
        </w:rPr>
        <w:t>ձեռնարկությունների</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գործունեությունը</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Այն</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ներառում</w:t>
      </w:r>
      <w:proofErr w:type="spellEnd"/>
      <w:r w:rsidRPr="00080E93">
        <w:rPr>
          <w:rFonts w:ascii="GHEA Grapalat" w:eastAsia="Times New Roman" w:hAnsi="GHEA Grapalat" w:cs="Times New Roman"/>
          <w:color w:val="000000" w:themeColor="text1"/>
          <w:sz w:val="24"/>
          <w:szCs w:val="24"/>
        </w:rPr>
        <w:t xml:space="preserve"> է </w:t>
      </w:r>
      <w:proofErr w:type="spellStart"/>
      <w:r w:rsidRPr="00080E93">
        <w:rPr>
          <w:rFonts w:ascii="GHEA Grapalat" w:eastAsia="Times New Roman" w:hAnsi="GHEA Grapalat" w:cs="Times New Roman"/>
          <w:color w:val="000000" w:themeColor="text1"/>
          <w:sz w:val="24"/>
          <w:szCs w:val="24"/>
        </w:rPr>
        <w:t>ջրամատակարարում</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կոյուղի</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էլեկտրաէներգիա</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ջեռուցում</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գազ</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կապի</w:t>
      </w:r>
      <w:proofErr w:type="spellEnd"/>
      <w:r w:rsidRPr="00080E93">
        <w:rPr>
          <w:rFonts w:ascii="GHEA Grapalat" w:eastAsia="Times New Roman" w:hAnsi="GHEA Grapalat" w:cs="Times New Roman"/>
          <w:color w:val="000000" w:themeColor="text1"/>
          <w:sz w:val="24"/>
          <w:szCs w:val="24"/>
        </w:rPr>
        <w:t xml:space="preserve"> և </w:t>
      </w:r>
      <w:proofErr w:type="spellStart"/>
      <w:r w:rsidRPr="00080E93">
        <w:rPr>
          <w:rFonts w:ascii="GHEA Grapalat" w:eastAsia="Times New Roman" w:hAnsi="GHEA Grapalat" w:cs="Times New Roman"/>
          <w:color w:val="000000" w:themeColor="text1"/>
          <w:sz w:val="24"/>
          <w:szCs w:val="24"/>
        </w:rPr>
        <w:t>օդափոխության</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համակարգեր</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որոնք</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ապահովում</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են</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ռեսուրսների</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մատակարարումը</w:t>
      </w:r>
      <w:proofErr w:type="spellEnd"/>
      <w:r w:rsidRPr="00080E93">
        <w:rPr>
          <w:rFonts w:ascii="GHEA Grapalat" w:eastAsia="Times New Roman" w:hAnsi="GHEA Grapalat" w:cs="Times New Roman"/>
          <w:color w:val="000000" w:themeColor="text1"/>
          <w:sz w:val="24"/>
          <w:szCs w:val="24"/>
        </w:rPr>
        <w:t xml:space="preserve"> և </w:t>
      </w:r>
      <w:proofErr w:type="spellStart"/>
      <w:r w:rsidRPr="00080E93">
        <w:rPr>
          <w:rFonts w:ascii="GHEA Grapalat" w:eastAsia="Times New Roman" w:hAnsi="GHEA Grapalat" w:cs="Times New Roman"/>
          <w:color w:val="000000" w:themeColor="text1"/>
          <w:sz w:val="24"/>
          <w:szCs w:val="24"/>
        </w:rPr>
        <w:t>թափոնների</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հեռացումը</w:t>
      </w:r>
      <w:proofErr w:type="spellEnd"/>
      <w:r w:rsidRPr="00080E93">
        <w:rPr>
          <w:rFonts w:ascii="GHEA Grapalat" w:eastAsia="Times New Roman" w:hAnsi="GHEA Grapalat" w:cs="Times New Roman"/>
          <w:color w:val="000000" w:themeColor="text1"/>
          <w:sz w:val="24"/>
          <w:szCs w:val="24"/>
        </w:rPr>
        <w:t>:</w:t>
      </w:r>
    </w:p>
    <w:p w:rsidR="008854A7" w:rsidRPr="00080E93" w:rsidRDefault="008854A7" w:rsidP="008C78A5">
      <w:pPr>
        <w:pStyle w:val="ListParagraph"/>
        <w:numPr>
          <w:ilvl w:val="0"/>
          <w:numId w:val="28"/>
        </w:numPr>
        <w:spacing w:after="0" w:line="360" w:lineRule="auto"/>
        <w:ind w:left="-360" w:right="-334" w:firstLine="540"/>
        <w:jc w:val="both"/>
        <w:rPr>
          <w:rFonts w:ascii="GHEA Grapalat" w:eastAsia="Times New Roman" w:hAnsi="GHEA Grapalat" w:cs="Times New Roman"/>
          <w:color w:val="000000" w:themeColor="text1"/>
          <w:sz w:val="24"/>
          <w:szCs w:val="24"/>
          <w:lang w:val="hy-AM"/>
        </w:rPr>
      </w:pPr>
      <w:r w:rsidRPr="00080E93">
        <w:rPr>
          <w:rFonts w:ascii="GHEA Grapalat" w:eastAsia="Times New Roman" w:hAnsi="GHEA Grapalat" w:cs="Times New Roman"/>
          <w:b/>
          <w:color w:val="000000" w:themeColor="text1"/>
          <w:sz w:val="24"/>
          <w:szCs w:val="24"/>
          <w:lang w:val="hy-AM"/>
        </w:rPr>
        <w:t xml:space="preserve">Ինժեներական ենթակառուցվածքներ </w:t>
      </w:r>
      <w:proofErr w:type="spellStart"/>
      <w:r w:rsidRPr="00080E93">
        <w:rPr>
          <w:rFonts w:ascii="GHEA Grapalat" w:eastAsia="Times New Roman" w:hAnsi="GHEA Grapalat" w:cs="Times New Roman"/>
          <w:color w:val="000000" w:themeColor="text1"/>
          <w:sz w:val="24"/>
          <w:szCs w:val="24"/>
        </w:rPr>
        <w:t>շերտը</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ներկայացվում</w:t>
      </w:r>
      <w:proofErr w:type="spellEnd"/>
      <w:r w:rsidRPr="00080E93">
        <w:rPr>
          <w:rFonts w:ascii="GHEA Grapalat" w:eastAsia="Times New Roman" w:hAnsi="GHEA Grapalat" w:cs="Times New Roman"/>
          <w:color w:val="000000" w:themeColor="text1"/>
          <w:sz w:val="24"/>
          <w:szCs w:val="24"/>
        </w:rPr>
        <w:t xml:space="preserve"> է </w:t>
      </w:r>
      <w:proofErr w:type="spellStart"/>
      <w:r w:rsidRPr="00080E93">
        <w:rPr>
          <w:rFonts w:ascii="GHEA Grapalat" w:eastAsia="Times New Roman" w:hAnsi="GHEA Grapalat" w:cs="Times New Roman"/>
          <w:color w:val="000000" w:themeColor="text1"/>
          <w:sz w:val="24"/>
          <w:szCs w:val="24"/>
        </w:rPr>
        <w:t>գծային</w:t>
      </w:r>
      <w:proofErr w:type="spellEnd"/>
      <w:r w:rsidRPr="00080E93">
        <w:rPr>
          <w:rFonts w:ascii="GHEA Grapalat" w:eastAsia="Times New Roman" w:hAnsi="GHEA Grapalat" w:cs="Times New Roman"/>
          <w:color w:val="000000" w:themeColor="text1"/>
          <w:sz w:val="24"/>
          <w:szCs w:val="24"/>
        </w:rPr>
        <w:t xml:space="preserve"> </w:t>
      </w:r>
      <w:r w:rsidRPr="00080E93">
        <w:rPr>
          <w:rFonts w:ascii="GHEA Grapalat" w:eastAsia="Times New Roman" w:hAnsi="GHEA Grapalat" w:cs="Times New Roman"/>
          <w:color w:val="000000" w:themeColor="text1"/>
          <w:sz w:val="24"/>
          <w:szCs w:val="24"/>
          <w:lang w:val="hy-AM"/>
        </w:rPr>
        <w:t xml:space="preserve">և կետային </w:t>
      </w:r>
      <w:proofErr w:type="spellStart"/>
      <w:r w:rsidRPr="00080E93">
        <w:rPr>
          <w:rFonts w:ascii="GHEA Grapalat" w:eastAsia="Times New Roman" w:hAnsi="GHEA Grapalat" w:cs="Times New Roman"/>
          <w:color w:val="000000" w:themeColor="text1"/>
          <w:sz w:val="24"/>
          <w:szCs w:val="24"/>
        </w:rPr>
        <w:t>տեսքով</w:t>
      </w:r>
      <w:proofErr w:type="spellEnd"/>
      <w:r w:rsidRPr="00080E93">
        <w:rPr>
          <w:rFonts w:ascii="GHEA Grapalat" w:eastAsia="Times New Roman" w:hAnsi="GHEA Grapalat" w:cs="Times New Roman"/>
          <w:color w:val="000000" w:themeColor="text1"/>
          <w:sz w:val="24"/>
          <w:szCs w:val="24"/>
        </w:rPr>
        <w:t xml:space="preserve"> և </w:t>
      </w:r>
      <w:proofErr w:type="spellStart"/>
      <w:r w:rsidRPr="00080E93">
        <w:rPr>
          <w:rFonts w:ascii="GHEA Grapalat" w:eastAsia="Times New Roman" w:hAnsi="GHEA Grapalat" w:cs="Times New Roman"/>
          <w:color w:val="000000" w:themeColor="text1"/>
          <w:sz w:val="24"/>
          <w:szCs w:val="24"/>
        </w:rPr>
        <w:t>հետևյալ</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հատկանիշներով</w:t>
      </w:r>
      <w:proofErr w:type="spellEnd"/>
      <w:r w:rsidRPr="00080E93">
        <w:rPr>
          <w:rFonts w:ascii="GHEA Grapalat" w:eastAsia="Times New Roman" w:hAnsi="GHEA Grapalat" w:cs="Times New Roman"/>
          <w:color w:val="000000" w:themeColor="text1"/>
          <w:sz w:val="24"/>
          <w:szCs w:val="24"/>
          <w:lang w:val="hy-AM"/>
        </w:rPr>
        <w:t>՝</w:t>
      </w:r>
    </w:p>
    <w:p w:rsidR="008854A7" w:rsidRPr="00080E93" w:rsidRDefault="008854A7" w:rsidP="008C78A5">
      <w:pPr>
        <w:numPr>
          <w:ilvl w:val="0"/>
          <w:numId w:val="4"/>
        </w:numPr>
        <w:spacing w:after="0" w:line="360" w:lineRule="auto"/>
        <w:ind w:left="-360" w:right="-334" w:firstLine="540"/>
        <w:rPr>
          <w:rFonts w:ascii="GHEA Grapalat" w:eastAsia="Times New Roman" w:hAnsi="GHEA Grapalat" w:cs="Times New Roman"/>
          <w:color w:val="000000" w:themeColor="text1"/>
          <w:sz w:val="24"/>
          <w:szCs w:val="24"/>
        </w:rPr>
      </w:pPr>
      <w:proofErr w:type="spellStart"/>
      <w:r w:rsidRPr="00080E93">
        <w:rPr>
          <w:rFonts w:ascii="GHEA Grapalat" w:eastAsia="Times New Roman" w:hAnsi="GHEA Grapalat" w:cs="Times New Roman"/>
          <w:color w:val="000000" w:themeColor="text1"/>
          <w:sz w:val="24"/>
          <w:szCs w:val="24"/>
        </w:rPr>
        <w:t>Արտաքին</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նույնականացուցիչ</w:t>
      </w:r>
      <w:proofErr w:type="spellEnd"/>
      <w:r w:rsidRPr="00080E93">
        <w:rPr>
          <w:rFonts w:ascii="GHEA Grapalat" w:eastAsia="Times New Roman" w:hAnsi="GHEA Grapalat" w:cs="Times New Roman"/>
          <w:color w:val="000000" w:themeColor="text1"/>
          <w:sz w:val="24"/>
          <w:szCs w:val="24"/>
        </w:rPr>
        <w:t xml:space="preserve"> (Id)</w:t>
      </w:r>
    </w:p>
    <w:p w:rsidR="008854A7" w:rsidRPr="00080E93" w:rsidRDefault="008854A7" w:rsidP="008C78A5">
      <w:pPr>
        <w:numPr>
          <w:ilvl w:val="0"/>
          <w:numId w:val="4"/>
        </w:numPr>
        <w:spacing w:after="0" w:line="360" w:lineRule="auto"/>
        <w:ind w:left="-360" w:right="-334" w:firstLine="540"/>
        <w:rPr>
          <w:rFonts w:ascii="GHEA Grapalat" w:eastAsia="Times New Roman" w:hAnsi="GHEA Grapalat" w:cs="Times New Roman"/>
          <w:color w:val="000000" w:themeColor="text1"/>
          <w:sz w:val="24"/>
          <w:szCs w:val="24"/>
        </w:rPr>
      </w:pPr>
      <w:proofErr w:type="spellStart"/>
      <w:r w:rsidRPr="00080E93">
        <w:rPr>
          <w:rFonts w:ascii="GHEA Grapalat" w:eastAsia="Times New Roman" w:hAnsi="GHEA Grapalat" w:cs="Times New Roman"/>
          <w:color w:val="000000" w:themeColor="text1"/>
          <w:sz w:val="24"/>
          <w:szCs w:val="24"/>
        </w:rPr>
        <w:t>Բնակավայր</w:t>
      </w:r>
      <w:proofErr w:type="spellEnd"/>
      <w:r w:rsidRPr="00080E93">
        <w:rPr>
          <w:rFonts w:ascii="GHEA Grapalat" w:eastAsia="Times New Roman" w:hAnsi="GHEA Grapalat" w:cs="Times New Roman"/>
          <w:color w:val="000000" w:themeColor="text1"/>
          <w:sz w:val="24"/>
          <w:szCs w:val="24"/>
        </w:rPr>
        <w:t xml:space="preserve"> (settlement)</w:t>
      </w:r>
    </w:p>
    <w:p w:rsidR="008854A7" w:rsidRPr="00080E93" w:rsidRDefault="008854A7" w:rsidP="008C78A5">
      <w:pPr>
        <w:numPr>
          <w:ilvl w:val="0"/>
          <w:numId w:val="4"/>
        </w:numPr>
        <w:spacing w:after="0" w:line="360" w:lineRule="auto"/>
        <w:ind w:left="-360" w:right="-334" w:firstLine="540"/>
        <w:rPr>
          <w:rFonts w:ascii="GHEA Grapalat" w:eastAsia="Times New Roman" w:hAnsi="GHEA Grapalat" w:cs="Times New Roman"/>
          <w:color w:val="000000" w:themeColor="text1"/>
          <w:sz w:val="24"/>
          <w:szCs w:val="24"/>
        </w:rPr>
      </w:pPr>
      <w:proofErr w:type="spellStart"/>
      <w:r w:rsidRPr="00080E93">
        <w:rPr>
          <w:rFonts w:ascii="GHEA Grapalat" w:eastAsia="Times New Roman" w:hAnsi="GHEA Grapalat" w:cs="Times New Roman"/>
          <w:color w:val="000000" w:themeColor="text1"/>
          <w:sz w:val="24"/>
          <w:szCs w:val="24"/>
        </w:rPr>
        <w:t>Ենթակառուցվածքի</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անվանում</w:t>
      </w:r>
      <w:proofErr w:type="spellEnd"/>
      <w:r w:rsidRPr="00080E93">
        <w:rPr>
          <w:rFonts w:ascii="GHEA Grapalat" w:eastAsia="Times New Roman" w:hAnsi="GHEA Grapalat" w:cs="Times New Roman"/>
          <w:color w:val="000000" w:themeColor="text1"/>
          <w:sz w:val="24"/>
          <w:szCs w:val="24"/>
        </w:rPr>
        <w:t xml:space="preserve"> (Layer)</w:t>
      </w:r>
    </w:p>
    <w:p w:rsidR="008854A7" w:rsidRPr="00080E93" w:rsidRDefault="008854A7" w:rsidP="008C78A5">
      <w:pPr>
        <w:numPr>
          <w:ilvl w:val="0"/>
          <w:numId w:val="4"/>
        </w:numPr>
        <w:spacing w:after="0" w:line="360" w:lineRule="auto"/>
        <w:ind w:left="-360" w:right="-334" w:firstLine="540"/>
        <w:rPr>
          <w:rFonts w:ascii="GHEA Grapalat" w:eastAsia="Times New Roman" w:hAnsi="GHEA Grapalat" w:cs="Times New Roman"/>
          <w:color w:val="000000" w:themeColor="text1"/>
          <w:sz w:val="24"/>
          <w:szCs w:val="24"/>
        </w:rPr>
      </w:pPr>
      <w:proofErr w:type="spellStart"/>
      <w:r w:rsidRPr="00080E93">
        <w:rPr>
          <w:rFonts w:ascii="GHEA Grapalat" w:eastAsia="Times New Roman" w:hAnsi="GHEA Grapalat" w:cs="Times New Roman"/>
          <w:color w:val="000000" w:themeColor="text1"/>
          <w:sz w:val="24"/>
          <w:szCs w:val="24"/>
        </w:rPr>
        <w:t>Ենթակառուցվածքի</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վերաբերյալ</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լրացուցիչ</w:t>
      </w:r>
      <w:proofErr w:type="spellEnd"/>
      <w:r w:rsidRPr="00080E93">
        <w:rPr>
          <w:rFonts w:ascii="GHEA Grapalat" w:eastAsia="Times New Roman" w:hAnsi="GHEA Grapalat" w:cs="Times New Roman"/>
          <w:color w:val="000000" w:themeColor="text1"/>
          <w:sz w:val="24"/>
          <w:szCs w:val="24"/>
        </w:rPr>
        <w:t xml:space="preserve"> </w:t>
      </w:r>
      <w:proofErr w:type="spellStart"/>
      <w:r w:rsidRPr="00080E93">
        <w:rPr>
          <w:rFonts w:ascii="GHEA Grapalat" w:eastAsia="Times New Roman" w:hAnsi="GHEA Grapalat" w:cs="Times New Roman"/>
          <w:color w:val="000000" w:themeColor="text1"/>
          <w:sz w:val="24"/>
          <w:szCs w:val="24"/>
        </w:rPr>
        <w:t>ինֆորմացիա</w:t>
      </w:r>
      <w:proofErr w:type="spellEnd"/>
      <w:r w:rsidRPr="00080E93">
        <w:rPr>
          <w:rFonts w:ascii="GHEA Grapalat" w:eastAsia="Times New Roman" w:hAnsi="GHEA Grapalat" w:cs="Times New Roman"/>
          <w:color w:val="000000" w:themeColor="text1"/>
          <w:sz w:val="24"/>
          <w:szCs w:val="24"/>
        </w:rPr>
        <w:t xml:space="preserve"> (Info)</w:t>
      </w:r>
    </w:p>
    <w:tbl>
      <w:tblPr>
        <w:tblStyle w:val="TableGrid2"/>
        <w:tblW w:w="9350" w:type="dxa"/>
        <w:tblLayout w:type="fixed"/>
        <w:tblLook w:val="04A0" w:firstRow="1" w:lastRow="0" w:firstColumn="1" w:lastColumn="0" w:noHBand="0" w:noVBand="1"/>
      </w:tblPr>
      <w:tblGrid>
        <w:gridCol w:w="5485"/>
        <w:gridCol w:w="3865"/>
      </w:tblGrid>
      <w:tr w:rsidR="00080E93" w:rsidRPr="00080E93" w:rsidTr="008C78A5">
        <w:trPr>
          <w:trHeight w:val="20"/>
        </w:trPr>
        <w:tc>
          <w:tcPr>
            <w:tcW w:w="5485" w:type="dxa"/>
            <w:shd w:val="clear" w:color="auto" w:fill="auto"/>
            <w:vAlign w:val="center"/>
          </w:tcPr>
          <w:p w:rsidR="00FB37DF" w:rsidRPr="00080E93" w:rsidRDefault="00FB37DF"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b/>
                <w:bCs/>
                <w:color w:val="000000" w:themeColor="text1"/>
                <w:sz w:val="24"/>
                <w:szCs w:val="24"/>
              </w:rPr>
              <w:t>Դաշտի</w:t>
            </w:r>
            <w:proofErr w:type="spellEnd"/>
            <w:r w:rsidRPr="00080E93">
              <w:rPr>
                <w:rFonts w:ascii="GHEA Grapalat" w:hAnsi="GHEA Grapalat"/>
                <w:b/>
                <w:bCs/>
                <w:color w:val="000000" w:themeColor="text1"/>
                <w:sz w:val="24"/>
                <w:szCs w:val="24"/>
              </w:rPr>
              <w:t xml:space="preserve"> </w:t>
            </w:r>
            <w:proofErr w:type="spellStart"/>
            <w:r w:rsidRPr="00080E93">
              <w:rPr>
                <w:rFonts w:ascii="GHEA Grapalat" w:hAnsi="GHEA Grapalat"/>
                <w:b/>
                <w:bCs/>
                <w:color w:val="000000" w:themeColor="text1"/>
                <w:sz w:val="24"/>
                <w:szCs w:val="24"/>
              </w:rPr>
              <w:t>անվանում</w:t>
            </w:r>
            <w:proofErr w:type="spellEnd"/>
            <w:r w:rsidRPr="00080E93">
              <w:rPr>
                <w:rFonts w:ascii="GHEA Grapalat" w:hAnsi="GHEA Grapalat"/>
                <w:b/>
                <w:bCs/>
                <w:color w:val="000000" w:themeColor="text1"/>
                <w:sz w:val="24"/>
                <w:szCs w:val="24"/>
              </w:rPr>
              <w:t xml:space="preserve"> (Field name)</w:t>
            </w:r>
          </w:p>
        </w:tc>
        <w:tc>
          <w:tcPr>
            <w:tcW w:w="3865" w:type="dxa"/>
            <w:shd w:val="clear" w:color="auto" w:fill="auto"/>
            <w:vAlign w:val="center"/>
          </w:tcPr>
          <w:p w:rsidR="00FB37DF" w:rsidRPr="00080E93" w:rsidRDefault="00FB37DF"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b/>
                <w:bCs/>
                <w:color w:val="000000" w:themeColor="text1"/>
                <w:sz w:val="24"/>
                <w:szCs w:val="24"/>
              </w:rPr>
              <w:t>Տվյալի</w:t>
            </w:r>
            <w:proofErr w:type="spellEnd"/>
            <w:r w:rsidRPr="00080E93">
              <w:rPr>
                <w:rFonts w:ascii="GHEA Grapalat" w:hAnsi="GHEA Grapalat"/>
                <w:b/>
                <w:bCs/>
                <w:color w:val="000000" w:themeColor="text1"/>
                <w:sz w:val="24"/>
                <w:szCs w:val="24"/>
              </w:rPr>
              <w:t xml:space="preserve"> </w:t>
            </w:r>
            <w:proofErr w:type="spellStart"/>
            <w:r w:rsidRPr="00080E93">
              <w:rPr>
                <w:rFonts w:ascii="GHEA Grapalat" w:hAnsi="GHEA Grapalat"/>
                <w:b/>
                <w:bCs/>
                <w:color w:val="000000" w:themeColor="text1"/>
                <w:sz w:val="24"/>
                <w:szCs w:val="24"/>
              </w:rPr>
              <w:t>Տեսակ</w:t>
            </w:r>
            <w:proofErr w:type="spellEnd"/>
            <w:r w:rsidRPr="00080E93">
              <w:rPr>
                <w:rFonts w:ascii="GHEA Grapalat" w:hAnsi="GHEA Grapalat"/>
                <w:b/>
                <w:bCs/>
                <w:color w:val="000000" w:themeColor="text1"/>
                <w:sz w:val="24"/>
                <w:szCs w:val="24"/>
              </w:rPr>
              <w:t xml:space="preserve"> (Data type)</w:t>
            </w:r>
          </w:p>
        </w:tc>
      </w:tr>
      <w:tr w:rsidR="00080E93" w:rsidRPr="00080E93" w:rsidTr="008C78A5">
        <w:trPr>
          <w:trHeight w:val="20"/>
        </w:trPr>
        <w:tc>
          <w:tcPr>
            <w:tcW w:w="5485" w:type="dxa"/>
            <w:shd w:val="clear" w:color="auto" w:fill="auto"/>
            <w:vAlign w:val="center"/>
          </w:tcPr>
          <w:p w:rsidR="00FB37DF" w:rsidRPr="00080E93" w:rsidRDefault="00FB37DF" w:rsidP="008C78A5">
            <w:pPr>
              <w:spacing w:line="360" w:lineRule="auto"/>
              <w:ind w:left="-360" w:right="-334" w:firstLine="540"/>
              <w:rPr>
                <w:rFonts w:ascii="GHEA Grapalat" w:hAnsi="GHEA Grapalat"/>
                <w:color w:val="000000" w:themeColor="text1"/>
                <w:sz w:val="24"/>
                <w:szCs w:val="24"/>
              </w:rPr>
            </w:pPr>
            <w:r w:rsidRPr="00080E93">
              <w:rPr>
                <w:rFonts w:ascii="GHEA Grapalat" w:hAnsi="GHEA Grapalat"/>
                <w:color w:val="000000" w:themeColor="text1"/>
                <w:sz w:val="24"/>
                <w:szCs w:val="24"/>
              </w:rPr>
              <w:t>Id (</w:t>
            </w:r>
            <w:r w:rsidRPr="00080E93">
              <w:rPr>
                <w:rFonts w:ascii="GHEA Grapalat" w:hAnsi="GHEA Grapalat"/>
                <w:color w:val="000000" w:themeColor="text1"/>
                <w:sz w:val="24"/>
                <w:szCs w:val="24"/>
                <w:lang w:val="hy-AM"/>
              </w:rPr>
              <w:t>Արտաքին նույնականացուցիչ</w:t>
            </w:r>
            <w:r w:rsidRPr="00080E93">
              <w:rPr>
                <w:rFonts w:ascii="GHEA Grapalat" w:hAnsi="GHEA Grapalat"/>
                <w:color w:val="000000" w:themeColor="text1"/>
                <w:sz w:val="24"/>
                <w:szCs w:val="24"/>
              </w:rPr>
              <w:t>)</w:t>
            </w:r>
          </w:p>
        </w:tc>
        <w:tc>
          <w:tcPr>
            <w:tcW w:w="3865" w:type="dxa"/>
            <w:shd w:val="clear" w:color="auto" w:fill="auto"/>
            <w:vAlign w:val="center"/>
          </w:tcPr>
          <w:p w:rsidR="00FB37DF" w:rsidRPr="00080E93" w:rsidRDefault="00FB37DF"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Interger</w:t>
            </w:r>
            <w:proofErr w:type="spellEnd"/>
            <w:r w:rsidRPr="00080E93">
              <w:rPr>
                <w:rFonts w:ascii="GHEA Grapalat" w:hAnsi="GHEA Grapalat"/>
                <w:color w:val="000000" w:themeColor="text1"/>
                <w:sz w:val="24"/>
                <w:szCs w:val="24"/>
              </w:rPr>
              <w:t>(10)</w:t>
            </w:r>
          </w:p>
        </w:tc>
      </w:tr>
      <w:tr w:rsidR="00080E93" w:rsidRPr="00080E93" w:rsidTr="008C78A5">
        <w:trPr>
          <w:trHeight w:val="20"/>
        </w:trPr>
        <w:tc>
          <w:tcPr>
            <w:tcW w:w="5485" w:type="dxa"/>
            <w:shd w:val="clear" w:color="auto" w:fill="auto"/>
            <w:vAlign w:val="center"/>
          </w:tcPr>
          <w:p w:rsidR="00FB37DF" w:rsidRPr="00080E93" w:rsidRDefault="00FB37DF" w:rsidP="008C78A5">
            <w:pPr>
              <w:spacing w:line="360" w:lineRule="auto"/>
              <w:ind w:left="-360" w:right="-334" w:firstLine="540"/>
              <w:rPr>
                <w:rFonts w:ascii="GHEA Grapalat" w:hAnsi="GHEA Grapalat"/>
                <w:color w:val="000000" w:themeColor="text1"/>
                <w:sz w:val="24"/>
                <w:szCs w:val="24"/>
              </w:rPr>
            </w:pPr>
            <w:r w:rsidRPr="00080E93">
              <w:rPr>
                <w:rFonts w:ascii="GHEA Grapalat" w:hAnsi="GHEA Grapalat"/>
                <w:color w:val="000000" w:themeColor="text1"/>
                <w:sz w:val="24"/>
                <w:szCs w:val="24"/>
              </w:rPr>
              <w:t>settlement (</w:t>
            </w:r>
            <w:r w:rsidRPr="00080E93">
              <w:rPr>
                <w:rFonts w:ascii="GHEA Grapalat" w:hAnsi="GHEA Grapalat"/>
                <w:color w:val="000000" w:themeColor="text1"/>
                <w:sz w:val="24"/>
                <w:szCs w:val="24"/>
                <w:lang w:val="hy-AM"/>
              </w:rPr>
              <w:t>Բնակավայր</w:t>
            </w:r>
            <w:r w:rsidRPr="00080E93">
              <w:rPr>
                <w:rFonts w:ascii="GHEA Grapalat" w:hAnsi="GHEA Grapalat"/>
                <w:color w:val="000000" w:themeColor="text1"/>
                <w:sz w:val="24"/>
                <w:szCs w:val="24"/>
              </w:rPr>
              <w:t>)</w:t>
            </w:r>
          </w:p>
        </w:tc>
        <w:tc>
          <w:tcPr>
            <w:tcW w:w="3865" w:type="dxa"/>
            <w:shd w:val="clear" w:color="auto" w:fill="auto"/>
            <w:vAlign w:val="center"/>
          </w:tcPr>
          <w:p w:rsidR="00FB37DF" w:rsidRPr="00080E93" w:rsidRDefault="00FB37DF"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VarChar</w:t>
            </w:r>
            <w:proofErr w:type="spellEnd"/>
            <w:r w:rsidRPr="00080E93">
              <w:rPr>
                <w:rFonts w:ascii="GHEA Grapalat" w:hAnsi="GHEA Grapalat"/>
                <w:color w:val="000000" w:themeColor="text1"/>
                <w:sz w:val="24"/>
                <w:szCs w:val="24"/>
              </w:rPr>
              <w:t>(30)</w:t>
            </w:r>
          </w:p>
        </w:tc>
      </w:tr>
      <w:tr w:rsidR="00080E93" w:rsidRPr="00080E93" w:rsidTr="008C78A5">
        <w:trPr>
          <w:trHeight w:val="20"/>
        </w:trPr>
        <w:tc>
          <w:tcPr>
            <w:tcW w:w="5485" w:type="dxa"/>
            <w:shd w:val="clear" w:color="auto" w:fill="auto"/>
            <w:vAlign w:val="center"/>
          </w:tcPr>
          <w:p w:rsidR="00FB37DF" w:rsidRPr="00080E93" w:rsidRDefault="00FB37DF" w:rsidP="008C78A5">
            <w:pPr>
              <w:spacing w:line="360" w:lineRule="auto"/>
              <w:ind w:left="-360" w:right="-334" w:firstLine="540"/>
              <w:rPr>
                <w:rFonts w:ascii="GHEA Grapalat" w:hAnsi="GHEA Grapalat"/>
                <w:color w:val="000000" w:themeColor="text1"/>
                <w:sz w:val="24"/>
                <w:szCs w:val="24"/>
                <w:lang w:val="hy-AM"/>
              </w:rPr>
            </w:pPr>
            <w:r w:rsidRPr="00080E93">
              <w:rPr>
                <w:rFonts w:ascii="GHEA Grapalat" w:hAnsi="GHEA Grapalat"/>
                <w:color w:val="000000" w:themeColor="text1"/>
                <w:sz w:val="24"/>
                <w:szCs w:val="24"/>
              </w:rPr>
              <w:lastRenderedPageBreak/>
              <w:t>Layer (</w:t>
            </w:r>
            <w:proofErr w:type="spellStart"/>
            <w:r w:rsidRPr="00080E93">
              <w:rPr>
                <w:rFonts w:ascii="GHEA Grapalat" w:hAnsi="GHEA Grapalat"/>
                <w:color w:val="000000" w:themeColor="text1"/>
                <w:sz w:val="24"/>
                <w:szCs w:val="24"/>
              </w:rPr>
              <w:t>Ենթակառուցվածքի</w:t>
            </w:r>
            <w:proofErr w:type="spellEnd"/>
            <w:r w:rsidRPr="00080E93">
              <w:rPr>
                <w:rFonts w:ascii="GHEA Grapalat" w:hAnsi="GHEA Grapalat"/>
                <w:color w:val="000000" w:themeColor="text1"/>
                <w:sz w:val="24"/>
                <w:szCs w:val="24"/>
              </w:rPr>
              <w:t xml:space="preserve"> </w:t>
            </w:r>
            <w:proofErr w:type="spellStart"/>
            <w:r w:rsidRPr="00080E93">
              <w:rPr>
                <w:rFonts w:ascii="GHEA Grapalat" w:hAnsi="GHEA Grapalat"/>
                <w:color w:val="000000" w:themeColor="text1"/>
                <w:sz w:val="24"/>
                <w:szCs w:val="24"/>
              </w:rPr>
              <w:t>անվանում</w:t>
            </w:r>
            <w:proofErr w:type="spellEnd"/>
            <w:r w:rsidRPr="00080E93">
              <w:rPr>
                <w:rFonts w:ascii="GHEA Grapalat" w:hAnsi="GHEA Grapalat"/>
                <w:color w:val="000000" w:themeColor="text1"/>
                <w:sz w:val="24"/>
                <w:szCs w:val="24"/>
              </w:rPr>
              <w:t>)</w:t>
            </w:r>
          </w:p>
        </w:tc>
        <w:tc>
          <w:tcPr>
            <w:tcW w:w="3865" w:type="dxa"/>
            <w:shd w:val="clear" w:color="auto" w:fill="auto"/>
            <w:vAlign w:val="center"/>
          </w:tcPr>
          <w:p w:rsidR="00FB37DF" w:rsidRPr="00080E93" w:rsidRDefault="00FB37DF"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VarChar</w:t>
            </w:r>
            <w:proofErr w:type="spellEnd"/>
            <w:r w:rsidRPr="00080E93">
              <w:rPr>
                <w:rFonts w:ascii="GHEA Grapalat" w:hAnsi="GHEA Grapalat"/>
                <w:color w:val="000000" w:themeColor="text1"/>
                <w:sz w:val="24"/>
                <w:szCs w:val="24"/>
              </w:rPr>
              <w:t>(50)</w:t>
            </w:r>
          </w:p>
        </w:tc>
      </w:tr>
      <w:tr w:rsidR="00080E93" w:rsidRPr="00080E93" w:rsidTr="008C78A5">
        <w:trPr>
          <w:trHeight w:val="20"/>
        </w:trPr>
        <w:tc>
          <w:tcPr>
            <w:tcW w:w="5485" w:type="dxa"/>
            <w:shd w:val="clear" w:color="auto" w:fill="auto"/>
            <w:vAlign w:val="center"/>
          </w:tcPr>
          <w:p w:rsidR="00FB37DF" w:rsidRPr="00080E93" w:rsidRDefault="00FB37DF" w:rsidP="008C78A5">
            <w:pPr>
              <w:spacing w:line="360" w:lineRule="auto"/>
              <w:ind w:left="160" w:right="-334"/>
              <w:rPr>
                <w:rFonts w:ascii="GHEA Grapalat" w:hAnsi="GHEA Grapalat"/>
                <w:color w:val="000000" w:themeColor="text1"/>
                <w:sz w:val="24"/>
                <w:szCs w:val="24"/>
              </w:rPr>
            </w:pPr>
            <w:r w:rsidRPr="00080E93">
              <w:rPr>
                <w:rFonts w:ascii="GHEA Grapalat" w:hAnsi="GHEA Grapalat"/>
                <w:color w:val="000000" w:themeColor="text1"/>
                <w:sz w:val="24"/>
                <w:szCs w:val="24"/>
              </w:rPr>
              <w:t>Info (</w:t>
            </w:r>
            <w:r w:rsidRPr="00080E93">
              <w:rPr>
                <w:rFonts w:ascii="GHEA Grapalat" w:hAnsi="GHEA Grapalat"/>
                <w:color w:val="000000" w:themeColor="text1"/>
                <w:sz w:val="24"/>
                <w:szCs w:val="24"/>
                <w:lang w:val="hy-AM"/>
              </w:rPr>
              <w:t>Ենթակառուցվածքի վերաբերյալ լրացուցիչ ինֆորմացիա</w:t>
            </w:r>
            <w:r w:rsidRPr="00080E93">
              <w:rPr>
                <w:rFonts w:ascii="GHEA Grapalat" w:hAnsi="GHEA Grapalat"/>
                <w:color w:val="000000" w:themeColor="text1"/>
                <w:sz w:val="24"/>
                <w:szCs w:val="24"/>
              </w:rPr>
              <w:t>)</w:t>
            </w:r>
          </w:p>
        </w:tc>
        <w:tc>
          <w:tcPr>
            <w:tcW w:w="3865" w:type="dxa"/>
            <w:shd w:val="clear" w:color="auto" w:fill="auto"/>
            <w:vAlign w:val="center"/>
          </w:tcPr>
          <w:p w:rsidR="00FB37DF" w:rsidRPr="00080E93" w:rsidRDefault="00FB37DF" w:rsidP="008C78A5">
            <w:pPr>
              <w:spacing w:line="360" w:lineRule="auto"/>
              <w:ind w:left="-360" w:right="-334" w:firstLine="540"/>
              <w:rPr>
                <w:rFonts w:ascii="GHEA Grapalat" w:hAnsi="GHEA Grapalat"/>
                <w:color w:val="000000" w:themeColor="text1"/>
                <w:sz w:val="24"/>
                <w:szCs w:val="24"/>
              </w:rPr>
            </w:pPr>
            <w:proofErr w:type="spellStart"/>
            <w:r w:rsidRPr="00080E93">
              <w:rPr>
                <w:rFonts w:ascii="GHEA Grapalat" w:hAnsi="GHEA Grapalat"/>
                <w:color w:val="000000" w:themeColor="text1"/>
                <w:sz w:val="24"/>
                <w:szCs w:val="24"/>
              </w:rPr>
              <w:t>VarChar</w:t>
            </w:r>
            <w:proofErr w:type="spellEnd"/>
            <w:r w:rsidRPr="00080E93">
              <w:rPr>
                <w:rFonts w:ascii="GHEA Grapalat" w:hAnsi="GHEA Grapalat"/>
                <w:color w:val="000000" w:themeColor="text1"/>
                <w:sz w:val="24"/>
                <w:szCs w:val="24"/>
              </w:rPr>
              <w:t>(60)</w:t>
            </w:r>
          </w:p>
        </w:tc>
      </w:tr>
    </w:tbl>
    <w:p w:rsidR="00FC0169" w:rsidRPr="00080E93" w:rsidRDefault="00BA1DCC" w:rsidP="008C78A5">
      <w:pPr>
        <w:spacing w:after="0" w:line="360" w:lineRule="auto"/>
        <w:ind w:left="-360" w:right="-334" w:firstLine="540"/>
        <w:rPr>
          <w:rFonts w:ascii="GHEA Grapalat" w:hAnsi="GHEA Grapalat"/>
          <w:color w:val="000000" w:themeColor="text1"/>
          <w:sz w:val="24"/>
          <w:szCs w:val="24"/>
        </w:rPr>
      </w:pPr>
      <w:r w:rsidRPr="00080E93">
        <w:rPr>
          <w:rFonts w:ascii="GHEA Grapalat" w:hAnsi="GHEA Grapalat"/>
          <w:color w:val="000000" w:themeColor="text1"/>
          <w:sz w:val="24"/>
          <w:szCs w:val="24"/>
          <w:lang w:val="hy-AM"/>
        </w:rPr>
        <w:t>»</w:t>
      </w:r>
      <w:r w:rsidRPr="00080E93">
        <w:rPr>
          <w:rFonts w:ascii="GHEA Grapalat" w:hAnsi="GHEA Grapalat"/>
          <w:color w:val="000000" w:themeColor="text1"/>
          <w:sz w:val="24"/>
          <w:szCs w:val="24"/>
        </w:rPr>
        <w:t>:</w:t>
      </w:r>
    </w:p>
    <w:p w:rsidR="00C1705C" w:rsidRPr="00080E93" w:rsidRDefault="00C1705C" w:rsidP="008C78A5">
      <w:pPr>
        <w:pStyle w:val="ListParagraph"/>
        <w:numPr>
          <w:ilvl w:val="0"/>
          <w:numId w:val="31"/>
        </w:numPr>
        <w:shd w:val="clear" w:color="auto" w:fill="FFFFFF"/>
        <w:spacing w:after="0" w:line="360" w:lineRule="auto"/>
        <w:ind w:left="-360" w:right="-334" w:firstLine="540"/>
        <w:jc w:val="both"/>
        <w:rPr>
          <w:rFonts w:ascii="GHEA Grapalat" w:eastAsia="Times New Roman" w:hAnsi="GHEA Grapalat" w:cs="Times New Roman"/>
          <w:bCs/>
          <w:color w:val="000000" w:themeColor="text1"/>
          <w:sz w:val="24"/>
          <w:szCs w:val="24"/>
          <w:lang w:val="hy-AM"/>
        </w:rPr>
      </w:pPr>
      <w:r w:rsidRPr="00080E93">
        <w:rPr>
          <w:rFonts w:ascii="GHEA Grapalat" w:eastAsia="Times New Roman" w:hAnsi="GHEA Grapalat" w:cs="Times New Roman"/>
          <w:bCs/>
          <w:color w:val="000000" w:themeColor="text1"/>
          <w:sz w:val="24"/>
          <w:szCs w:val="24"/>
          <w:lang w:val="hy-AM"/>
        </w:rPr>
        <w:t>Սույն որոշումն ուժի մեջ է մտնում պաշտոնական հրապարակմանը հաջորդող օրվանից:</w:t>
      </w:r>
    </w:p>
    <w:p w:rsidR="00C1705C" w:rsidRPr="00080E93" w:rsidRDefault="00C1705C" w:rsidP="00FC3AD2">
      <w:pPr>
        <w:shd w:val="clear" w:color="auto" w:fill="FFFFFF"/>
        <w:spacing w:after="0" w:line="360" w:lineRule="auto"/>
        <w:ind w:right="-518"/>
        <w:jc w:val="both"/>
        <w:rPr>
          <w:rFonts w:ascii="GHEA Grapalat" w:eastAsia="Times New Roman" w:hAnsi="GHEA Grapalat" w:cs="Times New Roman"/>
          <w:bCs/>
          <w:color w:val="000000" w:themeColor="text1"/>
          <w:sz w:val="24"/>
          <w:szCs w:val="24"/>
          <w:lang w:val="hy-AM"/>
        </w:rPr>
      </w:pPr>
    </w:p>
    <w:p w:rsidR="00C1705C" w:rsidRPr="00080E93" w:rsidRDefault="00C1705C" w:rsidP="00FC3AD2">
      <w:pPr>
        <w:shd w:val="clear" w:color="auto" w:fill="FFFFFF"/>
        <w:spacing w:after="0" w:line="360" w:lineRule="auto"/>
        <w:ind w:right="-518"/>
        <w:jc w:val="both"/>
        <w:rPr>
          <w:rFonts w:ascii="GHEA Grapalat" w:eastAsia="Times New Roman" w:hAnsi="GHEA Grapalat" w:cs="Times New Roman"/>
          <w:bCs/>
          <w:color w:val="000000" w:themeColor="text1"/>
          <w:sz w:val="24"/>
          <w:szCs w:val="24"/>
          <w:lang w:val="hy-AM"/>
        </w:rPr>
      </w:pPr>
      <w:r w:rsidRPr="00080E93">
        <w:rPr>
          <w:rFonts w:ascii="GHEA Grapalat" w:eastAsia="Times New Roman" w:hAnsi="GHEA Grapalat" w:cs="Times New Roman"/>
          <w:bCs/>
          <w:color w:val="000000" w:themeColor="text1"/>
          <w:sz w:val="24"/>
          <w:szCs w:val="24"/>
          <w:lang w:val="hy-AM"/>
        </w:rPr>
        <w:t xml:space="preserve">Հայաստանի Հանրապետության </w:t>
      </w:r>
      <w:r w:rsidRPr="00080E93">
        <w:rPr>
          <w:rFonts w:ascii="GHEA Grapalat" w:eastAsia="Times New Roman" w:hAnsi="GHEA Grapalat" w:cs="Times New Roman"/>
          <w:bCs/>
          <w:color w:val="000000" w:themeColor="text1"/>
          <w:sz w:val="24"/>
          <w:szCs w:val="24"/>
          <w:lang w:val="hy-AM"/>
        </w:rPr>
        <w:tab/>
      </w:r>
      <w:r w:rsidRPr="00080E93">
        <w:rPr>
          <w:rFonts w:ascii="GHEA Grapalat" w:eastAsia="Times New Roman" w:hAnsi="GHEA Grapalat" w:cs="Times New Roman"/>
          <w:bCs/>
          <w:color w:val="000000" w:themeColor="text1"/>
          <w:sz w:val="24"/>
          <w:szCs w:val="24"/>
          <w:lang w:val="hy-AM"/>
        </w:rPr>
        <w:tab/>
      </w:r>
      <w:r w:rsidRPr="00080E93">
        <w:rPr>
          <w:rFonts w:ascii="GHEA Grapalat" w:eastAsia="Times New Roman" w:hAnsi="GHEA Grapalat" w:cs="Times New Roman"/>
          <w:bCs/>
          <w:color w:val="000000" w:themeColor="text1"/>
          <w:sz w:val="24"/>
          <w:szCs w:val="24"/>
          <w:lang w:val="hy-AM"/>
        </w:rPr>
        <w:tab/>
      </w:r>
      <w:r w:rsidRPr="00080E93">
        <w:rPr>
          <w:rFonts w:ascii="GHEA Grapalat" w:eastAsia="Times New Roman" w:hAnsi="GHEA Grapalat" w:cs="Times New Roman"/>
          <w:bCs/>
          <w:color w:val="000000" w:themeColor="text1"/>
          <w:sz w:val="24"/>
          <w:szCs w:val="24"/>
          <w:lang w:val="hy-AM"/>
        </w:rPr>
        <w:tab/>
      </w:r>
      <w:r w:rsidRPr="00080E93">
        <w:rPr>
          <w:rFonts w:ascii="GHEA Grapalat" w:eastAsia="Times New Roman" w:hAnsi="GHEA Grapalat" w:cs="Times New Roman"/>
          <w:bCs/>
          <w:color w:val="000000" w:themeColor="text1"/>
          <w:sz w:val="24"/>
          <w:szCs w:val="24"/>
          <w:lang w:val="hy-AM"/>
        </w:rPr>
        <w:tab/>
      </w:r>
      <w:r w:rsidRPr="00080E93">
        <w:rPr>
          <w:rFonts w:ascii="GHEA Grapalat" w:eastAsia="Times New Roman" w:hAnsi="GHEA Grapalat" w:cs="Times New Roman"/>
          <w:bCs/>
          <w:color w:val="000000" w:themeColor="text1"/>
          <w:sz w:val="24"/>
          <w:szCs w:val="24"/>
          <w:lang w:val="hy-AM"/>
        </w:rPr>
        <w:tab/>
        <w:t>Ն. Փաշինյան</w:t>
      </w:r>
    </w:p>
    <w:p w:rsidR="00C1705C" w:rsidRPr="00080E93" w:rsidRDefault="00C1705C" w:rsidP="00FC3AD2">
      <w:pPr>
        <w:shd w:val="clear" w:color="auto" w:fill="FFFFFF"/>
        <w:spacing w:after="0" w:line="360" w:lineRule="auto"/>
        <w:ind w:right="-518" w:firstLine="720"/>
        <w:jc w:val="both"/>
        <w:rPr>
          <w:rFonts w:ascii="GHEA Grapalat" w:eastAsia="Times New Roman" w:hAnsi="GHEA Grapalat" w:cs="Times New Roman"/>
          <w:bCs/>
          <w:color w:val="000000" w:themeColor="text1"/>
          <w:sz w:val="24"/>
          <w:szCs w:val="24"/>
          <w:lang w:val="hy-AM"/>
        </w:rPr>
      </w:pPr>
      <w:r w:rsidRPr="00080E93">
        <w:rPr>
          <w:rFonts w:ascii="GHEA Grapalat" w:eastAsia="Times New Roman" w:hAnsi="GHEA Grapalat" w:cs="Times New Roman"/>
          <w:bCs/>
          <w:color w:val="000000" w:themeColor="text1"/>
          <w:sz w:val="24"/>
          <w:szCs w:val="24"/>
          <w:lang w:val="hy-AM"/>
        </w:rPr>
        <w:t>Վարչապետ</w:t>
      </w:r>
    </w:p>
    <w:p w:rsidR="00C1705C" w:rsidRPr="00080E93" w:rsidRDefault="00C1705C" w:rsidP="00FC3AD2">
      <w:pPr>
        <w:shd w:val="clear" w:color="auto" w:fill="FFFFFF"/>
        <w:spacing w:after="0" w:line="360" w:lineRule="auto"/>
        <w:ind w:right="-518" w:firstLine="720"/>
        <w:jc w:val="both"/>
        <w:rPr>
          <w:rFonts w:ascii="GHEA Grapalat" w:eastAsia="Times New Roman" w:hAnsi="GHEA Grapalat" w:cs="Times New Roman"/>
          <w:bCs/>
          <w:color w:val="000000" w:themeColor="text1"/>
          <w:sz w:val="24"/>
          <w:szCs w:val="24"/>
          <w:lang w:val="hy-AM"/>
        </w:rPr>
      </w:pPr>
      <w:r w:rsidRPr="00080E93">
        <w:rPr>
          <w:rFonts w:ascii="GHEA Grapalat" w:eastAsia="Times New Roman" w:hAnsi="GHEA Grapalat" w:cs="Times New Roman"/>
          <w:bCs/>
          <w:color w:val="000000" w:themeColor="text1"/>
          <w:sz w:val="24"/>
          <w:szCs w:val="24"/>
          <w:lang w:val="hy-AM"/>
        </w:rPr>
        <w:t xml:space="preserve">   Երևան</w:t>
      </w:r>
    </w:p>
    <w:p w:rsidR="00C1705C" w:rsidRPr="00080E93" w:rsidRDefault="00C1705C" w:rsidP="00FC3AD2">
      <w:pPr>
        <w:shd w:val="clear" w:color="auto" w:fill="FFFFFF"/>
        <w:spacing w:after="0" w:line="360" w:lineRule="auto"/>
        <w:ind w:right="-518" w:firstLine="720"/>
        <w:jc w:val="both"/>
        <w:rPr>
          <w:rFonts w:ascii="GHEA Grapalat" w:eastAsia="Times New Roman" w:hAnsi="GHEA Grapalat" w:cs="Times New Roman"/>
          <w:bCs/>
          <w:color w:val="000000" w:themeColor="text1"/>
          <w:sz w:val="24"/>
          <w:szCs w:val="24"/>
        </w:rPr>
      </w:pPr>
      <w:r w:rsidRPr="00080E93">
        <w:rPr>
          <w:rFonts w:ascii="GHEA Grapalat" w:eastAsia="Times New Roman" w:hAnsi="GHEA Grapalat" w:cs="Times New Roman"/>
          <w:bCs/>
          <w:color w:val="000000" w:themeColor="text1"/>
          <w:sz w:val="24"/>
          <w:szCs w:val="24"/>
          <w:lang w:val="hy-AM"/>
        </w:rPr>
        <w:t xml:space="preserve">    </w:t>
      </w:r>
      <w:r w:rsidRPr="00080E93">
        <w:rPr>
          <w:rFonts w:ascii="GHEA Grapalat" w:eastAsia="Times New Roman" w:hAnsi="GHEA Grapalat" w:cs="Times New Roman"/>
          <w:bCs/>
          <w:color w:val="000000" w:themeColor="text1"/>
          <w:sz w:val="24"/>
          <w:szCs w:val="24"/>
        </w:rPr>
        <w:t>2026 թ.</w:t>
      </w:r>
    </w:p>
    <w:sectPr w:rsidR="00C1705C" w:rsidRPr="00080E93" w:rsidSect="00C14A80">
      <w:pgSz w:w="11906" w:h="16838" w:code="9"/>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1C1"/>
    <w:multiLevelType w:val="hybridMultilevel"/>
    <w:tmpl w:val="D62AB684"/>
    <w:lvl w:ilvl="0" w:tplc="33941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80690"/>
    <w:multiLevelType w:val="multilevel"/>
    <w:tmpl w:val="18B4F1AA"/>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E0F96"/>
    <w:multiLevelType w:val="hybridMultilevel"/>
    <w:tmpl w:val="26C226C6"/>
    <w:lvl w:ilvl="0" w:tplc="52CCCBB4">
      <w:start w:val="1"/>
      <w:numFmt w:val="decimal"/>
      <w:lvlText w:val="%1."/>
      <w:lvlJc w:val="left"/>
      <w:pPr>
        <w:ind w:left="720" w:hanging="360"/>
      </w:pPr>
      <w:rPr>
        <w:rFonts w:hint="default"/>
        <w:i/>
        <w:u w:val="single"/>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C316D"/>
    <w:multiLevelType w:val="multilevel"/>
    <w:tmpl w:val="B54A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8C626E"/>
    <w:multiLevelType w:val="hybridMultilevel"/>
    <w:tmpl w:val="597AEF44"/>
    <w:lvl w:ilvl="0" w:tplc="2FB6B326">
      <w:start w:val="9"/>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7AA7F8A"/>
    <w:multiLevelType w:val="hybridMultilevel"/>
    <w:tmpl w:val="38F4672E"/>
    <w:lvl w:ilvl="0" w:tplc="52CCCBB4">
      <w:start w:val="1"/>
      <w:numFmt w:val="decimal"/>
      <w:lvlText w:val="%1."/>
      <w:lvlJc w:val="left"/>
      <w:pPr>
        <w:ind w:left="720" w:hanging="360"/>
      </w:pPr>
      <w:rPr>
        <w:rFonts w:hint="default"/>
        <w:i/>
        <w:u w:val="single"/>
      </w:rPr>
    </w:lvl>
    <w:lvl w:ilvl="1" w:tplc="CEA2D326">
      <w:start w:val="4"/>
      <w:numFmt w:val="bullet"/>
      <w:lvlText w:val="•"/>
      <w:lvlJc w:val="left"/>
      <w:pPr>
        <w:ind w:left="1440" w:hanging="360"/>
      </w:pPr>
      <w:rPr>
        <w:rFonts w:ascii="GHEA Grapalat" w:eastAsia="Times New Roman" w:hAnsi="GHEA Grapalat" w:cs="Arial" w:hint="default"/>
        <w:i/>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A56D7"/>
    <w:multiLevelType w:val="hybridMultilevel"/>
    <w:tmpl w:val="8DBE49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54466"/>
    <w:multiLevelType w:val="multilevel"/>
    <w:tmpl w:val="ACFA96C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5D05B1"/>
    <w:multiLevelType w:val="hybridMultilevel"/>
    <w:tmpl w:val="0CACA4B0"/>
    <w:lvl w:ilvl="0" w:tplc="E7A418AE">
      <w:start w:val="6"/>
      <w:numFmt w:val="decimal"/>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826FD"/>
    <w:multiLevelType w:val="hybridMultilevel"/>
    <w:tmpl w:val="C6C055C6"/>
    <w:lvl w:ilvl="0" w:tplc="0409000F">
      <w:start w:val="1"/>
      <w:numFmt w:val="decimal"/>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15:restartNumberingAfterBreak="0">
    <w:nsid w:val="28CB2479"/>
    <w:multiLevelType w:val="hybridMultilevel"/>
    <w:tmpl w:val="72105CA2"/>
    <w:lvl w:ilvl="0" w:tplc="2EB8A4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307FA"/>
    <w:multiLevelType w:val="hybridMultilevel"/>
    <w:tmpl w:val="54162196"/>
    <w:lvl w:ilvl="0" w:tplc="FF9825DA">
      <w:start w:val="215"/>
      <w:numFmt w:val="decimal"/>
      <w:lvlText w:val="%1."/>
      <w:lvlJc w:val="left"/>
      <w:pPr>
        <w:ind w:left="1185" w:hanging="465"/>
      </w:pPr>
      <w:rPr>
        <w:rFonts w:hint="default"/>
        <w:b/>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C915EC"/>
    <w:multiLevelType w:val="hybridMultilevel"/>
    <w:tmpl w:val="79B6A2E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074D35"/>
    <w:multiLevelType w:val="hybridMultilevel"/>
    <w:tmpl w:val="8496F21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AA82EB18">
      <w:start w:val="1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53C77"/>
    <w:multiLevelType w:val="multilevel"/>
    <w:tmpl w:val="18B4F1AA"/>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526119"/>
    <w:multiLevelType w:val="multilevel"/>
    <w:tmpl w:val="ADDC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E27BF3"/>
    <w:multiLevelType w:val="multilevel"/>
    <w:tmpl w:val="18B4F1AA"/>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2922E3"/>
    <w:multiLevelType w:val="hybridMultilevel"/>
    <w:tmpl w:val="188E5090"/>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484F3AA6"/>
    <w:multiLevelType w:val="multilevel"/>
    <w:tmpl w:val="18B4F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C371BA"/>
    <w:multiLevelType w:val="hybridMultilevel"/>
    <w:tmpl w:val="6D248A4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BA3B16"/>
    <w:multiLevelType w:val="hybridMultilevel"/>
    <w:tmpl w:val="EC10A592"/>
    <w:lvl w:ilvl="0" w:tplc="CCC41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101888"/>
    <w:multiLevelType w:val="multilevel"/>
    <w:tmpl w:val="18B4F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9E20EF"/>
    <w:multiLevelType w:val="multilevel"/>
    <w:tmpl w:val="18B4F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5676ED"/>
    <w:multiLevelType w:val="hybridMultilevel"/>
    <w:tmpl w:val="5A9A20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D0925"/>
    <w:multiLevelType w:val="multilevel"/>
    <w:tmpl w:val="227E9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92410F"/>
    <w:multiLevelType w:val="hybridMultilevel"/>
    <w:tmpl w:val="7D98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82BCC"/>
    <w:multiLevelType w:val="multilevel"/>
    <w:tmpl w:val="E9DAD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EF6BBE"/>
    <w:multiLevelType w:val="hybridMultilevel"/>
    <w:tmpl w:val="3604823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E0056"/>
    <w:multiLevelType w:val="hybridMultilevel"/>
    <w:tmpl w:val="D7FC8354"/>
    <w:lvl w:ilvl="0" w:tplc="39E8F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AE030C"/>
    <w:multiLevelType w:val="hybridMultilevel"/>
    <w:tmpl w:val="3A16E5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BC22EC"/>
    <w:multiLevelType w:val="hybridMultilevel"/>
    <w:tmpl w:val="D610C90A"/>
    <w:lvl w:ilvl="0" w:tplc="1AEC23E8">
      <w:start w:val="1"/>
      <w:numFmt w:val="decimal"/>
      <w:lvlText w:val="%1)"/>
      <w:lvlJc w:val="left"/>
      <w:pPr>
        <w:ind w:left="1170" w:hanging="360"/>
      </w:pPr>
      <w:rPr>
        <w:rFonts w:ascii="GHEA Grapalat" w:eastAsiaTheme="minorHAnsi" w:hAnsi="GHEA Grapalat" w:cs="Arial"/>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7"/>
  </w:num>
  <w:num w:numId="2">
    <w:abstractNumId w:val="24"/>
  </w:num>
  <w:num w:numId="3">
    <w:abstractNumId w:val="3"/>
  </w:num>
  <w:num w:numId="4">
    <w:abstractNumId w:val="26"/>
  </w:num>
  <w:num w:numId="5">
    <w:abstractNumId w:val="15"/>
  </w:num>
  <w:num w:numId="6">
    <w:abstractNumId w:val="18"/>
  </w:num>
  <w:num w:numId="7">
    <w:abstractNumId w:val="16"/>
  </w:num>
  <w:num w:numId="8">
    <w:abstractNumId w:val="21"/>
  </w:num>
  <w:num w:numId="9">
    <w:abstractNumId w:val="22"/>
  </w:num>
  <w:num w:numId="10">
    <w:abstractNumId w:val="1"/>
  </w:num>
  <w:num w:numId="11">
    <w:abstractNumId w:val="14"/>
  </w:num>
  <w:num w:numId="12">
    <w:abstractNumId w:val="25"/>
  </w:num>
  <w:num w:numId="13">
    <w:abstractNumId w:val="23"/>
  </w:num>
  <w:num w:numId="14">
    <w:abstractNumId w:val="6"/>
  </w:num>
  <w:num w:numId="15">
    <w:abstractNumId w:val="5"/>
  </w:num>
  <w:num w:numId="16">
    <w:abstractNumId w:val="2"/>
  </w:num>
  <w:num w:numId="17">
    <w:abstractNumId w:val="13"/>
  </w:num>
  <w:num w:numId="18">
    <w:abstractNumId w:val="17"/>
  </w:num>
  <w:num w:numId="19">
    <w:abstractNumId w:val="29"/>
  </w:num>
  <w:num w:numId="20">
    <w:abstractNumId w:val="0"/>
  </w:num>
  <w:num w:numId="21">
    <w:abstractNumId w:val="20"/>
  </w:num>
  <w:num w:numId="22">
    <w:abstractNumId w:val="19"/>
  </w:num>
  <w:num w:numId="23">
    <w:abstractNumId w:val="28"/>
  </w:num>
  <w:num w:numId="24">
    <w:abstractNumId w:val="27"/>
  </w:num>
  <w:num w:numId="25">
    <w:abstractNumId w:val="12"/>
  </w:num>
  <w:num w:numId="26">
    <w:abstractNumId w:val="10"/>
  </w:num>
  <w:num w:numId="27">
    <w:abstractNumId w:val="4"/>
  </w:num>
  <w:num w:numId="28">
    <w:abstractNumId w:val="11"/>
  </w:num>
  <w:num w:numId="29">
    <w:abstractNumId w:val="30"/>
  </w:num>
  <w:num w:numId="30">
    <w:abstractNumId w:val="8"/>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B90"/>
    <w:rsid w:val="0002082C"/>
    <w:rsid w:val="00080E93"/>
    <w:rsid w:val="00147316"/>
    <w:rsid w:val="00276DC9"/>
    <w:rsid w:val="0028730D"/>
    <w:rsid w:val="004961A4"/>
    <w:rsid w:val="008519EE"/>
    <w:rsid w:val="008854A7"/>
    <w:rsid w:val="008C78A5"/>
    <w:rsid w:val="00964C27"/>
    <w:rsid w:val="00986190"/>
    <w:rsid w:val="00994C54"/>
    <w:rsid w:val="009A642B"/>
    <w:rsid w:val="00A82500"/>
    <w:rsid w:val="00B601BE"/>
    <w:rsid w:val="00BA1DCC"/>
    <w:rsid w:val="00BA7F5E"/>
    <w:rsid w:val="00C14A80"/>
    <w:rsid w:val="00C16056"/>
    <w:rsid w:val="00C1705C"/>
    <w:rsid w:val="00D03B66"/>
    <w:rsid w:val="00D2789B"/>
    <w:rsid w:val="00D55D9D"/>
    <w:rsid w:val="00DA3B90"/>
    <w:rsid w:val="00DD734F"/>
    <w:rsid w:val="00DE305F"/>
    <w:rsid w:val="00EF72CA"/>
    <w:rsid w:val="00F26E47"/>
    <w:rsid w:val="00F92B6E"/>
    <w:rsid w:val="00F93904"/>
    <w:rsid w:val="00FB37DF"/>
    <w:rsid w:val="00FC0169"/>
    <w:rsid w:val="00FC3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4EFC"/>
  <w15:chartTrackingRefBased/>
  <w15:docId w15:val="{C357B133-E82F-4D46-9432-F126134E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1"/>
    <w:basedOn w:val="Normal"/>
    <w:link w:val="ListParagraphChar"/>
    <w:uiPriority w:val="34"/>
    <w:qFormat/>
    <w:rsid w:val="008854A7"/>
    <w:pPr>
      <w:ind w:left="720"/>
      <w:contextualSpacing/>
    </w:pPr>
  </w:style>
  <w:style w:type="table" w:styleId="TableGrid">
    <w:name w:val="Table Grid"/>
    <w:basedOn w:val="TableNormal"/>
    <w:uiPriority w:val="39"/>
    <w:rsid w:val="008854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54A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854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854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C1705C"/>
  </w:style>
  <w:style w:type="paragraph" w:styleId="BalloonText">
    <w:name w:val="Balloon Text"/>
    <w:basedOn w:val="Normal"/>
    <w:link w:val="BalloonTextChar"/>
    <w:uiPriority w:val="99"/>
    <w:semiHidden/>
    <w:unhideWhenUsed/>
    <w:rsid w:val="008C7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8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12</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Քաղաքաշինության կոմիտե</cp:lastModifiedBy>
  <cp:revision>22</cp:revision>
  <cp:lastPrinted>2026-05-20T06:12:00Z</cp:lastPrinted>
  <dcterms:created xsi:type="dcterms:W3CDTF">2026-05-06T10:31:00Z</dcterms:created>
  <dcterms:modified xsi:type="dcterms:W3CDTF">2026-05-20T08:12:00Z</dcterms:modified>
</cp:coreProperties>
</file>