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D1A" w:rsidRPr="00761F51" w:rsidRDefault="000D7D1A" w:rsidP="00761F5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61F5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ԾԱՌԱՅՈՒԹՅՈՒՆ ՄԱՏՈՒՑՈՂՆԵՐԻՆ ՎՃԱՐԵԼՈՒ ՊԱՅՄԱՆՆԵՐԸ</w:t>
      </w:r>
    </w:p>
    <w:p w:rsidR="000D7D1A" w:rsidRPr="004C2E5F" w:rsidRDefault="000D7D1A" w:rsidP="000D7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993"/>
          <w:tab w:val="left" w:pos="1134"/>
        </w:tabs>
        <w:spacing w:after="0" w:line="360" w:lineRule="auto"/>
        <w:ind w:left="54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D7D1A" w:rsidRPr="004C2E5F" w:rsidRDefault="000D7D1A" w:rsidP="000D7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993"/>
          <w:tab w:val="left" w:pos="1134"/>
        </w:tabs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41.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մատուցողից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Շահառուն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ստանում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իրեն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հասանելի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Ծառայությունը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՝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Հավաստագրում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նշված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ժամկետով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բայց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ոչ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ավելի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քանի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ԾԱԾ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ժամկետն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է՝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համաձայն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Աղյուսակ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N 1-ի։</w:t>
      </w:r>
    </w:p>
    <w:p w:rsidR="000D7D1A" w:rsidRPr="004C2E5F" w:rsidRDefault="000D7D1A" w:rsidP="000D7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993"/>
          <w:tab w:val="left" w:pos="1134"/>
        </w:tabs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 w:rsidRPr="004C2E5F">
        <w:rPr>
          <w:rFonts w:ascii="GHEA Grapalat" w:hAnsi="GHEA Grapalat"/>
          <w:color w:val="000000"/>
          <w:sz w:val="24"/>
          <w:szCs w:val="24"/>
        </w:rPr>
        <w:t xml:space="preserve">42.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Եթե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Շահառուի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նախընտրած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գինը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բարձր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Հավաստագրի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գնային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արժեքից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ապա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Շահառուն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իր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ցանկությամբ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կարող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ձեռք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բերել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նշված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սոցիալական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ծառայությունը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`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վճարելով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արժեքի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տարբերությունը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0D7D1A" w:rsidRPr="004C2E5F" w:rsidRDefault="000D7D1A" w:rsidP="000D7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993"/>
          <w:tab w:val="left" w:pos="1134"/>
        </w:tabs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</w:rPr>
      </w:pPr>
      <w:r w:rsidRPr="004C2E5F">
        <w:rPr>
          <w:rFonts w:ascii="GHEA Grapalat" w:hAnsi="GHEA Grapalat"/>
          <w:color w:val="000000"/>
          <w:sz w:val="24"/>
          <w:szCs w:val="24"/>
        </w:rPr>
        <w:t xml:space="preserve">43.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Եթե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Հավաստագրի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շրջանակներում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ձեռք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բերված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գինն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ավելի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ցածր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Հավաստագրով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գնային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արժեքից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ապա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տրամադրված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մատուցողը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ֆինանսավորվում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փաստացի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գնային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արժեքի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չափով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0D7D1A" w:rsidRPr="004C2E5F" w:rsidRDefault="000D7D1A" w:rsidP="000D7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990"/>
          <w:tab w:val="left" w:pos="1134"/>
        </w:tabs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2E5F">
        <w:rPr>
          <w:rFonts w:ascii="GHEA Grapalat" w:hAnsi="GHEA Grapalat"/>
          <w:color w:val="000000"/>
          <w:sz w:val="24"/>
          <w:szCs w:val="24"/>
        </w:rPr>
        <w:t xml:space="preserve">44. </w:t>
      </w:r>
      <w:r w:rsidRPr="004C2E5F">
        <w:rPr>
          <w:rFonts w:ascii="GHEA Grapalat" w:eastAsia="GHEA Grapalat" w:hAnsi="GHEA Grapalat" w:cs="GHEA Grapalat"/>
          <w:sz w:val="24"/>
          <w:szCs w:val="24"/>
          <w:lang w:val="hy-AM"/>
        </w:rPr>
        <w:t>Ծառայություն մատուցողին վճարվում է յուրաքանչյուր ամսվա համար մատուցված Ծառայության համար՝ հաջորդ ամսվա սկզբին։ Վճ</w:t>
      </w:r>
      <w:r w:rsidRPr="004C2E5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արումը կատարվում է ինքնաշխատ՝ </w:t>
      </w:r>
      <w:r w:rsidRPr="004C2E5F">
        <w:rPr>
          <w:rFonts w:ascii="GHEA Grapalat" w:eastAsia="Times New Roman" w:hAnsi="GHEA Grapalat" w:cs="Arial"/>
          <w:sz w:val="24"/>
          <w:szCs w:val="24"/>
          <w:lang w:val="hy-AM"/>
        </w:rPr>
        <w:t>«e-voucher» ենթահամակարգի և պետական եկամուտների կոմիտեի տեղեկատվական համակարգերի փոխգործելիության միջոցով: Ծառայություն մատուցողը հաշվարկային փաստաթուղթը դուրս է գրում նախարարության անունով։</w:t>
      </w:r>
      <w:r w:rsidRPr="004C2E5F">
        <w:rPr>
          <w:rFonts w:ascii="GHEA Grapalat" w:eastAsia="Arial" w:hAnsi="GHEA Grapalat" w:cs="GHEA Grapalat"/>
          <w:b/>
          <w:bCs/>
          <w:sz w:val="24"/>
          <w:szCs w:val="24"/>
          <w:u w:val="single"/>
          <w:shd w:val="clear" w:color="auto" w:fill="FFFFFF"/>
          <w:lang w:val="hy-AM"/>
        </w:rPr>
        <w:t xml:space="preserve"> </w:t>
      </w:r>
      <w:r w:rsidRPr="004C2E5F">
        <w:rPr>
          <w:rFonts w:ascii="GHEA Grapalat" w:eastAsia="GHEA Grapalat" w:hAnsi="GHEA Grapalat" w:cs="GHEA Grapalat"/>
          <w:sz w:val="24"/>
          <w:szCs w:val="24"/>
          <w:lang w:val="hy-AM"/>
        </w:rPr>
        <w:t>Յուրաքանչյուր ամսվա ավարտից հետո մինչև հաջորդող ամսվա 10</w:t>
      </w:r>
      <w:r w:rsidRPr="004C2E5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-ը, իսկ դեկտեմբեր ամսվա համար՝ մինչև դեկտեմբերի 20-ը տրամադրված սոցիալական ծառայության դիմաց վճարում կատարելու նպատակով «e-voucher» ենթահամակարգում ձևավորվում է հաշվետվություն, որում ներառվում են Շահառուի տվյալները (անուն, ազգանուն, առկայության դեպքում՝ հայրանուն, հանրային ծառայությունների համարանիշը կամ հանրային ծառայությունների համարանիշ չունենալու մասին տեղեկանքի համարը), Շահառուի հետ կնքված պայմանագրի համարը և կնքման ամսաթիվը, տրամադրված Ծառայության անվանումը, ժամանակահատվածը, ժամաքանակը, գինը։ </w:t>
      </w:r>
      <w:r w:rsidRPr="004C2E5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«e-voucher» ենթահամակարգի </w:t>
      </w:r>
      <w:r w:rsidRPr="004C2E5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lastRenderedPageBreak/>
        <w:t>ուսումնասիրությամբ որևէ խախտում հայտնաբերելու արդյունքում նախարարությունը կիրառում է պայմանագրով սահմանված տույժերն ու տուգանքները։</w:t>
      </w:r>
    </w:p>
    <w:p w:rsidR="000D7D1A" w:rsidRPr="004C2E5F" w:rsidRDefault="000D7D1A" w:rsidP="000D7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993"/>
          <w:tab w:val="left" w:pos="1134"/>
        </w:tabs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 xml:space="preserve">45. </w:t>
      </w:r>
      <w:r w:rsidRPr="004C2E5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Տրամադրված սոցիալական ծառայության համար վճարումն իրականացվում է Հայաստանի Հանրապետության յուրաքանչյուր տարվա պետական բյուջեով և տարեկան հատկացումների կատարման եռամսյակային համամասնություններով նախատեսված միջոցների շրջանակներում:</w:t>
      </w:r>
    </w:p>
    <w:p w:rsidR="000D7D1A" w:rsidRPr="004C2E5F" w:rsidRDefault="000D7D1A" w:rsidP="000D7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993"/>
          <w:tab w:val="left" w:pos="1134"/>
        </w:tabs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 xml:space="preserve">46. Ծառայություն մատուցողն իրավասու է Շահառուին մատուցելու անհրաժեշտ այլ սոցիալական ծառայություններ կամ օրենսդրությամբ սահմանված՝ նվազագույն չափորոշիչներից (ներառյալ՝ ժամաքանակ և այլն) ավելի բարձր չափորոշիչներով սոցիալական ծառայություններ, սակայն վճարումը կատարվում է միայն Հավաստագրով տրամադրված սոցիալական  ծառայության համար և սույն որոշմամբ սահմանված արժեքի չափով, իսկ </w:t>
      </w:r>
      <w:r w:rsidRPr="004C2E5F">
        <w:rPr>
          <w:rFonts w:ascii="GHEA Grapalat" w:eastAsiaTheme="minorHAnsi" w:hAnsi="GHEA Grapalat" w:cstheme="minorBidi"/>
          <w:sz w:val="24"/>
          <w:szCs w:val="24"/>
          <w:lang w:val="hy-AM"/>
        </w:rPr>
        <w:t>41-րդ կետով նախատեսված դեպքում՝  Շահառուն է վճարում Ծառայության արժեքի դրական տարբերությունը:</w:t>
      </w:r>
    </w:p>
    <w:p w:rsidR="000D7D1A" w:rsidRPr="004C2E5F" w:rsidRDefault="000D7D1A" w:rsidP="000D7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993"/>
          <w:tab w:val="left" w:pos="1134"/>
        </w:tabs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 xml:space="preserve">47. </w:t>
      </w:r>
      <w:r w:rsidRPr="004C2E5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Եթե Շահառուին չի տրամադրվում Ծառայությունն իրենից անկախ հանգամանքներից (Ծառայություն մատուցողի լուծարում, վերակազմակերպում, գործունեության կասեցում, գործառույթների փոփոխություն), ապա Հավաստագիրը շարունակում է գործել մնացած գումարի սահմաններում և Շահառուն կարող է մնացած մասով ծառայությունը ստանալ այլ Ծառայություն մատուցողից։</w:t>
      </w:r>
    </w:p>
    <w:p w:rsidR="000D7D1A" w:rsidRPr="004C2E5F" w:rsidRDefault="000D7D1A" w:rsidP="000D7D1A">
      <w:pPr>
        <w:tabs>
          <w:tab w:val="left" w:pos="720"/>
        </w:tabs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0D7D1A" w:rsidRPr="004C2E5F" w:rsidRDefault="000D7D1A" w:rsidP="000D7D1A">
      <w:pPr>
        <w:tabs>
          <w:tab w:val="left" w:pos="720"/>
        </w:tabs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0D7D1A" w:rsidRPr="004C2E5F" w:rsidRDefault="000D7D1A" w:rsidP="000D7D1A">
      <w:pPr>
        <w:tabs>
          <w:tab w:val="left" w:pos="720"/>
        </w:tabs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0D7D1A" w:rsidRPr="004C2E5F" w:rsidRDefault="000D7D1A" w:rsidP="000D7D1A">
      <w:pPr>
        <w:tabs>
          <w:tab w:val="left" w:pos="720"/>
        </w:tabs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0D7D1A" w:rsidRPr="00192EE2" w:rsidRDefault="000D7D1A" w:rsidP="00192EE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192EE2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ՀԱՎԱՍՏԱԳՐԻ ՄԻՋՈՑՈՎ ՏՆԱՅԻՆ ՊԱՅՄԱՆՆԵՐՈՒՄ ԽՆԱՄՔԻ ՏՐԱՄԱԴՐՄԱՆ ԿԱՐԳԸ</w:t>
      </w:r>
    </w:p>
    <w:p w:rsidR="000D7D1A" w:rsidRPr="004C2E5F" w:rsidRDefault="000D7D1A" w:rsidP="000D7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"/>
          <w:tab w:val="left" w:pos="720"/>
          <w:tab w:val="left" w:pos="993"/>
          <w:tab w:val="left" w:pos="1134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4C2E5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48. Հավաստագրի միջոցով տնային պայմաններում խնամքի ծառայություն տրամադրվում է հենաշարժական, տեսողության, հոգեկան առողջության կամ </w:t>
      </w:r>
      <w:r w:rsidRPr="004C2E5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>մտավոր  խնդիրներով ֆունկցիոնալության խորը կամ ծանր աստիճանի (մտավոր խնդիրներով անձանց պարագայում նաև՝ միջին աստիճանի) սահմանափակում ունեցող չաշխատող անձանց (ներառյալ՝ երեխաներին)՝ համաձայն Աղյուսակ N 1-ի, ովքեր չեն ստանում շուրջօրյա խնամք բնակչության սոցիալական պաշտպանության հաստատություններում կամ համայնքային փոքր տներում</w:t>
      </w:r>
      <w:r w:rsidRPr="004C2E5F">
        <w:rPr>
          <w:rFonts w:ascii="GHEA Grapalat" w:hAnsi="GHEA Grapalat"/>
          <w:sz w:val="24"/>
          <w:szCs w:val="24"/>
          <w:lang w:val="hy-AM"/>
        </w:rPr>
        <w:t xml:space="preserve">։ Հավաստագրի միջոցով տնային պայմաններում խնամքի ծառայություն երեխաներին տրամադրվում է անկախ աշխատելու հանգամանքից։ </w:t>
      </w:r>
    </w:p>
    <w:p w:rsidR="000D7D1A" w:rsidRPr="004C2E5F" w:rsidRDefault="000D7D1A" w:rsidP="000D7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"/>
          <w:tab w:val="left" w:pos="720"/>
          <w:tab w:val="left" w:pos="993"/>
          <w:tab w:val="left" w:pos="1134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4C2E5F">
        <w:rPr>
          <w:rFonts w:ascii="GHEA Grapalat" w:hAnsi="GHEA Grapalat"/>
          <w:sz w:val="24"/>
          <w:szCs w:val="24"/>
          <w:lang w:val="hy-AM"/>
        </w:rPr>
        <w:t>49. Տնային պայմաններում խնամքի ծառայությունը տրամադրվում է շաբաթվա բոլոր օրերին՝ շահառուի հետ կնքված պայմանագրի շրջանակում՝ Աղյուսակ N 1-ում սահմանված հաճախականությամբ՝ հետևյալ ծառայությունների տեսքով</w:t>
      </w:r>
      <w:r w:rsidRPr="004C2E5F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:rsidR="000D7D1A" w:rsidRPr="004C2E5F" w:rsidRDefault="000D7D1A" w:rsidP="000D7D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810"/>
          <w:tab w:val="left" w:pos="1080"/>
          <w:tab w:val="left" w:pos="1170"/>
        </w:tabs>
        <w:spacing w:after="0"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C2E5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աջակցություն ինքնասպասարկման և </w:t>
      </w:r>
      <w:r w:rsidRPr="004C2E5F">
        <w:rPr>
          <w:rFonts w:ascii="GHEA Grapalat" w:hAnsi="GHEA Grapalat"/>
          <w:sz w:val="24"/>
          <w:szCs w:val="24"/>
          <w:lang w:val="hy-AM"/>
        </w:rPr>
        <w:t xml:space="preserve">կենցաղային գործերում՝ սոցիալական սպասարկողի կողմից շահառուի անձնական հիգիենայի ապահովում (ներառյալ՝ լոգանքի կազմակերպումը, գիշերանոթների փոխումը, ատամների մաքրումը, սափրումը, պրոթեզների խնամքը, օգնություն հագնվելու, հագուստը փոխելու, անկողինը փոխելու և հարդարելու հարցում և այլն), բնակարանի մաքրում (ներառյալ սպասքի լվացումը, խոնավ մաքրումը, կենցաղային աղբի դուրսբերումը և այլն), գնումների իրականացում (սննդամթերքի, դեղերի և այլ անհրաժեշտ իրերի փոքրածավալ գնում </w:t>
      </w:r>
    </w:p>
    <w:p w:rsidR="000D7D1A" w:rsidRPr="004C2E5F" w:rsidRDefault="000D7D1A" w:rsidP="000D7D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810"/>
          <w:tab w:val="left" w:pos="1080"/>
          <w:tab w:val="left" w:pos="1170"/>
        </w:tabs>
        <w:spacing w:after="0"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C2E5F">
        <w:rPr>
          <w:rFonts w:ascii="GHEA Grapalat" w:hAnsi="GHEA Grapalat"/>
          <w:sz w:val="24"/>
          <w:szCs w:val="24"/>
          <w:lang w:val="hy-AM"/>
        </w:rPr>
        <w:t>սոցիալ-հոգեբանական օգնություն՝ սոցիալական աշխատողի կողմից,</w:t>
      </w:r>
      <w:r w:rsidRPr="004C2E5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Շահառուի սոցիալական կարիքների գնահատում սոցիալական աշխատողի կողմից տարեկան առնվազն երկու անգամ, և ըստ անհրաժեշտության, գնահատված կարիքների հիման վրա Շահառուին խորհրդատվության տրամադրում՝ այդ կարիքները բավարարելու ուղիներ և եղանակներ գտնելու, ստեղծված իրավիճակին համարժեք սոցիալական ծառայություններ ստանալու, համապատասխան պետական կառավարման և տեղական ինքնակառավարման մարմիններ կամ կազմակերպություններ կամ ֆիզիկական անձանց ուղղորդելու միջոցով։ Շահառուի </w:t>
      </w:r>
      <w:r w:rsidRPr="004C2E5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>սոցիալական կարիքների գնահատումն իրականացվում է Նախարարության կողմից տրամադրված ուղեցույցի և մեթոդաբանության հիման վրա.</w:t>
      </w:r>
    </w:p>
    <w:p w:rsidR="000D7D1A" w:rsidRPr="004C2E5F" w:rsidRDefault="000D7D1A" w:rsidP="000D7D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810"/>
          <w:tab w:val="left" w:pos="1080"/>
          <w:tab w:val="left" w:pos="1170"/>
        </w:tabs>
        <w:spacing w:after="0"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C2E5F">
        <w:rPr>
          <w:rFonts w:ascii="GHEA Grapalat" w:hAnsi="GHEA Grapalat"/>
          <w:sz w:val="24"/>
          <w:szCs w:val="24"/>
          <w:lang w:val="hy-AM"/>
        </w:rPr>
        <w:t>խորհրդատվական օգնություն՝ սոցիալական աշխատողի կողմից շահառուի իրավունքների ու շահերի պաշտպանություն և դրանց վերաբերյալ տեղեկատվության տրամադրում, անհրաժեշտ սոցիալական աջակցության, տարատեսակ փաստաթղթերի, սոցիալական ապահովության խնդիրների լուծման հարցերում: Խորհրդատվական օգնություն տրամադրվում է նաև շահառուի ընտանիքի անդամներին։</w:t>
      </w:r>
      <w:r w:rsidRPr="004C2E5F">
        <w:rPr>
          <w:rFonts w:ascii="GHEA Grapalat" w:hAnsi="GHEA Grapalat"/>
          <w:color w:val="EE0000"/>
          <w:sz w:val="24"/>
          <w:szCs w:val="24"/>
          <w:lang w:val="hy-AM"/>
        </w:rPr>
        <w:t xml:space="preserve"> </w:t>
      </w:r>
    </w:p>
    <w:p w:rsidR="000D7D1A" w:rsidRPr="004C2E5F" w:rsidRDefault="000D7D1A" w:rsidP="000D7D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810"/>
          <w:tab w:val="left" w:pos="1080"/>
          <w:tab w:val="left" w:pos="1170"/>
        </w:tabs>
        <w:spacing w:after="0"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C2E5F">
        <w:rPr>
          <w:rFonts w:ascii="GHEA Grapalat" w:hAnsi="GHEA Grapalat"/>
          <w:sz w:val="24"/>
          <w:szCs w:val="24"/>
          <w:lang w:val="hy-AM"/>
        </w:rPr>
        <w:t xml:space="preserve">աջակցող միջոցներով ապահովելու կամ այլ ծառայություններ ստանալու գործընթացի կազմակերպում։ սոցիալական աշխատողն աջակցում է շահառուին անձամբ կամ առցանց դիմելու Միասնական սոցիալական ծառայություն՝ համապատասխան հավաստագիր ստանալու, ինչպես նաև ծառայություն մատուցողից հասանելի ծառայությունները ստանալու հարցում։  Սոցիալական աշխատողն օգնում է նաև շահառուին դիմելու և շահառուի հասցեն սպասարկող առողջապահության պահպանման առաջնային օղակի կողմից նրան հասանելի բժշկական օգնությունն ու սպասարկումը ստանալու հարցում, ներառյալ ըստ անհրաժեշտության՝ բժշկի կանչի գրանցում, շահառուի համար բժշկական հաստատություններից դեղերի ստացում և փոխանցում շահառուին, </w:t>
      </w:r>
      <w:r w:rsidRPr="004C2E5F">
        <w:rPr>
          <w:rStyle w:val="Emphasis"/>
          <w:rFonts w:ascii="GHEA Grapalat" w:hAnsi="GHEA Grapalat"/>
          <w:sz w:val="24"/>
          <w:szCs w:val="24"/>
          <w:lang w:val="hy-AM"/>
        </w:rPr>
        <w:t>բժշկական հաստատություն</w:t>
      </w:r>
      <w:r w:rsidRPr="004C2E5F">
        <w:rPr>
          <w:rFonts w:ascii="GHEA Grapalat" w:hAnsi="GHEA Grapalat"/>
          <w:sz w:val="24"/>
          <w:szCs w:val="24"/>
          <w:lang w:val="hy-AM"/>
        </w:rPr>
        <w:t xml:space="preserve"> այցելության կազմակերպում կամ այլ բժշկական հաստատություններ ուղղորդում և ուղեկցում, հիվանդանոցային բուժման նպատակով հաստատություններ ընդունվելու գործում աջակցության ցուցաբերում, հոգեկան առողջության խնդիրներ ունեցող շահառուների դեպքում՝ նաև հոգեբույժի պարբերական հսկողության ապահովում։</w:t>
      </w:r>
    </w:p>
    <w:p w:rsidR="000D7D1A" w:rsidRPr="004C2E5F" w:rsidRDefault="000D7D1A" w:rsidP="000D7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080"/>
        </w:tabs>
        <w:spacing w:after="0" w:line="360" w:lineRule="auto"/>
        <w:ind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0D7D1A" w:rsidRPr="004C2E5F" w:rsidRDefault="000D7D1A" w:rsidP="000D7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080"/>
        </w:tabs>
        <w:spacing w:after="0" w:line="360" w:lineRule="auto"/>
        <w:ind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0D7D1A" w:rsidRPr="004C2E5F" w:rsidRDefault="000D7D1A" w:rsidP="000D7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  <w:tab w:val="left" w:pos="1080"/>
        </w:tabs>
        <w:spacing w:after="0" w:line="360" w:lineRule="auto"/>
        <w:ind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0D7D1A" w:rsidRPr="00AF21FE" w:rsidRDefault="000D7D1A" w:rsidP="00AF21F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 w:line="360" w:lineRule="auto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F21FE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lastRenderedPageBreak/>
        <w:t>ՀԱՎԱՍՏԱԳՐԻ ՄԻՋՈՑՈՎ ՍՈՑԻԱԼ-ՎԵՐԱԿԱՆԳՆՈՂԱԿԱՆ ԾԱՌԱՅՈՒԹՅՈՒՆՆԵՐԻ ՏՐԱՄԱԴՐՄԱՆ ԿԱՐԳԸ</w:t>
      </w:r>
    </w:p>
    <w:p w:rsidR="000D7D1A" w:rsidRPr="004C2E5F" w:rsidRDefault="000D7D1A" w:rsidP="000D7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 w:line="360" w:lineRule="auto"/>
        <w:ind w:left="540"/>
        <w:jc w:val="center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:rsidR="000D7D1A" w:rsidRPr="004C2E5F" w:rsidRDefault="000D7D1A" w:rsidP="000D7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360" w:lineRule="auto"/>
        <w:ind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C2E5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50. Լոգոպեդական, հոգեբանական, էրգոթերապևտիկ, կինեզիոլոգիական կամ ադապտիվ ֆիզկուլտուրա, հատուկ մանկավարժի՝ </w:t>
      </w: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>սուրդոմանկավարժական և հատուկ մանկավարժի՝ տիֆլոմանկավարժական ծառայությունները</w:t>
      </w:r>
      <w:r w:rsidRPr="004C2E5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տրամադրվում են ֆունկցիոնալության խորը, ծանր կամ միջին աստիճանի սահմանափակում ունեցող անձանց (ներառյալ՝ երեխաներին)՝ համաձայն Աղյուսակ N 1-ի։ </w:t>
      </w:r>
    </w:p>
    <w:p w:rsidR="000D7D1A" w:rsidRPr="004C2E5F" w:rsidRDefault="000D7D1A" w:rsidP="000D7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360" w:lineRule="auto"/>
        <w:ind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C2E5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51. Ծառայությունները տրամադրվում են թերապևտիկ պարապմունքների միջոցով։ Յուրաքանչյուր թերապևտիկ պարապմունք տևում է 30-45 րոպե։ Թերապևտիկ պարապմունքները կարող են լինել անհատական և խմբային՝ յուրաքանչյուր Շահառուի համար համապատասխանաբար 80/20% հարաբերակցությամբ։</w:t>
      </w:r>
    </w:p>
    <w:p w:rsidR="000D7D1A" w:rsidRPr="004C2E5F" w:rsidRDefault="000D7D1A" w:rsidP="000D7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2E5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52.</w:t>
      </w: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C2E5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Սույն գլխում նշված սոցիալական ծառայությունների մատուցման համար Ծառայություն մատուցողի կողմից Շահառուի համար կազմվում է անհատական սոցիալական միջամտությունների ծրագիր՝ Նախարարության կողմից սահմանված ուղեցույցի և մեթոդաբանությանը համապատասխան։</w:t>
      </w:r>
    </w:p>
    <w:p w:rsidR="000D7D1A" w:rsidRPr="004C2E5F" w:rsidRDefault="000D7D1A" w:rsidP="000D7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C2E5F">
        <w:rPr>
          <w:rFonts w:ascii="GHEA Grapalat" w:hAnsi="GHEA Grapalat"/>
          <w:color w:val="000000"/>
          <w:sz w:val="24"/>
          <w:szCs w:val="24"/>
          <w:lang w:val="hy-AM"/>
        </w:rPr>
        <w:t xml:space="preserve">53. </w:t>
      </w:r>
      <w:r w:rsidRPr="004C2E5F">
        <w:rPr>
          <w:rFonts w:ascii="GHEA Grapalat" w:eastAsia="GHEA Grapalat" w:hAnsi="GHEA Grapalat" w:cs="GHEA Grapalat"/>
          <w:sz w:val="24"/>
          <w:szCs w:val="24"/>
          <w:lang w:val="hy-AM"/>
        </w:rPr>
        <w:t>Լոգոպեդական ծառայությունն ուղղված է խոսքի ձևավորմանը, զարգացմանը,  խոսքի խանգարումների հաղթահարմանը, խոսքի վերականգնմանը։</w:t>
      </w:r>
    </w:p>
    <w:p w:rsidR="000D7D1A" w:rsidRPr="004C2E5F" w:rsidRDefault="000D7D1A" w:rsidP="000D7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720"/>
          <w:tab w:val="left" w:pos="810"/>
          <w:tab w:val="left" w:pos="1134"/>
        </w:tabs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C2E5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54. Լոգոպեդական ծառայության մատուցման համար անհրաժեշտ է իրականացնել Շահառուի խնդիրների դիտարկում, գնահատում, լոգոպեդական պարապմունքներ, մշտադիտարկումներ։ </w:t>
      </w:r>
    </w:p>
    <w:p w:rsidR="000D7D1A" w:rsidRPr="004C2E5F" w:rsidRDefault="000D7D1A" w:rsidP="000D7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720"/>
          <w:tab w:val="left" w:pos="810"/>
          <w:tab w:val="left" w:pos="1134"/>
        </w:tabs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C2E5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55. Լոգոպեդական պարապմունքները կարող են իրականացվել անհատական և խմբային` պահպանելով անհատական մոտեցման սկզբունքը: Խմբեր ձևավորելիս պետք է հաշվի առնել խոսքի խանգարման տեսակը, տարիքը, պարապմունքների հաճախականությունը և տևողությունը: Լոգոպեդական կաբինետում պետք է լինեն </w:t>
      </w:r>
      <w:r w:rsidRPr="004C2E5F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 xml:space="preserve">դիդակտիկ նյութեր, խաղեր: Լոգոպեդական ծառայությունը ընդգրկում է զննական, գործնական, խոսքային և ոչ խոսքային մեթոդները: </w:t>
      </w:r>
    </w:p>
    <w:p w:rsidR="000D7D1A" w:rsidRPr="004C2E5F" w:rsidRDefault="000D7D1A" w:rsidP="000D7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720"/>
          <w:tab w:val="left" w:pos="810"/>
          <w:tab w:val="left" w:pos="1134"/>
        </w:tabs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C2E5F">
        <w:rPr>
          <w:rFonts w:ascii="GHEA Grapalat" w:eastAsia="GHEA Grapalat" w:hAnsi="GHEA Grapalat" w:cs="GHEA Grapalat"/>
          <w:sz w:val="24"/>
          <w:szCs w:val="24"/>
          <w:lang w:val="hy-AM"/>
        </w:rPr>
        <w:t>56. Հոգեբանական ծ</w:t>
      </w:r>
      <w:r w:rsidRPr="004C2E5F">
        <w:rPr>
          <w:rFonts w:ascii="GHEA Grapalat" w:hAnsi="GHEA Grapalat"/>
          <w:sz w:val="24"/>
          <w:szCs w:val="24"/>
          <w:lang w:val="hy-AM"/>
        </w:rPr>
        <w:t xml:space="preserve">առայությունը նպատակն է աջակցել անձի՝ հարմարվողական վարքի ձևավորմանը, առօրյա գործունեության արդյունավետ իրականացմանը, սոցիալական մասնակցության խթանմանը կյանքի որակի բարելավմանը: </w:t>
      </w:r>
      <w:r w:rsidRPr="004C2E5F">
        <w:rPr>
          <w:rFonts w:ascii="GHEA Grapalat" w:eastAsia="GHEA Grapalat" w:hAnsi="GHEA Grapalat" w:cs="GHEA Grapalat"/>
          <w:sz w:val="24"/>
          <w:szCs w:val="24"/>
          <w:lang w:val="hy-AM"/>
        </w:rPr>
        <w:t>Հոգեբանական ծառայության մատուցման համար անհրաժեշտ է իրականացնել գնահատման, խորհրդատվության, միջամտության և ուղեկցման գործողություններ, որոնք ուղղված են անձանց հոգեկան առողջության, հուզական բարեկեցության և ֆունկցիոնալ կարողությունների զարգացմանը։</w:t>
      </w:r>
      <w:r w:rsidRPr="004C2E5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D7D1A" w:rsidRPr="004C2E5F" w:rsidRDefault="000D7D1A" w:rsidP="000D7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720"/>
          <w:tab w:val="left" w:pos="810"/>
          <w:tab w:val="left" w:pos="1134"/>
        </w:tabs>
        <w:spacing w:after="0" w:line="360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C2E5F">
        <w:rPr>
          <w:rFonts w:ascii="GHEA Grapalat" w:eastAsia="GHEA Grapalat" w:hAnsi="GHEA Grapalat" w:cs="GHEA Grapalat"/>
          <w:sz w:val="24"/>
          <w:szCs w:val="24"/>
        </w:rPr>
        <w:t>5</w:t>
      </w:r>
      <w:r w:rsidRPr="004C2E5F">
        <w:rPr>
          <w:rFonts w:ascii="GHEA Grapalat" w:eastAsia="GHEA Grapalat" w:hAnsi="GHEA Grapalat" w:cs="GHEA Grapalat"/>
          <w:sz w:val="24"/>
          <w:szCs w:val="24"/>
          <w:lang w:val="hy-AM"/>
        </w:rPr>
        <w:t>7</w:t>
      </w:r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r w:rsidRPr="004C2E5F">
        <w:rPr>
          <w:rFonts w:ascii="GHEA Grapalat" w:hAnsi="GHEA Grapalat"/>
          <w:sz w:val="24"/>
          <w:szCs w:val="24"/>
        </w:rPr>
        <w:t>Հոգեբան</w:t>
      </w:r>
      <w:proofErr w:type="spellEnd"/>
      <w:r w:rsidRPr="004C2E5F">
        <w:rPr>
          <w:rFonts w:ascii="GHEA Grapalat" w:hAnsi="GHEA Grapalat"/>
          <w:sz w:val="24"/>
          <w:szCs w:val="24"/>
          <w:lang w:val="hy-AM"/>
        </w:rPr>
        <w:t>ական</w:t>
      </w:r>
      <w:r w:rsidRPr="004C2E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hAnsi="GHEA Grapalat"/>
          <w:sz w:val="24"/>
          <w:szCs w:val="24"/>
        </w:rPr>
        <w:t>ծառայությունն</w:t>
      </w:r>
      <w:proofErr w:type="spellEnd"/>
      <w:r w:rsidRPr="004C2E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hAnsi="GHEA Grapalat"/>
          <w:sz w:val="24"/>
          <w:szCs w:val="24"/>
        </w:rPr>
        <w:t>ընդգրկում</w:t>
      </w:r>
      <w:proofErr w:type="spellEnd"/>
      <w:r w:rsidRPr="004C2E5F">
        <w:rPr>
          <w:rFonts w:ascii="GHEA Grapalat" w:hAnsi="GHEA Grapalat"/>
          <w:sz w:val="24"/>
          <w:szCs w:val="24"/>
        </w:rPr>
        <w:t xml:space="preserve"> է՝</w:t>
      </w:r>
    </w:p>
    <w:p w:rsidR="000D7D1A" w:rsidRPr="004C2E5F" w:rsidRDefault="000D7D1A" w:rsidP="000D7D1A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81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</w:rPr>
      </w:pPr>
      <w:proofErr w:type="spellStart"/>
      <w:r w:rsidRPr="004C2E5F">
        <w:rPr>
          <w:rFonts w:ascii="GHEA Grapalat" w:hAnsi="GHEA Grapalat"/>
          <w:sz w:val="24"/>
          <w:szCs w:val="24"/>
        </w:rPr>
        <w:t>Շահառուի</w:t>
      </w:r>
      <w:proofErr w:type="spellEnd"/>
      <w:r w:rsidRPr="004C2E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hAnsi="GHEA Grapalat"/>
          <w:sz w:val="24"/>
          <w:szCs w:val="24"/>
        </w:rPr>
        <w:t>հոգեբանական</w:t>
      </w:r>
      <w:proofErr w:type="spellEnd"/>
      <w:r w:rsidRPr="004C2E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hAnsi="GHEA Grapalat"/>
          <w:sz w:val="24"/>
          <w:szCs w:val="24"/>
        </w:rPr>
        <w:t>գնահատում</w:t>
      </w:r>
      <w:proofErr w:type="spellEnd"/>
      <w:r w:rsidRPr="004C2E5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C2E5F">
        <w:rPr>
          <w:rFonts w:ascii="GHEA Grapalat" w:hAnsi="GHEA Grapalat"/>
          <w:sz w:val="24"/>
          <w:szCs w:val="24"/>
        </w:rPr>
        <w:t>կոգնիտիվ</w:t>
      </w:r>
      <w:proofErr w:type="spellEnd"/>
      <w:r w:rsidRPr="004C2E5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C2E5F">
        <w:rPr>
          <w:rFonts w:ascii="GHEA Grapalat" w:hAnsi="GHEA Grapalat"/>
          <w:sz w:val="24"/>
          <w:szCs w:val="24"/>
        </w:rPr>
        <w:t>հուզական</w:t>
      </w:r>
      <w:proofErr w:type="spellEnd"/>
      <w:r w:rsidRPr="004C2E5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4C2E5F">
        <w:rPr>
          <w:rFonts w:ascii="GHEA Grapalat" w:hAnsi="GHEA Grapalat"/>
          <w:sz w:val="24"/>
          <w:szCs w:val="24"/>
        </w:rPr>
        <w:t>վարքային</w:t>
      </w:r>
      <w:proofErr w:type="spellEnd"/>
      <w:r w:rsidRPr="004C2E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hAnsi="GHEA Grapalat"/>
          <w:sz w:val="24"/>
          <w:szCs w:val="24"/>
        </w:rPr>
        <w:t>ոլորտներ</w:t>
      </w:r>
      <w:proofErr w:type="spellEnd"/>
      <w:r w:rsidRPr="004C2E5F">
        <w:rPr>
          <w:rFonts w:ascii="GHEA Grapalat" w:hAnsi="GHEA Grapalat"/>
          <w:sz w:val="24"/>
          <w:szCs w:val="24"/>
        </w:rPr>
        <w:t>)</w:t>
      </w:r>
      <w:r w:rsidRPr="004C2E5F">
        <w:rPr>
          <w:rFonts w:ascii="Cambria Math" w:eastAsia="MS Mincho" w:hAnsi="Cambria Math" w:cs="Cambria Math"/>
          <w:sz w:val="24"/>
          <w:szCs w:val="24"/>
        </w:rPr>
        <w:t>․</w:t>
      </w:r>
    </w:p>
    <w:p w:rsidR="000D7D1A" w:rsidRPr="004C2E5F" w:rsidRDefault="000D7D1A" w:rsidP="000D7D1A">
      <w:pPr>
        <w:pStyle w:val="ListParagraph"/>
        <w:numPr>
          <w:ilvl w:val="0"/>
          <w:numId w:val="4"/>
        </w:numPr>
        <w:tabs>
          <w:tab w:val="left" w:pos="0"/>
          <w:tab w:val="left" w:pos="900"/>
        </w:tabs>
        <w:spacing w:line="360" w:lineRule="auto"/>
        <w:ind w:left="0" w:firstLine="450"/>
        <w:jc w:val="both"/>
        <w:rPr>
          <w:rFonts w:ascii="GHEA Grapalat" w:hAnsi="GHEA Grapalat"/>
          <w:sz w:val="24"/>
          <w:szCs w:val="24"/>
        </w:rPr>
      </w:pPr>
      <w:proofErr w:type="spellStart"/>
      <w:r w:rsidRPr="004C2E5F">
        <w:rPr>
          <w:rFonts w:ascii="GHEA Grapalat" w:hAnsi="GHEA Grapalat"/>
          <w:sz w:val="24"/>
          <w:szCs w:val="24"/>
        </w:rPr>
        <w:t>անհատական</w:t>
      </w:r>
      <w:proofErr w:type="spellEnd"/>
      <w:r w:rsidRPr="004C2E5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4C2E5F">
        <w:rPr>
          <w:rFonts w:ascii="GHEA Grapalat" w:hAnsi="GHEA Grapalat"/>
          <w:sz w:val="24"/>
          <w:szCs w:val="24"/>
        </w:rPr>
        <w:t>խմբային</w:t>
      </w:r>
      <w:proofErr w:type="spellEnd"/>
      <w:r w:rsidRPr="004C2E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hAnsi="GHEA Grapalat"/>
          <w:sz w:val="24"/>
          <w:szCs w:val="24"/>
        </w:rPr>
        <w:t>խորհրդատվություն</w:t>
      </w:r>
      <w:proofErr w:type="spellEnd"/>
    </w:p>
    <w:p w:rsidR="000D7D1A" w:rsidRPr="004C2E5F" w:rsidRDefault="000D7D1A" w:rsidP="000D7D1A">
      <w:pPr>
        <w:pStyle w:val="ListParagraph"/>
        <w:numPr>
          <w:ilvl w:val="0"/>
          <w:numId w:val="4"/>
        </w:numPr>
        <w:tabs>
          <w:tab w:val="left" w:pos="0"/>
          <w:tab w:val="left" w:pos="900"/>
        </w:tabs>
        <w:spacing w:line="360" w:lineRule="auto"/>
        <w:ind w:left="0" w:firstLine="450"/>
        <w:jc w:val="both"/>
        <w:rPr>
          <w:rFonts w:ascii="GHEA Grapalat" w:hAnsi="GHEA Grapalat"/>
          <w:sz w:val="24"/>
          <w:szCs w:val="24"/>
        </w:rPr>
      </w:pPr>
      <w:proofErr w:type="spellStart"/>
      <w:r w:rsidRPr="004C2E5F">
        <w:rPr>
          <w:rFonts w:ascii="GHEA Grapalat" w:hAnsi="GHEA Grapalat"/>
          <w:sz w:val="24"/>
          <w:szCs w:val="24"/>
        </w:rPr>
        <w:t>հոգեթերապևտիկ</w:t>
      </w:r>
      <w:proofErr w:type="spellEnd"/>
      <w:r w:rsidRPr="004C2E5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4C2E5F">
        <w:rPr>
          <w:rFonts w:ascii="GHEA Grapalat" w:hAnsi="GHEA Grapalat"/>
          <w:sz w:val="24"/>
          <w:szCs w:val="24"/>
        </w:rPr>
        <w:t>վարքաբանական</w:t>
      </w:r>
      <w:proofErr w:type="spellEnd"/>
      <w:r w:rsidRPr="004C2E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hAnsi="GHEA Grapalat"/>
          <w:sz w:val="24"/>
          <w:szCs w:val="24"/>
        </w:rPr>
        <w:t>միջամտություններ</w:t>
      </w:r>
      <w:proofErr w:type="spellEnd"/>
      <w:r w:rsidRPr="004C2E5F">
        <w:rPr>
          <w:rFonts w:ascii="GHEA Grapalat" w:hAnsi="GHEA Grapalat"/>
          <w:sz w:val="24"/>
          <w:szCs w:val="24"/>
        </w:rPr>
        <w:t>,</w:t>
      </w:r>
    </w:p>
    <w:p w:rsidR="000D7D1A" w:rsidRPr="004C2E5F" w:rsidRDefault="000D7D1A" w:rsidP="000D7D1A">
      <w:pPr>
        <w:pStyle w:val="ListParagraph"/>
        <w:numPr>
          <w:ilvl w:val="0"/>
          <w:numId w:val="4"/>
        </w:numPr>
        <w:tabs>
          <w:tab w:val="left" w:pos="0"/>
          <w:tab w:val="left" w:pos="360"/>
          <w:tab w:val="left" w:pos="810"/>
          <w:tab w:val="left" w:pos="990"/>
        </w:tabs>
        <w:spacing w:after="0" w:line="360" w:lineRule="auto"/>
        <w:ind w:left="450" w:firstLine="0"/>
        <w:jc w:val="both"/>
        <w:rPr>
          <w:rFonts w:ascii="GHEA Grapalat" w:hAnsi="GHEA Grapalat"/>
          <w:sz w:val="24"/>
          <w:szCs w:val="24"/>
        </w:rPr>
      </w:pPr>
      <w:proofErr w:type="spellStart"/>
      <w:r w:rsidRPr="004C2E5F">
        <w:rPr>
          <w:rFonts w:ascii="GHEA Grapalat" w:hAnsi="GHEA Grapalat"/>
          <w:sz w:val="24"/>
          <w:szCs w:val="24"/>
        </w:rPr>
        <w:t>ծնողների</w:t>
      </w:r>
      <w:proofErr w:type="spellEnd"/>
      <w:r w:rsidRPr="004C2E5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4C2E5F">
        <w:rPr>
          <w:rFonts w:ascii="GHEA Grapalat" w:hAnsi="GHEA Grapalat"/>
          <w:sz w:val="24"/>
          <w:szCs w:val="24"/>
        </w:rPr>
        <w:t>խնամողների</w:t>
      </w:r>
      <w:proofErr w:type="spellEnd"/>
      <w:r w:rsidRPr="004C2E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hAnsi="GHEA Grapalat"/>
          <w:sz w:val="24"/>
          <w:szCs w:val="24"/>
        </w:rPr>
        <w:t>խորհրդատվություն</w:t>
      </w:r>
      <w:proofErr w:type="spellEnd"/>
      <w:r w:rsidRPr="004C2E5F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4C2E5F">
        <w:rPr>
          <w:rFonts w:ascii="GHEA Grapalat" w:hAnsi="GHEA Grapalat"/>
          <w:sz w:val="24"/>
          <w:szCs w:val="24"/>
        </w:rPr>
        <w:t>ուսուցում</w:t>
      </w:r>
      <w:proofErr w:type="spellEnd"/>
      <w:r w:rsidRPr="004C2E5F">
        <w:rPr>
          <w:rFonts w:ascii="GHEA Grapalat" w:hAnsi="GHEA Grapalat"/>
          <w:sz w:val="24"/>
          <w:szCs w:val="24"/>
        </w:rPr>
        <w:t>,</w:t>
      </w:r>
    </w:p>
    <w:p w:rsidR="000D7D1A" w:rsidRPr="004C2E5F" w:rsidRDefault="000D7D1A" w:rsidP="000D7D1A">
      <w:pPr>
        <w:pStyle w:val="ListParagraph"/>
        <w:numPr>
          <w:ilvl w:val="0"/>
          <w:numId w:val="4"/>
        </w:numPr>
        <w:tabs>
          <w:tab w:val="left" w:pos="0"/>
          <w:tab w:val="left" w:pos="360"/>
          <w:tab w:val="left" w:pos="810"/>
          <w:tab w:val="left" w:pos="990"/>
        </w:tabs>
        <w:spacing w:after="0" w:line="360" w:lineRule="auto"/>
        <w:ind w:left="450" w:firstLine="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4C2E5F">
        <w:rPr>
          <w:rFonts w:ascii="GHEA Grapalat" w:hAnsi="GHEA Grapalat"/>
          <w:sz w:val="24"/>
          <w:szCs w:val="24"/>
        </w:rPr>
        <w:t>միջմասնագիտական</w:t>
      </w:r>
      <w:proofErr w:type="spellEnd"/>
      <w:proofErr w:type="gramEnd"/>
      <w:r w:rsidRPr="004C2E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hAnsi="GHEA Grapalat"/>
          <w:sz w:val="24"/>
          <w:szCs w:val="24"/>
        </w:rPr>
        <w:t>համագործակցություն</w:t>
      </w:r>
      <w:proofErr w:type="spellEnd"/>
      <w:r w:rsidRPr="004C2E5F">
        <w:rPr>
          <w:rFonts w:ascii="GHEA Grapalat" w:hAnsi="GHEA Grapalat"/>
          <w:sz w:val="24"/>
          <w:szCs w:val="24"/>
        </w:rPr>
        <w:t xml:space="preserve">։  </w:t>
      </w:r>
    </w:p>
    <w:p w:rsidR="000D7D1A" w:rsidRPr="004C2E5F" w:rsidRDefault="000D7D1A" w:rsidP="000D7D1A">
      <w:pPr>
        <w:tabs>
          <w:tab w:val="left" w:pos="0"/>
          <w:tab w:val="left" w:pos="360"/>
          <w:tab w:val="left" w:pos="810"/>
          <w:tab w:val="left" w:pos="990"/>
        </w:tabs>
        <w:spacing w:after="0" w:line="360" w:lineRule="auto"/>
        <w:ind w:firstLine="45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C2E5F">
        <w:rPr>
          <w:rFonts w:ascii="GHEA Grapalat" w:hAnsi="GHEA Grapalat"/>
          <w:sz w:val="24"/>
          <w:szCs w:val="24"/>
        </w:rPr>
        <w:t>5</w:t>
      </w:r>
      <w:r w:rsidRPr="004C2E5F">
        <w:rPr>
          <w:rFonts w:ascii="GHEA Grapalat" w:hAnsi="GHEA Grapalat"/>
          <w:sz w:val="24"/>
          <w:szCs w:val="24"/>
          <w:lang w:val="hy-AM"/>
        </w:rPr>
        <w:t>8</w:t>
      </w:r>
      <w:r w:rsidRPr="004C2E5F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Էրգոթերապ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ևտիկ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ծառայությունն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ուղղված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Շահառուի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կենսական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սոցիալական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հարմարվողականության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հմտությունների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բարելավմանը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ապահովում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Շահառուի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հնարավորինս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ինքնուրույն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արդյունավետ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մասնակցությունն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առօրյա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proofErr w:type="gramStart"/>
      <w:r w:rsidRPr="004C2E5F">
        <w:rPr>
          <w:rFonts w:ascii="GHEA Grapalat" w:eastAsia="GHEA Grapalat" w:hAnsi="GHEA Grapalat" w:cs="GHEA Grapalat"/>
          <w:sz w:val="24"/>
          <w:szCs w:val="24"/>
        </w:rPr>
        <w:t>կյանքի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գործողություններին</w:t>
      </w:r>
      <w:proofErr w:type="spellEnd"/>
      <w:proofErr w:type="gramEnd"/>
      <w:r w:rsidRPr="004C2E5F">
        <w:rPr>
          <w:rFonts w:ascii="GHEA Grapalat" w:eastAsia="GHEA Grapalat" w:hAnsi="GHEA Grapalat" w:cs="GHEA Grapalat"/>
          <w:sz w:val="24"/>
          <w:szCs w:val="24"/>
        </w:rPr>
        <w:t>:</w:t>
      </w:r>
    </w:p>
    <w:p w:rsidR="000D7D1A" w:rsidRPr="004C2E5F" w:rsidRDefault="000D7D1A" w:rsidP="000D7D1A">
      <w:pPr>
        <w:tabs>
          <w:tab w:val="left" w:pos="0"/>
          <w:tab w:val="left" w:pos="360"/>
          <w:tab w:val="left" w:pos="810"/>
          <w:tab w:val="left" w:pos="990"/>
        </w:tabs>
        <w:spacing w:after="0" w:line="360" w:lineRule="auto"/>
        <w:ind w:firstLine="45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59.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Էրգոթերապ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  <w:lang w:val="hy-AM"/>
        </w:rPr>
        <w:t>ևտիկ</w:t>
      </w:r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ծառայությունը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նախատեսված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է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այն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շահառուների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համար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որոնց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մոտ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առկա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ֆունկցիոնալ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սահմանափակումներ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՝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պայմանավորված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նյարդաբանական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(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ինսուլտ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գլխուղեղի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վնասվածքներ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մանկական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ուղեղային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կաթված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նյարդամկանային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հիվանդություններ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շարժման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ճանաչողական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խանգարումներ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),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օրթոպեդիկ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շարժողական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(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վնասվածքներից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վիրահատություններից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հետո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վիճակներ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հոդերի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շարժունակության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lastRenderedPageBreak/>
        <w:t>սահմանափակումներ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մկանային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թուլություն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կամ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ցավ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վերին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վերջույթների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ֆունկցիոնալ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խանգարումներ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),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զգայական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կարգավորման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դժվարություններ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ինչպես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նաև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մտավոր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և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զարգացման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խնդիրներով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(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մտավոր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զարգացման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խանգարումներ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ուշադրության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պահպանման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դժվարություններ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ճանաչողական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ֆունկցիաների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խանգարումներ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՝ </w:t>
      </w:r>
      <w:proofErr w:type="spellStart"/>
      <w:r w:rsidRPr="004C2E5F">
        <w:rPr>
          <w:rFonts w:ascii="GHEA Grapalat" w:eastAsia="GHEA Grapalat" w:hAnsi="GHEA Grapalat" w:cs="GHEA Grapalat"/>
          <w:sz w:val="24"/>
          <w:szCs w:val="24"/>
        </w:rPr>
        <w:t>ներառյալ</w:t>
      </w:r>
      <w:proofErr w:type="spellEnd"/>
      <w:r w:rsidRPr="004C2E5F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պլանավորման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կազմակերպման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խնդիրների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լուծման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դժվարություններ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այլն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)։</w:t>
      </w:r>
    </w:p>
    <w:p w:rsidR="000D7D1A" w:rsidRPr="004C2E5F" w:rsidRDefault="000D7D1A" w:rsidP="000D7D1A">
      <w:pPr>
        <w:tabs>
          <w:tab w:val="left" w:pos="0"/>
          <w:tab w:val="left" w:pos="360"/>
          <w:tab w:val="left" w:pos="810"/>
          <w:tab w:val="left" w:pos="990"/>
        </w:tabs>
        <w:spacing w:after="0" w:line="360" w:lineRule="auto"/>
        <w:ind w:firstLine="45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60.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Էրգոթերապ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ևտիկ</w:t>
      </w:r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ծառայությունն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>ընդգրկում</w:t>
      </w:r>
      <w:proofErr w:type="spellEnd"/>
      <w:r w:rsidRPr="004C2E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է՝ </w:t>
      </w:r>
    </w:p>
    <w:p w:rsidR="000D7D1A" w:rsidRPr="004C2E5F" w:rsidRDefault="000D7D1A" w:rsidP="000D7D1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0"/>
        </w:tabs>
        <w:spacing w:after="0" w:line="360" w:lineRule="auto"/>
        <w:ind w:left="-90"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C2E5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Շահառուի կարողությունների, դժվարությունների և զարգացման հնարավորությունների բազմակողմանի գնահատում՝ առօրյա կյանքի գործունեությունների (ինքնասպասարկում, կենցաղ, հաղորդակցություն, սոցիալական մասնակցություն) կատարման տեսանկյունից։</w:t>
      </w:r>
    </w:p>
    <w:p w:rsidR="000D7D1A" w:rsidRPr="004C2E5F" w:rsidRDefault="000D7D1A" w:rsidP="000D7D1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360" w:lineRule="auto"/>
        <w:ind w:left="-90"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C2E5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Էրգոթերապևտիկ միջամտությունների իրականացում՝ ուղղված շահառուի շարժողական, զգայական և ճանաչողական կարողությունների զարգացմանը, ձեռքի ֆունկցիայի և մանր մոտորիկայի բարելավմանը, առօրյա կյանքի գործունեությունների ուսուցմանը կամ վերաուսուցմանը, կորցրած հմտությունների վերականգնմանը և նոր հմտությունների ձևավորմանը. </w:t>
      </w:r>
    </w:p>
    <w:p w:rsidR="000D7D1A" w:rsidRPr="004C2E5F" w:rsidRDefault="000D7D1A" w:rsidP="000D7D1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360" w:lineRule="auto"/>
        <w:ind w:left="-90"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C2E5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միջավայրային պայմանների գնահատում և հարմարեցում՝ շահառուի բնակարանային և սոցիալական միջավայրում մատչելիության, անվտանգության և անկախության ապահովման նպատակով, </w:t>
      </w:r>
    </w:p>
    <w:p w:rsidR="000D7D1A" w:rsidRPr="004C2E5F" w:rsidRDefault="000D7D1A" w:rsidP="000D7D1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360" w:lineRule="auto"/>
        <w:ind w:left="-90"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4C2E5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աջակցող միջոցների կիրառման վերաբերյալ խորհրդատվություն և ուսուցում շահառուին և նրա ընտանիքին, ինչպես նաև անհրաժեշտ պարզ հարմարանքների պատրաստում և հարմարեցում՝ առօրյա գործունեությունների հեշտացման համար,</w:t>
      </w:r>
    </w:p>
    <w:p w:rsidR="000D7D1A" w:rsidRPr="004C2E5F" w:rsidRDefault="000D7D1A" w:rsidP="000D7D1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360" w:lineRule="auto"/>
        <w:ind w:left="-90"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C2E5F">
        <w:rPr>
          <w:rFonts w:ascii="GHEA Grapalat" w:hAnsi="GHEA Grapalat"/>
          <w:sz w:val="24"/>
          <w:szCs w:val="24"/>
          <w:lang w:val="hy-AM"/>
        </w:rPr>
        <w:t xml:space="preserve">Խորհրդատվության տրամադրում շահառուին և նրա ընտանիքին, շարունակական հետադարձ կապի </w:t>
      </w:r>
      <w:r w:rsidRPr="004C2E5F">
        <w:rPr>
          <w:rFonts w:ascii="GHEA Grapalat" w:eastAsia="GHEA Grapalat" w:hAnsi="GHEA Grapalat" w:cs="GHEA Grapalat"/>
          <w:sz w:val="24"/>
          <w:szCs w:val="24"/>
          <w:lang w:val="hy-AM"/>
        </w:rPr>
        <w:t>ապահովում և</w:t>
      </w:r>
      <w:r w:rsidRPr="004C2E5F">
        <w:rPr>
          <w:rFonts w:ascii="GHEA Grapalat" w:hAnsi="GHEA Grapalat"/>
          <w:sz w:val="24"/>
          <w:szCs w:val="24"/>
          <w:lang w:val="hy-AM"/>
        </w:rPr>
        <w:t xml:space="preserve"> միջամտությունների արդյունավետության </w:t>
      </w:r>
      <w:r w:rsidRPr="004C2E5F">
        <w:rPr>
          <w:rFonts w:ascii="GHEA Grapalat" w:eastAsia="GHEA Grapalat" w:hAnsi="GHEA Grapalat" w:cs="GHEA Grapalat"/>
          <w:sz w:val="24"/>
          <w:szCs w:val="24"/>
          <w:lang w:val="hy-AM"/>
        </w:rPr>
        <w:t>մշտադիտարկում։</w:t>
      </w:r>
      <w:bookmarkStart w:id="0" w:name="_GoBack"/>
      <w:bookmarkEnd w:id="0"/>
    </w:p>
    <w:sectPr w:rsidR="000D7D1A" w:rsidRPr="004C2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246"/>
    <w:multiLevelType w:val="hybridMultilevel"/>
    <w:tmpl w:val="29E225EC"/>
    <w:lvl w:ilvl="0" w:tplc="E3D27CF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95F18"/>
    <w:multiLevelType w:val="multilevel"/>
    <w:tmpl w:val="3C423AB8"/>
    <w:lvl w:ilvl="0">
      <w:start w:val="1"/>
      <w:numFmt w:val="decimal"/>
      <w:lvlText w:val="%1)"/>
      <w:lvlJc w:val="left"/>
      <w:pPr>
        <w:ind w:left="1094" w:hanging="360"/>
      </w:pPr>
    </w:lvl>
    <w:lvl w:ilvl="1">
      <w:start w:val="1"/>
      <w:numFmt w:val="decimal"/>
      <w:lvlText w:val="%2."/>
      <w:lvlJc w:val="left"/>
      <w:pPr>
        <w:ind w:left="540" w:hanging="360"/>
      </w:pPr>
      <w:rPr>
        <w:rFonts w:ascii="GHEA Grapalat" w:eastAsia="GHEA Grapalat" w:hAnsi="GHEA Grapalat" w:cs="GHEA Grapalat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534" w:hanging="180"/>
      </w:pPr>
    </w:lvl>
    <w:lvl w:ilvl="3">
      <w:start w:val="1"/>
      <w:numFmt w:val="decimal"/>
      <w:lvlText w:val="%4."/>
      <w:lvlJc w:val="left"/>
      <w:pPr>
        <w:ind w:left="3254" w:hanging="360"/>
      </w:pPr>
    </w:lvl>
    <w:lvl w:ilvl="4">
      <w:start w:val="1"/>
      <w:numFmt w:val="lowerLetter"/>
      <w:lvlText w:val="%5."/>
      <w:lvlJc w:val="left"/>
      <w:pPr>
        <w:ind w:left="3974" w:hanging="360"/>
      </w:pPr>
    </w:lvl>
    <w:lvl w:ilvl="5">
      <w:start w:val="1"/>
      <w:numFmt w:val="lowerRoman"/>
      <w:lvlText w:val="%6."/>
      <w:lvlJc w:val="right"/>
      <w:pPr>
        <w:ind w:left="4694" w:hanging="180"/>
      </w:pPr>
    </w:lvl>
    <w:lvl w:ilvl="6">
      <w:start w:val="1"/>
      <w:numFmt w:val="decimal"/>
      <w:lvlText w:val="%7."/>
      <w:lvlJc w:val="left"/>
      <w:pPr>
        <w:ind w:left="5414" w:hanging="360"/>
      </w:pPr>
    </w:lvl>
    <w:lvl w:ilvl="7">
      <w:start w:val="1"/>
      <w:numFmt w:val="lowerLetter"/>
      <w:lvlText w:val="%8."/>
      <w:lvlJc w:val="left"/>
      <w:pPr>
        <w:ind w:left="6134" w:hanging="360"/>
      </w:pPr>
    </w:lvl>
    <w:lvl w:ilvl="8">
      <w:start w:val="1"/>
      <w:numFmt w:val="lowerRoman"/>
      <w:lvlText w:val="%9."/>
      <w:lvlJc w:val="right"/>
      <w:pPr>
        <w:ind w:left="6854" w:hanging="180"/>
      </w:pPr>
    </w:lvl>
  </w:abstractNum>
  <w:abstractNum w:abstractNumId="2" w15:restartNumberingAfterBreak="0">
    <w:nsid w:val="1FA70755"/>
    <w:multiLevelType w:val="multilevel"/>
    <w:tmpl w:val="053AF312"/>
    <w:lvl w:ilvl="0">
      <w:start w:val="1"/>
      <w:numFmt w:val="decimal"/>
      <w:lvlText w:val="%1)"/>
      <w:lvlJc w:val="left"/>
      <w:pPr>
        <w:ind w:left="1095" w:hanging="360"/>
      </w:pPr>
    </w:lvl>
    <w:lvl w:ilvl="1">
      <w:start w:val="1"/>
      <w:numFmt w:val="lowerLetter"/>
      <w:lvlText w:val="%2."/>
      <w:lvlJc w:val="left"/>
      <w:pPr>
        <w:ind w:left="1815" w:hanging="360"/>
      </w:p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402218CA"/>
    <w:multiLevelType w:val="hybridMultilevel"/>
    <w:tmpl w:val="1D4C60B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C1334"/>
    <w:multiLevelType w:val="hybridMultilevel"/>
    <w:tmpl w:val="C4A0C520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5EAD524F"/>
    <w:multiLevelType w:val="hybridMultilevel"/>
    <w:tmpl w:val="22D0EE94"/>
    <w:lvl w:ilvl="0" w:tplc="F8569302">
      <w:start w:val="4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3D87AA6"/>
    <w:multiLevelType w:val="multilevel"/>
    <w:tmpl w:val="3C423AB8"/>
    <w:lvl w:ilvl="0">
      <w:start w:val="1"/>
      <w:numFmt w:val="decimal"/>
      <w:lvlText w:val="%1)"/>
      <w:lvlJc w:val="left"/>
      <w:pPr>
        <w:ind w:left="1094" w:hanging="360"/>
      </w:pPr>
    </w:lvl>
    <w:lvl w:ilvl="1">
      <w:start w:val="1"/>
      <w:numFmt w:val="decimal"/>
      <w:lvlText w:val="%2."/>
      <w:lvlJc w:val="left"/>
      <w:pPr>
        <w:ind w:left="1170" w:hanging="360"/>
      </w:pPr>
      <w:rPr>
        <w:rFonts w:ascii="GHEA Grapalat" w:eastAsia="GHEA Grapalat" w:hAnsi="GHEA Grapalat" w:cs="GHEA Grapalat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534" w:hanging="180"/>
      </w:pPr>
    </w:lvl>
    <w:lvl w:ilvl="3">
      <w:start w:val="1"/>
      <w:numFmt w:val="decimal"/>
      <w:lvlText w:val="%4."/>
      <w:lvlJc w:val="left"/>
      <w:pPr>
        <w:ind w:left="3254" w:hanging="360"/>
      </w:pPr>
    </w:lvl>
    <w:lvl w:ilvl="4">
      <w:start w:val="1"/>
      <w:numFmt w:val="lowerLetter"/>
      <w:lvlText w:val="%5."/>
      <w:lvlJc w:val="left"/>
      <w:pPr>
        <w:ind w:left="3974" w:hanging="360"/>
      </w:pPr>
    </w:lvl>
    <w:lvl w:ilvl="5">
      <w:start w:val="1"/>
      <w:numFmt w:val="lowerRoman"/>
      <w:lvlText w:val="%6."/>
      <w:lvlJc w:val="right"/>
      <w:pPr>
        <w:ind w:left="4694" w:hanging="180"/>
      </w:pPr>
    </w:lvl>
    <w:lvl w:ilvl="6">
      <w:start w:val="1"/>
      <w:numFmt w:val="decimal"/>
      <w:lvlText w:val="%7."/>
      <w:lvlJc w:val="left"/>
      <w:pPr>
        <w:ind w:left="5414" w:hanging="360"/>
      </w:pPr>
    </w:lvl>
    <w:lvl w:ilvl="7">
      <w:start w:val="1"/>
      <w:numFmt w:val="lowerLetter"/>
      <w:lvlText w:val="%8."/>
      <w:lvlJc w:val="left"/>
      <w:pPr>
        <w:ind w:left="6134" w:hanging="360"/>
      </w:pPr>
    </w:lvl>
    <w:lvl w:ilvl="8">
      <w:start w:val="1"/>
      <w:numFmt w:val="lowerRoman"/>
      <w:lvlText w:val="%9."/>
      <w:lvlJc w:val="right"/>
      <w:pPr>
        <w:ind w:left="6854" w:hanging="180"/>
      </w:pPr>
    </w:lvl>
  </w:abstractNum>
  <w:abstractNum w:abstractNumId="7" w15:restartNumberingAfterBreak="0">
    <w:nsid w:val="7F7169D2"/>
    <w:multiLevelType w:val="multilevel"/>
    <w:tmpl w:val="DCB0C9F4"/>
    <w:lvl w:ilvl="0">
      <w:start w:val="1"/>
      <w:numFmt w:val="decimal"/>
      <w:lvlText w:val="%1."/>
      <w:lvlJc w:val="left"/>
      <w:pPr>
        <w:ind w:left="1094" w:hanging="360"/>
      </w:pPr>
    </w:lvl>
    <w:lvl w:ilvl="1">
      <w:start w:val="1"/>
      <w:numFmt w:val="decimal"/>
      <w:lvlText w:val="%2."/>
      <w:lvlJc w:val="left"/>
      <w:pPr>
        <w:ind w:left="1814" w:hanging="360"/>
      </w:pPr>
      <w:rPr>
        <w:b/>
      </w:rPr>
    </w:lvl>
    <w:lvl w:ilvl="2">
      <w:start w:val="1"/>
      <w:numFmt w:val="lowerRoman"/>
      <w:lvlText w:val="%3."/>
      <w:lvlJc w:val="right"/>
      <w:pPr>
        <w:ind w:left="2534" w:hanging="180"/>
      </w:pPr>
    </w:lvl>
    <w:lvl w:ilvl="3">
      <w:start w:val="1"/>
      <w:numFmt w:val="decimal"/>
      <w:lvlText w:val="%4."/>
      <w:lvlJc w:val="left"/>
      <w:pPr>
        <w:ind w:left="3254" w:hanging="360"/>
      </w:pPr>
    </w:lvl>
    <w:lvl w:ilvl="4">
      <w:start w:val="1"/>
      <w:numFmt w:val="lowerLetter"/>
      <w:lvlText w:val="%5."/>
      <w:lvlJc w:val="left"/>
      <w:pPr>
        <w:ind w:left="3974" w:hanging="360"/>
      </w:pPr>
    </w:lvl>
    <w:lvl w:ilvl="5">
      <w:start w:val="1"/>
      <w:numFmt w:val="lowerRoman"/>
      <w:lvlText w:val="%6."/>
      <w:lvlJc w:val="right"/>
      <w:pPr>
        <w:ind w:left="4694" w:hanging="180"/>
      </w:pPr>
    </w:lvl>
    <w:lvl w:ilvl="6">
      <w:start w:val="1"/>
      <w:numFmt w:val="decimal"/>
      <w:lvlText w:val="%7."/>
      <w:lvlJc w:val="left"/>
      <w:pPr>
        <w:ind w:left="5414" w:hanging="360"/>
      </w:pPr>
    </w:lvl>
    <w:lvl w:ilvl="7">
      <w:start w:val="1"/>
      <w:numFmt w:val="lowerLetter"/>
      <w:lvlText w:val="%8."/>
      <w:lvlJc w:val="left"/>
      <w:pPr>
        <w:ind w:left="6134" w:hanging="360"/>
      </w:pPr>
    </w:lvl>
    <w:lvl w:ilvl="8">
      <w:start w:val="1"/>
      <w:numFmt w:val="lowerRoman"/>
      <w:lvlText w:val="%9."/>
      <w:lvlJc w:val="right"/>
      <w:pPr>
        <w:ind w:left="6854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88"/>
    <w:rsid w:val="000D7D1A"/>
    <w:rsid w:val="00192EE2"/>
    <w:rsid w:val="002E3120"/>
    <w:rsid w:val="00761F51"/>
    <w:rsid w:val="009235E5"/>
    <w:rsid w:val="00AF21FE"/>
    <w:rsid w:val="00C32888"/>
    <w:rsid w:val="00CC1C74"/>
    <w:rsid w:val="00D9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F7C86-2907-4E71-8263-2F4842EB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D1A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List Paragra"/>
    <w:basedOn w:val="Normal"/>
    <w:link w:val="ListParagraphChar"/>
    <w:uiPriority w:val="99"/>
    <w:qFormat/>
    <w:rsid w:val="000D7D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0D7D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13">
    <w:name w:val="13"/>
    <w:basedOn w:val="TableNormal"/>
    <w:rsid w:val="000D7D1A"/>
    <w:pPr>
      <w:spacing w:after="0" w:line="240" w:lineRule="auto"/>
    </w:pPr>
    <w:rPr>
      <w:rFonts w:ascii="Calibri" w:eastAsia="Calibri" w:hAnsi="Calibri" w:cs="Calibri"/>
      <w:lang w:val="hy-AM" w:eastAsia="ru-RU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99"/>
    <w:qFormat/>
    <w:locked/>
    <w:rsid w:val="000D7D1A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0D7D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1539</Words>
  <Characters>8774</Characters>
  <Application>Microsoft Office Word</Application>
  <DocSecurity>0</DocSecurity>
  <Lines>73</Lines>
  <Paragraphs>20</Paragraphs>
  <ScaleCrop>false</ScaleCrop>
  <Company>HP</Company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Gayane.Manukyan</dc:creator>
  <cp:keywords/>
  <dc:description/>
  <cp:lastModifiedBy>Gayane.Manukyan</cp:lastModifiedBy>
  <cp:revision>7</cp:revision>
  <dcterms:created xsi:type="dcterms:W3CDTF">2026-05-13T09:09:00Z</dcterms:created>
  <dcterms:modified xsi:type="dcterms:W3CDTF">2026-05-13T09:16:00Z</dcterms:modified>
</cp:coreProperties>
</file>