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63ADE" w14:textId="68EA4719" w:rsidR="000F66CC" w:rsidRPr="000F66CC" w:rsidRDefault="000F66CC" w:rsidP="000F66CC">
      <w:pPr>
        <w:shd w:val="clear" w:color="auto" w:fill="FFFFFF"/>
        <w:spacing w:after="0" w:line="240" w:lineRule="auto"/>
        <w:jc w:val="right"/>
        <w:rPr>
          <w:rFonts w:ascii="GHEA Grapalat" w:eastAsia="Times New Roman" w:hAnsi="GHEA Grapalat" w:cs="Times New Roman"/>
          <w:color w:val="000000"/>
          <w:sz w:val="24"/>
          <w:szCs w:val="24"/>
          <w:u w:val="single"/>
          <w:lang w:val="hy-AM"/>
        </w:rPr>
      </w:pPr>
      <w:r w:rsidRPr="000F66CC">
        <w:rPr>
          <w:rFonts w:ascii="GHEA Grapalat" w:eastAsia="Times New Roman" w:hAnsi="GHEA Grapalat" w:cs="Times New Roman"/>
          <w:color w:val="000000"/>
          <w:sz w:val="24"/>
          <w:szCs w:val="24"/>
          <w:u w:val="single"/>
          <w:lang w:val="hy-AM"/>
        </w:rPr>
        <w:t>Նախագիծ</w:t>
      </w:r>
    </w:p>
    <w:p w14:paraId="0881DE41" w14:textId="77777777" w:rsidR="000F66CC" w:rsidRDefault="000F66CC" w:rsidP="00B35339">
      <w:pPr>
        <w:shd w:val="clear" w:color="auto" w:fill="FFFFFF"/>
        <w:spacing w:after="0" w:line="240" w:lineRule="auto"/>
        <w:jc w:val="center"/>
        <w:rPr>
          <w:rFonts w:ascii="GHEA Grapalat" w:eastAsia="Times New Roman" w:hAnsi="GHEA Grapalat" w:cs="Times New Roman"/>
          <w:b/>
          <w:bCs/>
          <w:color w:val="000000"/>
          <w:sz w:val="24"/>
          <w:szCs w:val="24"/>
          <w:lang w:val="hy-AM"/>
        </w:rPr>
      </w:pPr>
    </w:p>
    <w:p w14:paraId="43A7ADD0" w14:textId="460D54FA" w:rsidR="00B35339" w:rsidRPr="000F66CC" w:rsidRDefault="00A34DC0" w:rsidP="00B35339">
      <w:pPr>
        <w:shd w:val="clear" w:color="auto" w:fill="FFFFFF"/>
        <w:spacing w:after="0" w:line="24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 </w:t>
      </w:r>
      <w:r w:rsidR="00B35339" w:rsidRPr="000F66CC">
        <w:rPr>
          <w:rFonts w:ascii="GHEA Grapalat" w:eastAsia="Times New Roman" w:hAnsi="GHEA Grapalat" w:cs="Times New Roman"/>
          <w:b/>
          <w:bCs/>
          <w:color w:val="000000"/>
          <w:sz w:val="24"/>
          <w:szCs w:val="24"/>
          <w:lang w:val="hy-AM"/>
        </w:rPr>
        <w:t>ՀԱՅԱՍՏԱՆԻ ՀԱՆՐԱՊԵՏՈՒԹՅԱՆ ԿԱՌԱՎԱՐՈՒԹՅՈՒՆ</w:t>
      </w:r>
    </w:p>
    <w:p w14:paraId="12C3E9CB" w14:textId="77777777" w:rsidR="00B35339" w:rsidRPr="000F66CC" w:rsidRDefault="00B35339" w:rsidP="00B35339">
      <w:pPr>
        <w:shd w:val="clear" w:color="auto" w:fill="FFFFFF"/>
        <w:spacing w:after="0" w:line="240" w:lineRule="auto"/>
        <w:jc w:val="center"/>
        <w:rPr>
          <w:rFonts w:ascii="GHEA Grapalat" w:eastAsia="Times New Roman" w:hAnsi="GHEA Grapalat" w:cs="Times New Roman"/>
          <w:color w:val="000000"/>
          <w:sz w:val="24"/>
          <w:szCs w:val="24"/>
          <w:lang w:val="hy-AM"/>
        </w:rPr>
      </w:pPr>
      <w:r w:rsidRPr="000F66CC">
        <w:rPr>
          <w:rFonts w:ascii="Calibri" w:eastAsia="Times New Roman" w:hAnsi="Calibri" w:cs="Calibri"/>
          <w:color w:val="000000"/>
          <w:sz w:val="24"/>
          <w:szCs w:val="24"/>
          <w:lang w:val="hy-AM"/>
        </w:rPr>
        <w:t> </w:t>
      </w:r>
    </w:p>
    <w:p w14:paraId="00ECD370" w14:textId="77777777" w:rsidR="00B35339" w:rsidRPr="000F66CC" w:rsidRDefault="00B35339" w:rsidP="00B35339">
      <w:pPr>
        <w:spacing w:after="0" w:line="240" w:lineRule="auto"/>
        <w:jc w:val="center"/>
        <w:rPr>
          <w:rFonts w:ascii="GHEA Grapalat" w:eastAsia="Times New Roman" w:hAnsi="GHEA Grapalat" w:cs="Times New Roman"/>
          <w:b/>
          <w:bCs/>
          <w:color w:val="000000"/>
          <w:sz w:val="24"/>
          <w:szCs w:val="24"/>
          <w:shd w:val="clear" w:color="auto" w:fill="FFFFFF"/>
          <w:lang w:val="hy-AM"/>
        </w:rPr>
      </w:pPr>
      <w:r w:rsidRPr="000F66CC">
        <w:rPr>
          <w:rFonts w:ascii="GHEA Grapalat" w:eastAsia="Times New Roman" w:hAnsi="GHEA Grapalat" w:cs="Times New Roman"/>
          <w:b/>
          <w:bCs/>
          <w:color w:val="000000"/>
          <w:sz w:val="24"/>
          <w:szCs w:val="24"/>
          <w:shd w:val="clear" w:color="auto" w:fill="FFFFFF"/>
          <w:lang w:val="hy-AM"/>
        </w:rPr>
        <w:t>Ո Ր Ո Շ</w:t>
      </w:r>
      <w:r w:rsidRPr="000F66CC">
        <w:rPr>
          <w:rFonts w:ascii="Calibri" w:eastAsia="Times New Roman" w:hAnsi="Calibri" w:cs="Calibri"/>
          <w:b/>
          <w:bCs/>
          <w:color w:val="000000"/>
          <w:sz w:val="24"/>
          <w:szCs w:val="24"/>
          <w:shd w:val="clear" w:color="auto" w:fill="FFFFFF"/>
          <w:lang w:val="hy-AM"/>
        </w:rPr>
        <w:t> </w:t>
      </w:r>
      <w:r w:rsidRPr="000F66CC">
        <w:rPr>
          <w:rFonts w:ascii="GHEA Grapalat" w:eastAsia="Times New Roman" w:hAnsi="GHEA Grapalat" w:cs="GHEA Grapalat"/>
          <w:b/>
          <w:bCs/>
          <w:color w:val="000000"/>
          <w:sz w:val="24"/>
          <w:szCs w:val="24"/>
          <w:shd w:val="clear" w:color="auto" w:fill="FFFFFF"/>
          <w:lang w:val="hy-AM"/>
        </w:rPr>
        <w:t>ՈՒ</w:t>
      </w:r>
      <w:r w:rsidRPr="000F66CC">
        <w:rPr>
          <w:rFonts w:ascii="GHEA Grapalat" w:eastAsia="Times New Roman" w:hAnsi="GHEA Grapalat" w:cs="Times New Roman"/>
          <w:b/>
          <w:bCs/>
          <w:color w:val="000000"/>
          <w:sz w:val="24"/>
          <w:szCs w:val="24"/>
          <w:shd w:val="clear" w:color="auto" w:fill="FFFFFF"/>
          <w:lang w:val="hy-AM"/>
        </w:rPr>
        <w:t xml:space="preserve"> </w:t>
      </w:r>
      <w:r w:rsidRPr="000F66CC">
        <w:rPr>
          <w:rFonts w:ascii="GHEA Grapalat" w:eastAsia="Times New Roman" w:hAnsi="GHEA Grapalat" w:cs="GHEA Grapalat"/>
          <w:b/>
          <w:bCs/>
          <w:color w:val="000000"/>
          <w:sz w:val="24"/>
          <w:szCs w:val="24"/>
          <w:shd w:val="clear" w:color="auto" w:fill="FFFFFF"/>
          <w:lang w:val="hy-AM"/>
        </w:rPr>
        <w:t>Մ</w:t>
      </w:r>
    </w:p>
    <w:p w14:paraId="18781621" w14:textId="77777777" w:rsidR="00B35339" w:rsidRPr="000F66CC" w:rsidRDefault="00B35339" w:rsidP="00B35339">
      <w:pPr>
        <w:shd w:val="clear" w:color="auto" w:fill="FFFFFF"/>
        <w:spacing w:after="0" w:line="240" w:lineRule="auto"/>
        <w:jc w:val="center"/>
        <w:rPr>
          <w:rFonts w:ascii="GHEA Grapalat" w:eastAsia="Times New Roman" w:hAnsi="GHEA Grapalat" w:cs="Times New Roman"/>
          <w:color w:val="000000"/>
          <w:sz w:val="24"/>
          <w:szCs w:val="24"/>
          <w:lang w:val="hy-AM"/>
        </w:rPr>
      </w:pPr>
      <w:r w:rsidRPr="000F66CC">
        <w:rPr>
          <w:rFonts w:ascii="Calibri" w:eastAsia="Times New Roman" w:hAnsi="Calibri" w:cs="Calibri"/>
          <w:color w:val="000000"/>
          <w:sz w:val="24"/>
          <w:szCs w:val="24"/>
          <w:lang w:val="hy-AM"/>
        </w:rPr>
        <w:t> </w:t>
      </w:r>
    </w:p>
    <w:p w14:paraId="51F5AA6F" w14:textId="63201E1F" w:rsidR="00B35339" w:rsidRPr="000F66CC" w:rsidRDefault="00F45804" w:rsidP="00B35339">
      <w:pPr>
        <w:shd w:val="clear" w:color="auto" w:fill="FFFFFF"/>
        <w:spacing w:after="0" w:line="24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2026</w:t>
      </w:r>
      <w:r w:rsidR="00B35339" w:rsidRPr="000F66CC">
        <w:rPr>
          <w:rFonts w:ascii="GHEA Grapalat" w:eastAsia="Times New Roman" w:hAnsi="GHEA Grapalat" w:cs="Times New Roman"/>
          <w:color w:val="000000"/>
          <w:sz w:val="24"/>
          <w:szCs w:val="24"/>
          <w:lang w:val="hy-AM"/>
        </w:rPr>
        <w:t xml:space="preserve"> թվականի</w:t>
      </w:r>
      <w:r>
        <w:rPr>
          <w:rFonts w:ascii="Cambria Math" w:eastAsia="Times New Roman" w:hAnsi="Cambria Math" w:cs="Times New Roman"/>
          <w:color w:val="000000"/>
          <w:sz w:val="24"/>
          <w:szCs w:val="24"/>
          <w:lang w:val="hy-AM"/>
        </w:rPr>
        <w:t>․․․</w:t>
      </w:r>
      <w:r w:rsidR="00B35339" w:rsidRPr="000F66CC">
        <w:rPr>
          <w:rFonts w:ascii="GHEA Grapalat" w:eastAsia="Times New Roman" w:hAnsi="GHEA Grapalat" w:cs="Times New Roman"/>
          <w:color w:val="000000"/>
          <w:sz w:val="24"/>
          <w:szCs w:val="24"/>
          <w:lang w:val="hy-AM"/>
        </w:rPr>
        <w:t xml:space="preserve"> </w:t>
      </w:r>
      <w:r w:rsidR="00E85194" w:rsidRPr="00863333">
        <w:rPr>
          <w:rFonts w:ascii="GHEA Grapalat" w:eastAsia="Times New Roman" w:hAnsi="GHEA Grapalat" w:cs="Times New Roman"/>
          <w:color w:val="000000"/>
          <w:sz w:val="24"/>
          <w:szCs w:val="24"/>
          <w:lang w:val="hy-AM"/>
        </w:rPr>
        <w:t>№</w:t>
      </w:r>
      <w:r w:rsidR="00B35339" w:rsidRPr="000F66CC">
        <w:rPr>
          <w:rFonts w:ascii="GHEA Grapalat" w:eastAsia="Times New Roman" w:hAnsi="GHEA Grapalat" w:cs="Times New Roman"/>
          <w:color w:val="000000"/>
          <w:sz w:val="24"/>
          <w:szCs w:val="24"/>
          <w:lang w:val="hy-AM"/>
        </w:rPr>
        <w:t xml:space="preserve"> -Ն</w:t>
      </w:r>
    </w:p>
    <w:p w14:paraId="2CD128FA" w14:textId="77777777" w:rsidR="00CE78CD" w:rsidRPr="000F66CC" w:rsidRDefault="00CE78CD" w:rsidP="00B35339">
      <w:pPr>
        <w:shd w:val="clear" w:color="auto" w:fill="FFFFFF"/>
        <w:spacing w:after="0" w:line="240" w:lineRule="auto"/>
        <w:jc w:val="center"/>
        <w:rPr>
          <w:rFonts w:ascii="GHEA Grapalat" w:eastAsia="Times New Roman" w:hAnsi="GHEA Grapalat" w:cs="Times New Roman"/>
          <w:color w:val="000000"/>
          <w:sz w:val="24"/>
          <w:szCs w:val="24"/>
          <w:lang w:val="hy-AM"/>
        </w:rPr>
      </w:pPr>
    </w:p>
    <w:p w14:paraId="07307948" w14:textId="633B1382" w:rsidR="00A8192D" w:rsidRDefault="00C425B3" w:rsidP="00A8192D">
      <w:pPr>
        <w:shd w:val="clear" w:color="auto" w:fill="FFFFFF"/>
        <w:spacing w:after="0" w:line="276" w:lineRule="auto"/>
        <w:ind w:firstLine="375"/>
        <w:jc w:val="center"/>
        <w:rPr>
          <w:rFonts w:ascii="GHEA Grapalat" w:hAnsi="GHEA Grapalat"/>
          <w:b/>
          <w:bCs/>
          <w:color w:val="000000"/>
          <w:sz w:val="24"/>
          <w:szCs w:val="24"/>
          <w:shd w:val="clear" w:color="auto" w:fill="FFFFFF"/>
          <w:lang w:val="hy-AM"/>
        </w:rPr>
      </w:pPr>
      <w:r w:rsidRPr="00C425B3">
        <w:rPr>
          <w:rFonts w:ascii="GHEA Grapalat" w:hAnsi="GHEA Grapalat"/>
          <w:b/>
          <w:bCs/>
          <w:color w:val="000000"/>
          <w:sz w:val="24"/>
          <w:szCs w:val="24"/>
          <w:shd w:val="clear" w:color="auto" w:fill="FFFFFF"/>
          <w:lang w:val="hy-AM"/>
        </w:rPr>
        <w:t xml:space="preserve">ՀԱՅԱՍՏԱՆԻ ՀԱՆՐԱՊԵՏՈՒԹՅԱՆ ՏԱՐԱԾՔ </w:t>
      </w:r>
      <w:r w:rsidRPr="00C425B3">
        <w:rPr>
          <w:rFonts w:ascii="GHEA Grapalat" w:hAnsi="GHEA Grapalat"/>
          <w:b/>
          <w:bCs/>
          <w:color w:val="000000"/>
          <w:sz w:val="24"/>
          <w:szCs w:val="24"/>
          <w:lang w:val="hy-AM"/>
        </w:rPr>
        <w:t xml:space="preserve">ԱՌԱՆՑ ՆԵՐՄՈՒԾՄԱՆ ՄԱՔՍԱՏՈՒՐՔԻ ՎՃԱՐՄԱՆ </w:t>
      </w:r>
      <w:r w:rsidR="00D43C75">
        <w:rPr>
          <w:rFonts w:ascii="GHEA Grapalat" w:hAnsi="GHEA Grapalat"/>
          <w:b/>
          <w:bCs/>
          <w:color w:val="000000"/>
          <w:sz w:val="24"/>
          <w:szCs w:val="24"/>
          <w:lang w:val="hy-AM"/>
        </w:rPr>
        <w:t>ԳԼՈՒԽ ՍՈԽԻ</w:t>
      </w:r>
      <w:r w:rsidRPr="00C425B3">
        <w:rPr>
          <w:rFonts w:ascii="GHEA Grapalat" w:hAnsi="GHEA Grapalat"/>
          <w:b/>
          <w:bCs/>
          <w:color w:val="000000"/>
          <w:sz w:val="24"/>
          <w:szCs w:val="24"/>
          <w:shd w:val="clear" w:color="auto" w:fill="FFFFFF"/>
          <w:lang w:val="hy-AM"/>
        </w:rPr>
        <w:t xml:space="preserve"> ՆԵՐՄՈՒԾՄԱՆ ՄԱՍԻՆ</w:t>
      </w:r>
    </w:p>
    <w:p w14:paraId="783117B4" w14:textId="77777777" w:rsidR="00C425B3" w:rsidRPr="00C83052" w:rsidRDefault="00C425B3" w:rsidP="00C83052">
      <w:pPr>
        <w:shd w:val="clear" w:color="auto" w:fill="FFFFFF"/>
        <w:spacing w:after="0" w:line="360" w:lineRule="auto"/>
        <w:ind w:firstLine="375"/>
        <w:jc w:val="center"/>
        <w:rPr>
          <w:rFonts w:ascii="GHEA Grapalat" w:hAnsi="GHEA Grapalat"/>
          <w:b/>
          <w:bCs/>
          <w:lang w:val="hy-AM"/>
        </w:rPr>
      </w:pPr>
    </w:p>
    <w:p w14:paraId="16A2F0B0" w14:textId="67E364AF" w:rsidR="00A8192D" w:rsidRPr="00A53C09" w:rsidRDefault="00A8192D" w:rsidP="00A53C09">
      <w:pPr>
        <w:spacing w:after="0" w:line="360" w:lineRule="auto"/>
        <w:ind w:firstLine="375"/>
        <w:jc w:val="both"/>
        <w:rPr>
          <w:rFonts w:ascii="GHEA Grapalat" w:hAnsi="GHEA Grapalat"/>
          <w:b/>
          <w:bCs/>
          <w:color w:val="000000"/>
          <w:sz w:val="24"/>
          <w:szCs w:val="24"/>
          <w:shd w:val="clear" w:color="auto" w:fill="FFFFFF"/>
          <w:lang w:val="hy-AM"/>
        </w:rPr>
      </w:pPr>
      <w:r w:rsidRPr="00A53C09">
        <w:rPr>
          <w:rFonts w:ascii="GHEA Grapalat" w:hAnsi="GHEA Grapalat"/>
          <w:color w:val="000000"/>
          <w:sz w:val="24"/>
          <w:szCs w:val="24"/>
          <w:shd w:val="clear" w:color="auto" w:fill="FFFFFF"/>
          <w:lang w:val="hy-AM"/>
        </w:rPr>
        <w:t xml:space="preserve">Ղեկավարվելով «Մաքսային կարգավորման մասին» օրենքի 338-րդ հոդվածի 6-րդ մասով և Եվրասիական տնտեսական հանձնաժողովի </w:t>
      </w:r>
      <w:r w:rsidR="00A923B6" w:rsidRPr="00A53C09">
        <w:rPr>
          <w:rFonts w:ascii="GHEA Grapalat" w:hAnsi="GHEA Grapalat"/>
          <w:color w:val="000000"/>
          <w:sz w:val="24"/>
          <w:szCs w:val="24"/>
          <w:shd w:val="clear" w:color="auto" w:fill="FFFFFF"/>
          <w:lang w:val="hy-AM"/>
        </w:rPr>
        <w:t xml:space="preserve">խորհրդի </w:t>
      </w:r>
      <w:r w:rsidRPr="00A53C09">
        <w:rPr>
          <w:rFonts w:ascii="GHEA Grapalat" w:hAnsi="GHEA Grapalat"/>
          <w:color w:val="000000"/>
          <w:sz w:val="24"/>
          <w:szCs w:val="24"/>
          <w:shd w:val="clear" w:color="auto" w:fill="FFFFFF"/>
          <w:lang w:val="hy-AM"/>
        </w:rPr>
        <w:t>202</w:t>
      </w:r>
      <w:r w:rsidR="00A923B6" w:rsidRPr="00A53C09">
        <w:rPr>
          <w:rFonts w:ascii="GHEA Grapalat" w:hAnsi="GHEA Grapalat"/>
          <w:color w:val="000000"/>
          <w:sz w:val="24"/>
          <w:szCs w:val="24"/>
          <w:shd w:val="clear" w:color="auto" w:fill="FFFFFF"/>
          <w:lang w:val="hy-AM"/>
        </w:rPr>
        <w:t>6</w:t>
      </w:r>
      <w:r w:rsidRPr="00A53C09">
        <w:rPr>
          <w:rFonts w:ascii="GHEA Grapalat" w:hAnsi="GHEA Grapalat"/>
          <w:color w:val="000000"/>
          <w:sz w:val="24"/>
          <w:szCs w:val="24"/>
          <w:shd w:val="clear" w:color="auto" w:fill="FFFFFF"/>
          <w:lang w:val="hy-AM"/>
        </w:rPr>
        <w:t xml:space="preserve"> թվականի </w:t>
      </w:r>
      <w:r w:rsidR="00D43C75" w:rsidRPr="00A53C09">
        <w:rPr>
          <w:rFonts w:ascii="GHEA Grapalat" w:hAnsi="GHEA Grapalat"/>
          <w:color w:val="000000"/>
          <w:sz w:val="24"/>
          <w:szCs w:val="24"/>
          <w:shd w:val="clear" w:color="auto" w:fill="FFFFFF"/>
          <w:lang w:val="hy-AM"/>
        </w:rPr>
        <w:t>մարտի</w:t>
      </w:r>
      <w:r w:rsidRPr="00A53C09">
        <w:rPr>
          <w:rFonts w:ascii="GHEA Grapalat" w:hAnsi="GHEA Grapalat"/>
          <w:color w:val="000000"/>
          <w:sz w:val="24"/>
          <w:szCs w:val="24"/>
          <w:shd w:val="clear" w:color="auto" w:fill="FFFFFF"/>
          <w:lang w:val="hy-AM"/>
        </w:rPr>
        <w:t xml:space="preserve"> </w:t>
      </w:r>
      <w:r w:rsidR="00D43C75" w:rsidRPr="00A53C09">
        <w:rPr>
          <w:rFonts w:ascii="GHEA Grapalat" w:hAnsi="GHEA Grapalat"/>
          <w:color w:val="000000"/>
          <w:sz w:val="24"/>
          <w:szCs w:val="24"/>
          <w:shd w:val="clear" w:color="auto" w:fill="FFFFFF"/>
          <w:lang w:val="hy-AM"/>
        </w:rPr>
        <w:t>1</w:t>
      </w:r>
      <w:r w:rsidR="00A923B6" w:rsidRPr="00A53C09">
        <w:rPr>
          <w:rFonts w:ascii="GHEA Grapalat" w:hAnsi="GHEA Grapalat"/>
          <w:color w:val="000000"/>
          <w:sz w:val="24"/>
          <w:szCs w:val="24"/>
          <w:shd w:val="clear" w:color="auto" w:fill="FFFFFF"/>
          <w:lang w:val="hy-AM"/>
        </w:rPr>
        <w:t>3</w:t>
      </w:r>
      <w:r w:rsidRPr="00A53C09">
        <w:rPr>
          <w:rFonts w:ascii="GHEA Grapalat" w:hAnsi="GHEA Grapalat"/>
          <w:color w:val="000000"/>
          <w:sz w:val="24"/>
          <w:szCs w:val="24"/>
          <w:shd w:val="clear" w:color="auto" w:fill="FFFFFF"/>
          <w:lang w:val="hy-AM"/>
        </w:rPr>
        <w:t>-ի</w:t>
      </w:r>
      <w:r w:rsidR="00A923B6" w:rsidRPr="00A53C09">
        <w:rPr>
          <w:rFonts w:ascii="GHEA Grapalat" w:hAnsi="GHEA Grapalat"/>
          <w:color w:val="000000"/>
          <w:sz w:val="24"/>
          <w:szCs w:val="24"/>
          <w:shd w:val="clear" w:color="auto" w:fill="FFFFFF"/>
          <w:lang w:val="hy-AM"/>
        </w:rPr>
        <w:t xml:space="preserve"> </w:t>
      </w:r>
      <w:r w:rsidR="005668A9" w:rsidRPr="00A53C09">
        <w:rPr>
          <w:rFonts w:ascii="GHEA Grapalat" w:hAnsi="GHEA Grapalat"/>
          <w:sz w:val="24"/>
          <w:szCs w:val="24"/>
          <w:lang w:val="hy-AM"/>
        </w:rPr>
        <w:t xml:space="preserve">Մաքսային միության հանձնաժողովի որոշ որոշումների մեջ </w:t>
      </w:r>
      <w:r w:rsidR="005668A9" w:rsidRPr="00A53C09">
        <w:rPr>
          <w:rFonts w:ascii="GHEA Grapalat" w:hAnsi="GHEA Grapalat"/>
          <w:color w:val="000000"/>
          <w:sz w:val="24"/>
          <w:szCs w:val="24"/>
          <w:shd w:val="clear" w:color="auto" w:fill="FFFFFF"/>
          <w:lang w:val="hy-AM"/>
        </w:rPr>
        <w:t>բանջարեղենի որոշակի տեսակների մասով</w:t>
      </w:r>
      <w:r w:rsidR="005668A9" w:rsidRPr="00A53C09">
        <w:rPr>
          <w:rFonts w:ascii="GHEA Grapalat" w:hAnsi="GHEA Grapalat"/>
          <w:sz w:val="24"/>
          <w:szCs w:val="24"/>
          <w:lang w:val="hy-AM"/>
        </w:rPr>
        <w:t xml:space="preserve"> փոփոխություններ կատարելու մասին</w:t>
      </w:r>
      <w:r w:rsidR="005668A9">
        <w:rPr>
          <w:rFonts w:ascii="GHEA Grapalat" w:hAnsi="GHEA Grapalat"/>
          <w:sz w:val="24"/>
          <w:szCs w:val="24"/>
          <w:lang w:val="hy-AM"/>
        </w:rPr>
        <w:t xml:space="preserve"> </w:t>
      </w:r>
      <w:r w:rsidRPr="00A53C09">
        <w:rPr>
          <w:rFonts w:ascii="GHEA Grapalat" w:hAnsi="GHEA Grapalat"/>
          <w:color w:val="000000"/>
          <w:sz w:val="24"/>
          <w:szCs w:val="24"/>
          <w:shd w:val="clear" w:color="auto" w:fill="FFFFFF"/>
          <w:lang w:val="hy-AM"/>
        </w:rPr>
        <w:t>№</w:t>
      </w:r>
      <w:r w:rsidR="001E33C8" w:rsidRPr="00A53C09">
        <w:rPr>
          <w:rFonts w:ascii="GHEA Grapalat" w:hAnsi="GHEA Grapalat"/>
          <w:color w:val="000000"/>
          <w:sz w:val="24"/>
          <w:szCs w:val="24"/>
          <w:shd w:val="clear" w:color="auto" w:fill="FFFFFF"/>
          <w:lang w:val="hy-AM"/>
        </w:rPr>
        <w:t xml:space="preserve"> </w:t>
      </w:r>
      <w:r w:rsidR="00D43C75" w:rsidRPr="00A53C09">
        <w:rPr>
          <w:rFonts w:ascii="GHEA Grapalat" w:hAnsi="GHEA Grapalat"/>
          <w:color w:val="000000"/>
          <w:sz w:val="24"/>
          <w:szCs w:val="24"/>
          <w:shd w:val="clear" w:color="auto" w:fill="FFFFFF"/>
          <w:lang w:val="hy-AM"/>
        </w:rPr>
        <w:t>38</w:t>
      </w:r>
      <w:r w:rsidRPr="00A53C09">
        <w:rPr>
          <w:rFonts w:ascii="GHEA Grapalat" w:hAnsi="GHEA Grapalat"/>
          <w:color w:val="000000"/>
          <w:sz w:val="24"/>
          <w:szCs w:val="24"/>
          <w:shd w:val="clear" w:color="auto" w:fill="FFFFFF"/>
          <w:lang w:val="hy-AM"/>
        </w:rPr>
        <w:t xml:space="preserve"> որոշման 1</w:t>
      </w:r>
      <w:r w:rsidR="00A923B6" w:rsidRPr="00A53C09">
        <w:rPr>
          <w:rFonts w:ascii="GHEA Grapalat" w:hAnsi="GHEA Grapalat"/>
          <w:color w:val="000000"/>
          <w:sz w:val="24"/>
          <w:szCs w:val="24"/>
          <w:shd w:val="clear" w:color="auto" w:fill="FFFFFF"/>
          <w:lang w:val="hy-AM"/>
        </w:rPr>
        <w:t>-ին</w:t>
      </w:r>
      <w:r w:rsidRPr="00A53C09">
        <w:rPr>
          <w:rFonts w:ascii="GHEA Grapalat" w:hAnsi="GHEA Grapalat"/>
          <w:color w:val="000000"/>
          <w:sz w:val="24"/>
          <w:szCs w:val="24"/>
          <w:shd w:val="clear" w:color="auto" w:fill="FFFFFF"/>
          <w:lang w:val="hy-AM"/>
        </w:rPr>
        <w:t xml:space="preserve"> կետի դրույթներով</w:t>
      </w:r>
      <w:r w:rsidR="004707F1" w:rsidRPr="00A53C09">
        <w:rPr>
          <w:rFonts w:ascii="GHEA Grapalat" w:hAnsi="GHEA Grapalat"/>
          <w:color w:val="000000"/>
          <w:sz w:val="24"/>
          <w:szCs w:val="24"/>
          <w:shd w:val="clear" w:color="auto" w:fill="FFFFFF"/>
          <w:lang w:val="hy-AM"/>
        </w:rPr>
        <w:t>՝</w:t>
      </w:r>
      <w:r w:rsidRPr="00A53C09">
        <w:rPr>
          <w:rFonts w:ascii="GHEA Grapalat" w:hAnsi="GHEA Grapalat"/>
          <w:color w:val="000000"/>
          <w:sz w:val="24"/>
          <w:szCs w:val="24"/>
          <w:shd w:val="clear" w:color="auto" w:fill="FFFFFF"/>
          <w:lang w:val="hy-AM"/>
        </w:rPr>
        <w:t xml:space="preserve"> Հայաստանի Հանրապետության կառավարությունը </w:t>
      </w:r>
      <w:r w:rsidRPr="00A53C09">
        <w:rPr>
          <w:rFonts w:ascii="GHEA Grapalat" w:hAnsi="GHEA Grapalat"/>
          <w:b/>
          <w:bCs/>
          <w:color w:val="000000"/>
          <w:sz w:val="24"/>
          <w:szCs w:val="24"/>
          <w:shd w:val="clear" w:color="auto" w:fill="FFFFFF"/>
          <w:lang w:val="hy-AM"/>
        </w:rPr>
        <w:t>որոշում է.</w:t>
      </w:r>
    </w:p>
    <w:p w14:paraId="6B32A74D" w14:textId="156ABFBD" w:rsidR="00C83052" w:rsidRPr="00A53C09" w:rsidRDefault="009B6264" w:rsidP="00A53C09">
      <w:pPr>
        <w:shd w:val="clear" w:color="auto" w:fill="FFFFFF"/>
        <w:spacing w:after="0" w:line="360" w:lineRule="auto"/>
        <w:ind w:firstLine="375"/>
        <w:jc w:val="both"/>
        <w:rPr>
          <w:rFonts w:ascii="GHEA Grapalat" w:eastAsia="Times New Roman" w:hAnsi="GHEA Grapalat" w:cs="Calibri"/>
          <w:color w:val="000000"/>
          <w:sz w:val="24"/>
          <w:szCs w:val="24"/>
          <w:lang w:val="hy-AM"/>
        </w:rPr>
      </w:pPr>
      <w:r w:rsidRPr="00A53C09">
        <w:rPr>
          <w:rFonts w:ascii="GHEA Grapalat" w:eastAsia="Times New Roman" w:hAnsi="GHEA Grapalat" w:cs="Arial"/>
          <w:color w:val="333333"/>
          <w:sz w:val="24"/>
          <w:szCs w:val="24"/>
          <w:lang w:val="hy-AM" w:eastAsia="hy-AM"/>
        </w:rPr>
        <w:t xml:space="preserve">1. </w:t>
      </w:r>
      <w:r w:rsidR="00C83052" w:rsidRPr="00A53C09">
        <w:rPr>
          <w:rFonts w:ascii="GHEA Grapalat" w:eastAsia="Times New Roman" w:hAnsi="GHEA Grapalat" w:cs="Times New Roman"/>
          <w:color w:val="000000"/>
          <w:sz w:val="24"/>
          <w:szCs w:val="24"/>
          <w:lang w:val="hy-AM"/>
        </w:rPr>
        <w:t xml:space="preserve">Կիրառել սակագնային արտոնություն, ներմուծման մաքսատուրքի </w:t>
      </w:r>
      <w:r w:rsidR="0020669D" w:rsidRPr="00A53C09">
        <w:rPr>
          <w:rFonts w:ascii="GHEA Grapalat" w:eastAsia="Times New Roman" w:hAnsi="GHEA Grapalat" w:cs="Times New Roman"/>
          <w:color w:val="000000"/>
          <w:sz w:val="24"/>
          <w:szCs w:val="24"/>
          <w:lang w:val="hy-AM"/>
        </w:rPr>
        <w:t>ազատման</w:t>
      </w:r>
      <w:r w:rsidR="00C83052" w:rsidRPr="00A53C09">
        <w:rPr>
          <w:rFonts w:ascii="GHEA Grapalat" w:eastAsia="Times New Roman" w:hAnsi="GHEA Grapalat" w:cs="Times New Roman"/>
          <w:color w:val="000000"/>
          <w:sz w:val="24"/>
          <w:szCs w:val="24"/>
          <w:lang w:val="hy-AM"/>
        </w:rPr>
        <w:t xml:space="preserve"> պայմանով, Հայաստանի Հանրապետության տարածք ներմուծվող՝ ԵԱՏՄ ԱՏԳ ԱԱ 0703 10 190 0 ծածկագրին դասվող գլուխ սոխի նկատմամբ ոչ ավելի, քան 5,0 հազար տոննա ծավալով։</w:t>
      </w:r>
    </w:p>
    <w:p w14:paraId="3169C91D" w14:textId="11491A47" w:rsidR="00896F93" w:rsidRPr="00A53C09" w:rsidRDefault="003D0F7C" w:rsidP="00A53C09">
      <w:pPr>
        <w:shd w:val="clear" w:color="auto" w:fill="FFFFFF"/>
        <w:spacing w:after="0" w:line="360" w:lineRule="auto"/>
        <w:ind w:firstLine="375"/>
        <w:jc w:val="both"/>
        <w:rPr>
          <w:rFonts w:ascii="GHEA Grapalat" w:hAnsi="GHEA Grapalat"/>
          <w:sz w:val="24"/>
          <w:szCs w:val="24"/>
          <w:lang w:val="hy-AM"/>
        </w:rPr>
      </w:pPr>
      <w:r w:rsidRPr="00A53C09">
        <w:rPr>
          <w:rFonts w:ascii="GHEA Grapalat" w:eastAsia="Times New Roman" w:hAnsi="GHEA Grapalat" w:cs="Arial"/>
          <w:color w:val="333333"/>
          <w:sz w:val="24"/>
          <w:szCs w:val="24"/>
          <w:lang w:val="hy-AM" w:eastAsia="hy-AM"/>
        </w:rPr>
        <w:t>2</w:t>
      </w:r>
      <w:r w:rsidRPr="00A53C09">
        <w:rPr>
          <w:rFonts w:ascii="Cambria Math" w:eastAsia="Times New Roman" w:hAnsi="Cambria Math" w:cs="Cambria Math"/>
          <w:color w:val="333333"/>
          <w:sz w:val="24"/>
          <w:szCs w:val="24"/>
          <w:lang w:val="hy-AM" w:eastAsia="hy-AM"/>
        </w:rPr>
        <w:t>․</w:t>
      </w:r>
      <w:r w:rsidRPr="00A53C09">
        <w:rPr>
          <w:rFonts w:ascii="GHEA Grapalat" w:eastAsia="Times New Roman" w:hAnsi="GHEA Grapalat" w:cs="Arial"/>
          <w:color w:val="333333"/>
          <w:sz w:val="24"/>
          <w:szCs w:val="24"/>
          <w:lang w:val="hy-AM" w:eastAsia="hy-AM"/>
        </w:rPr>
        <w:t xml:space="preserve"> </w:t>
      </w:r>
      <w:r w:rsidR="00896F93" w:rsidRPr="00A53C09">
        <w:rPr>
          <w:rFonts w:ascii="GHEA Grapalat" w:hAnsi="GHEA Grapalat"/>
          <w:sz w:val="24"/>
          <w:szCs w:val="24"/>
          <w:lang w:val="hy-AM"/>
        </w:rPr>
        <w:t>Սակագնային արտոնությունը կիրառվում է «</w:t>
      </w:r>
      <w:r w:rsidR="000F66CC" w:rsidRPr="00A53C09">
        <w:rPr>
          <w:rFonts w:ascii="GHEA Grapalat" w:hAnsi="GHEA Grapalat"/>
          <w:sz w:val="24"/>
          <w:szCs w:val="24"/>
          <w:lang w:val="hy-AM"/>
        </w:rPr>
        <w:t>Բ</w:t>
      </w:r>
      <w:r w:rsidR="00896F93" w:rsidRPr="00A53C09">
        <w:rPr>
          <w:rFonts w:ascii="GHEA Grapalat" w:hAnsi="GHEA Grapalat"/>
          <w:sz w:val="24"/>
          <w:szCs w:val="24"/>
          <w:lang w:val="hy-AM"/>
        </w:rPr>
        <w:t xml:space="preserve">ացթողում ներքին սպառման համար» մաքսային ընթացակարգով ձևակերպվող (ձևակերպված) ապրանքների նկատմամբ, որոնց համար մաքսային հայտարարագիրը, իսկ մինչև ապրանքների հայտարարագրումը բացթողման դեպքում՝ մինչև ապրանքների հայտարարագրումը բացթողման համար դիմումը Հայաստանի Հանրապետության մաքսային մարմինների կողմից գրանցվել են 2026 թվականի </w:t>
      </w:r>
      <w:r w:rsidR="00C83052" w:rsidRPr="00A53C09">
        <w:rPr>
          <w:rFonts w:ascii="GHEA Grapalat" w:hAnsi="GHEA Grapalat"/>
          <w:sz w:val="24"/>
          <w:szCs w:val="24"/>
          <w:lang w:val="hy-AM"/>
        </w:rPr>
        <w:t>ապրիլի</w:t>
      </w:r>
      <w:r w:rsidR="00896F93" w:rsidRPr="00A53C09">
        <w:rPr>
          <w:rFonts w:ascii="GHEA Grapalat" w:hAnsi="GHEA Grapalat"/>
          <w:sz w:val="24"/>
          <w:szCs w:val="24"/>
          <w:lang w:val="hy-AM"/>
        </w:rPr>
        <w:t xml:space="preserve"> 1</w:t>
      </w:r>
      <w:r w:rsidR="00C83052" w:rsidRPr="00A53C09">
        <w:rPr>
          <w:rFonts w:ascii="GHEA Grapalat" w:hAnsi="GHEA Grapalat"/>
          <w:sz w:val="24"/>
          <w:szCs w:val="24"/>
          <w:lang w:val="hy-AM"/>
        </w:rPr>
        <w:t>8</w:t>
      </w:r>
      <w:r w:rsidR="00896F93" w:rsidRPr="00A53C09">
        <w:rPr>
          <w:rFonts w:ascii="GHEA Grapalat" w:hAnsi="GHEA Grapalat"/>
          <w:sz w:val="24"/>
          <w:szCs w:val="24"/>
          <w:lang w:val="hy-AM"/>
        </w:rPr>
        <w:t xml:space="preserve">-ից մինչև </w:t>
      </w:r>
      <w:r w:rsidR="00C83052" w:rsidRPr="00A53C09">
        <w:rPr>
          <w:rFonts w:ascii="GHEA Grapalat" w:hAnsi="GHEA Grapalat"/>
          <w:sz w:val="24"/>
          <w:szCs w:val="24"/>
          <w:lang w:val="hy-AM"/>
        </w:rPr>
        <w:t>հունիսի</w:t>
      </w:r>
      <w:r w:rsidR="00896F93" w:rsidRPr="00A53C09">
        <w:rPr>
          <w:rFonts w:ascii="GHEA Grapalat" w:hAnsi="GHEA Grapalat"/>
          <w:sz w:val="24"/>
          <w:szCs w:val="24"/>
          <w:lang w:val="hy-AM"/>
        </w:rPr>
        <w:t xml:space="preserve"> 3</w:t>
      </w:r>
      <w:r w:rsidR="00C83052" w:rsidRPr="00A53C09">
        <w:rPr>
          <w:rFonts w:ascii="GHEA Grapalat" w:hAnsi="GHEA Grapalat"/>
          <w:sz w:val="24"/>
          <w:szCs w:val="24"/>
          <w:lang w:val="hy-AM"/>
        </w:rPr>
        <w:t>0</w:t>
      </w:r>
      <w:r w:rsidR="00896F93" w:rsidRPr="00A53C09">
        <w:rPr>
          <w:rFonts w:ascii="GHEA Grapalat" w:hAnsi="GHEA Grapalat"/>
          <w:sz w:val="24"/>
          <w:szCs w:val="24"/>
          <w:lang w:val="hy-AM"/>
        </w:rPr>
        <w:t xml:space="preserve">-ը ներառյալ ընկած ժամանակահատվածում։ </w:t>
      </w:r>
    </w:p>
    <w:p w14:paraId="4A71B977" w14:textId="72EB383A" w:rsidR="00CF4DD7" w:rsidRPr="00A53C09" w:rsidRDefault="003D0F7C" w:rsidP="00A53C09">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A53C09">
        <w:rPr>
          <w:rFonts w:ascii="GHEA Grapalat" w:hAnsi="GHEA Grapalat"/>
          <w:color w:val="000000"/>
          <w:sz w:val="24"/>
          <w:szCs w:val="24"/>
          <w:shd w:val="clear" w:color="auto" w:fill="FFFFFF"/>
          <w:lang w:val="hy-AM"/>
        </w:rPr>
        <w:t>3</w:t>
      </w:r>
      <w:r w:rsidR="00CF4DD7" w:rsidRPr="00A53C09">
        <w:rPr>
          <w:rFonts w:ascii="GHEA Grapalat" w:hAnsi="GHEA Grapalat"/>
          <w:color w:val="000000"/>
          <w:sz w:val="24"/>
          <w:szCs w:val="24"/>
          <w:shd w:val="clear" w:color="auto" w:fill="FFFFFF"/>
          <w:lang w:val="hy-AM"/>
        </w:rPr>
        <w:t xml:space="preserve">. Սահմանել Հայաստանի Հանրապետության էկոնոմիկայի նախարարությունը լիազոր մարմին՝ </w:t>
      </w:r>
      <w:r w:rsidR="00F75060" w:rsidRPr="00A53C09">
        <w:rPr>
          <w:rFonts w:ascii="GHEA Grapalat" w:hAnsi="GHEA Grapalat"/>
          <w:color w:val="000000"/>
          <w:sz w:val="24"/>
          <w:szCs w:val="24"/>
          <w:shd w:val="clear" w:color="auto" w:fill="FFFFFF"/>
          <w:lang w:val="hy-AM"/>
        </w:rPr>
        <w:t>սույն ո</w:t>
      </w:r>
      <w:r w:rsidR="00CF4DD7" w:rsidRPr="00A53C09">
        <w:rPr>
          <w:rFonts w:ascii="GHEA Grapalat" w:hAnsi="GHEA Grapalat"/>
          <w:color w:val="000000"/>
          <w:sz w:val="24"/>
          <w:szCs w:val="24"/>
          <w:shd w:val="clear" w:color="auto" w:fill="FFFFFF"/>
          <w:lang w:val="hy-AM"/>
        </w:rPr>
        <w:t>րոշման կիրարկման իմաստով:</w:t>
      </w:r>
    </w:p>
    <w:p w14:paraId="11A21C1E" w14:textId="6365B2AD" w:rsidR="00DA2317" w:rsidRPr="00A53C09" w:rsidRDefault="003D0F7C" w:rsidP="00A53C09">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A53C09">
        <w:rPr>
          <w:rFonts w:ascii="GHEA Grapalat" w:hAnsi="GHEA Grapalat"/>
          <w:color w:val="000000"/>
          <w:sz w:val="24"/>
          <w:szCs w:val="24"/>
          <w:shd w:val="clear" w:color="auto" w:fill="FFFFFF"/>
          <w:lang w:val="hy-AM"/>
        </w:rPr>
        <w:lastRenderedPageBreak/>
        <w:t>4</w:t>
      </w:r>
      <w:r w:rsidR="00CF4DD7" w:rsidRPr="00A53C09">
        <w:rPr>
          <w:rFonts w:ascii="GHEA Grapalat" w:hAnsi="GHEA Grapalat"/>
          <w:color w:val="000000"/>
          <w:sz w:val="24"/>
          <w:szCs w:val="24"/>
          <w:shd w:val="clear" w:color="auto" w:fill="FFFFFF"/>
          <w:lang w:val="hy-AM"/>
        </w:rPr>
        <w:t xml:space="preserve">. </w:t>
      </w:r>
      <w:r w:rsidR="0020669D" w:rsidRPr="00A53C09">
        <w:rPr>
          <w:rFonts w:ascii="GHEA Grapalat" w:hAnsi="GHEA Grapalat"/>
          <w:color w:val="191919"/>
          <w:sz w:val="24"/>
          <w:szCs w:val="24"/>
          <w:shd w:val="clear" w:color="auto" w:fill="FFFFFF"/>
          <w:lang w:val="hy-AM"/>
        </w:rPr>
        <w:t>Սահմանել, որ արտաքին տնտեսական գործունեության մասնակիցների միջև առանձին տեսակի գյուղատնտեսական ապրանքների՝ Հայաստանի Հանրապետություն ներմուծման մեկանգամյա և գլխավոր լիցենզիաների տրամադրման ընթացակարգը և ձևերը սահմանվում են Հայաստանի Հանրապետության կառավարության 2025 թվականի հուլիսի 3-ի N 904-Ն որոշմամբ։</w:t>
      </w:r>
      <w:r w:rsidR="00863333" w:rsidRPr="00863333">
        <w:rPr>
          <w:rFonts w:ascii="GHEA Grapalat" w:hAnsi="GHEA Grapalat"/>
          <w:color w:val="191919"/>
          <w:sz w:val="24"/>
          <w:szCs w:val="24"/>
          <w:shd w:val="clear" w:color="auto" w:fill="FFFFFF"/>
          <w:lang w:val="hy-AM"/>
        </w:rPr>
        <w:t xml:space="preserve"> </w:t>
      </w:r>
    </w:p>
    <w:p w14:paraId="741A1F63" w14:textId="4E8C1736" w:rsidR="002D779A" w:rsidRPr="00A53C09" w:rsidRDefault="0020669D" w:rsidP="00A53C09">
      <w:pPr>
        <w:shd w:val="clear" w:color="auto" w:fill="FFFFFF"/>
        <w:spacing w:after="0" w:line="360" w:lineRule="auto"/>
        <w:ind w:firstLine="375"/>
        <w:jc w:val="both"/>
        <w:rPr>
          <w:rFonts w:ascii="GHEA Grapalat" w:hAnsi="GHEA Grapalat"/>
          <w:color w:val="191919"/>
          <w:sz w:val="24"/>
          <w:szCs w:val="24"/>
          <w:shd w:val="clear" w:color="auto" w:fill="FFFFFF"/>
          <w:lang w:val="hy-AM"/>
        </w:rPr>
      </w:pPr>
      <w:r w:rsidRPr="00A53C09">
        <w:rPr>
          <w:rFonts w:ascii="GHEA Grapalat" w:hAnsi="GHEA Grapalat"/>
          <w:color w:val="000000"/>
          <w:sz w:val="24"/>
          <w:szCs w:val="24"/>
          <w:shd w:val="clear" w:color="auto" w:fill="FFFFFF"/>
          <w:lang w:val="hy-AM"/>
        </w:rPr>
        <w:t>5</w:t>
      </w:r>
      <w:r w:rsidR="00CF4DD7" w:rsidRPr="00A53C09">
        <w:rPr>
          <w:rFonts w:ascii="GHEA Grapalat" w:hAnsi="GHEA Grapalat"/>
          <w:color w:val="000000"/>
          <w:sz w:val="24"/>
          <w:szCs w:val="24"/>
          <w:shd w:val="clear" w:color="auto" w:fill="FFFFFF"/>
          <w:lang w:val="hy-AM"/>
        </w:rPr>
        <w:t xml:space="preserve">. </w:t>
      </w:r>
      <w:r w:rsidR="00E02C9E" w:rsidRPr="00A53C09">
        <w:rPr>
          <w:rFonts w:ascii="GHEA Grapalat" w:hAnsi="GHEA Grapalat"/>
          <w:color w:val="000000"/>
          <w:sz w:val="24"/>
          <w:szCs w:val="24"/>
          <w:shd w:val="clear" w:color="auto" w:fill="FFFFFF"/>
          <w:lang w:val="hy-AM"/>
        </w:rPr>
        <w:t xml:space="preserve">Սույն որոշումն ուժի մեջ է մտնում պաշտոնական հրապարակմանը հաջորդող օրվանից </w:t>
      </w:r>
      <w:r w:rsidR="0021544F" w:rsidRPr="00A53C09">
        <w:rPr>
          <w:rFonts w:ascii="GHEA Grapalat" w:hAnsi="GHEA Grapalat"/>
          <w:sz w:val="24"/>
          <w:szCs w:val="24"/>
          <w:lang w:val="hy-AM"/>
        </w:rPr>
        <w:t xml:space="preserve">և </w:t>
      </w:r>
      <w:r w:rsidR="00745425" w:rsidRPr="00A53C09">
        <w:rPr>
          <w:rFonts w:ascii="GHEA Grapalat" w:hAnsi="GHEA Grapalat"/>
          <w:color w:val="191919"/>
          <w:sz w:val="24"/>
          <w:szCs w:val="24"/>
          <w:shd w:val="clear" w:color="auto" w:fill="FFFFFF"/>
          <w:lang w:val="hy-AM"/>
        </w:rPr>
        <w:t xml:space="preserve">դրա գործողությունը տարածվում է 2026 թվականի </w:t>
      </w:r>
      <w:r w:rsidRPr="00A53C09">
        <w:rPr>
          <w:rFonts w:ascii="GHEA Grapalat" w:hAnsi="GHEA Grapalat"/>
          <w:color w:val="191919"/>
          <w:sz w:val="24"/>
          <w:szCs w:val="24"/>
          <w:shd w:val="clear" w:color="auto" w:fill="FFFFFF"/>
          <w:lang w:val="hy-AM"/>
        </w:rPr>
        <w:t>ապրիլի 18</w:t>
      </w:r>
      <w:r w:rsidR="00745425" w:rsidRPr="00A53C09">
        <w:rPr>
          <w:rFonts w:ascii="GHEA Grapalat" w:hAnsi="GHEA Grapalat"/>
          <w:color w:val="191919"/>
          <w:sz w:val="24"/>
          <w:szCs w:val="24"/>
          <w:shd w:val="clear" w:color="auto" w:fill="FFFFFF"/>
          <w:lang w:val="hy-AM"/>
        </w:rPr>
        <w:t>-ից</w:t>
      </w:r>
      <w:r w:rsidRPr="00A53C09">
        <w:rPr>
          <w:rFonts w:ascii="GHEA Grapalat" w:hAnsi="GHEA Grapalat"/>
          <w:color w:val="191919"/>
          <w:sz w:val="24"/>
          <w:szCs w:val="24"/>
          <w:shd w:val="clear" w:color="auto" w:fill="FFFFFF"/>
          <w:lang w:val="hy-AM"/>
        </w:rPr>
        <w:t xml:space="preserve">  մինչև</w:t>
      </w:r>
      <w:r w:rsidR="00745425" w:rsidRPr="00A53C09">
        <w:rPr>
          <w:rFonts w:ascii="GHEA Grapalat" w:hAnsi="GHEA Grapalat"/>
          <w:color w:val="191919"/>
          <w:sz w:val="24"/>
          <w:szCs w:val="24"/>
          <w:shd w:val="clear" w:color="auto" w:fill="FFFFFF"/>
          <w:lang w:val="hy-AM"/>
        </w:rPr>
        <w:t xml:space="preserve"> </w:t>
      </w:r>
      <w:r w:rsidRPr="00A53C09">
        <w:rPr>
          <w:rFonts w:ascii="GHEA Grapalat" w:hAnsi="GHEA Grapalat"/>
          <w:sz w:val="24"/>
          <w:szCs w:val="24"/>
          <w:lang w:val="hy-AM"/>
        </w:rPr>
        <w:t>հունիսի 30-ը ներառյալ</w:t>
      </w:r>
      <w:r w:rsidR="00745425" w:rsidRPr="00A53C09">
        <w:rPr>
          <w:rFonts w:ascii="GHEA Grapalat" w:hAnsi="GHEA Grapalat"/>
          <w:color w:val="191919"/>
          <w:sz w:val="24"/>
          <w:szCs w:val="24"/>
          <w:shd w:val="clear" w:color="auto" w:fill="FFFFFF"/>
          <w:lang w:val="hy-AM"/>
        </w:rPr>
        <w:t xml:space="preserve"> ծագած հարաբերությունների վրա։</w:t>
      </w:r>
    </w:p>
    <w:p w14:paraId="31EE9277" w14:textId="77777777" w:rsidR="0020669D" w:rsidRPr="00A53C09" w:rsidRDefault="0020669D" w:rsidP="00A53C09">
      <w:pPr>
        <w:shd w:val="clear" w:color="auto" w:fill="FFFFFF"/>
        <w:spacing w:after="0" w:line="360" w:lineRule="auto"/>
        <w:ind w:firstLine="375"/>
        <w:jc w:val="both"/>
        <w:rPr>
          <w:rFonts w:ascii="GHEA Grapalat" w:hAnsi="GHEA Grapalat"/>
          <w:color w:val="191919"/>
          <w:sz w:val="24"/>
          <w:szCs w:val="24"/>
          <w:shd w:val="clear" w:color="auto" w:fill="FFFFFF"/>
          <w:lang w:val="hy-AM"/>
        </w:rPr>
      </w:pPr>
    </w:p>
    <w:p w14:paraId="3D34C951" w14:textId="2D1C09C2" w:rsidR="00C83052" w:rsidRDefault="00C83052" w:rsidP="00E02C9E">
      <w:pPr>
        <w:shd w:val="clear" w:color="auto" w:fill="FFFFFF"/>
        <w:spacing w:after="0" w:line="360" w:lineRule="auto"/>
        <w:ind w:firstLine="375"/>
        <w:jc w:val="both"/>
        <w:rPr>
          <w:rFonts w:ascii="GHEA Grapalat" w:hAnsi="GHEA Grapalat"/>
          <w:color w:val="191919"/>
          <w:sz w:val="24"/>
          <w:szCs w:val="24"/>
          <w:shd w:val="clear" w:color="auto" w:fill="FFFFFF"/>
          <w:lang w:val="hy-AM"/>
        </w:rPr>
      </w:pPr>
    </w:p>
    <w:p w14:paraId="27AF2F72" w14:textId="06BBE556" w:rsidR="00C83052" w:rsidRDefault="00C83052" w:rsidP="00E02C9E">
      <w:pPr>
        <w:shd w:val="clear" w:color="auto" w:fill="FFFFFF"/>
        <w:spacing w:after="0" w:line="360" w:lineRule="auto"/>
        <w:ind w:firstLine="375"/>
        <w:jc w:val="both"/>
        <w:rPr>
          <w:rFonts w:ascii="GHEA Grapalat" w:hAnsi="GHEA Grapalat"/>
          <w:color w:val="191919"/>
          <w:sz w:val="24"/>
          <w:szCs w:val="24"/>
          <w:shd w:val="clear" w:color="auto" w:fill="FFFFFF"/>
          <w:lang w:val="hy-AM"/>
        </w:rPr>
      </w:pPr>
    </w:p>
    <w:p w14:paraId="7159BB34" w14:textId="77777777" w:rsidR="00C83052" w:rsidRPr="00DA2317" w:rsidRDefault="00C83052" w:rsidP="00E02C9E">
      <w:pPr>
        <w:shd w:val="clear" w:color="auto" w:fill="FFFFFF"/>
        <w:spacing w:after="0" w:line="360" w:lineRule="auto"/>
        <w:ind w:firstLine="375"/>
        <w:jc w:val="both"/>
        <w:rPr>
          <w:rFonts w:ascii="GHEA Grapalat" w:eastAsia="Times New Roman" w:hAnsi="GHEA Grapalat" w:cs="Arial"/>
          <w:color w:val="333333"/>
          <w:sz w:val="24"/>
          <w:szCs w:val="24"/>
          <w:lang w:val="hy-AM" w:eastAsia="hy-AM"/>
        </w:rPr>
      </w:pPr>
    </w:p>
    <w:p w14:paraId="54EECF7F" w14:textId="77777777" w:rsidR="00B35339" w:rsidRPr="00BF2D00" w:rsidRDefault="00B35339" w:rsidP="00B35339">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BF2D00">
        <w:rPr>
          <w:rFonts w:ascii="Calibri" w:eastAsia="Times New Roman" w:hAnsi="Calibri" w:cs="Calibri"/>
          <w:color w:val="000000"/>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B35339" w:rsidRPr="00B35339" w14:paraId="1C1ADCFB" w14:textId="77777777" w:rsidTr="00B35339">
        <w:trPr>
          <w:tblCellSpacing w:w="0" w:type="dxa"/>
        </w:trPr>
        <w:tc>
          <w:tcPr>
            <w:tcW w:w="4500" w:type="dxa"/>
            <w:shd w:val="clear" w:color="auto" w:fill="FFFFFF"/>
            <w:vAlign w:val="center"/>
            <w:hideMark/>
          </w:tcPr>
          <w:p w14:paraId="689B1679" w14:textId="77777777" w:rsidR="00B35339" w:rsidRPr="00B35339" w:rsidRDefault="00B35339" w:rsidP="00B35339">
            <w:pPr>
              <w:spacing w:after="0" w:line="240" w:lineRule="auto"/>
              <w:jc w:val="center"/>
              <w:rPr>
                <w:rFonts w:ascii="GHEA Grapalat" w:eastAsia="Times New Roman" w:hAnsi="GHEA Grapalat" w:cs="Times New Roman"/>
                <w:color w:val="000000"/>
                <w:sz w:val="24"/>
                <w:szCs w:val="24"/>
              </w:rPr>
            </w:pPr>
            <w:proofErr w:type="spellStart"/>
            <w:r w:rsidRPr="00B35339">
              <w:rPr>
                <w:rFonts w:ascii="GHEA Grapalat" w:eastAsia="Times New Roman" w:hAnsi="GHEA Grapalat" w:cs="Times New Roman"/>
                <w:b/>
                <w:bCs/>
                <w:color w:val="000000"/>
                <w:sz w:val="24"/>
                <w:szCs w:val="24"/>
              </w:rPr>
              <w:t>Հայաստանի</w:t>
            </w:r>
            <w:proofErr w:type="spellEnd"/>
            <w:r w:rsidRPr="00B35339">
              <w:rPr>
                <w:rFonts w:ascii="GHEA Grapalat" w:eastAsia="Times New Roman" w:hAnsi="GHEA Grapalat" w:cs="Times New Roman"/>
                <w:b/>
                <w:bCs/>
                <w:color w:val="000000"/>
                <w:sz w:val="24"/>
                <w:szCs w:val="24"/>
              </w:rPr>
              <w:t xml:space="preserve"> </w:t>
            </w:r>
            <w:proofErr w:type="spellStart"/>
            <w:r w:rsidRPr="00B35339">
              <w:rPr>
                <w:rFonts w:ascii="GHEA Grapalat" w:eastAsia="Times New Roman" w:hAnsi="GHEA Grapalat" w:cs="Times New Roman"/>
                <w:b/>
                <w:bCs/>
                <w:color w:val="000000"/>
                <w:sz w:val="24"/>
                <w:szCs w:val="24"/>
              </w:rPr>
              <w:t>Հանրապետության</w:t>
            </w:r>
            <w:proofErr w:type="spellEnd"/>
            <w:r w:rsidRPr="00B35339">
              <w:rPr>
                <w:rFonts w:ascii="GHEA Grapalat" w:eastAsia="Times New Roman" w:hAnsi="GHEA Grapalat" w:cs="Times New Roman"/>
                <w:b/>
                <w:bCs/>
                <w:color w:val="000000"/>
                <w:sz w:val="24"/>
                <w:szCs w:val="24"/>
              </w:rPr>
              <w:br/>
            </w:r>
            <w:proofErr w:type="spellStart"/>
            <w:r w:rsidRPr="00B35339">
              <w:rPr>
                <w:rFonts w:ascii="GHEA Grapalat" w:eastAsia="Times New Roman" w:hAnsi="GHEA Grapalat" w:cs="Times New Roman"/>
                <w:b/>
                <w:bCs/>
                <w:color w:val="000000"/>
                <w:sz w:val="24"/>
                <w:szCs w:val="24"/>
              </w:rPr>
              <w:t>վարչապետ</w:t>
            </w:r>
            <w:proofErr w:type="spellEnd"/>
          </w:p>
        </w:tc>
        <w:tc>
          <w:tcPr>
            <w:tcW w:w="0" w:type="auto"/>
            <w:shd w:val="clear" w:color="auto" w:fill="FFFFFF"/>
            <w:vAlign w:val="bottom"/>
            <w:hideMark/>
          </w:tcPr>
          <w:p w14:paraId="20BA09E8" w14:textId="77777777" w:rsidR="00B35339" w:rsidRPr="00B35339" w:rsidRDefault="00B35339" w:rsidP="00B35339">
            <w:pPr>
              <w:spacing w:after="0" w:line="240" w:lineRule="auto"/>
              <w:jc w:val="right"/>
              <w:rPr>
                <w:rFonts w:ascii="GHEA Grapalat" w:eastAsia="Times New Roman" w:hAnsi="GHEA Grapalat" w:cs="Times New Roman"/>
                <w:color w:val="000000"/>
                <w:sz w:val="24"/>
                <w:szCs w:val="24"/>
              </w:rPr>
            </w:pPr>
            <w:r w:rsidRPr="00B35339">
              <w:rPr>
                <w:rFonts w:ascii="GHEA Grapalat" w:eastAsia="Times New Roman" w:hAnsi="GHEA Grapalat" w:cs="Times New Roman"/>
                <w:b/>
                <w:bCs/>
                <w:color w:val="000000"/>
                <w:sz w:val="24"/>
                <w:szCs w:val="24"/>
              </w:rPr>
              <w:t>Ն.</w:t>
            </w:r>
            <w:r w:rsidRPr="00B35339">
              <w:rPr>
                <w:rFonts w:ascii="Calibri" w:eastAsia="Times New Roman" w:hAnsi="Calibri" w:cs="Calibri"/>
                <w:b/>
                <w:bCs/>
                <w:color w:val="000000"/>
                <w:sz w:val="24"/>
                <w:szCs w:val="24"/>
              </w:rPr>
              <w:t> </w:t>
            </w:r>
            <w:proofErr w:type="spellStart"/>
            <w:r w:rsidRPr="00B35339">
              <w:rPr>
                <w:rFonts w:ascii="GHEA Grapalat" w:eastAsia="Times New Roman" w:hAnsi="GHEA Grapalat" w:cs="GHEA Grapalat"/>
                <w:b/>
                <w:bCs/>
                <w:color w:val="000000"/>
                <w:sz w:val="24"/>
                <w:szCs w:val="24"/>
              </w:rPr>
              <w:t>Փաշինյան</w:t>
            </w:r>
            <w:proofErr w:type="spellEnd"/>
          </w:p>
        </w:tc>
      </w:tr>
    </w:tbl>
    <w:p w14:paraId="2E614E32" w14:textId="49AD6055" w:rsidR="00B35339" w:rsidRDefault="00B35339" w:rsidP="00B35339">
      <w:pPr>
        <w:spacing w:after="0" w:line="240" w:lineRule="auto"/>
        <w:rPr>
          <w:rFonts w:ascii="GHEA Grapalat" w:eastAsia="Times New Roman" w:hAnsi="GHEA Grapalat" w:cs="Times New Roman"/>
          <w:vanish/>
          <w:sz w:val="24"/>
          <w:szCs w:val="24"/>
        </w:rPr>
      </w:pPr>
    </w:p>
    <w:p w14:paraId="3D8CEA86" w14:textId="48417DB9" w:rsidR="00BF796E" w:rsidRDefault="00BF796E" w:rsidP="00B35339">
      <w:pPr>
        <w:spacing w:after="0" w:line="240" w:lineRule="auto"/>
        <w:rPr>
          <w:rFonts w:ascii="GHEA Grapalat" w:eastAsia="Times New Roman" w:hAnsi="GHEA Grapalat" w:cs="Times New Roman"/>
          <w:vanish/>
          <w:sz w:val="24"/>
          <w:szCs w:val="24"/>
        </w:rPr>
      </w:pPr>
    </w:p>
    <w:sectPr w:rsidR="00BF79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B0B00"/>
    <w:multiLevelType w:val="hybridMultilevel"/>
    <w:tmpl w:val="D2B89B5E"/>
    <w:lvl w:ilvl="0" w:tplc="DED4282E">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D0"/>
    <w:rsid w:val="00027483"/>
    <w:rsid w:val="000427C0"/>
    <w:rsid w:val="0007035F"/>
    <w:rsid w:val="00093A91"/>
    <w:rsid w:val="000E7427"/>
    <w:rsid w:val="000F66CC"/>
    <w:rsid w:val="00116CC2"/>
    <w:rsid w:val="001735C7"/>
    <w:rsid w:val="001A4F64"/>
    <w:rsid w:val="001A5D1D"/>
    <w:rsid w:val="001C25EB"/>
    <w:rsid w:val="001E33C8"/>
    <w:rsid w:val="0020669D"/>
    <w:rsid w:val="0021544F"/>
    <w:rsid w:val="00242E25"/>
    <w:rsid w:val="00264BA9"/>
    <w:rsid w:val="002675AC"/>
    <w:rsid w:val="0029420D"/>
    <w:rsid w:val="002C5367"/>
    <w:rsid w:val="002D3C70"/>
    <w:rsid w:val="002D779A"/>
    <w:rsid w:val="002F5B6F"/>
    <w:rsid w:val="003D0F7C"/>
    <w:rsid w:val="003D3EF5"/>
    <w:rsid w:val="003E78B7"/>
    <w:rsid w:val="003F0C25"/>
    <w:rsid w:val="00401AF7"/>
    <w:rsid w:val="00441841"/>
    <w:rsid w:val="00467EB2"/>
    <w:rsid w:val="004707F1"/>
    <w:rsid w:val="004A7F1D"/>
    <w:rsid w:val="00522F80"/>
    <w:rsid w:val="005369C1"/>
    <w:rsid w:val="005626E6"/>
    <w:rsid w:val="005668A9"/>
    <w:rsid w:val="005C17EA"/>
    <w:rsid w:val="005F1AE4"/>
    <w:rsid w:val="00650FAE"/>
    <w:rsid w:val="00664D7F"/>
    <w:rsid w:val="0066525A"/>
    <w:rsid w:val="00674E5D"/>
    <w:rsid w:val="0068160C"/>
    <w:rsid w:val="00683965"/>
    <w:rsid w:val="006A046F"/>
    <w:rsid w:val="0073744D"/>
    <w:rsid w:val="00745425"/>
    <w:rsid w:val="007615EC"/>
    <w:rsid w:val="00811292"/>
    <w:rsid w:val="00863333"/>
    <w:rsid w:val="00864495"/>
    <w:rsid w:val="00890FE3"/>
    <w:rsid w:val="00896F93"/>
    <w:rsid w:val="008B3E79"/>
    <w:rsid w:val="008E46D5"/>
    <w:rsid w:val="008E4960"/>
    <w:rsid w:val="00937911"/>
    <w:rsid w:val="0096373B"/>
    <w:rsid w:val="0097311A"/>
    <w:rsid w:val="00984545"/>
    <w:rsid w:val="009B6264"/>
    <w:rsid w:val="009E6C76"/>
    <w:rsid w:val="00A34DC0"/>
    <w:rsid w:val="00A53C09"/>
    <w:rsid w:val="00A8192D"/>
    <w:rsid w:val="00A923B6"/>
    <w:rsid w:val="00A93323"/>
    <w:rsid w:val="00B06415"/>
    <w:rsid w:val="00B07A3B"/>
    <w:rsid w:val="00B07EB3"/>
    <w:rsid w:val="00B1380B"/>
    <w:rsid w:val="00B3052F"/>
    <w:rsid w:val="00B35339"/>
    <w:rsid w:val="00B813D0"/>
    <w:rsid w:val="00BF2D00"/>
    <w:rsid w:val="00BF796E"/>
    <w:rsid w:val="00C425B3"/>
    <w:rsid w:val="00C454DB"/>
    <w:rsid w:val="00C65955"/>
    <w:rsid w:val="00C83052"/>
    <w:rsid w:val="00C86591"/>
    <w:rsid w:val="00CC4E41"/>
    <w:rsid w:val="00CD4ED5"/>
    <w:rsid w:val="00CE78CD"/>
    <w:rsid w:val="00CF4DD7"/>
    <w:rsid w:val="00D02449"/>
    <w:rsid w:val="00D174E3"/>
    <w:rsid w:val="00D43C72"/>
    <w:rsid w:val="00D43C75"/>
    <w:rsid w:val="00D912C0"/>
    <w:rsid w:val="00DA2317"/>
    <w:rsid w:val="00DB102E"/>
    <w:rsid w:val="00DB1043"/>
    <w:rsid w:val="00DB5B86"/>
    <w:rsid w:val="00E02C9E"/>
    <w:rsid w:val="00E27A31"/>
    <w:rsid w:val="00E5658C"/>
    <w:rsid w:val="00E83687"/>
    <w:rsid w:val="00E85194"/>
    <w:rsid w:val="00F45804"/>
    <w:rsid w:val="00F75060"/>
    <w:rsid w:val="00F9044B"/>
    <w:rsid w:val="00FB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5199"/>
  <w15:chartTrackingRefBased/>
  <w15:docId w15:val="{8B6DEACD-873B-492D-A52B-ED658167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д1"/>
    <w:basedOn w:val="Normal"/>
    <w:link w:val="10"/>
    <w:rsid w:val="003E78B7"/>
    <w:pPr>
      <w:keepLines/>
      <w:suppressAutoHyphens/>
      <w:overflowPunct w:val="0"/>
      <w:autoSpaceDE w:val="0"/>
      <w:autoSpaceDN w:val="0"/>
      <w:adjustRightInd w:val="0"/>
      <w:spacing w:after="0" w:line="240" w:lineRule="auto"/>
      <w:ind w:left="255" w:right="57" w:hanging="198"/>
      <w:textAlignment w:val="baseline"/>
    </w:pPr>
    <w:rPr>
      <w:rFonts w:ascii="Times New Roman" w:eastAsia="Times New Roman" w:hAnsi="Times New Roman" w:cs="Times New Roman"/>
      <w:sz w:val="26"/>
      <w:szCs w:val="26"/>
      <w:lang w:val="hy-AM" w:eastAsia="hy-AM"/>
    </w:rPr>
  </w:style>
  <w:style w:type="character" w:customStyle="1" w:styleId="10">
    <w:name w:val="д1 Знак"/>
    <w:link w:val="1"/>
    <w:locked/>
    <w:rsid w:val="003E78B7"/>
    <w:rPr>
      <w:rFonts w:ascii="Times New Roman" w:eastAsia="Times New Roman" w:hAnsi="Times New Roman" w:cs="Times New Roman"/>
      <w:sz w:val="26"/>
      <w:szCs w:val="26"/>
      <w:lang w:val="hy-AM" w:eastAsia="hy-AM"/>
    </w:rPr>
  </w:style>
  <w:style w:type="character" w:customStyle="1" w:styleId="anegp0gi0b9av8jahpyh">
    <w:name w:val="anegp0gi0b9av8jahpyh"/>
    <w:basedOn w:val="DefaultParagraphFont"/>
    <w:rsid w:val="00522F80"/>
  </w:style>
  <w:style w:type="paragraph" w:styleId="NormalWeb">
    <w:name w:val="Normal (Web)"/>
    <w:basedOn w:val="Normal"/>
    <w:uiPriority w:val="99"/>
    <w:semiHidden/>
    <w:unhideWhenUsed/>
    <w:rsid w:val="00BF79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495"/>
    <w:pPr>
      <w:ind w:left="720"/>
      <w:contextualSpacing/>
    </w:pPr>
  </w:style>
  <w:style w:type="character" w:styleId="Emphasis">
    <w:name w:val="Emphasis"/>
    <w:basedOn w:val="DefaultParagraphFont"/>
    <w:uiPriority w:val="20"/>
    <w:qFormat/>
    <w:rsid w:val="00206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52787">
      <w:bodyDiv w:val="1"/>
      <w:marLeft w:val="0"/>
      <w:marRight w:val="0"/>
      <w:marTop w:val="0"/>
      <w:marBottom w:val="0"/>
      <w:divBdr>
        <w:top w:val="none" w:sz="0" w:space="0" w:color="auto"/>
        <w:left w:val="none" w:sz="0" w:space="0" w:color="auto"/>
        <w:bottom w:val="none" w:sz="0" w:space="0" w:color="auto"/>
        <w:right w:val="none" w:sz="0" w:space="0" w:color="auto"/>
      </w:divBdr>
    </w:div>
    <w:div w:id="247886226">
      <w:bodyDiv w:val="1"/>
      <w:marLeft w:val="0"/>
      <w:marRight w:val="0"/>
      <w:marTop w:val="0"/>
      <w:marBottom w:val="0"/>
      <w:divBdr>
        <w:top w:val="none" w:sz="0" w:space="0" w:color="auto"/>
        <w:left w:val="none" w:sz="0" w:space="0" w:color="auto"/>
        <w:bottom w:val="none" w:sz="0" w:space="0" w:color="auto"/>
        <w:right w:val="none" w:sz="0" w:space="0" w:color="auto"/>
      </w:divBdr>
    </w:div>
    <w:div w:id="365718998">
      <w:bodyDiv w:val="1"/>
      <w:marLeft w:val="0"/>
      <w:marRight w:val="0"/>
      <w:marTop w:val="0"/>
      <w:marBottom w:val="0"/>
      <w:divBdr>
        <w:top w:val="none" w:sz="0" w:space="0" w:color="auto"/>
        <w:left w:val="none" w:sz="0" w:space="0" w:color="auto"/>
        <w:bottom w:val="none" w:sz="0" w:space="0" w:color="auto"/>
        <w:right w:val="none" w:sz="0" w:space="0" w:color="auto"/>
      </w:divBdr>
    </w:div>
    <w:div w:id="501168587">
      <w:bodyDiv w:val="1"/>
      <w:marLeft w:val="0"/>
      <w:marRight w:val="0"/>
      <w:marTop w:val="0"/>
      <w:marBottom w:val="0"/>
      <w:divBdr>
        <w:top w:val="none" w:sz="0" w:space="0" w:color="auto"/>
        <w:left w:val="none" w:sz="0" w:space="0" w:color="auto"/>
        <w:bottom w:val="none" w:sz="0" w:space="0" w:color="auto"/>
        <w:right w:val="none" w:sz="0" w:space="0" w:color="auto"/>
      </w:divBdr>
    </w:div>
    <w:div w:id="15122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FF9D2-B3C2-4C09-9DF1-64050913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K. Kocharyan</dc:creator>
  <cp:keywords/>
  <dc:description/>
  <cp:lastModifiedBy>Azgush A. Elazyan</cp:lastModifiedBy>
  <cp:revision>2</cp:revision>
  <cp:lastPrinted>2026-02-20T06:41:00Z</cp:lastPrinted>
  <dcterms:created xsi:type="dcterms:W3CDTF">2026-05-11T07:22:00Z</dcterms:created>
  <dcterms:modified xsi:type="dcterms:W3CDTF">2026-05-11T07:22:00Z</dcterms:modified>
</cp:coreProperties>
</file>