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AF903" w14:textId="77777777" w:rsidR="00D8673E" w:rsidRPr="006F3623" w:rsidRDefault="00A04BA5" w:rsidP="00A04BA5">
      <w:pPr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6F3623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606FB4D1" w14:textId="77777777" w:rsidR="00A04BA5" w:rsidRPr="00F64C91" w:rsidRDefault="00A04BA5" w:rsidP="00A04BA5">
      <w:pPr>
        <w:spacing w:after="0" w:line="36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38788FC4" w14:textId="77777777" w:rsidR="00B428B6" w:rsidRPr="00F64C91" w:rsidRDefault="00D936F8" w:rsidP="00185EC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8"/>
          <w:szCs w:val="24"/>
        </w:rPr>
      </w:pPr>
      <w:r w:rsidRPr="00F64C91">
        <w:rPr>
          <w:rFonts w:ascii="GHEA Grapalat" w:eastAsia="GHEA Grapalat" w:hAnsi="GHEA Grapalat" w:cs="GHEA Grapalat"/>
          <w:b/>
          <w:sz w:val="28"/>
          <w:szCs w:val="24"/>
        </w:rPr>
        <w:t>ՀԱՅԱՍՏԱՆԻ ՀԱՆՐԱՊԵՏՈՒԹՅԱՆ ԿԱՌԱՎԱՐՈՒԹՅԱՆ</w:t>
      </w:r>
    </w:p>
    <w:p w14:paraId="043023E1" w14:textId="77777777" w:rsidR="00B428B6" w:rsidRPr="00F64C91" w:rsidRDefault="00D936F8" w:rsidP="00185EC6">
      <w:pPr>
        <w:spacing w:after="0" w:line="360" w:lineRule="auto"/>
        <w:jc w:val="center"/>
        <w:rPr>
          <w:rFonts w:ascii="GHEA Grapalat" w:eastAsia="GHEA Grapalat" w:hAnsi="GHEA Grapalat" w:cs="GHEA Grapalat"/>
          <w:b/>
          <w:spacing w:val="20"/>
          <w:sz w:val="28"/>
          <w:szCs w:val="24"/>
        </w:rPr>
      </w:pPr>
      <w:r w:rsidRPr="00F64C91">
        <w:rPr>
          <w:rFonts w:ascii="GHEA Grapalat" w:eastAsia="GHEA Grapalat" w:hAnsi="GHEA Grapalat" w:cs="GHEA Grapalat"/>
          <w:b/>
          <w:spacing w:val="20"/>
          <w:sz w:val="28"/>
          <w:szCs w:val="24"/>
        </w:rPr>
        <w:t>ՈՐՈՇՈՒՄ</w:t>
      </w:r>
    </w:p>
    <w:p w14:paraId="45DD21C4" w14:textId="5C8E9449" w:rsidR="00B428B6" w:rsidRPr="00F64C91" w:rsidRDefault="00D936F8" w:rsidP="00185EC6">
      <w:pPr>
        <w:spacing w:after="0" w:line="360" w:lineRule="auto"/>
        <w:ind w:firstLine="851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F64C91">
        <w:rPr>
          <w:rFonts w:ascii="GHEA Grapalat" w:eastAsia="GHEA Grapalat" w:hAnsi="GHEA Grapalat" w:cs="GHEA Grapalat"/>
          <w:b/>
          <w:sz w:val="24"/>
          <w:szCs w:val="24"/>
        </w:rPr>
        <w:br/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__ </w:t>
      </w:r>
      <w:r w:rsidR="00E961C6" w:rsidRPr="00FB102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961C6">
        <w:rPr>
          <w:rFonts w:ascii="GHEA Grapalat" w:eastAsia="GHEA Grapalat" w:hAnsi="GHEA Grapalat" w:cs="GHEA Grapalat"/>
          <w:sz w:val="24"/>
          <w:szCs w:val="24"/>
        </w:rPr>
        <w:t>ապրիլի</w:t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</w:t>
      </w:r>
      <w:r w:rsidR="00E961C6">
        <w:rPr>
          <w:rFonts w:ascii="GHEA Grapalat" w:eastAsia="GHEA Grapalat" w:hAnsi="GHEA Grapalat" w:cs="GHEA Grapalat"/>
          <w:color w:val="000000"/>
          <w:sz w:val="24"/>
          <w:szCs w:val="24"/>
        </w:rPr>
        <w:t>6</w:t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թվականի N __ -</w:t>
      </w:r>
      <w:r w:rsidR="00C64B35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</w:t>
      </w:r>
    </w:p>
    <w:p w14:paraId="4F652A6D" w14:textId="77777777" w:rsidR="00B428B6" w:rsidRPr="00F64C91" w:rsidRDefault="00B428B6" w:rsidP="00185EC6">
      <w:pPr>
        <w:spacing w:after="0" w:line="360" w:lineRule="auto"/>
        <w:ind w:firstLine="851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71989B6" w14:textId="12D1EA86" w:rsidR="00B428B6" w:rsidRPr="00F64C91" w:rsidRDefault="00344D49" w:rsidP="00186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ԿԱՌԱՎԱՐՈՒԹՅԱՆ</w:t>
      </w:r>
      <w:r w:rsidR="00A41F75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2018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ԹՎԱԿԱՆԻ </w:t>
      </w:r>
      <w:r w:rsidR="00A41F75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ՀՈԿՏԵՄԲԵՐԻ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A41F75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10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-Ի</w:t>
      </w:r>
      <w:r w:rsidR="00A41F75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N 1146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-Ն ՈՐՈՇ</w:t>
      </w:r>
      <w:r w:rsidR="00A41F75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ՄԱՆ ՄԵՋ </w:t>
      </w:r>
      <w:r w:rsidR="00DC74C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</w:t>
      </w:r>
      <w:r w:rsidR="0046342A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A41F75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 ՄԱՍԻՆ</w:t>
      </w:r>
    </w:p>
    <w:p w14:paraId="29C4FD76" w14:textId="77777777" w:rsidR="00BF6219" w:rsidRPr="00F64C91" w:rsidRDefault="00BF6219" w:rsidP="00344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53C528A" w14:textId="75D4B704" w:rsidR="00B428B6" w:rsidRPr="00F64C91" w:rsidRDefault="00C84CAA" w:rsidP="00D50B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4C91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 «Նորմատիվ իրավական ակտերի մասին» Հայաստանի Հանրապետության օրենքի 3</w:t>
      </w:r>
      <w:r w:rsidR="00E961C6">
        <w:rPr>
          <w:rFonts w:ascii="GHEA Grapalat" w:eastAsia="Times New Roman" w:hAnsi="GHEA Grapalat" w:cs="Times New Roman"/>
          <w:color w:val="000000"/>
          <w:sz w:val="24"/>
          <w:szCs w:val="24"/>
        </w:rPr>
        <w:t>3-րդ և 34-րդ հոդվածներ</w:t>
      </w:r>
      <w:r w:rsidRPr="00F64C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ով՝ </w:t>
      </w:r>
      <w:r w:rsidR="00D936F8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կառավարությունը </w:t>
      </w:r>
      <w:r w:rsidR="00D936F8" w:rsidRPr="00F64C91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որոշում է.</w:t>
      </w:r>
    </w:p>
    <w:p w14:paraId="21FEF352" w14:textId="3FE821F5" w:rsidR="00344D49" w:rsidRPr="008403E3" w:rsidRDefault="002D1FED" w:rsidP="00D50B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 կառավարության 2018 թվականի հոկտեմբերի 10-ի «Հանրային քննարկումների կազմակերպման և անցկացման կարգը</w:t>
      </w:r>
      <w:r w:rsidR="0001471A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սահմանելու և Հայաստանի Հանրապետության կառավարության 2010 թվականի մարտի 25-ի N 296-Ն որոշումն ուժը կորցրած ճանաչելու մասին</w:t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01471A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N 1146-Ն որոշման </w:t>
      </w:r>
      <w:r w:rsidR="001A72A5" w:rsidRPr="001A72A5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1A72A5">
        <w:rPr>
          <w:rFonts w:ascii="GHEA Grapalat" w:eastAsia="GHEA Grapalat" w:hAnsi="GHEA Grapalat" w:cs="GHEA Grapalat"/>
          <w:color w:val="000000"/>
          <w:sz w:val="24"/>
          <w:szCs w:val="24"/>
        </w:rPr>
        <w:t>-ին կետով սահմանված</w:t>
      </w:r>
      <w:r w:rsidR="008403E3" w:rsidRPr="008403E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8403E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հավելվածում </w:t>
      </w:r>
      <w:r w:rsidR="008403E3" w:rsidRPr="008403E3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8403E3"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 Հավելված</w:t>
      </w:r>
      <w:r w:rsidR="008403E3" w:rsidRPr="008403E3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8403E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կատարել հետևյալ փոփոխությունը.</w:t>
      </w:r>
    </w:p>
    <w:p w14:paraId="7DC3EB86" w14:textId="357493DF" w:rsidR="006E41CA" w:rsidRDefault="008403E3" w:rsidP="00D50B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Հավելվածի </w:t>
      </w:r>
      <w:r w:rsidR="001A72A5">
        <w:rPr>
          <w:rFonts w:ascii="GHEA Grapalat" w:eastAsia="GHEA Grapalat" w:hAnsi="GHEA Grapalat" w:cs="GHEA Grapalat"/>
          <w:color w:val="000000"/>
          <w:sz w:val="24"/>
          <w:szCs w:val="24"/>
        </w:rPr>
        <w:t>17-րդ</w:t>
      </w:r>
      <w:r w:rsidR="0001471A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6342A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կետ</w:t>
      </w:r>
      <w:r w:rsidR="001A72A5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FB10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1-ին նախադասությունը շարադրել</w:t>
      </w:r>
      <w:r w:rsidR="006E41C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</w:t>
      </w:r>
      <w:r w:rsidR="00FB102E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="006E41CA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7209CFE" w14:textId="1719B2EB" w:rsidR="0046342A" w:rsidRDefault="006E41CA" w:rsidP="00D50B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«17.</w:t>
      </w:r>
      <w:r w:rsidR="00FB10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A72A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Հանրային քննարկումների ընթացքում ֆիզիկական և իրավաբանական անձինք միասնական կայքում կամ հանրային քննարկում իրականացնող մարմնի պաշտոնական ինտերնետային կայքում տեղադրված համապատասխան միասնական կայքին հղման միջոցով հրապարակված նորմատիվ իրավական ակտի նախագծի վերաբերյալ կարող են ներկայացնել իրենց առաջարկությունները՝ </w:t>
      </w:r>
      <w:r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>մուտք գործելով «Ես եմ» ազգային նույնականացման հարթակի միջոցով, որի դեպքում անձի անունը, ազգանունը (իրավաբանական անձի անվանումը</w:t>
      </w:r>
      <w:r w:rsidR="00FD36A1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bookmarkStart w:id="1" w:name="_GoBack"/>
      <w:bookmarkEnd w:id="1"/>
      <w:r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8403E3"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</w:t>
      </w:r>
      <w:r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>սեռը</w:t>
      </w:r>
      <w:r w:rsidR="008403E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E7E69">
        <w:rPr>
          <w:rFonts w:ascii="GHEA Grapalat" w:eastAsia="GHEA Grapalat" w:hAnsi="GHEA Grapalat" w:cs="GHEA Grapalat"/>
          <w:color w:val="000000"/>
          <w:sz w:val="24"/>
          <w:szCs w:val="24"/>
        </w:rPr>
        <w:t>գեներացվում են</w:t>
      </w:r>
      <w:r w:rsidR="00E34AE4" w:rsidRPr="00E34AE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E34AE4"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>ինքնաշխատ</w:t>
      </w:r>
      <w:r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404082"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էլեկտրոնային փոստի հասցեն </w:t>
      </w:r>
      <w:r w:rsidR="006D58E3">
        <w:rPr>
          <w:rFonts w:ascii="GHEA Grapalat" w:eastAsia="GHEA Grapalat" w:hAnsi="GHEA Grapalat" w:cs="GHEA Grapalat"/>
          <w:color w:val="000000"/>
          <w:sz w:val="24"/>
          <w:szCs w:val="24"/>
        </w:rPr>
        <w:t>պար</w:t>
      </w:r>
      <w:r w:rsidR="0040408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տադիր լրացվում է, </w:t>
      </w:r>
      <w:r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իսկ ցանկության դեպքում կարող </w:t>
      </w:r>
      <w:r w:rsidR="008403E3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 w:rsidRPr="006E41C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լրացվել նաև երկիրը (Հայաստանի Հանրապետության դեպքում՝ նաև մարզը), բնակության (գտնվելու վայրի) հասցեն և հեռախոսահամարը:</w:t>
      </w:r>
      <w:r w:rsidR="00FB102E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502E723" w14:textId="7E2CFDF2" w:rsidR="00FB102E" w:rsidRDefault="00FB102E" w:rsidP="00D50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A21A60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D936F8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21A60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որոշումն ուժի մեջ է մտնում </w:t>
      </w:r>
      <w:r w:rsidR="00FF21CE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պաշտոնական </w:t>
      </w:r>
      <w:r w:rsidR="00F64C91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հրապարակման</w:t>
      </w:r>
      <w:r w:rsidR="00AB53C5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F64C91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F21CE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հաջորդող </w:t>
      </w:r>
      <w:r w:rsidR="00F64C91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օրվանից</w:t>
      </w:r>
      <w:r w:rsidR="00A21A60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477FDB37" w14:textId="5BE1115D" w:rsidR="003E683D" w:rsidRDefault="008403E3" w:rsidP="00D50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3. </w:t>
      </w:r>
      <w:r w:rsidR="00F23968" w:rsidRPr="00E06D73">
        <w:rPr>
          <w:rFonts w:ascii="GHEA Grapalat" w:eastAsia="GHEA Grapalat" w:hAnsi="GHEA Grapalat" w:cs="GHEA Grapalat"/>
          <w:color w:val="000000"/>
          <w:sz w:val="24"/>
          <w:szCs w:val="24"/>
        </w:rPr>
        <w:t>Սույն որոշումն ուժի մեջ մտնելու պահից մեկամսյա ժամկետում</w:t>
      </w:r>
      <w:r w:rsidR="00F23968" w:rsidRPr="00F2396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10510" w:rsidRPr="00E06D7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միասնական </w:t>
      </w:r>
      <w:r w:rsidR="002E7E69">
        <w:rPr>
          <w:rFonts w:ascii="GHEA Grapalat" w:eastAsia="GHEA Grapalat" w:hAnsi="GHEA Grapalat" w:cs="GHEA Grapalat"/>
          <w:color w:val="000000"/>
          <w:sz w:val="24"/>
          <w:szCs w:val="24"/>
        </w:rPr>
        <w:t>կայք</w:t>
      </w:r>
      <w:r w:rsidR="00110510" w:rsidRPr="00E06D7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ում նախապես գրանցված </w:t>
      </w:r>
      <w:r w:rsidR="0011051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օգտատերերը հնարավորություն են ունենալու </w:t>
      </w:r>
      <w:r w:rsidR="00110510" w:rsidRPr="00E06D7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համակարգ մուտք </w:t>
      </w:r>
      <w:r w:rsidR="0011051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գործել ինչպես </w:t>
      </w:r>
      <w:r w:rsidR="00F23968" w:rsidRPr="00E06D73">
        <w:rPr>
          <w:rFonts w:ascii="GHEA Grapalat" w:eastAsia="GHEA Grapalat" w:hAnsi="GHEA Grapalat" w:cs="GHEA Grapalat"/>
          <w:color w:val="000000"/>
          <w:sz w:val="24"/>
          <w:szCs w:val="24"/>
        </w:rPr>
        <w:t>«Ես եմ» ազգային նույնականացման հարթակի</w:t>
      </w:r>
      <w:r w:rsidR="0011051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այնպես էլ </w:t>
      </w:r>
      <w:r w:rsidR="00110510" w:rsidRPr="00E06D73">
        <w:rPr>
          <w:rFonts w:ascii="GHEA Grapalat" w:eastAsia="GHEA Grapalat" w:hAnsi="GHEA Grapalat" w:cs="GHEA Grapalat"/>
          <w:color w:val="000000"/>
          <w:sz w:val="24"/>
          <w:szCs w:val="24"/>
        </w:rPr>
        <w:t>էլեկտրոնային փոստի հասցեի և գաղտնաբառի միջոցով</w:t>
      </w:r>
      <w:r w:rsidR="00E06D73" w:rsidRPr="00E06D73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1DA4A43E" w14:textId="77777777" w:rsidR="00FB102E" w:rsidRDefault="00FB102E" w:rsidP="00D50B6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3D62DA3" w14:textId="4A75A0BF" w:rsidR="00B428B6" w:rsidRPr="00F64C91" w:rsidRDefault="00D936F8" w:rsidP="00185EC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2AA1A5D3" w14:textId="1F4AE388" w:rsidR="00B428B6" w:rsidRPr="00F64C91" w:rsidRDefault="00D936F8" w:rsidP="00185E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        </w:t>
      </w:r>
      <w:r w:rsidR="00C867FE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վարչապետ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="00C867FE"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F64C9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 Ն. Փաշինյան</w:t>
      </w:r>
    </w:p>
    <w:p w14:paraId="5C9315D5" w14:textId="77777777" w:rsidR="006F3623" w:rsidRDefault="00D42EBF" w:rsidP="00B96E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ab/>
        <w:t xml:space="preserve">     </w:t>
      </w:r>
      <w:r w:rsidR="00C867FE"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1DE6B7E" w14:textId="2121F045" w:rsidR="0032011A" w:rsidRPr="00FB102E" w:rsidRDefault="00D936F8" w:rsidP="006F36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49" w:firstLine="11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4C91">
        <w:rPr>
          <w:rFonts w:ascii="GHEA Grapalat" w:eastAsia="GHEA Grapalat" w:hAnsi="GHEA Grapalat" w:cs="GHEA Grapalat"/>
          <w:color w:val="000000"/>
          <w:sz w:val="24"/>
          <w:szCs w:val="24"/>
        </w:rPr>
        <w:t>Երևան</w:t>
      </w:r>
      <w:r w:rsidR="006F3623" w:rsidRPr="00FB10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sectPr w:rsidR="0032011A" w:rsidRPr="00FB102E" w:rsidSect="00B96E69">
      <w:headerReference w:type="default" r:id="rId9"/>
      <w:footerReference w:type="default" r:id="rId10"/>
      <w:pgSz w:w="12240" w:h="15840"/>
      <w:pgMar w:top="358" w:right="567" w:bottom="284" w:left="1134" w:header="426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B8838" w16cex:dateUtc="2024-07-24T10:03:00Z"/>
  <w16cex:commentExtensible w16cex:durableId="2A4B8931" w16cex:dateUtc="2024-07-24T10:07:00Z"/>
  <w16cex:commentExtensible w16cex:durableId="2A4B88A2" w16cex:dateUtc="2024-07-24T10:05:00Z"/>
  <w16cex:commentExtensible w16cex:durableId="2A4B8D6C" w16cex:dateUtc="2024-07-24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A600DB" w16cid:durableId="2A4B8838"/>
  <w16cid:commentId w16cid:paraId="3EF9F8FA" w16cid:durableId="2A4B8931"/>
  <w16cid:commentId w16cid:paraId="558FA555" w16cid:durableId="2A4B88A2"/>
  <w16cid:commentId w16cid:paraId="59AE0907" w16cid:durableId="2A4B8D6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733E9" w14:textId="77777777" w:rsidR="0080128A" w:rsidRDefault="0080128A" w:rsidP="00B428B6">
      <w:pPr>
        <w:spacing w:after="0" w:line="240" w:lineRule="auto"/>
      </w:pPr>
      <w:r>
        <w:separator/>
      </w:r>
    </w:p>
  </w:endnote>
  <w:endnote w:type="continuationSeparator" w:id="0">
    <w:p w14:paraId="719AEF49" w14:textId="77777777" w:rsidR="0080128A" w:rsidRDefault="0080128A" w:rsidP="00B428B6">
      <w:pPr>
        <w:spacing w:after="0" w:line="240" w:lineRule="auto"/>
      </w:pPr>
      <w:r>
        <w:continuationSeparator/>
      </w:r>
    </w:p>
  </w:endnote>
  <w:endnote w:type="continuationNotice" w:id="1">
    <w:p w14:paraId="66376617" w14:textId="77777777" w:rsidR="0080128A" w:rsidRDefault="00801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HEA Grapalat" w:hAnsi="GHEA Grapalat"/>
      </w:rPr>
      <w:id w:val="-968898465"/>
      <w:docPartObj>
        <w:docPartGallery w:val="Page Numbers (Bottom of Page)"/>
        <w:docPartUnique/>
      </w:docPartObj>
    </w:sdtPr>
    <w:sdtEndPr/>
    <w:sdtContent>
      <w:p w14:paraId="18CC0823" w14:textId="27A46E4F" w:rsidR="00C90753" w:rsidRPr="00185EC6" w:rsidRDefault="00692887">
        <w:pPr>
          <w:pStyle w:val="Footer"/>
          <w:jc w:val="right"/>
          <w:rPr>
            <w:rFonts w:ascii="GHEA Grapalat" w:hAnsi="GHEA Grapalat"/>
          </w:rPr>
        </w:pPr>
        <w:r w:rsidRPr="00185EC6">
          <w:rPr>
            <w:rFonts w:ascii="GHEA Grapalat" w:hAnsi="GHEA Grapalat"/>
          </w:rPr>
          <w:fldChar w:fldCharType="begin"/>
        </w:r>
        <w:r w:rsidR="00C90753" w:rsidRPr="00185EC6">
          <w:rPr>
            <w:rFonts w:ascii="GHEA Grapalat" w:hAnsi="GHEA Grapalat"/>
          </w:rPr>
          <w:instrText xml:space="preserve"> PAGE   \* MERGEFORMAT </w:instrText>
        </w:r>
        <w:r w:rsidRPr="00185EC6">
          <w:rPr>
            <w:rFonts w:ascii="GHEA Grapalat" w:hAnsi="GHEA Grapalat"/>
          </w:rPr>
          <w:fldChar w:fldCharType="separate"/>
        </w:r>
        <w:r w:rsidR="00FD36A1">
          <w:rPr>
            <w:rFonts w:ascii="GHEA Grapalat" w:hAnsi="GHEA Grapalat"/>
            <w:noProof/>
          </w:rPr>
          <w:t>1</w:t>
        </w:r>
        <w:r w:rsidRPr="00185EC6">
          <w:rPr>
            <w:rFonts w:ascii="GHEA Grapalat" w:hAnsi="GHEA Grapalat"/>
          </w:rPr>
          <w:fldChar w:fldCharType="end"/>
        </w:r>
      </w:p>
    </w:sdtContent>
  </w:sdt>
  <w:p w14:paraId="6660E308" w14:textId="77777777" w:rsidR="00C90753" w:rsidRPr="00185EC6" w:rsidRDefault="00C90753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843B" w14:textId="77777777" w:rsidR="0080128A" w:rsidRDefault="0080128A" w:rsidP="00B428B6">
      <w:pPr>
        <w:spacing w:after="0" w:line="240" w:lineRule="auto"/>
      </w:pPr>
      <w:r>
        <w:separator/>
      </w:r>
    </w:p>
  </w:footnote>
  <w:footnote w:type="continuationSeparator" w:id="0">
    <w:p w14:paraId="25BF8AE5" w14:textId="77777777" w:rsidR="0080128A" w:rsidRDefault="0080128A" w:rsidP="00B428B6">
      <w:pPr>
        <w:spacing w:after="0" w:line="240" w:lineRule="auto"/>
      </w:pPr>
      <w:r>
        <w:continuationSeparator/>
      </w:r>
    </w:p>
  </w:footnote>
  <w:footnote w:type="continuationNotice" w:id="1">
    <w:p w14:paraId="7D598344" w14:textId="77777777" w:rsidR="0080128A" w:rsidRDefault="008012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7F549" w14:textId="77777777" w:rsidR="00C90753" w:rsidRDefault="00C9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559"/>
    <w:multiLevelType w:val="hybridMultilevel"/>
    <w:tmpl w:val="05C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092"/>
    <w:multiLevelType w:val="hybridMultilevel"/>
    <w:tmpl w:val="61768890"/>
    <w:lvl w:ilvl="0" w:tplc="0ED0A44C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E76A4"/>
    <w:multiLevelType w:val="multilevel"/>
    <w:tmpl w:val="6B564AA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C121F"/>
    <w:multiLevelType w:val="multilevel"/>
    <w:tmpl w:val="DDF6D26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2214DA"/>
    <w:multiLevelType w:val="multilevel"/>
    <w:tmpl w:val="3A8A5474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B31E28"/>
    <w:multiLevelType w:val="hybridMultilevel"/>
    <w:tmpl w:val="DD0EE734"/>
    <w:lvl w:ilvl="0" w:tplc="5D4A75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19A8"/>
    <w:multiLevelType w:val="hybridMultilevel"/>
    <w:tmpl w:val="EC7AA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FBC"/>
    <w:multiLevelType w:val="hybridMultilevel"/>
    <w:tmpl w:val="13562D6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B95257"/>
    <w:multiLevelType w:val="hybridMultilevel"/>
    <w:tmpl w:val="46B4D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0E75"/>
    <w:multiLevelType w:val="hybridMultilevel"/>
    <w:tmpl w:val="57F0FCD2"/>
    <w:lvl w:ilvl="0" w:tplc="B00892C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1725"/>
    <w:multiLevelType w:val="multilevel"/>
    <w:tmpl w:val="39BEBC9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5F5B20"/>
    <w:multiLevelType w:val="multilevel"/>
    <w:tmpl w:val="E96A3EB4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AE355D"/>
    <w:multiLevelType w:val="multilevel"/>
    <w:tmpl w:val="1C86C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D34D48"/>
    <w:multiLevelType w:val="hybridMultilevel"/>
    <w:tmpl w:val="26944C62"/>
    <w:lvl w:ilvl="0" w:tplc="ED8CC758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7F1D89"/>
    <w:multiLevelType w:val="hybridMultilevel"/>
    <w:tmpl w:val="ACA6D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C01EE"/>
    <w:multiLevelType w:val="hybridMultilevel"/>
    <w:tmpl w:val="43EAF7B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FFB7989"/>
    <w:multiLevelType w:val="hybridMultilevel"/>
    <w:tmpl w:val="DB04C1D0"/>
    <w:lvl w:ilvl="0" w:tplc="91362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F6130A"/>
    <w:multiLevelType w:val="multilevel"/>
    <w:tmpl w:val="2DE6313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F55B1C"/>
    <w:multiLevelType w:val="multilevel"/>
    <w:tmpl w:val="2DF4462E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1A4C9F"/>
    <w:multiLevelType w:val="hybridMultilevel"/>
    <w:tmpl w:val="F57E979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33A4E3D"/>
    <w:multiLevelType w:val="multilevel"/>
    <w:tmpl w:val="8398C5B8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7174AC"/>
    <w:multiLevelType w:val="multilevel"/>
    <w:tmpl w:val="8CF292C4"/>
    <w:lvl w:ilvl="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B804AE"/>
    <w:multiLevelType w:val="multilevel"/>
    <w:tmpl w:val="48902CB6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C366A68"/>
    <w:multiLevelType w:val="hybridMultilevel"/>
    <w:tmpl w:val="DCCE655E"/>
    <w:lvl w:ilvl="0" w:tplc="E4F63E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5"/>
  </w:num>
  <w:num w:numId="5">
    <w:abstractNumId w:val="16"/>
  </w:num>
  <w:num w:numId="6">
    <w:abstractNumId w:val="7"/>
  </w:num>
  <w:num w:numId="7">
    <w:abstractNumId w:val="13"/>
  </w:num>
  <w:num w:numId="8">
    <w:abstractNumId w:val="23"/>
  </w:num>
  <w:num w:numId="9">
    <w:abstractNumId w:val="6"/>
  </w:num>
  <w:num w:numId="10">
    <w:abstractNumId w:val="1"/>
  </w:num>
  <w:num w:numId="11">
    <w:abstractNumId w:val="22"/>
  </w:num>
  <w:num w:numId="12">
    <w:abstractNumId w:val="9"/>
  </w:num>
  <w:num w:numId="13">
    <w:abstractNumId w:val="3"/>
  </w:num>
  <w:num w:numId="14">
    <w:abstractNumId w:val="2"/>
  </w:num>
  <w:num w:numId="15">
    <w:abstractNumId w:val="11"/>
  </w:num>
  <w:num w:numId="16">
    <w:abstractNumId w:val="17"/>
  </w:num>
  <w:num w:numId="17">
    <w:abstractNumId w:val="10"/>
  </w:num>
  <w:num w:numId="18">
    <w:abstractNumId w:val="4"/>
  </w:num>
  <w:num w:numId="19">
    <w:abstractNumId w:val="18"/>
  </w:num>
  <w:num w:numId="20">
    <w:abstractNumId w:val="20"/>
  </w:num>
  <w:num w:numId="21">
    <w:abstractNumId w:val="14"/>
  </w:num>
  <w:num w:numId="22">
    <w:abstractNumId w:val="19"/>
  </w:num>
  <w:num w:numId="23">
    <w:abstractNumId w:val="21"/>
  </w:num>
  <w:num w:numId="2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6"/>
    <w:rsid w:val="00006FC9"/>
    <w:rsid w:val="0001471A"/>
    <w:rsid w:val="0002793C"/>
    <w:rsid w:val="00034DAD"/>
    <w:rsid w:val="000403D0"/>
    <w:rsid w:val="000559D5"/>
    <w:rsid w:val="00065205"/>
    <w:rsid w:val="00074184"/>
    <w:rsid w:val="000A3299"/>
    <w:rsid w:val="000E580E"/>
    <w:rsid w:val="000E6D96"/>
    <w:rsid w:val="000E77C5"/>
    <w:rsid w:val="00110510"/>
    <w:rsid w:val="00124D3E"/>
    <w:rsid w:val="0013161F"/>
    <w:rsid w:val="00137E61"/>
    <w:rsid w:val="00177643"/>
    <w:rsid w:val="00185EC6"/>
    <w:rsid w:val="00186B40"/>
    <w:rsid w:val="00186BB5"/>
    <w:rsid w:val="001A72A5"/>
    <w:rsid w:val="001B03E5"/>
    <w:rsid w:val="001C4D2D"/>
    <w:rsid w:val="001D528D"/>
    <w:rsid w:val="001D63C8"/>
    <w:rsid w:val="001D7C0F"/>
    <w:rsid w:val="001F7583"/>
    <w:rsid w:val="00214F44"/>
    <w:rsid w:val="0023681D"/>
    <w:rsid w:val="00243371"/>
    <w:rsid w:val="00243C72"/>
    <w:rsid w:val="00245EB6"/>
    <w:rsid w:val="00254D70"/>
    <w:rsid w:val="00262865"/>
    <w:rsid w:val="002667EE"/>
    <w:rsid w:val="002953C9"/>
    <w:rsid w:val="002D1FED"/>
    <w:rsid w:val="002E0BA3"/>
    <w:rsid w:val="002E6CFF"/>
    <w:rsid w:val="002E7E69"/>
    <w:rsid w:val="002F5757"/>
    <w:rsid w:val="00304612"/>
    <w:rsid w:val="00306567"/>
    <w:rsid w:val="0032011A"/>
    <w:rsid w:val="00334E40"/>
    <w:rsid w:val="00344D49"/>
    <w:rsid w:val="00362F13"/>
    <w:rsid w:val="0036640C"/>
    <w:rsid w:val="00375062"/>
    <w:rsid w:val="003759DA"/>
    <w:rsid w:val="00392627"/>
    <w:rsid w:val="003A2874"/>
    <w:rsid w:val="003A644F"/>
    <w:rsid w:val="003B45A7"/>
    <w:rsid w:val="003B5DAF"/>
    <w:rsid w:val="003B5F1A"/>
    <w:rsid w:val="003C5E07"/>
    <w:rsid w:val="003C763D"/>
    <w:rsid w:val="003D33FA"/>
    <w:rsid w:val="003E683D"/>
    <w:rsid w:val="003F2422"/>
    <w:rsid w:val="004007CC"/>
    <w:rsid w:val="00404082"/>
    <w:rsid w:val="0041288F"/>
    <w:rsid w:val="00426CBC"/>
    <w:rsid w:val="00426D7C"/>
    <w:rsid w:val="00435C79"/>
    <w:rsid w:val="004424A5"/>
    <w:rsid w:val="0044788D"/>
    <w:rsid w:val="004571A6"/>
    <w:rsid w:val="00457F2B"/>
    <w:rsid w:val="0046342A"/>
    <w:rsid w:val="0048727E"/>
    <w:rsid w:val="004B630A"/>
    <w:rsid w:val="004D0D65"/>
    <w:rsid w:val="004D3D5F"/>
    <w:rsid w:val="004E65EA"/>
    <w:rsid w:val="004E7D3E"/>
    <w:rsid w:val="004F11C0"/>
    <w:rsid w:val="0050385F"/>
    <w:rsid w:val="005044DC"/>
    <w:rsid w:val="005507ED"/>
    <w:rsid w:val="00580381"/>
    <w:rsid w:val="005A558F"/>
    <w:rsid w:val="005B53EC"/>
    <w:rsid w:val="005B72B8"/>
    <w:rsid w:val="005C6651"/>
    <w:rsid w:val="005D0D1B"/>
    <w:rsid w:val="005E7349"/>
    <w:rsid w:val="00600DC2"/>
    <w:rsid w:val="00603B4D"/>
    <w:rsid w:val="0060736F"/>
    <w:rsid w:val="00620C8F"/>
    <w:rsid w:val="00622B76"/>
    <w:rsid w:val="00624A05"/>
    <w:rsid w:val="00641153"/>
    <w:rsid w:val="0065493C"/>
    <w:rsid w:val="006843C5"/>
    <w:rsid w:val="00691240"/>
    <w:rsid w:val="00692887"/>
    <w:rsid w:val="00696785"/>
    <w:rsid w:val="006B0025"/>
    <w:rsid w:val="006D2270"/>
    <w:rsid w:val="006D58E3"/>
    <w:rsid w:val="006E41CA"/>
    <w:rsid w:val="006F2C8E"/>
    <w:rsid w:val="006F3623"/>
    <w:rsid w:val="006F4DFD"/>
    <w:rsid w:val="00703DBE"/>
    <w:rsid w:val="00723FBD"/>
    <w:rsid w:val="00725848"/>
    <w:rsid w:val="00735A45"/>
    <w:rsid w:val="00740FC7"/>
    <w:rsid w:val="00755DE0"/>
    <w:rsid w:val="00762DBB"/>
    <w:rsid w:val="007712D5"/>
    <w:rsid w:val="00777916"/>
    <w:rsid w:val="00781B6F"/>
    <w:rsid w:val="007A0F2F"/>
    <w:rsid w:val="007B124C"/>
    <w:rsid w:val="007B589A"/>
    <w:rsid w:val="007C09F3"/>
    <w:rsid w:val="007C3EF9"/>
    <w:rsid w:val="007C799F"/>
    <w:rsid w:val="007D0E2E"/>
    <w:rsid w:val="007D282A"/>
    <w:rsid w:val="007E553F"/>
    <w:rsid w:val="007E7120"/>
    <w:rsid w:val="007E7B36"/>
    <w:rsid w:val="007F6C3F"/>
    <w:rsid w:val="0080128A"/>
    <w:rsid w:val="00813F55"/>
    <w:rsid w:val="00830F09"/>
    <w:rsid w:val="008403E3"/>
    <w:rsid w:val="00875419"/>
    <w:rsid w:val="00885937"/>
    <w:rsid w:val="008A1C9A"/>
    <w:rsid w:val="008C1C22"/>
    <w:rsid w:val="008D6A06"/>
    <w:rsid w:val="008E22EE"/>
    <w:rsid w:val="008F1845"/>
    <w:rsid w:val="008F23C9"/>
    <w:rsid w:val="008F54BD"/>
    <w:rsid w:val="008F597B"/>
    <w:rsid w:val="00900B77"/>
    <w:rsid w:val="00906034"/>
    <w:rsid w:val="0094393B"/>
    <w:rsid w:val="00971F47"/>
    <w:rsid w:val="0097693D"/>
    <w:rsid w:val="009A38BD"/>
    <w:rsid w:val="009B3A17"/>
    <w:rsid w:val="009C563D"/>
    <w:rsid w:val="009E32E0"/>
    <w:rsid w:val="009E7418"/>
    <w:rsid w:val="00A04BA5"/>
    <w:rsid w:val="00A13A15"/>
    <w:rsid w:val="00A21A60"/>
    <w:rsid w:val="00A30B40"/>
    <w:rsid w:val="00A324B4"/>
    <w:rsid w:val="00A34CD0"/>
    <w:rsid w:val="00A41F75"/>
    <w:rsid w:val="00A45E16"/>
    <w:rsid w:val="00A45E8B"/>
    <w:rsid w:val="00A937BD"/>
    <w:rsid w:val="00A95768"/>
    <w:rsid w:val="00AA1353"/>
    <w:rsid w:val="00AB0D32"/>
    <w:rsid w:val="00AB53C5"/>
    <w:rsid w:val="00AC6333"/>
    <w:rsid w:val="00AD21DE"/>
    <w:rsid w:val="00AE5035"/>
    <w:rsid w:val="00AE583D"/>
    <w:rsid w:val="00AF1FF5"/>
    <w:rsid w:val="00AF5CD9"/>
    <w:rsid w:val="00B051DC"/>
    <w:rsid w:val="00B05357"/>
    <w:rsid w:val="00B10F8A"/>
    <w:rsid w:val="00B12CD2"/>
    <w:rsid w:val="00B1791A"/>
    <w:rsid w:val="00B22345"/>
    <w:rsid w:val="00B370BB"/>
    <w:rsid w:val="00B428B6"/>
    <w:rsid w:val="00B57D9A"/>
    <w:rsid w:val="00B608EF"/>
    <w:rsid w:val="00B75525"/>
    <w:rsid w:val="00B90E17"/>
    <w:rsid w:val="00B96E69"/>
    <w:rsid w:val="00BA02F3"/>
    <w:rsid w:val="00BB42E0"/>
    <w:rsid w:val="00BD23BF"/>
    <w:rsid w:val="00BD64F0"/>
    <w:rsid w:val="00BE0009"/>
    <w:rsid w:val="00BE1900"/>
    <w:rsid w:val="00BF2199"/>
    <w:rsid w:val="00BF6219"/>
    <w:rsid w:val="00C00A8A"/>
    <w:rsid w:val="00C01F62"/>
    <w:rsid w:val="00C02480"/>
    <w:rsid w:val="00C13BBA"/>
    <w:rsid w:val="00C2382B"/>
    <w:rsid w:val="00C24D05"/>
    <w:rsid w:val="00C272F9"/>
    <w:rsid w:val="00C53391"/>
    <w:rsid w:val="00C62A10"/>
    <w:rsid w:val="00C630B8"/>
    <w:rsid w:val="00C64B35"/>
    <w:rsid w:val="00C72AF3"/>
    <w:rsid w:val="00C81817"/>
    <w:rsid w:val="00C84CAA"/>
    <w:rsid w:val="00C867FE"/>
    <w:rsid w:val="00C90753"/>
    <w:rsid w:val="00C96DA4"/>
    <w:rsid w:val="00CA3387"/>
    <w:rsid w:val="00CB1464"/>
    <w:rsid w:val="00CC35C4"/>
    <w:rsid w:val="00CC588C"/>
    <w:rsid w:val="00CD0C6C"/>
    <w:rsid w:val="00CD194F"/>
    <w:rsid w:val="00CD5367"/>
    <w:rsid w:val="00CD5FC3"/>
    <w:rsid w:val="00CE5BF9"/>
    <w:rsid w:val="00D078F3"/>
    <w:rsid w:val="00D20427"/>
    <w:rsid w:val="00D26447"/>
    <w:rsid w:val="00D3709F"/>
    <w:rsid w:val="00D42EBF"/>
    <w:rsid w:val="00D44403"/>
    <w:rsid w:val="00D4441E"/>
    <w:rsid w:val="00D50B6B"/>
    <w:rsid w:val="00D8673E"/>
    <w:rsid w:val="00D936F8"/>
    <w:rsid w:val="00DA264A"/>
    <w:rsid w:val="00DB2DCA"/>
    <w:rsid w:val="00DC0F40"/>
    <w:rsid w:val="00DC53FE"/>
    <w:rsid w:val="00DC74C4"/>
    <w:rsid w:val="00DD03DF"/>
    <w:rsid w:val="00DD15F8"/>
    <w:rsid w:val="00DD5099"/>
    <w:rsid w:val="00DE4FDE"/>
    <w:rsid w:val="00DF54D5"/>
    <w:rsid w:val="00DF74C1"/>
    <w:rsid w:val="00E06234"/>
    <w:rsid w:val="00E06D73"/>
    <w:rsid w:val="00E25161"/>
    <w:rsid w:val="00E34AE4"/>
    <w:rsid w:val="00E42E81"/>
    <w:rsid w:val="00E4679B"/>
    <w:rsid w:val="00E73BD8"/>
    <w:rsid w:val="00E8567E"/>
    <w:rsid w:val="00E87219"/>
    <w:rsid w:val="00E91F46"/>
    <w:rsid w:val="00E961C6"/>
    <w:rsid w:val="00EB3B3A"/>
    <w:rsid w:val="00EB5BA8"/>
    <w:rsid w:val="00EC37E3"/>
    <w:rsid w:val="00ED1038"/>
    <w:rsid w:val="00ED6DE5"/>
    <w:rsid w:val="00F01BE9"/>
    <w:rsid w:val="00F02B4A"/>
    <w:rsid w:val="00F23968"/>
    <w:rsid w:val="00F2722A"/>
    <w:rsid w:val="00F30D3F"/>
    <w:rsid w:val="00F32EB8"/>
    <w:rsid w:val="00F37F59"/>
    <w:rsid w:val="00F45F4C"/>
    <w:rsid w:val="00F466B8"/>
    <w:rsid w:val="00F46ABB"/>
    <w:rsid w:val="00F64C91"/>
    <w:rsid w:val="00F86629"/>
    <w:rsid w:val="00FA286A"/>
    <w:rsid w:val="00FB102E"/>
    <w:rsid w:val="00FB1DEC"/>
    <w:rsid w:val="00FC27BC"/>
    <w:rsid w:val="00FC2BDC"/>
    <w:rsid w:val="00FD07BA"/>
    <w:rsid w:val="00FD36A1"/>
    <w:rsid w:val="00FE2C9B"/>
    <w:rsid w:val="00FF21CE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36D3F"/>
  <w15:docId w15:val="{AC859F13-7FC1-408E-89AD-74174FAC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Batang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ED8"/>
  </w:style>
  <w:style w:type="paragraph" w:styleId="Heading1">
    <w:name w:val="heading 1"/>
    <w:basedOn w:val="Normal3"/>
    <w:next w:val="Normal3"/>
    <w:rsid w:val="00101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rsid w:val="00101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rsid w:val="00101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rsid w:val="00101A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rsid w:val="00101A0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rsid w:val="00101A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428B6"/>
  </w:style>
  <w:style w:type="paragraph" w:styleId="Title">
    <w:name w:val="Title"/>
    <w:basedOn w:val="Normal3"/>
    <w:next w:val="Normal3"/>
    <w:rsid w:val="00101A0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51A50"/>
  </w:style>
  <w:style w:type="paragraph" w:customStyle="1" w:styleId="Normal3">
    <w:name w:val="Normal3"/>
    <w:rsid w:val="00101A0B"/>
  </w:style>
  <w:style w:type="paragraph" w:customStyle="1" w:styleId="dec-date">
    <w:name w:val="dec-dat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33"/>
  </w:style>
  <w:style w:type="paragraph" w:styleId="Footer">
    <w:name w:val="footer"/>
    <w:basedOn w:val="Normal"/>
    <w:link w:val="Foot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33"/>
  </w:style>
  <w:style w:type="paragraph" w:styleId="Subtitle">
    <w:name w:val="Subtitle"/>
    <w:basedOn w:val="Normal"/>
    <w:next w:val="Normal"/>
    <w:rsid w:val="00B428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A60"/>
    <w:pPr>
      <w:ind w:left="720"/>
      <w:contextualSpacing/>
    </w:pPr>
  </w:style>
  <w:style w:type="character" w:styleId="Strong">
    <w:name w:val="Strong"/>
    <w:uiPriority w:val="22"/>
    <w:qFormat/>
    <w:rsid w:val="00344D4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A04BA5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BA5"/>
    <w:rPr>
      <w:rFonts w:asciiTheme="minorHAnsi" w:eastAsiaTheme="minorHAnsi" w:hAnsiTheme="minorHAnsi" w:cstheme="minorBidi"/>
      <w:kern w:val="2"/>
      <w:sz w:val="20"/>
      <w:szCs w:val="20"/>
      <w:lang w:val="en-US"/>
    </w:rPr>
  </w:style>
  <w:style w:type="paragraph" w:styleId="NoSpacing">
    <w:name w:val="No Spacing"/>
    <w:uiPriority w:val="1"/>
    <w:qFormat/>
    <w:rsid w:val="005B53EC"/>
    <w:pPr>
      <w:spacing w:after="0" w:line="240" w:lineRule="auto"/>
    </w:pPr>
    <w:rPr>
      <w:rFonts w:eastAsia="SimSun" w:cs="Times New Roman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769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93D"/>
    <w:pPr>
      <w:spacing w:after="200"/>
    </w:pPr>
    <w:rPr>
      <w:rFonts w:ascii="Calibri" w:eastAsia="Batang" w:hAnsi="Calibri" w:cs="Calibri"/>
      <w:b/>
      <w:bCs/>
      <w:kern w:val="0"/>
      <w:lang w:val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93D"/>
    <w:rPr>
      <w:rFonts w:asciiTheme="minorHAnsi" w:eastAsiaTheme="minorHAnsi" w:hAnsiTheme="minorHAnsi" w:cstheme="minorBidi"/>
      <w:b/>
      <w:bCs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AST9Lv15b30inUW5gYtbgG08Q==">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6DC530-3988-4118-BAF4-B23298A2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keywords>https:/mul2-moj.gov.am/tasks/720150/oneclick/01_Draft_psych 2023.15.docx?token=bd9db997547d9c6cb28ffd5f1ce11742</cp:keywords>
  <cp:lastModifiedBy>Seda Paronikyan</cp:lastModifiedBy>
  <cp:revision>26</cp:revision>
  <cp:lastPrinted>2026-04-22T12:00:00Z</cp:lastPrinted>
  <dcterms:created xsi:type="dcterms:W3CDTF">2026-04-22T07:10:00Z</dcterms:created>
  <dcterms:modified xsi:type="dcterms:W3CDTF">2026-04-22T12:37:00Z</dcterms:modified>
</cp:coreProperties>
</file>