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E0BB" w14:textId="65C54F4F" w:rsidR="00EA1E49" w:rsidRPr="00367116" w:rsidRDefault="00EA1E49" w:rsidP="0036711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Arial"/>
          <w:color w:val="333333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lang w:val="hy-AM"/>
        </w:rPr>
        <w:t>ՆԱԽԱԳԻԾ</w:t>
      </w:r>
    </w:p>
    <w:p w14:paraId="09664698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Arial"/>
          <w:color w:val="333333"/>
          <w:lang w:val="hy-AM"/>
        </w:rPr>
      </w:pPr>
    </w:p>
    <w:p w14:paraId="33AEF4D5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lang w:val="hy-AM"/>
        </w:rPr>
        <w:t>ՀԱՅԱՍՏԱՆԻ ՀԱՆՐԱՊԵՏՈՒԹՅԱՆ ԿԱՌԱՎԱՐՈՒԹՅՈՒՆ</w:t>
      </w:r>
    </w:p>
    <w:p w14:paraId="59F37162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  <w:lang w:val="hy-AM"/>
        </w:rPr>
      </w:pPr>
      <w:r w:rsidRPr="00367116">
        <w:rPr>
          <w:rFonts w:ascii="Calibri" w:hAnsi="Calibri" w:cs="Calibri"/>
          <w:color w:val="333333"/>
          <w:lang w:val="hy-AM"/>
        </w:rPr>
        <w:t> </w:t>
      </w:r>
    </w:p>
    <w:p w14:paraId="6B51ACEB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lang w:val="hy-AM"/>
        </w:rPr>
        <w:t>Ո Ր Ո Շ</w:t>
      </w:r>
      <w:r w:rsidRPr="00367116">
        <w:rPr>
          <w:rStyle w:val="Strong"/>
          <w:rFonts w:ascii="Calibri" w:hAnsi="Calibri" w:cs="Calibri"/>
          <w:color w:val="333333"/>
          <w:lang w:val="hy-AM"/>
        </w:rPr>
        <w:t> </w:t>
      </w:r>
      <w:r w:rsidRPr="00367116">
        <w:rPr>
          <w:rStyle w:val="Strong"/>
          <w:rFonts w:ascii="GHEA Grapalat" w:hAnsi="GHEA Grapalat" w:cs="Arial"/>
          <w:color w:val="333333"/>
          <w:lang w:val="hy-AM"/>
        </w:rPr>
        <w:t>ՈՒ Մ</w:t>
      </w:r>
    </w:p>
    <w:p w14:paraId="376397ED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  <w:lang w:val="hy-AM"/>
        </w:rPr>
      </w:pPr>
      <w:r w:rsidRPr="00367116">
        <w:rPr>
          <w:rFonts w:ascii="Calibri" w:hAnsi="Calibri" w:cs="Calibri"/>
          <w:color w:val="333333"/>
          <w:lang w:val="hy-AM"/>
        </w:rPr>
        <w:t> </w:t>
      </w:r>
    </w:p>
    <w:p w14:paraId="02C82FF3" w14:textId="65A814F8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333333"/>
          <w:lang w:val="hy-AM"/>
        </w:rPr>
      </w:pPr>
      <w:r w:rsidRPr="00367116">
        <w:rPr>
          <w:rFonts w:ascii="GHEA Grapalat" w:hAnsi="GHEA Grapalat" w:cs="Arial"/>
          <w:b/>
          <w:bCs/>
          <w:color w:val="333333"/>
          <w:lang w:val="hy-AM"/>
        </w:rPr>
        <w:t xml:space="preserve">2026 ԹՎԱԿԱՆԻ </w:t>
      </w:r>
      <w:r w:rsidR="00367116">
        <w:rPr>
          <w:rFonts w:ascii="GHEA Grapalat" w:hAnsi="GHEA Grapalat" w:cs="Arial"/>
          <w:b/>
          <w:bCs/>
          <w:color w:val="333333"/>
          <w:lang w:val="hy-AM"/>
        </w:rPr>
        <w:tab/>
      </w:r>
      <w:r w:rsidR="00367116">
        <w:rPr>
          <w:rFonts w:ascii="GHEA Grapalat" w:hAnsi="GHEA Grapalat" w:cs="Arial"/>
          <w:b/>
          <w:bCs/>
          <w:color w:val="333333"/>
          <w:lang w:val="hy-AM"/>
        </w:rPr>
        <w:tab/>
      </w:r>
      <w:r w:rsidRPr="00367116">
        <w:rPr>
          <w:rFonts w:ascii="GHEA Grapalat" w:hAnsi="GHEA Grapalat" w:cs="Arial"/>
          <w:b/>
          <w:bCs/>
          <w:color w:val="333333"/>
          <w:lang w:val="hy-AM"/>
        </w:rPr>
        <w:t>-Ի</w:t>
      </w:r>
      <w:r w:rsidR="00367116" w:rsidRPr="00367116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="00367116">
        <w:rPr>
          <w:rFonts w:ascii="GHEA Grapalat" w:hAnsi="GHEA Grapalat" w:cs="Arial"/>
          <w:b/>
          <w:bCs/>
          <w:color w:val="333333"/>
          <w:lang w:val="hy-AM"/>
        </w:rPr>
        <w:tab/>
      </w:r>
      <w:r w:rsidR="00367116">
        <w:rPr>
          <w:rFonts w:ascii="GHEA Grapalat" w:hAnsi="GHEA Grapalat" w:cs="Arial"/>
          <w:b/>
          <w:bCs/>
          <w:color w:val="333333"/>
          <w:lang w:val="hy-AM"/>
        </w:rPr>
        <w:tab/>
      </w:r>
      <w:r w:rsidR="00367116">
        <w:rPr>
          <w:rFonts w:ascii="GHEA Grapalat" w:hAnsi="GHEA Grapalat" w:cs="Arial"/>
          <w:b/>
          <w:bCs/>
          <w:color w:val="333333"/>
          <w:lang w:val="hy-AM"/>
        </w:rPr>
        <w:tab/>
      </w:r>
      <w:r w:rsidR="00367116">
        <w:rPr>
          <w:rFonts w:ascii="GHEA Grapalat" w:hAnsi="GHEA Grapalat" w:cs="Arial"/>
          <w:b/>
          <w:bCs/>
          <w:color w:val="333333"/>
          <w:lang w:val="hy-AM"/>
        </w:rPr>
        <w:tab/>
      </w:r>
      <w:r w:rsidRPr="00367116">
        <w:rPr>
          <w:rFonts w:ascii="GHEA Grapalat" w:hAnsi="GHEA Grapalat" w:cs="Arial"/>
          <w:b/>
          <w:bCs/>
          <w:color w:val="333333"/>
          <w:lang w:val="hy-AM"/>
        </w:rPr>
        <w:t>N</w:t>
      </w:r>
      <w:r w:rsidR="00367116" w:rsidRPr="00367116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367116">
        <w:rPr>
          <w:rFonts w:ascii="GHEA Grapalat" w:hAnsi="GHEA Grapalat" w:cs="Arial"/>
          <w:b/>
          <w:bCs/>
          <w:color w:val="333333"/>
          <w:lang w:val="hy-AM"/>
        </w:rPr>
        <w:t>-Ն</w:t>
      </w:r>
    </w:p>
    <w:p w14:paraId="54E43061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333333"/>
          <w:lang w:val="hy-AM"/>
        </w:rPr>
      </w:pPr>
    </w:p>
    <w:p w14:paraId="5120CE6F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333333"/>
          <w:lang w:val="hy-AM"/>
        </w:rPr>
      </w:pPr>
      <w:r w:rsidRPr="00367116">
        <w:rPr>
          <w:rFonts w:ascii="GHEA Grapalat" w:hAnsi="GHEA Grapalat"/>
          <w:b/>
          <w:bCs/>
          <w:lang w:val="hy-AM"/>
        </w:rPr>
        <w:t>ՀԱՅԱՍՏԱՆԻ ՀԱՆՐԱ</w:t>
      </w:r>
      <w:r w:rsidRPr="00367116">
        <w:rPr>
          <w:rStyle w:val="Strong"/>
          <w:rFonts w:ascii="GHEA Grapalat" w:hAnsi="GHEA Grapalat" w:cs="Arial"/>
          <w:color w:val="333333"/>
          <w:lang w:val="hy-AM"/>
        </w:rPr>
        <w:t>ՊԵՏՈՒԹՅԱՆ ԿԱՌԱՎԱՐՈՒԹՅԱՆ 2025 ԹՎԱԿԱՆԻ</w:t>
      </w:r>
    </w:p>
    <w:p w14:paraId="729C56F5" w14:textId="77777777" w:rsidR="00EA1E49" w:rsidRPr="00367116" w:rsidRDefault="00EA1E49" w:rsidP="008111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333333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lang w:val="hy-AM"/>
        </w:rPr>
        <w:t>ԴԵԿՏԵՄԲԵՐԻ 25-Ի N 1979-Ն ՈՐՈՇՄԱՆ ՄԵՋ ՓՈՓՈԽՈՒԹՅՈՒՆՆԵՐ ԵՎ ԼՐԱՑՈՒՄՆԵՐ ԿԱՏԱՐԵԼՈՒ ՄԱՍԻՆ</w:t>
      </w:r>
    </w:p>
    <w:p w14:paraId="72C0DEA6" w14:textId="77777777" w:rsidR="00EA1E49" w:rsidRPr="00367116" w:rsidRDefault="00EA1E49" w:rsidP="0081112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C2A8B00" w14:textId="2DAF40F0" w:rsidR="00EA1E49" w:rsidRPr="00367116" w:rsidRDefault="00367116" w:rsidP="00811128">
      <w:pPr>
        <w:spacing w:line="360" w:lineRule="auto"/>
        <w:jc w:val="both"/>
        <w:rPr>
          <w:rStyle w:val="Emphasis"/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EA1E49"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="00EA1E49" w:rsidRPr="00367116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="00EA1E49" w:rsidRPr="00367116">
        <w:rPr>
          <w:rStyle w:val="Emphasis"/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որոշում է.</w:t>
      </w:r>
    </w:p>
    <w:p w14:paraId="37237337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</w:pPr>
      <w:r w:rsidRPr="00367116">
        <w:rPr>
          <w:rFonts w:ascii="GHEA Grapalat" w:hAnsi="GHEA Grapalat"/>
          <w:sz w:val="24"/>
          <w:szCs w:val="24"/>
          <w:lang w:val="hy-AM"/>
        </w:rPr>
        <w:t>1.Հայաստանի Հանրա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պետության կառավարության 2025 թվականի դեկտեմբերի 25-ի</w:t>
      </w:r>
      <w:r w:rsidRPr="00367116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«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Ապահովագրական փաթեթը ձևավորելու, դրանում փոփոխություններ և լրացումներ իրականացնելու կարգը, դրանում ընդգրկված հատուցման ենթակա (այդ թվում՝ համավճարով) բժշկական օգնության և սպասարկման ծառայությունների ցանկերը հաստատելու մասին»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N 1979-Ն որոշման (այսուհետ՝ Որոշում) մեջ կատարել հետևյալ փոփոխությունները և լրացումները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</w:p>
    <w:p w14:paraId="5D94F30D" w14:textId="77777777" w:rsidR="00D75075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t>1)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որոշման 1-ին կետի</w:t>
      </w:r>
      <w:r w:rsidR="00D75075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`</w:t>
      </w:r>
    </w:p>
    <w:p w14:paraId="6607D454" w14:textId="211DE7AE" w:rsidR="00EA1E49" w:rsidRPr="00367116" w:rsidRDefault="00D75075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</w:t>
      </w:r>
      <w:r w:rsidRPr="00367116">
        <w:rPr>
          <w:rStyle w:val="Strong"/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4-րդ ենթակետը շարադրել նոր խմբագրությամբ</w:t>
      </w:r>
      <w:r w:rsidR="00EA1E49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4D0D218A" w14:textId="025A5842" w:rsidR="00D75075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«4)</w:t>
      </w:r>
      <w:r w:rsidR="008F7688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ապահովագրական փաթեթի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շրջանակներում մարզային բժշկական կազմակերպություններից Երևանի կամ մարզային այլ նեղ մասնագիտական ծառայություններ մատուցող բժշկական կազմակերպություններ տեղափոխման ենթակա հիվանդությունների և վիճակների, ինչպես նաև պացիենտին օդային ճանապարհով տեղափոխման ենթակա հիվանդությունների</w:t>
      </w:r>
      <w:r w:rsidR="00367116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և վիճակների ցանկ</w:t>
      </w:r>
      <w:r w:rsidR="008F7688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եր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ը՝ </w:t>
      </w:r>
      <w:r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համաձայն N 4 հավելվածի.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»</w:t>
      </w:r>
      <w:r w:rsidR="00D75075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4BAFA110" w14:textId="7379170B" w:rsidR="00EA1E49" w:rsidRPr="00367116" w:rsidRDefault="00D75075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7942C0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բ</w:t>
      </w:r>
      <w:r w:rsidR="007942C0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5-րդ ենթակետում «հետազոտությունների» բառից հետո լրացնել «և պատվաստումների» բառերը</w:t>
      </w:r>
      <w:r w:rsidR="00494D82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2BC2C951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t>2)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Որոշման N 1 հավելվածի՝</w:t>
      </w:r>
    </w:p>
    <w:p w14:paraId="6AB1EE7B" w14:textId="327338F4" w:rsidR="00EA1E49" w:rsidRPr="00367116" w:rsidRDefault="003D1DF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lastRenderedPageBreak/>
        <w:t>ա</w:t>
      </w:r>
      <w:r w:rsidR="00A922B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A922B3" w:rsidRPr="00367116">
        <w:rPr>
          <w:rStyle w:val="Strong"/>
          <w:rFonts w:ascii="GHEA Grapalat" w:hAnsi="GHEA Grapalat" w:cs="Cambria Math"/>
          <w:b w:val="0"/>
          <w:bCs w:val="0"/>
          <w:color w:val="333333"/>
          <w:sz w:val="24"/>
          <w:szCs w:val="24"/>
          <w:lang w:val="hy-AM"/>
        </w:rPr>
        <w:t xml:space="preserve"> 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7-րդ կետում «</w:t>
      </w:r>
      <w:r w:rsidR="00EA1E49" w:rsidRPr="00367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նախարարության (այսուհետ՝ ԱՆ)» բառերը փոխարինել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«</w:t>
      </w:r>
      <w:r w:rsidR="00EA1E49" w:rsidRPr="003671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բնագավառում պետական կառավարման լիազոր մարմնի (այսուհետ՝ լիազոր մարմին)»</w:t>
      </w:r>
      <w:r w:rsidR="00EA1E49" w:rsidRPr="0036711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բառերով</w:t>
      </w:r>
      <w:r w:rsidR="00EA1E49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</w:p>
    <w:p w14:paraId="4716DE84" w14:textId="471C34AA" w:rsidR="00EA1E49" w:rsidRPr="00367116" w:rsidRDefault="003D1DF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t>բ</w:t>
      </w:r>
      <w:r w:rsidR="00A922B3"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t>.</w:t>
      </w:r>
      <w:r w:rsidR="00A922B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 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10-րդ կետի 1-ին նախադասությունը հանել</w:t>
      </w:r>
      <w:r w:rsidR="00EA1E49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</w:p>
    <w:p w14:paraId="53635521" w14:textId="1D6BE8ED" w:rsidR="00EA1E49" w:rsidRPr="00367116" w:rsidRDefault="003D1DF9" w:rsidP="00811128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t>գ</w:t>
      </w:r>
      <w:r w:rsidR="00EA1E49" w:rsidRPr="00367116">
        <w:rPr>
          <w:rStyle w:val="Strong"/>
          <w:rFonts w:ascii="Cambria Math" w:hAnsi="Cambria Math" w:cs="Cambria Math"/>
          <w:color w:val="333333"/>
          <w:sz w:val="24"/>
          <w:szCs w:val="24"/>
          <w:lang w:val="hy-AM"/>
        </w:rPr>
        <w:t>․</w:t>
      </w:r>
      <w:r w:rsidR="00EA1E49" w:rsidRPr="00367116">
        <w:rPr>
          <w:rStyle w:val="Strong"/>
          <w:rFonts w:ascii="GHEA Grapalat" w:hAnsi="GHEA Grapalat" w:cs="Arial"/>
          <w:color w:val="333333"/>
          <w:sz w:val="24"/>
          <w:szCs w:val="24"/>
          <w:lang w:val="hy-AM"/>
        </w:rPr>
        <w:t xml:space="preserve"> 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10-րդ կետից հետո լրացնել նոր 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10.1-րդ,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2-րդ,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3-րդ,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4-րդ,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5-րդ,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6-րդ,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7-րդ,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8-րդ,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9-րդ, 10</w:t>
      </w:r>
      <w:r w:rsidR="009A3CF3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  <w:r w:rsidR="009A3CF3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 xml:space="preserve">10-րդ 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lang w:val="hy-AM"/>
        </w:rPr>
        <w:t>կետեր՝ հետևյալ բովանդակությամբ</w:t>
      </w:r>
      <w:r w:rsidR="00EA1E49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lang w:val="hy-AM"/>
        </w:rPr>
        <w:t>․</w:t>
      </w:r>
    </w:p>
    <w:p w14:paraId="24C5B166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Fonts w:ascii="GHEA Grapalat" w:hAnsi="GHEA Grapalat"/>
          <w:sz w:val="24"/>
          <w:szCs w:val="24"/>
          <w:lang w:val="hy-AM"/>
        </w:rPr>
        <w:t>«10.1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ԱՓ-ն ձևավորելու, դրանում փոփոխություններ և լրացումներ իրականացնելու հետ կապված աշխատանքները կազմակերպում է լիազոր մարմինը։</w:t>
      </w:r>
    </w:p>
    <w:p w14:paraId="4F336ACC" w14:textId="18F0D35C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10.2.</w:t>
      </w:r>
      <w:bookmarkStart w:id="0" w:name="_Hlk223187704"/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ԱՓ-ն ձևավորելու, դրանում փոփոխություններ և լրացումներ </w:t>
      </w:r>
      <w:bookmarkEnd w:id="0"/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իրականացնելու աշխատանքները կազմակերպելու նպատակով լիազոր մարմնի ղեկավարի հրամանով ստեղծվում է մշտապես գործող աշխատանքային խումբ, որտեղ ներգրավում են Հայաստանի Հանրապետության առողջապահության նախարարության աշխատողներ, «Բնակչության բժշկական օգնության և սպասարկման մասին» օրենքի </w:t>
      </w:r>
      <w:r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31.3-րդ հոդվածի համաձայն</w:t>
      </w:r>
      <w:bookmarkStart w:id="1" w:name="_Hlk223185313"/>
      <w:r w:rsidR="006A67DD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, լիազոր մարմնի 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հետ</w:t>
      </w:r>
      <w:bookmarkEnd w:id="1"/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համագործակցության համաձայնագրեր կնքած ասոցիացիաների ներկայացուցիչներ, </w:t>
      </w:r>
      <w:r w:rsidR="006A67DD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լիազոր մարմնի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խորհրդատուներ (տվյալ </w:t>
      </w:r>
      <w:r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բժշկական օգնության և սպասարկման ծառայությունների գծով համապատասխան մասնագիտությամբ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), Առողջության համընդհանուր ապահովագրության հիմնադրամի ներկայացուցիչներ, բարձրագույն ուսումնական հաստատությունների և գիտական կազմակերպությունների առողջապահության բնագավառի էկոնոմիկայի և ֆինանսների բնագավառում գործունեության ծավալող գիտնականներ կամ գիտաշխատողներ։ Աշխատանքային խմբի աշխատակարգը, ինչպե</w:t>
      </w:r>
      <w:r w:rsidR="00AB3CF7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ս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նաև աշխատանքային խմբում աշխատանքային պարտականությունների բաշխման կարգը սահմանում է Լիազոր մարմինը։ Աշխատանքային խումբն ունի ղեկավար, որը ղեկավարում և համակարգում է խմբի աշխատանքները, ինչպես նաև քարտուղար, որը կազմակերպում է խմբի աշխատանքային գործունեությունը և արձանագրում նիստերը։</w:t>
      </w:r>
    </w:p>
    <w:p w14:paraId="0294FEA9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10.3 Աշխատանքային խումբն իր աշխատանքները կազմակերպում է նիստերի միջոցով։ Աշխատանքային խումբն իրավազոր է, եթե դրա նիստերին մասնակցում է խմբի անդամների ընդհանուր թվի մեծամասնությունը։ Աշխատանքային խմբում որոշումներն ընդունվում են ձայների ընդհանուր թվի երկու երրորդով։</w:t>
      </w:r>
    </w:p>
    <w:p w14:paraId="28FA581C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lastRenderedPageBreak/>
        <w:t>10.4 ԱՓ-ն ձևավորելու, դրանում փոփոխություններ և լրացումներ կատարելու նպատակով, աշխատանքային խմբին հայտ կարող են ներկայացնել՝</w:t>
      </w:r>
    </w:p>
    <w:p w14:paraId="2713054A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367116">
        <w:rPr>
          <w:rStyle w:val="Strong"/>
          <w:rFonts w:ascii="GHEA Grapalat" w:hAnsi="GHEA Grapalat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լիազոր մարմնի ստորաբաժանումները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1FBEAD92" w14:textId="77777777" w:rsidR="00EA1E49" w:rsidRPr="00367116" w:rsidRDefault="00EA1E49" w:rsidP="00811128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բ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«Բնակչության բժշկական օգնության և սպասարկման մասին» օրենքի </w:t>
      </w:r>
      <w:r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31.1-րդ հոդվածի 2-րդ մասի պահանջներին համապատասխանող ասոցիացիաները</w:t>
      </w:r>
      <w:r w:rsidRPr="00367116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71156AAA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գ</w:t>
      </w:r>
      <w:r w:rsidRPr="00367116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Առողջության համընդհանուր ապահովագրության հիմնադրամը։</w:t>
      </w:r>
    </w:p>
    <w:p w14:paraId="5DA9F78A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10.5.Հայտը՝ </w:t>
      </w:r>
    </w:p>
    <w:p w14:paraId="5C8A45AB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1) պետք է պարունակի հայտատու ստորաբաժանման կամ իրավաբանական անձի անվանումը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3F9F9779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2) ներառի սույն կարգի 10-րդ կետով սահմանված հանգամանքները հիմավորող փաստաթղթեր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6882DB71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3) առաջարկվող փոփոխությունների կամ լրացումների՝ անվտանգության և արդյունավետության՝ ապացուցողական բժշկությամբ հաստատված լինելու վերաբերյալ տեղեկություններ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7F2959C2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4)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առաջարկվող փոփոխությունների կամ լրացումների՝ բնակչության կողմից կատարվող ծախսերի (գրպանից դուրս ծախսեր) վրա ազդեցության մասին եզրակացություն՝ համապատասխան հաշվարկներով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70657444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5) առաջարկվող փոփոխությունների կամ լրացումների՝ առողջության համընդհանուր ապահովագրության բյուջեի վրա ազդեցության մասին եզրակացություն՝ համապատասխան ֆինանսական հաշվարկներով</w:t>
      </w:r>
      <w:r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7F2A3A3A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6) առաջարկվող փոփոխությունների կամ լրացումների՝ առողջապահության ոլորտում վարվող քաղաքականության վրա ազդեցության գնահատականը:</w:t>
      </w:r>
    </w:p>
    <w:p w14:paraId="1208C812" w14:textId="77777777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10.6.Հայտը աշխատանքային խմբին ներկայացվում է խմբի էլեկտրոնային փոստի հասցեով։ Ոչ ամբողջական փաթեթ ներկայացնելու դեպքում այն ենթակա է լրացման դրա մասին գրավոր ծանուցվելուց հետո տասը աշխատանքային օրվա ընթացքում, որը լրանալուց հետո այն չլրացնելու դեպքում, հայտը համարվում է մերժված։</w:t>
      </w:r>
    </w:p>
    <w:p w14:paraId="75F01DE6" w14:textId="17C98E41" w:rsidR="00EA1E49" w:rsidRPr="00367116" w:rsidRDefault="00EA1E49" w:rsidP="0081112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67116">
        <w:rPr>
          <w:rFonts w:ascii="GHEA Grapalat" w:hAnsi="GHEA Grapalat"/>
          <w:sz w:val="24"/>
          <w:szCs w:val="24"/>
          <w:lang w:val="hy-AM"/>
        </w:rPr>
        <w:t>10.7 Սույն որոշման պահանջներին համապատասխանող հայտը աշխատանքային խմբում քննվում է ոչ ավելի, քան դրա ստացման օրից հաշվված երեքամսյա ժամկետում։</w:t>
      </w:r>
    </w:p>
    <w:p w14:paraId="17B7E5B6" w14:textId="447C6574" w:rsidR="00EA1E49" w:rsidRPr="00367116" w:rsidRDefault="00EA1E49" w:rsidP="0081112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67116">
        <w:rPr>
          <w:rFonts w:ascii="GHEA Grapalat" w:hAnsi="GHEA Grapalat"/>
          <w:sz w:val="24"/>
          <w:szCs w:val="24"/>
          <w:lang w:val="hy-AM"/>
        </w:rPr>
        <w:lastRenderedPageBreak/>
        <w:t xml:space="preserve">10.8 Հայտի քննության արդյունքում ընդունվում է գրավոր որոշում այն մերժելու կամ բավարարելու մասին, որի մասին հայտը ներկայացրած ստորաբաժանումը կամ 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իրավաբանական անձը գրավոր ծանուցվում է։</w:t>
      </w:r>
    </w:p>
    <w:p w14:paraId="04F432FD" w14:textId="0087681D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Fonts w:ascii="GHEA Grapalat" w:hAnsi="GHEA Grapalat"/>
          <w:sz w:val="24"/>
          <w:szCs w:val="24"/>
          <w:lang w:val="hy-AM"/>
        </w:rPr>
        <w:t>10.9 Հայտը բավարարելուց հետո, մեկշաբաթյա ժամկետում աշխատանքային խմբի ղեկավարը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ԱՓ-ում փոփոխություններ և լրացումներ իրականացնելու վերաբերյալ գրավոր առաջարկը՝ սույն որոշման 10-րդ կետով սահմանված պահանջների պահպանմամբ, ինչպես նաև 10.5-րդ կետի 3-րդ, 4-րդ, 5-րդ ենթակետերով սահմանված տեղեկությունների ներառմամբ, ներկայացնում է լիազոր մարմնին, որն այն ստանալուց հետո, Հայաստանի Հանրապետության օրենսդրության պահանջների համապատասխան,</w:t>
      </w:r>
      <w:r w:rsidR="00367116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Հայաստանի Հանրապետության վարչապետին է ներկայացնում համապատասխան կառավարության որոշման նախագիծ՝ ԱՓ-ում փոփոխություններ կամ լրացումներ կատարելու մասին։</w:t>
      </w:r>
    </w:p>
    <w:p w14:paraId="2754CC68" w14:textId="734CC051" w:rsidR="00EA1E49" w:rsidRPr="00367116" w:rsidRDefault="00EA1E49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10.10. ԱՓ-ն սույն որոշման պահանջներին համապատասխան կարող է փոփոխվել կամ լրացվել ոչ ավելի, քան տարին մեկ անգամ</w:t>
      </w:r>
      <w:r w:rsidR="00330F3E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։</w:t>
      </w: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»։</w:t>
      </w:r>
    </w:p>
    <w:p w14:paraId="061DA642" w14:textId="033BD4C3" w:rsidR="005C68B4" w:rsidRPr="00367116" w:rsidRDefault="003D1DF9" w:rsidP="00811128">
      <w:pPr>
        <w:spacing w:after="0" w:line="360" w:lineRule="auto"/>
        <w:jc w:val="both"/>
        <w:rPr>
          <w:rStyle w:val="Strong"/>
          <w:rFonts w:ascii="GHEA Grapalat" w:hAnsi="GHEA Grapalat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դ</w:t>
      </w:r>
      <w:r w:rsidR="00EC59F8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.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16-րդ կետ</w:t>
      </w:r>
      <w:r w:rsidR="00745317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ը շարադրել նոր խմբագրությամբ</w:t>
      </w:r>
      <w:r w:rsidR="00745317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28BEB12E" w14:textId="546209DD" w:rsidR="00745317" w:rsidRPr="00367116" w:rsidRDefault="00745317" w:rsidP="00A130BA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16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Շտապ բժշկական օգնությունը և սպասարկումը ցուցաբերվում է բժշկական կազմակերպությունից դուրս (շտապօգնության կանչի վայրում, ինչպես նաև շտապ բժշկական օգնության մեքենայում՝ բժշկական տեղափոխման ժամանակ): Շտապ բժշկական օգնությունը</w:t>
      </w:r>
      <w:r w:rsidR="008F7688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և սպասարկումը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մատուցվում է հանկարծակի արտահայտված սուր հիվանդությունների և վիճակների, քրոնիկ հիվանդությունների սրացումների դեպքում համաձայն շտապ օգնության կանչերի իրականացման և կազմակերպման գործելակարգերի՝ անվճար իրականացվում է տարեկան ոչ ավելի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քան 8 անգամ, բացառությամբ` արտակարգ իրավիճակով, ճանապարհատրանսպորտային և դժբախտ պատահարներով պայմանավորված դեպքերի (ջրահեղձում, էլեկտրահարություն, կայծակնահարություն, ցրտահարություն, դանակահարություն, ջերմային հարված, բարձրությունից վայր ընկած, հրազենային վնասվածքներ, թափանցող վնասվածքներ, թունավորումներով պայմանավորված կանչեր, </w:t>
      </w:r>
      <w:r w:rsidRPr="00367116">
        <w:rPr>
          <w:rFonts w:ascii="GHEA Grapalat" w:hAnsi="GHEA Grapalat" w:cs="Arial"/>
          <w:sz w:val="24"/>
          <w:szCs w:val="24"/>
          <w:lang w:val="hy-AM"/>
        </w:rPr>
        <w:t>սրտային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տիպի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ցավ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կրծքավանդակում՝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հանկարծակի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առաջացած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սրտի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ռիթմի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խանգարմամբ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67116">
        <w:rPr>
          <w:rFonts w:ascii="GHEA Grapalat" w:hAnsi="GHEA Grapalat" w:cs="Arial"/>
          <w:sz w:val="24"/>
          <w:szCs w:val="24"/>
          <w:lang w:val="hy-AM"/>
        </w:rPr>
        <w:t>նախասրտերի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688" w:rsidRPr="00367116">
        <w:rPr>
          <w:rFonts w:ascii="GHEA Grapalat" w:hAnsi="GHEA Grapalat" w:cs="Arial"/>
          <w:sz w:val="24"/>
          <w:szCs w:val="24"/>
          <w:lang w:val="hy-AM"/>
        </w:rPr>
        <w:t>ֆ</w:t>
      </w:r>
      <w:r w:rsidRPr="00367116">
        <w:rPr>
          <w:rFonts w:ascii="GHEA Grapalat" w:hAnsi="GHEA Grapalat" w:cs="Arial"/>
          <w:sz w:val="24"/>
          <w:szCs w:val="24"/>
          <w:lang w:val="hy-AM"/>
        </w:rPr>
        <w:t>իբրիլացիա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վերփորոքային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հաճախասրտություն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փորոքային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առիթմիաներ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սրտի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կանգ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սուր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սրտային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անբավարարություն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շնչառության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կանգ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գլխուղեղի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արյան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շրջանառության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սուր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խանգարում</w:t>
      </w:r>
      <w:r w:rsidRPr="00367116">
        <w:rPr>
          <w:rFonts w:ascii="GHEA Grapalat" w:hAnsi="GHEA Grapalat"/>
          <w:sz w:val="24"/>
          <w:szCs w:val="24"/>
          <w:lang w:val="hy-AM"/>
        </w:rPr>
        <w:t>)</w:t>
      </w:r>
      <w:r w:rsidR="008F7688" w:rsidRPr="00367116">
        <w:rPr>
          <w:rFonts w:ascii="GHEA Grapalat" w:hAnsi="GHEA Grapalat"/>
          <w:sz w:val="24"/>
          <w:szCs w:val="24"/>
          <w:lang w:val="hy-AM"/>
        </w:rPr>
        <w:t>,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վարակիչ հիվանդությունների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ախտանիշներով ուղեկցվող վիճակներ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ալերգիկ վիճակներ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՝ Կվինկեի այտուցի,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անգեոայտուցի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դեմքի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67116">
        <w:rPr>
          <w:rFonts w:ascii="GHEA Grapalat" w:hAnsi="GHEA Grapalat" w:cs="Arial"/>
          <w:sz w:val="24"/>
          <w:szCs w:val="24"/>
          <w:lang w:val="hy-AM"/>
        </w:rPr>
        <w:t>պարանոցի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կամ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ամբողջ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67116">
        <w:rPr>
          <w:rFonts w:ascii="GHEA Grapalat" w:hAnsi="GHEA Grapalat" w:cs="Arial"/>
          <w:sz w:val="24"/>
          <w:szCs w:val="24"/>
          <w:lang w:val="hy-AM"/>
        </w:rPr>
        <w:t>հանկարծակի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առաջացած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այտուց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անաֆիլակտիկ շոկի ախտանիշներով, տարբեր էթիոլոգիայի շոկեր, կոմատոզ վիճակներ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կենդանիների կծած վերքեր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օձի, կարիճի, միջատների խայթոց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վերջին 24 ժամվա ընթացքում ստացած վնասվածքներ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խոշոր ոսկրերի կոտրվածքների և խոշոր հոդերի հոդախախտերի նշաններով արտահայտված վնասվածքներ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այրվածքներ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տեսողության հանկարծակի կորուստ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սուր առաջացած շնչառական խանգարումներ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գիտակցության խանգարումներ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Pr="00367116">
        <w:rPr>
          <w:rFonts w:ascii="GHEA Grapalat" w:hAnsi="GHEA Grapalat" w:cs="Arial"/>
          <w:sz w:val="24"/>
          <w:szCs w:val="24"/>
          <w:lang w:val="hy-AM"/>
        </w:rPr>
        <w:t>պայմանավորված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սոմատիկ</w:t>
      </w:r>
      <w:r w:rsidRPr="00367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Arial"/>
          <w:sz w:val="24"/>
          <w:szCs w:val="24"/>
          <w:lang w:val="hy-AM"/>
        </w:rPr>
        <w:t>պաթոլոգիաներով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ցնցումային համախտանիշ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նախածննդյան և հետծննդյան շրջանների բարդություններ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:</w:t>
      </w:r>
      <w:r w:rsidR="008F7688" w:rsidRPr="0036711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28E2B180" w14:textId="15C1CF1E" w:rsidR="00537BBE" w:rsidRPr="00367116" w:rsidRDefault="003D1DF9" w:rsidP="00811128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b/>
          <w:bCs/>
          <w:sz w:val="24"/>
          <w:szCs w:val="24"/>
          <w:lang w:val="hy-AM"/>
        </w:rPr>
        <w:t>ե</w:t>
      </w:r>
      <w:r w:rsidR="00E44A55" w:rsidRPr="0036711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44A55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24AFC" w:rsidRPr="00367116">
        <w:rPr>
          <w:rFonts w:ascii="GHEA Grapalat" w:hAnsi="GHEA Grapalat" w:cs="Times New Roman"/>
          <w:sz w:val="24"/>
          <w:szCs w:val="24"/>
          <w:lang w:val="hy-AM"/>
        </w:rPr>
        <w:t>20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-րդ կետը շարադրել նոր խմբագրությամբ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B67A8A" w14:textId="07E4DA12" w:rsidR="00537BBE" w:rsidRPr="00367116" w:rsidRDefault="00EC59F8" w:rsidP="008F76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/>
          <w:lang w:val="hy-AM"/>
        </w:rPr>
      </w:pPr>
      <w:r w:rsidRPr="00367116">
        <w:rPr>
          <w:rFonts w:ascii="GHEA Grapalat" w:eastAsiaTheme="minorHAnsi" w:hAnsi="GHEA Grapalat"/>
          <w:lang w:val="hy-AM"/>
        </w:rPr>
        <w:t>«</w:t>
      </w:r>
      <w:r w:rsidR="00537BBE" w:rsidRPr="00367116">
        <w:rPr>
          <w:rFonts w:ascii="GHEA Grapalat" w:eastAsiaTheme="minorHAnsi" w:hAnsi="GHEA Grapalat"/>
          <w:lang w:val="hy-AM"/>
        </w:rPr>
        <w:t>20.ԱՀԱ շրջանակներում ԱԱՊ բժշկի մոտ գրանցված ապահովագրված անձանց</w:t>
      </w:r>
      <w:r w:rsidR="008F7688" w:rsidRPr="00367116">
        <w:rPr>
          <w:rFonts w:ascii="GHEA Grapalat" w:eastAsiaTheme="minorHAnsi" w:hAnsi="GHEA Grapalat"/>
          <w:lang w:val="hy-AM"/>
        </w:rPr>
        <w:t xml:space="preserve"> </w:t>
      </w:r>
      <w:r w:rsidR="00537BBE" w:rsidRPr="00367116">
        <w:rPr>
          <w:rFonts w:ascii="GHEA Grapalat" w:eastAsiaTheme="minorHAnsi" w:hAnsi="GHEA Grapalat"/>
          <w:lang w:val="hy-AM"/>
        </w:rPr>
        <w:t>տրամադրվող բժշկական օգնությունը և սպասարկումն ընդգրկում է.</w:t>
      </w:r>
    </w:p>
    <w:p w14:paraId="1FD84822" w14:textId="36176C9E" w:rsidR="00537BBE" w:rsidRPr="00367116" w:rsidRDefault="00537BBE" w:rsidP="008F7688">
      <w:pPr>
        <w:shd w:val="clear" w:color="auto" w:fill="FFFFFF"/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1) </w:t>
      </w:r>
      <w:r w:rsidR="00E44A55" w:rsidRPr="00367116">
        <w:rPr>
          <w:rFonts w:ascii="GHEA Grapalat" w:hAnsi="GHEA Grapalat" w:cs="Times New Roman"/>
          <w:sz w:val="24"/>
          <w:szCs w:val="24"/>
          <w:lang w:val="hy-AM"/>
        </w:rPr>
        <w:t>կ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անխարգելիչ բժշկական ծառայություններ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8F7688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</w:p>
    <w:p w14:paraId="748EFC7F" w14:textId="3819BC6D" w:rsidR="00537BBE" w:rsidRPr="00367116" w:rsidRDefault="00E44A55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առողջության սքրինինգներ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՝ առողջության առաջնային պահպանման զգայունակ հիվանդությունների վաղ հայտնաբերման նպատակով (առաջնային կանխարգելում)` համաձայն 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>N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>5 հ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ավելվածի</w:t>
      </w:r>
      <w:r w:rsidR="00BD3B13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C7995D7" w14:textId="5D8080AF" w:rsidR="00537BBE" w:rsidRPr="00367116" w:rsidRDefault="00E44A55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367116" w:rsidRPr="0036711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քրոնիկ հիվանդությունների շարունակական հսկողության ընթացքում հիվանդությունների բարդությունների կանխարգելման նպատակով իրականացվող սքրինինգներ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(երկրորդային կանխարգելում)` գործելակարգերով սահմանված ծավալների համաձայն</w:t>
      </w:r>
      <w:r w:rsidR="00BD3B13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F761CC4" w14:textId="1625F23B" w:rsidR="00537BBE" w:rsidRPr="00367116" w:rsidRDefault="00E44A55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մինչև 18 տարեկան երեխաների աճի և զարգացման հսկո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>ղություն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 xml:space="preserve">` համաձայն Լիազոր մարմնի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կողմից հաստատված ծավալների</w:t>
      </w:r>
      <w:r w:rsidR="00BD3B13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13A65DF" w14:textId="24E50755" w:rsidR="00537BBE" w:rsidRPr="00367116" w:rsidRDefault="00E44A55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դ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04553A" w:rsidRPr="0036711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կանխարգելիչ պատվաստումների ապահովում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(պլանային, ինչպես նաև համաճարակաբանական ցուցումով)` համաձայն Կառավարության կողմից հաստատված պատվաստումների ազգային օրացույցի և 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 xml:space="preserve">Լիազոր մարմնի կողմից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հաստատված կարգի</w:t>
      </w:r>
      <w:r w:rsidR="00BD3B13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862C73F" w14:textId="46568F96" w:rsidR="00537BBE" w:rsidRPr="00367116" w:rsidRDefault="00BD3B13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ե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հղիների նախածննդյան և հետծննդյան բժշկական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հսկողություն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ը՝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 xml:space="preserve"> 42 օր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ժամկետ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ով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>` համաձայն Լիազոր մարմնի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կողմից հաստատված ծավալների</w:t>
      </w:r>
      <w:r w:rsidR="003D1DF9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828E4F" w14:textId="38938335" w:rsidR="00537BBE" w:rsidRPr="00367116" w:rsidRDefault="00BD3B13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զ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.հղիության պլանավորման նպատակով խորհրդատվություն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և հետազոտում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` համաձայն </w:t>
      </w:r>
      <w:r w:rsidR="007800D9" w:rsidRPr="00367116">
        <w:rPr>
          <w:rFonts w:ascii="GHEA Grapalat" w:hAnsi="GHEA Grapalat" w:cs="Times New Roman"/>
          <w:sz w:val="24"/>
          <w:szCs w:val="24"/>
          <w:lang w:val="hy-AM"/>
        </w:rPr>
        <w:t>Լիազոր մարմնի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կողմից հաստատված ծավալների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267758" w14:textId="0E1D51B0" w:rsidR="00FC0057" w:rsidRPr="00367116" w:rsidRDefault="00BD3B13" w:rsidP="00A130BA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է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C0057" w:rsidRPr="00367116">
        <w:rPr>
          <w:rFonts w:ascii="GHEA Grapalat" w:hAnsi="GHEA Grapalat" w:cs="Times New Roman"/>
          <w:sz w:val="24"/>
          <w:szCs w:val="24"/>
          <w:lang w:val="hy-AM"/>
        </w:rPr>
        <w:t>նախազորակոչային և զորակոչային տարիքի անձանց առողջության գնահատման նպատակով Հ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 xml:space="preserve">այաստանի </w:t>
      </w:r>
      <w:r w:rsidR="00FC0057" w:rsidRPr="00367116">
        <w:rPr>
          <w:rFonts w:ascii="GHEA Grapalat" w:hAnsi="GHEA Grapalat" w:cs="Times New Roman"/>
          <w:sz w:val="24"/>
          <w:szCs w:val="24"/>
          <w:lang w:val="hy-AM"/>
        </w:rPr>
        <w:t>Հ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>անրապետության</w:t>
      </w:r>
      <w:r w:rsidR="00FC0057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կառավարության որոշմամբ հաստատված ծավալի շրջանակներում ուղեգրում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FC0057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և կատարման հսկողություն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F93BD81" w14:textId="15D380B7" w:rsidR="00537BBE" w:rsidRPr="00367116" w:rsidRDefault="00537BBE" w:rsidP="00BD3B13">
      <w:pPr>
        <w:shd w:val="clear" w:color="auto" w:fill="FFFFFF"/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2) 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խտորոշիչ ծառայություններ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BD3B13" w:rsidRPr="00367116">
        <w:rPr>
          <w:rFonts w:ascii="GHEA Grapalat" w:hAnsi="GHEA Grapalat" w:cs="Cambria Math"/>
          <w:sz w:val="24"/>
          <w:szCs w:val="24"/>
          <w:lang w:val="hy-AM"/>
        </w:rPr>
        <w:t>՝</w:t>
      </w:r>
    </w:p>
    <w:p w14:paraId="5F7C6BCF" w14:textId="627A5A2F" w:rsidR="00537BBE" w:rsidRPr="00367116" w:rsidRDefault="007800D9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կանխարգելիչ հետազոտությունների արդյունքում շեղումների հայտնաբերման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դեպքում լրացուցիչ ախտորոշիչ հետազոտությունների իրականացում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կամ ուղեգրում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BD3B13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340C502" w14:textId="764F7CF9" w:rsidR="00537BBE" w:rsidRPr="00367116" w:rsidRDefault="007800D9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մասնագիտական հիվանդությունների կանխարգելման նպատակով՝ ըստ մասնագիտությունների գրանցված բնակչության համապատասխան հետազոտությունների իրականացման ապահովում</w:t>
      </w:r>
      <w:r w:rsidR="00BD3B13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6D2AB47" w14:textId="56E631FD" w:rsidR="00537BBE" w:rsidRPr="00367116" w:rsidRDefault="007800D9" w:rsidP="00BD3B13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բարձր ռիսկի խմբի հղիների հսկողության ընթացքում պարտադիր ծավալի մեջ ներառված հետազոտությունների ապահովում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B019C8E" w14:textId="1E87A779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դ</w:t>
      </w:r>
      <w:r w:rsidR="00811128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04553A" w:rsidRPr="0036711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ժշկական ցուցման դեպքում ախտորոշման ճշտման նպատակով ապահովագրված անձանց համապատասխան հետազոտությունների ապահովում՝ համաձայն գործելակարգերով սահմանված ծավալների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353B841" w14:textId="702DFF22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3) 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ժշկական օգնության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և սպասարկման հետևյալ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ծառայություններ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GHEA Grapalat" w:hAnsi="GHEA Grapalat" w:cs="Cambria Math"/>
          <w:sz w:val="24"/>
          <w:szCs w:val="24"/>
          <w:lang w:val="hy-AM"/>
        </w:rPr>
        <w:t>՝</w:t>
      </w:r>
    </w:p>
    <w:p w14:paraId="2F8FEF7B" w14:textId="79E951E5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հիվանդության կամ վնասվածքի դեպքում ԱԱՊ բժշկի կամ վերջինիս ուղեգրմամբ նեղ մասնագետի խորհրդատվություն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` բժշկական ցուցումների հիման վրա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,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30F3E" w:rsidRPr="00367116">
        <w:rPr>
          <w:rFonts w:ascii="GHEA Grapalat" w:hAnsi="GHEA Grapalat" w:cs="Times New Roman"/>
          <w:sz w:val="24"/>
          <w:szCs w:val="24"/>
          <w:lang w:val="hy-AM"/>
        </w:rPr>
        <w:t>սույն որոշման</w:t>
      </w:r>
      <w:r w:rsidR="00537BBE" w:rsidRPr="00367116">
        <w:rPr>
          <w:rFonts w:ascii="Calibri" w:hAnsi="Calibri" w:cs="Calibri"/>
          <w:sz w:val="24"/>
          <w:szCs w:val="24"/>
          <w:lang w:val="hy-AM"/>
        </w:rPr>
        <w:t> 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>N 6 հ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ավելված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>ում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ներառված լաբորատոր-գործիքային հետազոտությունների իրականաց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ումը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և բուժման նշանակում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, նեղ մասնագետի կամ մասնագիտական թիմի հետ միասին հիվանդության վարում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FE2FC47" w14:textId="43117314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C59F8"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պահովագրված</w:t>
      </w:r>
      <w:r w:rsidR="00811128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անձի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կողմից հիմնավորված պահանջով և ԱԱՊ բժշկի կողմից գնահատված ցուցման դեպքում նեղ մասնագետի խորհրդատվության ուղեգրում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ը՝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երկրորդ կարծիքի ստացման նպատակով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1F50B49" w14:textId="0F78A6A0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 xml:space="preserve">անհետաձգելի դեպքերում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բժշկական ցուցումներով փոքր վիրաբուժական միջամտություններ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՝ համաձայն </w:t>
      </w:r>
      <w:r w:rsidR="004823E9" w:rsidRPr="00367116">
        <w:rPr>
          <w:rFonts w:ascii="GHEA Grapalat" w:hAnsi="GHEA Grapalat" w:cs="Times New Roman"/>
          <w:sz w:val="24"/>
          <w:szCs w:val="24"/>
          <w:lang w:val="hy-AM"/>
        </w:rPr>
        <w:t>Լիազոր մարմնի կողմից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հաստատված ցանկի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0BE9AAE" w14:textId="229D123B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դ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ԱԱՊ բժշկի կամ նեղ մասնագետի նշանակմամբ բժշկական միջամտությունների (ներարկումների) իրականացում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(ենթամաշկային, միջմկանային, ներերակային և այլն) միջամտությունների սենյակներում, ցերեկային ստացիոնարներում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B40D0AB" w14:textId="4B81C0C5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ե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ֆիզիկական անկարողությ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ն` շարժողական ֆունկցիայի խանգարման հետ կապված, ինչպես նաև ֆիզիկա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կան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անհնարինության դեպքերում (անկողնային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վիճակ` պայմանավորված որևէ քրոնիկ հիվանդությամբ), տնային պայմաններում բժշկի նշանակմամբ միջին բուժաշխատողի (այսուհետ` բուժքրոջ) կողմից աշխատանքային ժամերին կատարվող միջամտությունները (վիրակապություններ, միջմկանային, ներերակային, ներմաշկային միջմաշկային ներարկում)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091F73B" w14:textId="6522A665" w:rsidR="00537BBE" w:rsidRPr="00367116" w:rsidRDefault="007800D9" w:rsidP="005613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67116">
        <w:rPr>
          <w:rFonts w:ascii="GHEA Grapalat" w:hAnsi="GHEA Grapalat"/>
          <w:lang w:val="hy-AM"/>
        </w:rPr>
        <w:t>զ</w:t>
      </w:r>
      <w:r w:rsidR="00537BBE" w:rsidRPr="00367116">
        <w:rPr>
          <w:rFonts w:ascii="Cambria Math" w:hAnsi="Cambria Math" w:cs="Cambria Math"/>
          <w:lang w:val="hy-AM"/>
        </w:rPr>
        <w:t>․</w:t>
      </w:r>
      <w:r w:rsidR="00537BBE" w:rsidRPr="00367116">
        <w:rPr>
          <w:rFonts w:ascii="GHEA Grapalat" w:hAnsi="GHEA Grapalat"/>
          <w:lang w:val="hy-AM"/>
        </w:rPr>
        <w:t xml:space="preserve">ԱԱՊ բժշկի, իսկ առանձին հիվանդությունների դեպքում` համապատասխան </w:t>
      </w:r>
      <w:r w:rsidR="005613DC" w:rsidRPr="00367116">
        <w:rPr>
          <w:rFonts w:ascii="GHEA Grapalat" w:hAnsi="GHEA Grapalat"/>
          <w:lang w:val="hy-AM"/>
        </w:rPr>
        <w:t xml:space="preserve">նեղ </w:t>
      </w:r>
      <w:r w:rsidR="00537BBE" w:rsidRPr="00367116">
        <w:rPr>
          <w:rFonts w:ascii="GHEA Grapalat" w:hAnsi="GHEA Grapalat"/>
          <w:lang w:val="hy-AM"/>
        </w:rPr>
        <w:t>մասնագետի նշանակմամբ քրոնիկ հիվանդությունների և վիճակների շարունակական (դիսպանսեր) հսկողության նպատակով, ինչպես նաև</w:t>
      </w:r>
      <w:r w:rsidR="00537BBE" w:rsidRPr="00367116">
        <w:rPr>
          <w:rFonts w:ascii="Calibri" w:hAnsi="Calibri" w:cs="Calibri"/>
          <w:lang w:val="hy-AM"/>
        </w:rPr>
        <w:t> </w:t>
      </w:r>
      <w:r w:rsidR="00537BBE" w:rsidRPr="00367116">
        <w:rPr>
          <w:rFonts w:ascii="GHEA Grapalat" w:hAnsi="GHEA Grapalat"/>
          <w:lang w:val="hy-AM"/>
        </w:rPr>
        <w:t>ամբուլատոր պայմաններում բուժման ենթակա</w:t>
      </w:r>
      <w:r w:rsidR="00537BBE" w:rsidRPr="00367116">
        <w:rPr>
          <w:rFonts w:ascii="Calibri" w:hAnsi="Calibri" w:cs="Calibri"/>
          <w:lang w:val="hy-AM"/>
        </w:rPr>
        <w:t> </w:t>
      </w:r>
      <w:r w:rsidR="00537BBE" w:rsidRPr="00367116">
        <w:rPr>
          <w:rFonts w:ascii="GHEA Grapalat" w:hAnsi="GHEA Grapalat"/>
          <w:lang w:val="hy-AM"/>
        </w:rPr>
        <w:t>հիվանդությունների և վիճակների դեպքերում դեղերով ապահովում</w:t>
      </w:r>
      <w:r w:rsidR="005613DC" w:rsidRPr="00367116">
        <w:rPr>
          <w:rFonts w:ascii="GHEA Grapalat" w:hAnsi="GHEA Grapalat"/>
          <w:lang w:val="hy-AM"/>
        </w:rPr>
        <w:t>ը</w:t>
      </w:r>
      <w:r w:rsidR="00537BBE" w:rsidRPr="00367116">
        <w:rPr>
          <w:rFonts w:ascii="GHEA Grapalat" w:hAnsi="GHEA Grapalat"/>
          <w:lang w:val="hy-AM"/>
        </w:rPr>
        <w:t xml:space="preserve">` համաձայն </w:t>
      </w:r>
      <w:r w:rsidR="00865210" w:rsidRPr="00367116">
        <w:rPr>
          <w:rFonts w:ascii="GHEA Grapalat" w:hAnsi="GHEA Grapalat"/>
          <w:lang w:val="hy-AM"/>
        </w:rPr>
        <w:t>Հոգաբարձուների խորհրդի կողմից</w:t>
      </w:r>
      <w:r w:rsidR="00537BBE" w:rsidRPr="00367116">
        <w:rPr>
          <w:rFonts w:ascii="GHEA Grapalat" w:hAnsi="GHEA Grapalat"/>
          <w:lang w:val="hy-AM"/>
        </w:rPr>
        <w:t xml:space="preserve"> հաստատված դեղերի ցանկի</w:t>
      </w:r>
      <w:r w:rsidR="00865210" w:rsidRPr="00367116">
        <w:rPr>
          <w:rFonts w:ascii="Cambria Math" w:hAnsi="Cambria Math" w:cs="Cambria Math"/>
          <w:lang w:val="hy-AM"/>
        </w:rPr>
        <w:t>․</w:t>
      </w:r>
    </w:p>
    <w:p w14:paraId="1AC65460" w14:textId="7EF4CE0F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է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սուր և անհետաձգելի դեպքերում ԱԱՊ բժշկի կողմից աշխատանքային ժամերին տնային այցերի կազմակերպում և իրականացում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` պացիենտի բժշկական 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կազմակերպություն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այցելելու ֆիզիկապես անհնարինության դեպքերում (անկողնային վիճակ` պայմանավորված որևէ հիվանդությամբ, ֆիզիկական անկարողություն` շարժողական ֆունկցիայի խանգարման հետ կապված)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59F945B" w14:textId="109220F8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ըստ բժշկական ցուցումների պացիենտների հոսպիտալացման կազմակերպում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(էլեկտրոնային ուղեգրում, անհրաժեշտության դեպքում պացիենտի տեղափոխման կազմակերպում)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60B4AB7" w14:textId="510785F6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հետհիվանդանոցային սուր և ենթասուր վերականգնողական բուժման շարունակական կազմակերպում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` hամաձայն բուժող բժշկի նշանակման և բժիշկ- վերականգնողաբանի խորհրդատվության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A3E1849" w14:textId="65B54406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ժ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տուբերկուլյոզով, շրջապատի համար վտանգ ներկայացնող վարակիչ հիվանդություններով, կախվածություն և հոգեկան առողջության խնդիր ունեցող պացիենտների, ՄԻԱՎ/ՁԻԱՀ-ով անձանց հաշվառում</w:t>
      </w:r>
      <w:r w:rsidR="00865210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, նրանց վերաբերյալ տվյալների հաղորդում համապատասխան մասնագիտացված 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բժշկական կազմակերպություններ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,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օրենսդրության համաձայն ընդունված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գործելակարգերի հիման վրա նրանց հսկողություն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, շարունակական բուժման և հիվանդությունների բարդությունների կանխարգելման համար անհրաժեշտ դեղերի, </w:t>
      </w:r>
      <w:r w:rsidR="00865210" w:rsidRPr="00367116">
        <w:rPr>
          <w:rFonts w:ascii="GHEA Grapalat" w:hAnsi="GHEA Grapalat" w:cs="Times New Roman"/>
          <w:sz w:val="24"/>
          <w:szCs w:val="24"/>
          <w:lang w:val="hy-AM"/>
        </w:rPr>
        <w:t xml:space="preserve">բժշկական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պարագաների տրամադրման, լաբորատոր-գործիքային հետազոտությունների իրականացման ապահովում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0749E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B83AA9" w14:textId="665CADB5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4)արտահիվանդանոցային մասնագիտացված խորհրդատվություն և բուժում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ը՝</w:t>
      </w:r>
    </w:p>
    <w:p w14:paraId="18182EAE" w14:textId="715B25A4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ա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կանխարգելիչ հետազոտությունների արդյունքում շեղումների հայտնաբերման դեպքում մասնագիտացված խորհրդատվության ուղեգրում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2C392F0" w14:textId="527FF42B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մասնագիտական հիվանդությունների կանխարգելման նպատակով՝ ապահովագրված անձանց համապատասխան մասնագիտական խորհրդատվության ապահովում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3E8F733" w14:textId="11C7027F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գ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0749EB" w:rsidRPr="00367116">
        <w:rPr>
          <w:rFonts w:ascii="GHEA Grapalat" w:hAnsi="GHEA Grapalat" w:cs="Times New Roman"/>
          <w:sz w:val="24"/>
          <w:szCs w:val="24"/>
          <w:lang w:val="hy-AM"/>
        </w:rPr>
        <w:t>հ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ղիների հսկողության ընթացքում պարտադիր ծավալի մեջ ներառված մասնագիտացված խորհրդատվության ապահովում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603CAA" w14:textId="48661CFF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- նորմալ հղիության դեպքում՝ մինչև 8 խորհրդատվություն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մանկաբարձ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-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գինեկոլոգի կողմից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6041722" w14:textId="127CBA70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- բարդ ընթացքով հղիության դեպքում՝ ուղեգրում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մասնագիտացված 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 xml:space="preserve">բժշկական կազմակերպությունում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հսկողության նպատակով</w:t>
      </w:r>
      <w:r w:rsidR="00DC5E0A" w:rsidRPr="00367116">
        <w:rPr>
          <w:rFonts w:ascii="GHEA Grapalat" w:hAnsi="GHEA Grapalat" w:cs="Times New Roman"/>
          <w:sz w:val="24"/>
          <w:szCs w:val="24"/>
          <w:lang w:val="hy-AM"/>
        </w:rPr>
        <w:t>՝ լրացուցիչ 4 խորհրդատվության շրջանակներում</w:t>
      </w:r>
      <w:r w:rsidR="005613DC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5F830DF" w14:textId="43AB3BDF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- ուղեգրում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բժիշկ-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ստոմատոլոգի մոտ՝ կանխարգելիչ զննման նպատակով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D77935C" w14:textId="69202EDC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- էքստրագենիտալ հիվանդությունների դեպքում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ուղեգրում</w:t>
      </w:r>
      <w:r w:rsidR="005613DC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համապատասխան նեղ մասնագետի խորհրդատվության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F5CFAAE" w14:textId="7A99C996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դ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արտահիվանդանոցային բուժման ընթացքում ուղեգրում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համապատասխան մասնագիտացված խորհրդատվության՝ ախտորոշման ճշտման և մասնագիտացված խորհրդատվություն տրամադրելու նպատակով (առանց մասնագետների սահմանափակման)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D0998E8" w14:textId="04174FCB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ե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արտահիվանդանոցային բուժման ընթացքում կրկնակի ուղեգրում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համապատասխան մասնագիտացված խորհրդատվության՝ բուժման ընթացքի գնահատման նպատակով՝ հիմնականում դրական դինամիկայի բացակայության դեպքում, ինչպես նաև բարդությունների դեպքում</w:t>
      </w:r>
      <w:r w:rsidR="00710651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3C0938" w14:textId="6F21ACB5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զ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քրոնիկ հիվանդությունների շարունակական հսկողության ընթացքում մասնագիտական </w:t>
      </w:r>
      <w:r w:rsidR="00DC5E0A" w:rsidRPr="00367116">
        <w:rPr>
          <w:rFonts w:ascii="GHEA Grapalat" w:hAnsi="GHEA Grapalat" w:cs="Times New Roman"/>
          <w:sz w:val="24"/>
          <w:szCs w:val="24"/>
          <w:lang w:val="hy-AM"/>
        </w:rPr>
        <w:t xml:space="preserve">4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այցերի իրականացում</w:t>
      </w:r>
      <w:r w:rsidR="00DC5E0A" w:rsidRPr="00367116">
        <w:rPr>
          <w:rFonts w:ascii="GHEA Grapalat" w:hAnsi="GHEA Grapalat" w:cs="Times New Roman"/>
          <w:sz w:val="24"/>
          <w:szCs w:val="24"/>
          <w:lang w:val="hy-AM"/>
        </w:rPr>
        <w:t>, եթե հաստատված գործելակարգերով այլ բան նախատեսված չէ, ինչպես նաև հոգեմետ կամ թմրանյութ պարունակող կամ ցավազրկող դեղերի տրամադրման նպատակով այցերի իրականացում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99E8797" w14:textId="71D249B2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5) 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ացիենտին շտապ օգնության ցուցաբերում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և տեղափոխման կազմակերպում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</w:p>
    <w:p w14:paraId="6DC512C1" w14:textId="2B622235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աշխատանքային ժամից դուրս սուր և անհետաձգելի դեպքերում տնային շտապ կանչերի ապահովում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C6D5979" w14:textId="6EC71E7F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բ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աշխատանքային ժամին սուր և անհետաձգելի վիճակների դեպքում տնային շտապ կանչերի ապահովում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A0E3BF7" w14:textId="1346FE7E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գ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շտապօգնության հրավիրում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կամ տեղափոխման կազմակերպում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բժշկական կազմակերպության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սեփական ավտոտրանսպորտային միջոցներով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F1F57BC" w14:textId="79EB9D27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դ</w:t>
      </w:r>
      <w:r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շտապօգնության կանչերի հիման վրա կանչերի պատճառների ուսումնասիրում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շտապօգնության կանչ տված բնակչի հրավիրում բ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ժշկական կազմակերպություն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իսկ անհնարինության դեպքում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այցելություն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նրա բնակության վայր՝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համաձայն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սույն որոշման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749EB" w:rsidRPr="00367116">
        <w:rPr>
          <w:rFonts w:ascii="GHEA Grapalat" w:hAnsi="GHEA Grapalat" w:cs="Times New Roman"/>
          <w:sz w:val="24"/>
          <w:szCs w:val="24"/>
          <w:lang w:val="hy-AM"/>
        </w:rPr>
        <w:t>N 7 հ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ավելվածի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AD91738" w14:textId="7794B298" w:rsidR="00537BBE" w:rsidRPr="00367116" w:rsidRDefault="00537BBE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6) 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օ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ժանդակ բժշկական միջոցառումներ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</w:p>
    <w:p w14:paraId="078DE9E1" w14:textId="3DF5C365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. ժամանակավոր անաշխատունակության փորձաքննությունը` գործող նորմատիվ իրավական ակտերով սահմանված կարգով</w:t>
      </w:r>
      <w:r w:rsidR="00710651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A52013A" w14:textId="4F331464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բ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անձի ֆունկցիոնալության գնահատման ուղեգրումը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705F984" w14:textId="5098343F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ապահովագրված անձանց ըստ անհրաժեշտության բժշկական տեղեկանքների տրամադրումը (քաղվածք ամբուլատոր բժշկական քարտից),</w:t>
      </w:r>
    </w:p>
    <w:p w14:paraId="6B4228EC" w14:textId="714F4F0E" w:rsidR="00537BBE" w:rsidRPr="00367116" w:rsidRDefault="007800D9" w:rsidP="00922E3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դ</w:t>
      </w:r>
      <w:r w:rsidR="00537BBE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առաջնային բժշկական և վիճակագրական փաստաթղթերի ամենօրյա լրացումը և էլեկտրոնային վարումը, ինչպես նաև 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օրենսդրության և այլ իրավական ակտերով սահմանված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կարգով </w:t>
      </w:r>
      <w:r w:rsidR="000749EB" w:rsidRPr="00367116">
        <w:rPr>
          <w:rFonts w:ascii="GHEA Grapalat" w:hAnsi="GHEA Grapalat" w:cs="Times New Roman"/>
          <w:sz w:val="24"/>
          <w:szCs w:val="24"/>
          <w:lang w:val="hy-AM"/>
        </w:rPr>
        <w:t xml:space="preserve">Լիազոր մարմին </w:t>
      </w:r>
      <w:r w:rsidR="00537BBE" w:rsidRPr="00367116">
        <w:rPr>
          <w:rFonts w:ascii="GHEA Grapalat" w:hAnsi="GHEA Grapalat" w:cs="Times New Roman"/>
          <w:sz w:val="24"/>
          <w:szCs w:val="24"/>
          <w:lang w:val="hy-AM"/>
        </w:rPr>
        <w:t>և Հիմնադրամ հաշվետվությունների ներկայացումը</w:t>
      </w:r>
      <w:r w:rsidR="00922E3B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CE3E747" w14:textId="68DE1E44" w:rsidR="00EA1E49" w:rsidRPr="00367116" w:rsidRDefault="0004553A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զ</w:t>
      </w:r>
      <w:r w:rsidR="00624AFC" w:rsidRPr="00367116">
        <w:rPr>
          <w:rStyle w:val="Strong"/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21-րդ</w:t>
      </w:r>
      <w:r w:rsidR="00FC0057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կետի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2-րդ ենթակետում «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ատամների</w:t>
      </w:r>
      <w:r w:rsidR="00922E3B" w:rsidRPr="00367116">
        <w:rPr>
          <w:rFonts w:ascii="GHEA Grapalat" w:hAnsi="GHEA Grapalat" w:cs="Times New Roman"/>
          <w:sz w:val="24"/>
          <w:szCs w:val="24"/>
          <w:lang w:val="hy-AM"/>
        </w:rPr>
        <w:t>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բառերից հետո լրացնել «նույն հատվածի» բառերը</w:t>
      </w:r>
      <w:r w:rsidR="00922E3B" w:rsidRPr="00367116">
        <w:rPr>
          <w:rStyle w:val="Strong"/>
          <w:rFonts w:ascii="Cambria Math" w:hAnsi="Cambria Math" w:cs="Cambria Math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06B44332" w14:textId="640CA72C" w:rsidR="0030593B" w:rsidRPr="00367116" w:rsidRDefault="0004553A" w:rsidP="00811128">
      <w:pPr>
        <w:spacing w:after="0" w:line="360" w:lineRule="auto"/>
        <w:jc w:val="both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367116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է</w:t>
      </w:r>
      <w:r w:rsidR="00A130BA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.</w:t>
      </w:r>
      <w:r w:rsidR="00EA1E49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A21280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23-րդ կետ</w:t>
      </w:r>
      <w:r w:rsidR="0030593B"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ը շարադրել նոր խմբագրությամբ՝ հետևյալ բովանդակությամբ.</w:t>
      </w:r>
    </w:p>
    <w:p w14:paraId="0C01FFD8" w14:textId="3061AF0B" w:rsidR="0030593B" w:rsidRPr="00367116" w:rsidRDefault="0030593B" w:rsidP="00811128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«23.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Հիվանդանոցային պայմաններում բ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 xml:space="preserve">ժշկական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օգնությունը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և սպասարկ</w:t>
      </w:r>
      <w:r w:rsidR="00865210" w:rsidRPr="00367116">
        <w:rPr>
          <w:rFonts w:ascii="GHEA Grapalat" w:hAnsi="GHEA Grapalat" w:cs="Times New Roman"/>
          <w:sz w:val="24"/>
          <w:szCs w:val="24"/>
          <w:lang w:val="hy-AM"/>
        </w:rPr>
        <w:t>ման համար առողջության համընդհանուր ապահովագրության հատուցման գումարը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ներառում է բուժման համար անհրաժեշտ ամբողջ ծավալը, այդ թվում` </w:t>
      </w:r>
      <w:r w:rsidR="00DC5E0A" w:rsidRPr="00367116">
        <w:rPr>
          <w:rFonts w:ascii="GHEA Grapalat" w:hAnsi="GHEA Grapalat" w:cs="Times New Roman"/>
          <w:sz w:val="24"/>
          <w:szCs w:val="24"/>
          <w:lang w:val="hy-AM"/>
        </w:rPr>
        <w:t>երկու կամ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երեք 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 xml:space="preserve">պացիենտի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համար նախատեսված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հիվանդասենյակի ապահովումը, անհրաժեշտ մասնագիտացված խորհրդատվությունները, </w:t>
      </w:r>
      <w:r w:rsidR="00B4680D" w:rsidRPr="00367116">
        <w:rPr>
          <w:rFonts w:ascii="GHEA Grapalat" w:hAnsi="GHEA Grapalat" w:cs="Times New Roman"/>
          <w:sz w:val="24"/>
          <w:szCs w:val="24"/>
          <w:lang w:val="hy-AM"/>
        </w:rPr>
        <w:t xml:space="preserve">նախավիրահատական, բուժման ընթացքում անհրաժեշտ և մինչև հոսպիտալացման ավարտը անհրաժեշտ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լաբորատոր-գործիքային ախտորոշիչ հետազոտությունների իրականացումը, կոնսերվատիվ և վիրահատական բուժումը, վիրահատական և ֆիքսող միջոցները, բ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ժշկ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ական միջամտությունները, անհրաժեշտ դեղ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եր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ով և բժշկական պարագաներով ապահովումը, բժ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 xml:space="preserve">շկական,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ինչպես նաև վարչական աշխատակազմ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>եր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ի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վարձատրությունը, կոմունալ և տնտեսական ծախսերը, ամորտիզացիոն հատկացումները և կապիտալ ծախսերը։ Ընդ որում</w:t>
      </w:r>
      <w:r w:rsidR="00615BFD" w:rsidRPr="00367116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հիվանդանոցային պայմաններում բժշկական օգնություն և սպասարկում իրականացնող </w:t>
      </w:r>
      <w:r w:rsidR="00710651" w:rsidRPr="00367116">
        <w:rPr>
          <w:rFonts w:ascii="GHEA Grapalat" w:hAnsi="GHEA Grapalat" w:cs="Times New Roman"/>
          <w:sz w:val="24"/>
          <w:szCs w:val="24"/>
          <w:lang w:val="hy-AM"/>
        </w:rPr>
        <w:t xml:space="preserve">բժշկական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կազմակերպություններում արյան </w:t>
      </w:r>
      <w:r w:rsidR="00865210" w:rsidRPr="00367116">
        <w:rPr>
          <w:rFonts w:ascii="GHEA Grapalat" w:hAnsi="GHEA Grapalat" w:cs="Times New Roman"/>
          <w:sz w:val="24"/>
          <w:szCs w:val="24"/>
          <w:lang w:val="hy-AM"/>
        </w:rPr>
        <w:t>և դրա բաղադրամասերի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65210" w:rsidRPr="00367116">
        <w:rPr>
          <w:rFonts w:ascii="GHEA Grapalat" w:hAnsi="GHEA Grapalat" w:cs="Times New Roman"/>
          <w:sz w:val="24"/>
          <w:szCs w:val="24"/>
          <w:lang w:val="hy-AM"/>
        </w:rPr>
        <w:t xml:space="preserve">փոխներարկման հետ կապված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հարաբերությունները կարգավորվում են Լիազոր մարմնի կողմից հաստատված ծավալներով։</w:t>
      </w:r>
      <w:r w:rsidRPr="00367116">
        <w:rPr>
          <w:rFonts w:ascii="GHEA Grapalat" w:hAnsi="GHEA Grapalat" w:cs="Times New Roman"/>
          <w:lang w:val="hy-AM"/>
        </w:rPr>
        <w:t>»</w:t>
      </w:r>
      <w:r w:rsidRPr="00367116">
        <w:rPr>
          <w:rFonts w:ascii="GHEA Grapalat" w:hAnsi="GHEA Grapalat" w:cs="Arial"/>
          <w:lang w:val="hy-AM"/>
        </w:rPr>
        <w:t>։</w:t>
      </w:r>
    </w:p>
    <w:p w14:paraId="224A5F36" w14:textId="61781675" w:rsidR="00A130BA" w:rsidRPr="00367116" w:rsidRDefault="0004553A" w:rsidP="00811128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Arial"/>
          <w:lang w:val="hy-AM"/>
        </w:rPr>
        <w:t>ը</w:t>
      </w:r>
      <w:r w:rsidR="00A21280" w:rsidRPr="00367116">
        <w:rPr>
          <w:rFonts w:ascii="GHEA Grapalat" w:hAnsi="GHEA Grapalat" w:cs="Times New Roman"/>
          <w:lang w:val="hy-AM"/>
        </w:rPr>
        <w:t xml:space="preserve">. </w:t>
      </w:r>
      <w:r w:rsidR="00EA1E49" w:rsidRPr="00367116">
        <w:rPr>
          <w:rFonts w:ascii="GHEA Grapalat" w:hAnsi="GHEA Grapalat" w:cs="Times New Roman"/>
          <w:lang w:val="hy-AM"/>
        </w:rPr>
        <w:t>24-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կետի</w:t>
      </w:r>
      <w:r w:rsidR="002B1346" w:rsidRPr="00367116">
        <w:rPr>
          <w:rFonts w:ascii="GHEA Grapalat" w:hAnsi="GHEA Grapalat" w:cs="Arial"/>
          <w:lang w:val="hy-AM"/>
        </w:rPr>
        <w:t>՝</w:t>
      </w:r>
      <w:r w:rsidR="000749EB" w:rsidRPr="00367116">
        <w:rPr>
          <w:rFonts w:ascii="GHEA Grapalat" w:hAnsi="GHEA Grapalat" w:cs="Times New Roman"/>
          <w:lang w:val="hy-AM"/>
        </w:rPr>
        <w:t xml:space="preserve"> </w:t>
      </w:r>
    </w:p>
    <w:p w14:paraId="7DD5D580" w14:textId="3EA9D606" w:rsidR="00A130BA" w:rsidRPr="00367116" w:rsidRDefault="00922E3B" w:rsidP="00811128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Times New Roman"/>
          <w:lang w:val="hy-AM"/>
        </w:rPr>
        <w:t>-</w:t>
      </w:r>
      <w:r w:rsidR="00367116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Times New Roman"/>
          <w:lang w:val="hy-AM"/>
        </w:rPr>
        <w:t>3-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ենթակետում</w:t>
      </w:r>
      <w:r w:rsidR="00EA1E49" w:rsidRPr="00367116">
        <w:rPr>
          <w:rFonts w:ascii="GHEA Grapalat" w:hAnsi="GHEA Grapalat" w:cs="Times New Roman"/>
          <w:lang w:val="hy-AM"/>
        </w:rPr>
        <w:t xml:space="preserve"> «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շահագործմամբ,» բառից հետո լրացնել «գլխուղեղի</w:t>
      </w:r>
      <w:r w:rsidR="00EA1E49" w:rsidRPr="00367116">
        <w:rPr>
          <w:rFonts w:ascii="GHEA Grapalat" w:hAnsi="GHEA Grapalat" w:cs="Times New Roman"/>
          <w:lang w:val="hy-AM"/>
        </w:rPr>
        <w:t xml:space="preserve">» </w:t>
      </w:r>
      <w:r w:rsidR="00EA1E49" w:rsidRPr="00367116">
        <w:rPr>
          <w:rFonts w:ascii="GHEA Grapalat" w:hAnsi="GHEA Grapalat" w:cs="Arial"/>
          <w:lang w:val="hy-AM"/>
        </w:rPr>
        <w:t>բառը</w:t>
      </w:r>
      <w:r w:rsidRPr="00367116">
        <w:rPr>
          <w:rFonts w:ascii="Cambria Math" w:hAnsi="Cambria Math" w:cs="Cambria Math"/>
          <w:lang w:val="hy-AM"/>
        </w:rPr>
        <w:t>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</w:p>
    <w:p w14:paraId="2E2C761F" w14:textId="5E70AC8A" w:rsidR="00EA1E49" w:rsidRPr="00367116" w:rsidRDefault="00922E3B" w:rsidP="00811128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Times New Roman"/>
          <w:lang w:val="hy-AM"/>
        </w:rPr>
        <w:t>-</w:t>
      </w:r>
      <w:r w:rsidR="00EA1E49" w:rsidRPr="00367116">
        <w:rPr>
          <w:rFonts w:ascii="GHEA Grapalat" w:hAnsi="GHEA Grapalat" w:cs="Times New Roman"/>
          <w:lang w:val="hy-AM"/>
        </w:rPr>
        <w:t xml:space="preserve"> 4-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ենթակետում</w:t>
      </w:r>
      <w:r w:rsidR="00EA1E49" w:rsidRPr="00367116">
        <w:rPr>
          <w:rFonts w:ascii="GHEA Grapalat" w:hAnsi="GHEA Grapalat" w:cs="Times New Roman"/>
          <w:lang w:val="hy-AM"/>
        </w:rPr>
        <w:t xml:space="preserve"> «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 xml:space="preserve">չափով հատուցմամբ,» բառերից հետո լրացնել «համաձայն </w:t>
      </w:r>
      <w:r w:rsidR="00374EC7" w:rsidRPr="00367116">
        <w:rPr>
          <w:rFonts w:ascii="GHEA Grapalat" w:hAnsi="GHEA Grapalat" w:cs="Times New Roman"/>
          <w:sz w:val="24"/>
          <w:szCs w:val="24"/>
          <w:lang w:val="hy-AM"/>
        </w:rPr>
        <w:t>Հոգաբարձուների խորհրդի կողմից հաստատած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 xml:space="preserve"> ցանկում ընդգրկված դեղերի առավելագույն հատուցման չափի,</w:t>
      </w:r>
      <w:r w:rsidR="00EA1E49" w:rsidRPr="00367116">
        <w:rPr>
          <w:rFonts w:ascii="GHEA Grapalat" w:hAnsi="GHEA Grapalat" w:cs="Times New Roman"/>
          <w:lang w:val="hy-AM"/>
        </w:rPr>
        <w:t xml:space="preserve">» </w:t>
      </w:r>
      <w:r w:rsidR="00EA1E49" w:rsidRPr="00367116">
        <w:rPr>
          <w:rFonts w:ascii="GHEA Grapalat" w:hAnsi="GHEA Grapalat" w:cs="Arial"/>
          <w:lang w:val="hy-AM"/>
        </w:rPr>
        <w:t>բառեր</w:t>
      </w:r>
      <w:r w:rsidR="00330BD1" w:rsidRPr="00367116">
        <w:rPr>
          <w:rFonts w:ascii="GHEA Grapalat" w:hAnsi="GHEA Grapalat" w:cs="Arial"/>
          <w:lang w:val="hy-AM"/>
        </w:rPr>
        <w:t>ը</w:t>
      </w:r>
      <w:r w:rsidR="00330BD1" w:rsidRPr="00367116">
        <w:rPr>
          <w:rFonts w:ascii="Cambria Math" w:hAnsi="Cambria Math" w:cs="Cambria Math"/>
          <w:lang w:val="hy-AM"/>
        </w:rPr>
        <w:t>․</w:t>
      </w:r>
    </w:p>
    <w:p w14:paraId="7ABC493E" w14:textId="35134F2E" w:rsidR="00EA1E49" w:rsidRPr="00367116" w:rsidRDefault="0004553A" w:rsidP="00811128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Arial"/>
          <w:b/>
          <w:bCs/>
          <w:lang w:val="hy-AM"/>
        </w:rPr>
        <w:t>թ</w:t>
      </w:r>
      <w:r w:rsidR="00330BD1" w:rsidRPr="00367116">
        <w:rPr>
          <w:rFonts w:ascii="Cambria Math" w:hAnsi="Cambria Math" w:cs="Cambria Math"/>
          <w:lang w:val="hy-AM"/>
        </w:rPr>
        <w:t>․</w:t>
      </w:r>
      <w:r w:rsidR="00EA1E49" w:rsidRPr="00367116">
        <w:rPr>
          <w:rFonts w:ascii="GHEA Grapalat" w:hAnsi="GHEA Grapalat" w:cs="Times New Roman"/>
          <w:lang w:val="hy-AM"/>
        </w:rPr>
        <w:t xml:space="preserve"> 24-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կետի</w:t>
      </w:r>
      <w:r w:rsidR="00EA1E49" w:rsidRPr="00367116">
        <w:rPr>
          <w:rFonts w:ascii="GHEA Grapalat" w:hAnsi="GHEA Grapalat" w:cs="Times New Roman"/>
          <w:lang w:val="hy-AM"/>
        </w:rPr>
        <w:t xml:space="preserve"> 6-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2744F2" w:rsidRPr="00367116">
        <w:rPr>
          <w:rFonts w:ascii="GHEA Grapalat" w:hAnsi="GHEA Grapalat" w:cs="Arial"/>
          <w:lang w:val="hy-AM"/>
        </w:rPr>
        <w:t>և</w:t>
      </w:r>
      <w:r w:rsidR="002744F2" w:rsidRPr="00367116">
        <w:rPr>
          <w:rFonts w:ascii="GHEA Grapalat" w:hAnsi="GHEA Grapalat" w:cs="Times New Roman"/>
          <w:lang w:val="hy-AM"/>
        </w:rPr>
        <w:t xml:space="preserve"> 7-</w:t>
      </w:r>
      <w:r w:rsidR="002744F2" w:rsidRPr="00367116">
        <w:rPr>
          <w:rFonts w:ascii="GHEA Grapalat" w:hAnsi="GHEA Grapalat" w:cs="Arial"/>
          <w:lang w:val="hy-AM"/>
        </w:rPr>
        <w:t>րդ</w:t>
      </w:r>
      <w:r w:rsidR="002744F2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ենթակետ</w:t>
      </w:r>
      <w:r w:rsidR="002744F2" w:rsidRPr="00367116">
        <w:rPr>
          <w:rFonts w:ascii="GHEA Grapalat" w:hAnsi="GHEA Grapalat" w:cs="Arial"/>
          <w:lang w:val="hy-AM"/>
        </w:rPr>
        <w:t>եր</w:t>
      </w:r>
      <w:r w:rsidR="00EA1E49" w:rsidRPr="00367116">
        <w:rPr>
          <w:rFonts w:ascii="GHEA Grapalat" w:hAnsi="GHEA Grapalat" w:cs="Arial"/>
          <w:lang w:val="hy-AM"/>
        </w:rPr>
        <w:t>ը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շարադրել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նոր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խմբագրութ</w:t>
      </w:r>
      <w:r w:rsidR="00D075BA" w:rsidRPr="00367116">
        <w:rPr>
          <w:rFonts w:ascii="GHEA Grapalat" w:hAnsi="GHEA Grapalat" w:cs="Arial"/>
          <w:lang w:val="hy-AM"/>
        </w:rPr>
        <w:t>յ</w:t>
      </w:r>
      <w:r w:rsidR="00EA1E49" w:rsidRPr="00367116">
        <w:rPr>
          <w:rFonts w:ascii="GHEA Grapalat" w:hAnsi="GHEA Grapalat" w:cs="Arial"/>
          <w:lang w:val="hy-AM"/>
        </w:rPr>
        <w:t>ամբ</w:t>
      </w:r>
      <w:r w:rsidR="00EA1E49" w:rsidRPr="00367116">
        <w:rPr>
          <w:rFonts w:ascii="Cambria Math" w:hAnsi="Cambria Math" w:cs="Cambria Math"/>
          <w:lang w:val="hy-AM"/>
        </w:rPr>
        <w:t>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</w:p>
    <w:p w14:paraId="1ACC1F05" w14:textId="60081B8A" w:rsidR="002744F2" w:rsidRPr="00367116" w:rsidRDefault="00EA1E49" w:rsidP="00811128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lang w:val="hy-AM"/>
        </w:rPr>
        <w:t>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6) մանկական և նորածնային վիրաբուժության, գինեկոլոգիական, ընդհանուր վիրաբուժական, ուռուցքաբանական վիրաբուժական, ինտերվենցիոն սրտաբանական, նյարդավիրաբուժական, այդ թվում մինչև 18 տարեկան երեխաների համար շունտավորող համակարգերի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74EC7" w:rsidRPr="00367116">
        <w:rPr>
          <w:rFonts w:ascii="GHEA Grapalat" w:hAnsi="GHEA Grapalat" w:cs="Times New Roman"/>
          <w:sz w:val="24"/>
          <w:szCs w:val="24"/>
          <w:lang w:val="hy-AM"/>
        </w:rPr>
        <w:t xml:space="preserve">ծախսերի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հատուցում, քիթ-կոկորդ-ականջաբանական, ակնաբանական, կրծքային վիրաբուժական, սրտային վիրաբուժական, անոթային վիրաբուժական, ուրոլոգիական, պրոկտոլոգիական, վնասվածքաբանական, այդ թվում մետաղական կոնստրուկցիաների</w:t>
      </w:r>
      <w:r w:rsidR="00374EC7" w:rsidRPr="00367116">
        <w:rPr>
          <w:rFonts w:ascii="GHEA Grapalat" w:hAnsi="GHEA Grapalat" w:cs="Times New Roman"/>
          <w:sz w:val="24"/>
          <w:szCs w:val="24"/>
          <w:lang w:val="hy-AM"/>
        </w:rPr>
        <w:t xml:space="preserve"> ծախսերի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հատուցմամբ՝ հարթակ, մեխ, շյուղեր, պտուտակներ, օրթոպեդիական՝ այդ թվում կոնք-ազդրային հոդի էնդոպրոթեզի հատուցմամբ, հարթակ, մեխ, շյուղեր, պտուտակներ,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պլաստիկ վերակառուցողական, մանկական վիրաբուժական, միկրովիրաբուժական, դիմածնոտային վիրաբուժական հարթակների, պտուտակների և թիթեղների հատուցմամբ, նորածնային վիրաբուժական, անոթանեյրովիրաբուժական, ինչպես նաև վերջույթների և (կամ) դրանց առանձին սեգմենտների պրոթեզավորումը, պրոթեզները, բժշկական սարքավորումները (արթրոսկոպիկ վիրահատությունների ժամանակ օգտագործվող խարիսխները, ինտերֆերենտ պտուտակները, կախակալ ֆիքսացիոն համակարգերը, բարձր կայունության թելերը և ժապավենները լրացուցիչ հատուցմամբ։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Ծառայությունների գներում ներառված են սառը աբլյացիոն էլեկտրոդները, լիգաշուր և հորմոնիկ կոագուլյատորների պարագաները, կարող գլխիկները), կլիպսները և օնիքսները`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lastRenderedPageBreak/>
        <w:t>նյարդավիրաբուժական վիրահատությունների ժամանակ, շունտավորող համակարգերը` նյարդավիրաբուժական վիրահատությունների ժամանակ, ստորին վերջույթների՝ խոշոր և պերիֆերիկ զարկերակների ստենտավորում</w:t>
      </w:r>
      <w:r w:rsidR="00FB45BE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՝ առավելագույնը 3 ստենտ, բալոնային դիլատացիա՝ առավելագույնը 3 բալոն, անգիոպլաստիկա,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քարափշրում (լիթոտրիպսիա)` հեռահար, պերկուտան, ֆիբրոուրեթերոռենոսկոպիկ,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սկլերոպլաստիկա, կեռատոպլաստիկա՝ առանց փոխպատվաստման նյութի արժեքի,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սիներակի (Վ.Կավա/V.Cava) ֆիլտրի տեղադրում (ներառյալ ֆիլտրի արժեքը), այդ թվում՝ ժամանակավոր</w:t>
      </w:r>
      <w:r w:rsidR="00615BFD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452C264" w14:textId="093954B3" w:rsidR="00EA1E49" w:rsidRPr="00367116" w:rsidRDefault="002744F2" w:rsidP="00615BFD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7) </w:t>
      </w:r>
      <w:r w:rsidR="00615BFD" w:rsidRPr="00367116">
        <w:rPr>
          <w:rFonts w:ascii="GHEA Grapalat" w:hAnsi="GHEA Grapalat" w:cs="Times New Roman"/>
          <w:sz w:val="24"/>
          <w:szCs w:val="24"/>
          <w:lang w:val="hy-AM"/>
        </w:rPr>
        <w:t xml:space="preserve">համաձայն սույն որոշման Հավելված N 8-ի, 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հիվանդանոցային բուժման ցուցումների առկայության դեպքում</w:t>
      </w:r>
      <w:r w:rsidR="00615BFD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թերապևտիկ հիվանդությունների հիվանդանոցային բուժում</w:t>
      </w:r>
      <w:r w:rsidR="00615BFD" w:rsidRPr="00367116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367116">
        <w:rPr>
          <w:rFonts w:ascii="GHEA Grapalat" w:hAnsi="GHEA Grapalat" w:cs="Times New Roman"/>
          <w:sz w:val="24"/>
          <w:szCs w:val="24"/>
          <w:lang w:val="hy-AM"/>
        </w:rPr>
        <w:t>, ընդ որում կյանքին վտանգ սպառնացող անհետաձգելի հիվանդանոցային բուժում պահանջող քրոնիկ հիվանդությունների սրացումների և բարդությունների բուժում` մինչ վիճակի կայունացումը</w:t>
      </w:r>
      <w:r w:rsidR="00615BFD" w:rsidRPr="00367116">
        <w:rPr>
          <w:rFonts w:ascii="GHEA Grapalat" w:hAnsi="GHEA Grapalat" w:cs="Times New Roman"/>
          <w:sz w:val="24"/>
          <w:szCs w:val="24"/>
          <w:lang w:val="hy-AM"/>
        </w:rPr>
        <w:t>,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615BFD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8C1ABDB" w14:textId="77777777" w:rsidR="00615BFD" w:rsidRPr="00367116" w:rsidRDefault="0004553A" w:rsidP="00615BFD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ժ</w:t>
      </w:r>
      <w:r w:rsidR="00330BD1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 xml:space="preserve"> 27-րդ կետ</w:t>
      </w:r>
      <w:r w:rsidR="001600ED" w:rsidRPr="0036711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615BFD" w:rsidRPr="00367116">
        <w:rPr>
          <w:rFonts w:ascii="GHEA Grapalat" w:hAnsi="GHEA Grapalat" w:cs="Times New Roman"/>
          <w:sz w:val="24"/>
          <w:szCs w:val="24"/>
          <w:lang w:val="hy-AM"/>
        </w:rPr>
        <w:t>՝</w:t>
      </w:r>
    </w:p>
    <w:p w14:paraId="5C800391" w14:textId="0E8A6F18" w:rsidR="007B0481" w:rsidRPr="00367116" w:rsidRDefault="00615BFD" w:rsidP="00615BFD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 xml:space="preserve"> -</w:t>
      </w:r>
      <w:r w:rsidR="001600ED" w:rsidRPr="00367116">
        <w:rPr>
          <w:rFonts w:ascii="GHEA Grapalat" w:hAnsi="GHEA Grapalat" w:cs="Times New Roman"/>
          <w:sz w:val="24"/>
          <w:szCs w:val="24"/>
          <w:lang w:val="hy-AM"/>
        </w:rPr>
        <w:t>4-րդ ենթակետից հետո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17967" w:rsidRPr="00367116">
        <w:rPr>
          <w:rFonts w:ascii="GHEA Grapalat" w:hAnsi="GHEA Grapalat" w:cs="Times New Roman"/>
          <w:sz w:val="24"/>
          <w:szCs w:val="24"/>
          <w:lang w:val="hy-AM"/>
        </w:rPr>
        <w:t xml:space="preserve">լրացնել նոր </w:t>
      </w:r>
      <w:r w:rsidR="00283805" w:rsidRPr="00367116">
        <w:rPr>
          <w:rFonts w:ascii="GHEA Grapalat" w:hAnsi="GHEA Grapalat" w:cs="Times New Roman"/>
          <w:sz w:val="24"/>
          <w:szCs w:val="24"/>
          <w:lang w:val="hy-AM"/>
        </w:rPr>
        <w:t>4</w:t>
      </w:r>
      <w:r w:rsidR="00717967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717967" w:rsidRPr="0036711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A219F4" w:rsidRPr="00367116">
        <w:rPr>
          <w:rFonts w:ascii="GHEA Grapalat" w:hAnsi="GHEA Grapalat" w:cs="Times New Roman"/>
          <w:sz w:val="24"/>
          <w:szCs w:val="24"/>
          <w:lang w:val="hy-AM"/>
        </w:rPr>
        <w:t>.</w:t>
      </w:r>
      <w:r w:rsidR="00717967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000CD" w:rsidRPr="00367116">
        <w:rPr>
          <w:rFonts w:ascii="GHEA Grapalat" w:hAnsi="GHEA Grapalat" w:cs="Times New Roman"/>
          <w:sz w:val="24"/>
          <w:szCs w:val="24"/>
          <w:lang w:val="hy-AM"/>
        </w:rPr>
        <w:t>և</w:t>
      </w:r>
      <w:r w:rsidR="00A219F4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83805" w:rsidRPr="00367116">
        <w:rPr>
          <w:rFonts w:ascii="GHEA Grapalat" w:hAnsi="GHEA Grapalat" w:cs="Times New Roman"/>
          <w:sz w:val="24"/>
          <w:szCs w:val="24"/>
          <w:lang w:val="hy-AM"/>
        </w:rPr>
        <w:t>4</w:t>
      </w:r>
      <w:r w:rsidR="00717967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717967" w:rsidRPr="00367116">
        <w:rPr>
          <w:rFonts w:ascii="GHEA Grapalat" w:hAnsi="GHEA Grapalat" w:cs="Times New Roman"/>
          <w:sz w:val="24"/>
          <w:szCs w:val="24"/>
          <w:lang w:val="hy-AM"/>
        </w:rPr>
        <w:t>2 ենթակետե</w:t>
      </w:r>
      <w:r w:rsidR="001600ED" w:rsidRPr="00367116">
        <w:rPr>
          <w:rFonts w:ascii="GHEA Grapalat" w:hAnsi="GHEA Grapalat" w:cs="Times New Roman"/>
          <w:sz w:val="24"/>
          <w:szCs w:val="24"/>
          <w:lang w:val="hy-AM"/>
        </w:rPr>
        <w:t>ր</w:t>
      </w:r>
      <w:r w:rsidR="007B0481" w:rsidRPr="00367116">
        <w:rPr>
          <w:rFonts w:ascii="GHEA Grapalat" w:hAnsi="GHEA Grapalat" w:cs="Times New Roman"/>
          <w:sz w:val="24"/>
          <w:szCs w:val="24"/>
          <w:lang w:val="hy-AM"/>
        </w:rPr>
        <w:t>՝ հետևյալ բովանդակությամբ</w:t>
      </w:r>
      <w:r w:rsidR="007B0481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42714AE" w14:textId="7AC71CD2" w:rsidR="00EA1E49" w:rsidRPr="00367116" w:rsidRDefault="00A130BA" w:rsidP="00615BFD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67116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283805" w:rsidRPr="00367116">
        <w:rPr>
          <w:rFonts w:ascii="GHEA Grapalat" w:hAnsi="GHEA Grapalat" w:cs="Times New Roman"/>
          <w:sz w:val="24"/>
          <w:szCs w:val="24"/>
          <w:lang w:val="hy-AM"/>
        </w:rPr>
        <w:t>4</w:t>
      </w:r>
      <w:r w:rsidR="007942C0" w:rsidRPr="00367116">
        <w:rPr>
          <w:rFonts w:ascii="Cambria Math" w:hAnsi="Cambria Math" w:cs="Cambria Math"/>
          <w:sz w:val="24"/>
          <w:szCs w:val="24"/>
          <w:lang w:val="hy-AM"/>
        </w:rPr>
        <w:t>․</w:t>
      </w:r>
      <w:r w:rsidR="007942C0" w:rsidRPr="0036711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330BD1" w:rsidRPr="00367116">
        <w:rPr>
          <w:rFonts w:ascii="GHEA Grapalat" w:hAnsi="GHEA Grapalat" w:cs="Times New Roman"/>
          <w:sz w:val="24"/>
          <w:szCs w:val="24"/>
          <w:lang w:val="hy-AM"/>
        </w:rPr>
        <w:t>)</w:t>
      </w:r>
      <w:r w:rsidR="005A7F4E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ԱԱՊ բժշկական կազմակերպություններում մատուցվող</w:t>
      </w:r>
      <w:r w:rsidR="00367116" w:rsidRPr="0036711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ֆիզիոթերապևտիկ բժշկական օգնությունը և սպասարկումը</w:t>
      </w:r>
      <w:r w:rsidR="00330BD1" w:rsidRPr="0036711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B437AD" w14:textId="1851AFA8" w:rsidR="007B0481" w:rsidRPr="00367116" w:rsidRDefault="00283805" w:rsidP="00615B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/>
          <w:lang w:val="hy-AM"/>
        </w:rPr>
      </w:pPr>
      <w:r w:rsidRPr="00367116">
        <w:rPr>
          <w:rFonts w:ascii="GHEA Grapalat" w:eastAsiaTheme="minorHAnsi" w:hAnsi="GHEA Grapalat"/>
          <w:lang w:val="hy-AM"/>
        </w:rPr>
        <w:t>4</w:t>
      </w:r>
      <w:r w:rsidR="007942C0" w:rsidRPr="00367116">
        <w:rPr>
          <w:rFonts w:ascii="Cambria Math" w:eastAsiaTheme="minorHAnsi" w:hAnsi="Cambria Math" w:cs="Cambria Math"/>
          <w:lang w:val="hy-AM"/>
        </w:rPr>
        <w:t>․</w:t>
      </w:r>
      <w:r w:rsidR="007942C0" w:rsidRPr="00367116">
        <w:rPr>
          <w:rFonts w:ascii="GHEA Grapalat" w:eastAsiaTheme="minorHAnsi" w:hAnsi="GHEA Grapalat"/>
          <w:lang w:val="hy-AM"/>
        </w:rPr>
        <w:t>2</w:t>
      </w:r>
      <w:r w:rsidR="00330BD1" w:rsidRPr="00367116">
        <w:rPr>
          <w:rFonts w:ascii="GHEA Grapalat" w:eastAsiaTheme="minorHAnsi" w:hAnsi="GHEA Grapalat"/>
          <w:lang w:val="hy-AM"/>
        </w:rPr>
        <w:t>)</w:t>
      </w:r>
      <w:r w:rsidR="007942C0" w:rsidRPr="00367116">
        <w:rPr>
          <w:rFonts w:ascii="GHEA Grapalat" w:eastAsiaTheme="minorHAnsi" w:hAnsi="GHEA Grapalat"/>
          <w:lang w:val="hy-AM"/>
        </w:rPr>
        <w:t xml:space="preserve"> </w:t>
      </w:r>
      <w:r w:rsidR="00EA1E49" w:rsidRPr="00367116">
        <w:rPr>
          <w:rFonts w:ascii="GHEA Grapalat" w:eastAsiaTheme="minorHAnsi" w:hAnsi="GHEA Grapalat"/>
          <w:lang w:val="hy-AM"/>
        </w:rPr>
        <w:t>ակնաբանական ծառայությունում օգտագործվող սիլիկոնային յուղի արժեքը</w:t>
      </w:r>
      <w:r w:rsidR="00330BD1" w:rsidRPr="00367116">
        <w:rPr>
          <w:rFonts w:ascii="Cambria Math" w:eastAsiaTheme="minorHAnsi" w:hAnsi="Cambria Math" w:cs="Cambria Math"/>
          <w:lang w:val="hy-AM"/>
        </w:rPr>
        <w:t>․</w:t>
      </w:r>
      <w:r w:rsidR="007B0481" w:rsidRPr="00367116">
        <w:rPr>
          <w:rFonts w:ascii="GHEA Grapalat" w:eastAsiaTheme="minorHAnsi" w:hAnsi="GHEA Grapalat"/>
          <w:lang w:val="hy-AM"/>
        </w:rPr>
        <w:t>»</w:t>
      </w:r>
      <w:r w:rsidR="00061A02" w:rsidRPr="00367116">
        <w:rPr>
          <w:rFonts w:ascii="GHEA Grapalat" w:eastAsiaTheme="minorHAnsi" w:hAnsi="GHEA Grapalat"/>
          <w:lang w:val="hy-AM"/>
        </w:rPr>
        <w:t>.</w:t>
      </w:r>
    </w:p>
    <w:p w14:paraId="5EF50996" w14:textId="11583E74" w:rsidR="00EA1E49" w:rsidRPr="00367116" w:rsidRDefault="00615BFD" w:rsidP="00615B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Theme="minorHAnsi" w:hAnsi="GHEA Grapalat"/>
          <w:lang w:val="hy-AM"/>
        </w:rPr>
      </w:pPr>
      <w:r w:rsidRPr="00367116">
        <w:rPr>
          <w:rFonts w:ascii="GHEA Grapalat" w:eastAsiaTheme="minorHAnsi" w:hAnsi="GHEA Grapalat"/>
          <w:lang w:val="hy-AM"/>
        </w:rPr>
        <w:t>-</w:t>
      </w:r>
      <w:r w:rsidR="005A7F4E" w:rsidRPr="00367116">
        <w:rPr>
          <w:rFonts w:ascii="GHEA Grapalat" w:eastAsiaTheme="minorHAnsi" w:hAnsi="GHEA Grapalat"/>
          <w:lang w:val="hy-AM"/>
        </w:rPr>
        <w:t xml:space="preserve"> </w:t>
      </w:r>
      <w:r w:rsidR="007942C0" w:rsidRPr="00367116">
        <w:rPr>
          <w:rFonts w:ascii="GHEA Grapalat" w:eastAsiaTheme="minorHAnsi" w:hAnsi="GHEA Grapalat"/>
          <w:lang w:val="hy-AM"/>
        </w:rPr>
        <w:t xml:space="preserve">27-րդ ենթակետում </w:t>
      </w:r>
      <w:r w:rsidR="00A130BA" w:rsidRPr="00367116">
        <w:rPr>
          <w:rFonts w:ascii="GHEA Grapalat" w:eastAsiaTheme="minorHAnsi" w:hAnsi="GHEA Grapalat"/>
          <w:lang w:val="hy-AM"/>
        </w:rPr>
        <w:t>«</w:t>
      </w:r>
      <w:r w:rsidR="00EA1E49" w:rsidRPr="00367116">
        <w:rPr>
          <w:rFonts w:ascii="GHEA Grapalat" w:eastAsiaTheme="minorHAnsi" w:hAnsi="GHEA Grapalat"/>
          <w:lang w:val="hy-AM"/>
        </w:rPr>
        <w:t>սահմանափակ հասանելիություն</w:t>
      </w:r>
      <w:r w:rsidR="00A130BA" w:rsidRPr="00367116">
        <w:rPr>
          <w:rFonts w:ascii="GHEA Grapalat" w:eastAsiaTheme="minorHAnsi" w:hAnsi="GHEA Grapalat"/>
          <w:lang w:val="hy-AM"/>
        </w:rPr>
        <w:t>»</w:t>
      </w:r>
      <w:r w:rsidR="007942C0" w:rsidRPr="00367116">
        <w:rPr>
          <w:rFonts w:ascii="GHEA Grapalat" w:eastAsiaTheme="minorHAnsi" w:hAnsi="GHEA Grapalat"/>
          <w:lang w:val="hy-AM"/>
        </w:rPr>
        <w:t xml:space="preserve"> բառից հետո լրացնել </w:t>
      </w:r>
      <w:r w:rsidR="00A130BA" w:rsidRPr="00367116">
        <w:rPr>
          <w:rFonts w:ascii="GHEA Grapalat" w:eastAsiaTheme="minorHAnsi" w:hAnsi="GHEA Grapalat"/>
          <w:lang w:val="hy-AM"/>
        </w:rPr>
        <w:t>«</w:t>
      </w:r>
      <w:r w:rsidR="00061A02" w:rsidRPr="00367116">
        <w:rPr>
          <w:rFonts w:ascii="GHEA Grapalat" w:eastAsiaTheme="minorHAnsi" w:hAnsi="GHEA Grapalat"/>
          <w:lang w:val="hy-AM"/>
        </w:rPr>
        <w:t>,</w:t>
      </w:r>
      <w:r w:rsidR="00367116">
        <w:rPr>
          <w:rFonts w:ascii="GHEA Grapalat" w:eastAsiaTheme="minorHAnsi" w:hAnsi="GHEA Grapalat"/>
          <w:lang w:val="hy-AM"/>
        </w:rPr>
        <w:t xml:space="preserve"> </w:t>
      </w:r>
      <w:r w:rsidR="00EA1E49" w:rsidRPr="00367116">
        <w:rPr>
          <w:rFonts w:ascii="GHEA Grapalat" w:eastAsiaTheme="minorHAnsi" w:hAnsi="GHEA Grapalat"/>
          <w:lang w:val="hy-AM"/>
        </w:rPr>
        <w:t>բացառությամբ Հիմնադրամի Հոգաբարձուների խորհրդի որոշմամբ սահմանված ծառայությունների։»</w:t>
      </w:r>
      <w:r w:rsidRPr="00367116">
        <w:rPr>
          <w:rFonts w:ascii="GHEA Grapalat" w:eastAsiaTheme="minorHAnsi" w:hAnsi="GHEA Grapalat"/>
          <w:lang w:val="hy-AM"/>
        </w:rPr>
        <w:t xml:space="preserve"> բառերը</w:t>
      </w:r>
      <w:r w:rsidRPr="00367116">
        <w:rPr>
          <w:rFonts w:ascii="Cambria Math" w:eastAsiaTheme="minorHAnsi" w:hAnsi="Cambria Math" w:cs="Cambria Math"/>
          <w:lang w:val="hy-AM"/>
        </w:rPr>
        <w:t>․</w:t>
      </w:r>
    </w:p>
    <w:p w14:paraId="154A2188" w14:textId="5C26FDF8" w:rsidR="00061A02" w:rsidRPr="00367116" w:rsidRDefault="00D75075" w:rsidP="00615BFD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Times New Roman"/>
          <w:lang w:val="hy-AM"/>
        </w:rPr>
        <w:t>3)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Որոշմամբ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հաստատված</w:t>
      </w:r>
      <w:r w:rsidR="00EA1E49" w:rsidRPr="00367116">
        <w:rPr>
          <w:rFonts w:ascii="GHEA Grapalat" w:hAnsi="GHEA Grapalat" w:cs="Times New Roman"/>
          <w:lang w:val="hy-AM"/>
        </w:rPr>
        <w:t xml:space="preserve"> N 4, N 5, </w:t>
      </w:r>
      <w:r w:rsidR="007942C0" w:rsidRPr="00367116">
        <w:rPr>
          <w:rFonts w:ascii="GHEA Grapalat" w:hAnsi="GHEA Grapalat" w:cs="Times New Roman"/>
          <w:lang w:val="hy-AM"/>
        </w:rPr>
        <w:t xml:space="preserve">N 6, </w:t>
      </w:r>
      <w:r w:rsidR="00EA1E49" w:rsidRPr="00367116">
        <w:rPr>
          <w:rFonts w:ascii="GHEA Grapalat" w:hAnsi="GHEA Grapalat" w:cs="Times New Roman"/>
          <w:lang w:val="hy-AM"/>
        </w:rPr>
        <w:t>N 8, N 9</w:t>
      </w:r>
      <w:r w:rsidR="00367116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հավելվածները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շարադրել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նոր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խմբագրությամբ՝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համապատասխանաբար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համաձայն</w:t>
      </w:r>
      <w:r w:rsidR="00EA1E49" w:rsidRPr="00367116">
        <w:rPr>
          <w:rFonts w:ascii="GHEA Grapalat" w:hAnsi="GHEA Grapalat" w:cs="Times New Roman"/>
          <w:lang w:val="hy-AM"/>
        </w:rPr>
        <w:t xml:space="preserve"> N </w:t>
      </w:r>
      <w:r w:rsidR="007942C0" w:rsidRPr="00367116">
        <w:rPr>
          <w:rFonts w:ascii="GHEA Grapalat" w:hAnsi="GHEA Grapalat" w:cs="Times New Roman"/>
          <w:lang w:val="hy-AM"/>
        </w:rPr>
        <w:t>1</w:t>
      </w:r>
      <w:r w:rsidR="00EA1E49" w:rsidRPr="00367116">
        <w:rPr>
          <w:rFonts w:ascii="GHEA Grapalat" w:hAnsi="GHEA Grapalat" w:cs="Times New Roman"/>
          <w:lang w:val="hy-AM"/>
        </w:rPr>
        <w:t xml:space="preserve">, N </w:t>
      </w:r>
      <w:r w:rsidR="007942C0" w:rsidRPr="00367116">
        <w:rPr>
          <w:rFonts w:ascii="GHEA Grapalat" w:hAnsi="GHEA Grapalat" w:cs="Times New Roman"/>
          <w:lang w:val="hy-AM"/>
        </w:rPr>
        <w:t>2</w:t>
      </w:r>
      <w:r w:rsidR="00EA1E49" w:rsidRPr="00367116">
        <w:rPr>
          <w:rFonts w:ascii="GHEA Grapalat" w:hAnsi="GHEA Grapalat" w:cs="Times New Roman"/>
          <w:lang w:val="hy-AM"/>
        </w:rPr>
        <w:t xml:space="preserve">, N </w:t>
      </w:r>
      <w:r w:rsidR="007942C0" w:rsidRPr="00367116">
        <w:rPr>
          <w:rFonts w:ascii="GHEA Grapalat" w:hAnsi="GHEA Grapalat" w:cs="Times New Roman"/>
          <w:lang w:val="hy-AM"/>
        </w:rPr>
        <w:t>3</w:t>
      </w:r>
      <w:r w:rsidR="00EA1E49" w:rsidRPr="00367116">
        <w:rPr>
          <w:rFonts w:ascii="GHEA Grapalat" w:hAnsi="GHEA Grapalat" w:cs="Times New Roman"/>
          <w:lang w:val="hy-AM"/>
        </w:rPr>
        <w:t xml:space="preserve">, N </w:t>
      </w:r>
      <w:r w:rsidR="007942C0" w:rsidRPr="00367116">
        <w:rPr>
          <w:rFonts w:ascii="GHEA Grapalat" w:hAnsi="GHEA Grapalat" w:cs="Times New Roman"/>
          <w:lang w:val="hy-AM"/>
        </w:rPr>
        <w:t>4</w:t>
      </w:r>
      <w:r w:rsidR="007B0481" w:rsidRPr="00367116">
        <w:rPr>
          <w:rFonts w:ascii="GHEA Grapalat" w:hAnsi="GHEA Grapalat" w:cs="Times New Roman"/>
          <w:lang w:val="hy-AM"/>
        </w:rPr>
        <w:t>,</w:t>
      </w:r>
      <w:r w:rsidR="007942C0" w:rsidRPr="00367116">
        <w:rPr>
          <w:rFonts w:ascii="GHEA Grapalat" w:hAnsi="GHEA Grapalat" w:cs="Times New Roman"/>
          <w:lang w:val="hy-AM"/>
        </w:rPr>
        <w:t xml:space="preserve"> N 5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հավելվածների</w:t>
      </w:r>
      <w:r w:rsidR="00061A02" w:rsidRPr="00367116">
        <w:rPr>
          <w:rFonts w:ascii="GHEA Grapalat" w:hAnsi="GHEA Grapalat" w:cs="Times New Roman"/>
          <w:lang w:val="hy-AM"/>
        </w:rPr>
        <w:t>.</w:t>
      </w:r>
    </w:p>
    <w:p w14:paraId="1ED21FDB" w14:textId="77777777" w:rsidR="00061A02" w:rsidRPr="00367116" w:rsidRDefault="001600ED" w:rsidP="00615BFD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Times New Roman"/>
          <w:lang w:val="hy-AM"/>
        </w:rPr>
        <w:t>4)</w:t>
      </w:r>
      <w:r w:rsidR="00173ED0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որոշման</w:t>
      </w:r>
      <w:r w:rsidR="00EA1E49" w:rsidRPr="00367116">
        <w:rPr>
          <w:rFonts w:ascii="GHEA Grapalat" w:hAnsi="GHEA Grapalat" w:cs="Times New Roman"/>
          <w:lang w:val="hy-AM"/>
        </w:rPr>
        <w:t xml:space="preserve"> 10-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հավելվածի՝</w:t>
      </w:r>
    </w:p>
    <w:p w14:paraId="00A50DB8" w14:textId="42BF0546" w:rsidR="00061A02" w:rsidRPr="00367116" w:rsidRDefault="00061A02" w:rsidP="00615BFD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Arial"/>
          <w:lang w:val="hy-AM"/>
        </w:rPr>
        <w:t>ա</w:t>
      </w:r>
      <w:r w:rsidRPr="00367116">
        <w:rPr>
          <w:rFonts w:ascii="GHEA Grapalat" w:hAnsi="GHEA Grapalat" w:cs="Times New Roman"/>
          <w:lang w:val="hy-AM"/>
        </w:rPr>
        <w:t>.</w:t>
      </w:r>
      <w:r w:rsidR="00EA1E49" w:rsidRPr="00367116">
        <w:rPr>
          <w:rFonts w:ascii="GHEA Grapalat" w:hAnsi="GHEA Grapalat" w:cs="Times New Roman"/>
          <w:lang w:val="hy-AM"/>
        </w:rPr>
        <w:t xml:space="preserve"> 13-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կետում</w:t>
      </w:r>
      <w:r w:rsidR="00EA1E49" w:rsidRPr="00367116">
        <w:rPr>
          <w:rFonts w:ascii="GHEA Grapalat" w:hAnsi="GHEA Grapalat" w:cs="Times New Roman"/>
          <w:lang w:val="hy-AM"/>
        </w:rPr>
        <w:t xml:space="preserve"> «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ձևախեղումների վիրահատություններ</w:t>
      </w:r>
      <w:r w:rsidR="00EA1E49" w:rsidRPr="00367116">
        <w:rPr>
          <w:rFonts w:ascii="GHEA Grapalat" w:hAnsi="GHEA Grapalat" w:cs="Times New Roman"/>
          <w:lang w:val="hy-AM"/>
        </w:rPr>
        <w:t xml:space="preserve">» </w:t>
      </w:r>
      <w:r w:rsidR="00EA1E49" w:rsidRPr="00367116">
        <w:rPr>
          <w:rFonts w:ascii="GHEA Grapalat" w:hAnsi="GHEA Grapalat" w:cs="Arial"/>
          <w:lang w:val="hy-AM"/>
        </w:rPr>
        <w:t>բառերից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հետո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լրացնել</w:t>
      </w:r>
      <w:r w:rsidR="00EA1E49" w:rsidRPr="00367116">
        <w:rPr>
          <w:rFonts w:ascii="GHEA Grapalat" w:hAnsi="GHEA Grapalat" w:cs="Times New Roman"/>
          <w:lang w:val="hy-AM"/>
        </w:rPr>
        <w:t xml:space="preserve"> «</w:t>
      </w:r>
      <w:r w:rsidR="00EA1E49" w:rsidRPr="00367116">
        <w:rPr>
          <w:rFonts w:ascii="GHEA Grapalat" w:hAnsi="GHEA Grapalat" w:cs="Times New Roman"/>
          <w:sz w:val="24"/>
          <w:szCs w:val="24"/>
          <w:lang w:val="hy-AM"/>
        </w:rPr>
        <w:t>՝ ներառյալ համակարգի արժեքը:</w:t>
      </w:r>
      <w:r w:rsidR="00EA1E49" w:rsidRPr="00367116">
        <w:rPr>
          <w:rFonts w:ascii="GHEA Grapalat" w:hAnsi="GHEA Grapalat" w:cs="Times New Roman"/>
          <w:lang w:val="hy-AM"/>
        </w:rPr>
        <w:t xml:space="preserve">» </w:t>
      </w:r>
      <w:r w:rsidR="00EA1E49" w:rsidRPr="00367116">
        <w:rPr>
          <w:rFonts w:ascii="GHEA Grapalat" w:hAnsi="GHEA Grapalat" w:cs="Arial"/>
          <w:lang w:val="hy-AM"/>
        </w:rPr>
        <w:t>բառերը</w:t>
      </w:r>
      <w:r w:rsidR="00615BFD" w:rsidRPr="00367116">
        <w:rPr>
          <w:rFonts w:ascii="Cambria Math" w:hAnsi="Cambria Math" w:cs="Cambria Math"/>
          <w:lang w:val="hy-AM"/>
        </w:rPr>
        <w:t>․</w:t>
      </w:r>
    </w:p>
    <w:p w14:paraId="5CBA5F14" w14:textId="13679810" w:rsidR="00061A02" w:rsidRPr="00367116" w:rsidRDefault="00061A02" w:rsidP="00615BFD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Arial"/>
          <w:lang w:val="hy-AM"/>
        </w:rPr>
        <w:t>բ</w:t>
      </w:r>
      <w:r w:rsidRPr="00367116">
        <w:rPr>
          <w:rFonts w:ascii="Cambria Math" w:hAnsi="Cambria Math" w:cs="Cambria Math"/>
          <w:lang w:val="hy-AM"/>
        </w:rPr>
        <w:t>․</w:t>
      </w:r>
      <w:r w:rsidR="005A7F4E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Times New Roman"/>
          <w:lang w:val="hy-AM"/>
        </w:rPr>
        <w:t>41-</w:t>
      </w:r>
      <w:r w:rsidR="00EA1E49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կետից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հետո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լրացնել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նոր</w:t>
      </w:r>
      <w:r w:rsidR="00A130BA" w:rsidRPr="00367116">
        <w:rPr>
          <w:rFonts w:ascii="GHEA Grapalat" w:hAnsi="GHEA Grapalat" w:cs="Arial"/>
          <w:lang w:val="hy-AM"/>
        </w:rPr>
        <w:t>՝</w:t>
      </w:r>
      <w:r w:rsidR="00A130BA" w:rsidRPr="00367116">
        <w:rPr>
          <w:rFonts w:ascii="GHEA Grapalat" w:hAnsi="GHEA Grapalat" w:cs="Times New Roman"/>
          <w:lang w:val="hy-AM"/>
        </w:rPr>
        <w:t xml:space="preserve"> 42-</w:t>
      </w:r>
      <w:r w:rsidR="00A130BA" w:rsidRPr="00367116">
        <w:rPr>
          <w:rFonts w:ascii="GHEA Grapalat" w:hAnsi="GHEA Grapalat" w:cs="Arial"/>
          <w:lang w:val="hy-AM"/>
        </w:rPr>
        <w:t>րդ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կետ</w:t>
      </w:r>
      <w:r w:rsidR="00A130BA" w:rsidRPr="00367116">
        <w:rPr>
          <w:rFonts w:ascii="GHEA Grapalat" w:hAnsi="GHEA Grapalat" w:cs="Arial"/>
          <w:lang w:val="hy-AM"/>
        </w:rPr>
        <w:t>ով</w:t>
      </w:r>
      <w:r w:rsidR="00EA1E49" w:rsidRPr="00367116">
        <w:rPr>
          <w:rFonts w:ascii="GHEA Grapalat" w:hAnsi="GHEA Grapalat" w:cs="Arial"/>
          <w:lang w:val="hy-AM"/>
        </w:rPr>
        <w:t>՝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հե</w:t>
      </w:r>
      <w:r w:rsidRPr="00367116">
        <w:rPr>
          <w:rFonts w:ascii="GHEA Grapalat" w:hAnsi="GHEA Grapalat" w:cs="Arial"/>
          <w:lang w:val="hy-AM"/>
        </w:rPr>
        <w:t>տ</w:t>
      </w:r>
      <w:r w:rsidR="00EA1E49" w:rsidRPr="00367116">
        <w:rPr>
          <w:rFonts w:ascii="GHEA Grapalat" w:hAnsi="GHEA Grapalat" w:cs="Arial"/>
          <w:lang w:val="hy-AM"/>
        </w:rPr>
        <w:t>ևյալ</w:t>
      </w:r>
      <w:r w:rsidR="00EA1E49" w:rsidRPr="00367116">
        <w:rPr>
          <w:rFonts w:ascii="GHEA Grapalat" w:hAnsi="GHEA Grapalat" w:cs="Times New Roman"/>
          <w:lang w:val="hy-AM"/>
        </w:rPr>
        <w:t xml:space="preserve"> </w:t>
      </w:r>
      <w:r w:rsidR="00EA1E49" w:rsidRPr="00367116">
        <w:rPr>
          <w:rFonts w:ascii="GHEA Grapalat" w:hAnsi="GHEA Grapalat" w:cs="Arial"/>
          <w:lang w:val="hy-AM"/>
        </w:rPr>
        <w:t>բովանդակությամբ</w:t>
      </w:r>
      <w:r w:rsidR="00EA1E49" w:rsidRPr="00367116">
        <w:rPr>
          <w:rFonts w:ascii="Cambria Math" w:hAnsi="Cambria Math" w:cs="Cambria Math"/>
          <w:lang w:val="hy-AM"/>
        </w:rPr>
        <w:t>․</w:t>
      </w:r>
    </w:p>
    <w:p w14:paraId="31867635" w14:textId="018EC223" w:rsidR="00EA1E49" w:rsidRPr="00367116" w:rsidRDefault="00EA1E49" w:rsidP="00615BFD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Times New Roman"/>
          <w:lang w:val="hy-AM"/>
        </w:rPr>
        <w:t xml:space="preserve">«42. </w:t>
      </w:r>
      <w:r w:rsidRPr="00367116">
        <w:rPr>
          <w:rFonts w:ascii="GHEA Grapalat" w:hAnsi="GHEA Grapalat" w:cs="Arial"/>
          <w:lang w:val="hy-AM"/>
        </w:rPr>
        <w:t>Ռոբոտ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ասոցիացված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վիրահատական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միջամտություններ։</w:t>
      </w:r>
      <w:r w:rsidRPr="00367116">
        <w:rPr>
          <w:rFonts w:ascii="GHEA Grapalat" w:hAnsi="GHEA Grapalat" w:cs="Times New Roman"/>
          <w:lang w:val="hy-AM"/>
        </w:rPr>
        <w:t>»</w:t>
      </w:r>
      <w:r w:rsidRPr="00367116">
        <w:rPr>
          <w:rFonts w:ascii="GHEA Grapalat" w:hAnsi="GHEA Grapalat" w:cs="Arial"/>
          <w:lang w:val="hy-AM"/>
        </w:rPr>
        <w:t>։</w:t>
      </w:r>
    </w:p>
    <w:p w14:paraId="3818342A" w14:textId="0A95011C" w:rsidR="005D373C" w:rsidRPr="00367116" w:rsidRDefault="00061A02" w:rsidP="00367116">
      <w:pPr>
        <w:spacing w:after="0" w:line="360" w:lineRule="auto"/>
        <w:jc w:val="both"/>
        <w:rPr>
          <w:rFonts w:ascii="GHEA Grapalat" w:hAnsi="GHEA Grapalat" w:cs="Times New Roman"/>
          <w:lang w:val="hy-AM"/>
        </w:rPr>
      </w:pPr>
      <w:r w:rsidRPr="00367116">
        <w:rPr>
          <w:rFonts w:ascii="GHEA Grapalat" w:hAnsi="GHEA Grapalat" w:cs="Times New Roman"/>
          <w:lang w:val="hy-AM"/>
        </w:rPr>
        <w:t>2</w:t>
      </w:r>
      <w:r w:rsidRPr="00367116">
        <w:rPr>
          <w:rFonts w:ascii="Cambria Math" w:hAnsi="Cambria Math" w:cs="Cambria Math"/>
          <w:lang w:val="hy-AM"/>
        </w:rPr>
        <w:t>․</w:t>
      </w:r>
      <w:r w:rsidR="0004553A"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Սույն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որոշումն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ուժի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մեջ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է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տնում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պաշտոնական</w:t>
      </w:r>
      <w:r w:rsidRPr="00367116">
        <w:rPr>
          <w:rFonts w:ascii="GHEA Grapalat" w:hAnsi="GHEA Grapalat" w:cs="Times New Roman"/>
          <w:lang w:val="hy-AM"/>
        </w:rPr>
        <w:t xml:space="preserve"> </w:t>
      </w:r>
      <w:r w:rsidRPr="00367116">
        <w:rPr>
          <w:rFonts w:ascii="GHEA Grapalat" w:hAnsi="GHEA Grapalat" w:cs="Arial"/>
          <w:lang w:val="hy-AM"/>
        </w:rPr>
        <w:t>հրապարակման</w:t>
      </w:r>
      <w:r w:rsidR="00615BFD" w:rsidRPr="00367116">
        <w:rPr>
          <w:rFonts w:ascii="GHEA Grapalat" w:hAnsi="GHEA Grapalat" w:cs="Arial"/>
          <w:lang w:val="hy-AM"/>
        </w:rPr>
        <w:t>ը</w:t>
      </w:r>
      <w:r w:rsidR="00615BFD" w:rsidRPr="00367116">
        <w:rPr>
          <w:rFonts w:ascii="GHEA Grapalat" w:hAnsi="GHEA Grapalat" w:cs="Times New Roman"/>
          <w:lang w:val="hy-AM"/>
        </w:rPr>
        <w:t xml:space="preserve"> </w:t>
      </w:r>
      <w:r w:rsidR="00615BFD" w:rsidRPr="00367116">
        <w:rPr>
          <w:rFonts w:ascii="GHEA Grapalat" w:hAnsi="GHEA Grapalat" w:cs="Arial"/>
          <w:lang w:val="hy-AM"/>
        </w:rPr>
        <w:t>հաջորդող</w:t>
      </w:r>
      <w:r w:rsidR="00615BFD" w:rsidRPr="00367116">
        <w:rPr>
          <w:rFonts w:ascii="GHEA Grapalat" w:hAnsi="GHEA Grapalat" w:cs="Times New Roman"/>
          <w:lang w:val="hy-AM"/>
        </w:rPr>
        <w:t xml:space="preserve"> </w:t>
      </w:r>
      <w:r w:rsidR="00615BFD" w:rsidRPr="00367116">
        <w:rPr>
          <w:rFonts w:ascii="GHEA Grapalat" w:hAnsi="GHEA Grapalat" w:cs="Arial"/>
          <w:lang w:val="hy-AM"/>
        </w:rPr>
        <w:t>օրվանից</w:t>
      </w:r>
      <w:r w:rsidR="00615BFD" w:rsidRPr="00367116">
        <w:rPr>
          <w:rFonts w:ascii="GHEA Grapalat" w:hAnsi="GHEA Grapalat" w:cs="Times New Roman"/>
          <w:lang w:val="hy-AM"/>
        </w:rPr>
        <w:t>։</w:t>
      </w:r>
    </w:p>
    <w:sectPr w:rsidR="005D373C" w:rsidRPr="00367116" w:rsidSect="0036711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5D33"/>
    <w:multiLevelType w:val="hybridMultilevel"/>
    <w:tmpl w:val="A46060AA"/>
    <w:lvl w:ilvl="0" w:tplc="07327074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A2C8E"/>
    <w:multiLevelType w:val="hybridMultilevel"/>
    <w:tmpl w:val="086C5D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749F35CC"/>
    <w:multiLevelType w:val="hybridMultilevel"/>
    <w:tmpl w:val="F964F9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BC"/>
    <w:rsid w:val="00030DDB"/>
    <w:rsid w:val="0004553A"/>
    <w:rsid w:val="00053DCA"/>
    <w:rsid w:val="00061A02"/>
    <w:rsid w:val="000749EB"/>
    <w:rsid w:val="000B2B5B"/>
    <w:rsid w:val="001350C1"/>
    <w:rsid w:val="001538CE"/>
    <w:rsid w:val="001600ED"/>
    <w:rsid w:val="00173ED0"/>
    <w:rsid w:val="001773F6"/>
    <w:rsid w:val="00235588"/>
    <w:rsid w:val="00263D9C"/>
    <w:rsid w:val="002744F2"/>
    <w:rsid w:val="00283805"/>
    <w:rsid w:val="00284CD4"/>
    <w:rsid w:val="002B1346"/>
    <w:rsid w:val="0030593B"/>
    <w:rsid w:val="00330BD1"/>
    <w:rsid w:val="00330F3E"/>
    <w:rsid w:val="00367116"/>
    <w:rsid w:val="00374EC7"/>
    <w:rsid w:val="00395F49"/>
    <w:rsid w:val="003B7E18"/>
    <w:rsid w:val="003C2B5D"/>
    <w:rsid w:val="003D1DF9"/>
    <w:rsid w:val="003F7AC8"/>
    <w:rsid w:val="004039FB"/>
    <w:rsid w:val="004106C3"/>
    <w:rsid w:val="004823E9"/>
    <w:rsid w:val="00494D82"/>
    <w:rsid w:val="00537BBE"/>
    <w:rsid w:val="005613DC"/>
    <w:rsid w:val="00577EB7"/>
    <w:rsid w:val="0058544D"/>
    <w:rsid w:val="005A7F4E"/>
    <w:rsid w:val="005C68B4"/>
    <w:rsid w:val="005D373C"/>
    <w:rsid w:val="005F72BA"/>
    <w:rsid w:val="00615BFD"/>
    <w:rsid w:val="00624AFC"/>
    <w:rsid w:val="006A67DD"/>
    <w:rsid w:val="006C7D02"/>
    <w:rsid w:val="006D6791"/>
    <w:rsid w:val="00710651"/>
    <w:rsid w:val="00716F4F"/>
    <w:rsid w:val="00717967"/>
    <w:rsid w:val="00745317"/>
    <w:rsid w:val="007800D9"/>
    <w:rsid w:val="00780A9B"/>
    <w:rsid w:val="007942C0"/>
    <w:rsid w:val="007B0481"/>
    <w:rsid w:val="007C3527"/>
    <w:rsid w:val="007D0CBE"/>
    <w:rsid w:val="007F7E06"/>
    <w:rsid w:val="00811128"/>
    <w:rsid w:val="008175B7"/>
    <w:rsid w:val="00865210"/>
    <w:rsid w:val="00871CC0"/>
    <w:rsid w:val="008D7623"/>
    <w:rsid w:val="008F7688"/>
    <w:rsid w:val="00922E3B"/>
    <w:rsid w:val="00957BBC"/>
    <w:rsid w:val="009A3CF3"/>
    <w:rsid w:val="009F1CD1"/>
    <w:rsid w:val="00A03A7E"/>
    <w:rsid w:val="00A130BA"/>
    <w:rsid w:val="00A17C52"/>
    <w:rsid w:val="00A21280"/>
    <w:rsid w:val="00A218D1"/>
    <w:rsid w:val="00A219F4"/>
    <w:rsid w:val="00A705BA"/>
    <w:rsid w:val="00A922B3"/>
    <w:rsid w:val="00AB3CF7"/>
    <w:rsid w:val="00AC192E"/>
    <w:rsid w:val="00AD5FB8"/>
    <w:rsid w:val="00B25433"/>
    <w:rsid w:val="00B4680D"/>
    <w:rsid w:val="00B56998"/>
    <w:rsid w:val="00B81518"/>
    <w:rsid w:val="00BD3B13"/>
    <w:rsid w:val="00C000CD"/>
    <w:rsid w:val="00C36BFE"/>
    <w:rsid w:val="00C46950"/>
    <w:rsid w:val="00C86C30"/>
    <w:rsid w:val="00CC5132"/>
    <w:rsid w:val="00CF774F"/>
    <w:rsid w:val="00D02B72"/>
    <w:rsid w:val="00D075BA"/>
    <w:rsid w:val="00D41E7D"/>
    <w:rsid w:val="00D75075"/>
    <w:rsid w:val="00DC5E0A"/>
    <w:rsid w:val="00DD2A6A"/>
    <w:rsid w:val="00E44A55"/>
    <w:rsid w:val="00EA1E49"/>
    <w:rsid w:val="00EA5EE5"/>
    <w:rsid w:val="00EC59F8"/>
    <w:rsid w:val="00F03214"/>
    <w:rsid w:val="00F36C4A"/>
    <w:rsid w:val="00FB45BE"/>
    <w:rsid w:val="00F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D19EB"/>
  <w15:chartTrackingRefBased/>
  <w15:docId w15:val="{801638A9-9F24-452C-BB24-7077617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BBC"/>
    <w:rPr>
      <w:i/>
      <w:iCs/>
      <w:color w:val="404040" w:themeColor="text1" w:themeTint="BF"/>
    </w:rPr>
  </w:style>
  <w:style w:type="paragraph" w:styleId="ListParagraph">
    <w:name w:val="List Paragraph"/>
    <w:aliases w:val="Elenco Normale,Akapit z listą BS,List Paragraph 1,Table no. List Paragraph,Bullet1,References,List Paragraph (numbered (a)),IBL List Paragraph,List Paragraph nowy,Numbered List Paragraph,List_Paragraph,Multilevel para_II,Абзац списка3,Ha"/>
    <w:basedOn w:val="Normal"/>
    <w:link w:val="ListParagraphChar"/>
    <w:uiPriority w:val="34"/>
    <w:qFormat/>
    <w:rsid w:val="00957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B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E49"/>
    <w:rPr>
      <w:b/>
      <w:bCs/>
    </w:rPr>
  </w:style>
  <w:style w:type="character" w:styleId="Emphasis">
    <w:name w:val="Emphasis"/>
    <w:basedOn w:val="DefaultParagraphFont"/>
    <w:uiPriority w:val="20"/>
    <w:qFormat/>
    <w:rsid w:val="00EA1E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A1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E4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5B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A3CF3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Elenco Normale Char,Akapit z listą BS Char,List Paragraph 1 Char,Table no. List Paragraph Char,Bullet1 Char,References Char,List Paragraph (numbered (a)) Char,IBL List Paragraph Char,List Paragraph nowy Char,List_Paragraph Char"/>
    <w:link w:val="ListParagraph"/>
    <w:uiPriority w:val="34"/>
    <w:qFormat/>
    <w:locked/>
    <w:rsid w:val="00745317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6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Solomonyan</dc:creator>
  <cp:keywords/>
  <dc:description/>
  <cp:lastModifiedBy>Araqsya Hambardzumyan</cp:lastModifiedBy>
  <cp:revision>2</cp:revision>
  <dcterms:created xsi:type="dcterms:W3CDTF">2026-04-20T12:00:00Z</dcterms:created>
  <dcterms:modified xsi:type="dcterms:W3CDTF">2026-04-20T12:00:00Z</dcterms:modified>
</cp:coreProperties>
</file>