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869C" w14:textId="77777777" w:rsidR="00D0109B" w:rsidRPr="00F6642F" w:rsidRDefault="00D0109B" w:rsidP="00203A97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F6642F">
        <w:rPr>
          <w:rFonts w:ascii="GHEA Grapalat" w:hAnsi="GHEA Grapalat"/>
          <w:b/>
          <w:lang w:val="hy-AM"/>
        </w:rPr>
        <w:t>ՀԻՄՆԱՎՈՐՈՒՄ</w:t>
      </w:r>
    </w:p>
    <w:p w14:paraId="0BA65844" w14:textId="77777777" w:rsidR="00E056E8" w:rsidRPr="00E056E8" w:rsidRDefault="00962ADD" w:rsidP="00203A97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F6642F">
        <w:rPr>
          <w:rFonts w:ascii="GHEA Grapalat" w:hAnsi="GHEA Grapalat"/>
          <w:b/>
          <w:lang w:val="hy-AM"/>
        </w:rPr>
        <w:t xml:space="preserve"> «</w:t>
      </w:r>
      <w:r w:rsidR="00E056E8" w:rsidRPr="00E056E8">
        <w:rPr>
          <w:rFonts w:ascii="GHEA Grapalat" w:hAnsi="GHEA Grapalat"/>
          <w:b/>
          <w:lang w:val="hy-AM"/>
        </w:rPr>
        <w:t xml:space="preserve">ՀԱՅԱՍՏԱՆԻ ՀԱՆՐԱՊԵՏՈՒԹՅԱՆ ԿԱՌԱՎԱՐՈՒԹՅԱՆ 2016 ԹՎԱԿԱՆԻ </w:t>
      </w:r>
    </w:p>
    <w:p w14:paraId="0794EBD8" w14:textId="77777777" w:rsidR="00E056E8" w:rsidRPr="00E056E8" w:rsidRDefault="00E056E8" w:rsidP="00203A97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E056E8">
        <w:rPr>
          <w:rFonts w:ascii="GHEA Grapalat" w:hAnsi="GHEA Grapalat"/>
          <w:b/>
          <w:lang w:val="hy-AM"/>
        </w:rPr>
        <w:t>ՓԵՏՐՎԱՐԻ 11-Ի N 113-Ն ՈՐՈՇՄԱՆ ՄԵՋ ՓՈՓՈԽՈՒԹՅՈՒՆՆԵՐ ԵՎ ԼՐԱՑՈՒՄ</w:t>
      </w:r>
    </w:p>
    <w:p w14:paraId="0125B33E" w14:textId="281A301A" w:rsidR="00962ADD" w:rsidRPr="00F6642F" w:rsidRDefault="00E056E8" w:rsidP="00203A97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E056E8">
        <w:rPr>
          <w:rFonts w:ascii="GHEA Grapalat" w:hAnsi="GHEA Grapalat"/>
          <w:b/>
          <w:lang w:val="hy-AM"/>
        </w:rPr>
        <w:t>ԿԱՏԱՐԵԼՈՒ ՄԱՍԻՆ</w:t>
      </w:r>
      <w:r w:rsidR="00962ADD" w:rsidRPr="00F6642F">
        <w:rPr>
          <w:rFonts w:ascii="GHEA Grapalat" w:hAnsi="GHEA Grapalat"/>
          <w:b/>
          <w:lang w:val="hy-AM"/>
        </w:rPr>
        <w:t xml:space="preserve">» </w:t>
      </w:r>
      <w:r w:rsidRPr="00E056E8">
        <w:rPr>
          <w:rFonts w:ascii="GHEA Grapalat" w:hAnsi="GHEA Grapalat"/>
          <w:b/>
          <w:lang w:val="hy-AM"/>
        </w:rPr>
        <w:t>ՀԱՅԱՍՏԱՆԻ ՀԱՆՐԱՊԵՏՈՒԹՅԱՆ ԿԱՌԱՎԱՐՈՒԹՅԱՆ</w:t>
      </w:r>
      <w:r w:rsidRPr="00F6642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ՈՐՈՇՄԱՆ </w:t>
      </w:r>
      <w:r w:rsidR="00962ADD" w:rsidRPr="00F6642F">
        <w:rPr>
          <w:rFonts w:ascii="GHEA Grapalat" w:hAnsi="GHEA Grapalat"/>
          <w:b/>
          <w:lang w:val="hy-AM"/>
        </w:rPr>
        <w:t>ՆԱԽԱԳԾԻ ԸՆԴՈՒՆՄԱՆ ՄԱՍԻՆ</w:t>
      </w:r>
    </w:p>
    <w:p w14:paraId="7C6DC5F7" w14:textId="2BF0B88C" w:rsidR="00D0109B" w:rsidRPr="00F6642F" w:rsidRDefault="00D0109B" w:rsidP="00203A97">
      <w:pPr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F6642F">
        <w:rPr>
          <w:rFonts w:ascii="GHEA Grapalat" w:hAnsi="GHEA Grapalat"/>
          <w:b/>
          <w:lang w:val="hy-AM"/>
        </w:rPr>
        <w:t>Անհրաժեշտությունը</w:t>
      </w:r>
    </w:p>
    <w:p w14:paraId="67EB7E63" w14:textId="493F4D70" w:rsidR="00612194" w:rsidRDefault="00612194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bookmarkStart w:id="0" w:name="_Hlk223359212"/>
      <w:r w:rsidRPr="00612194">
        <w:rPr>
          <w:rFonts w:ascii="GHEA Grapalat" w:hAnsi="GHEA Grapalat"/>
          <w:bCs/>
          <w:lang w:val="hy-AM"/>
        </w:rPr>
        <w:t>«Հայաստանի Հանրապետության կառավարության 2016 թվականի</w:t>
      </w:r>
      <w:r>
        <w:rPr>
          <w:rFonts w:ascii="GHEA Grapalat" w:hAnsi="GHEA Grapalat"/>
          <w:bCs/>
          <w:lang w:val="hy-AM"/>
        </w:rPr>
        <w:t xml:space="preserve"> </w:t>
      </w:r>
      <w:r w:rsidRPr="00612194">
        <w:rPr>
          <w:rFonts w:ascii="GHEA Grapalat" w:hAnsi="GHEA Grapalat"/>
          <w:bCs/>
          <w:lang w:val="hy-AM"/>
        </w:rPr>
        <w:t xml:space="preserve">փետրվարի 11-Ի N 113-Ն որոշման մեջ փոփոխություններ </w:t>
      </w:r>
      <w:r>
        <w:rPr>
          <w:rFonts w:ascii="GHEA Grapalat" w:hAnsi="GHEA Grapalat"/>
          <w:bCs/>
          <w:lang w:val="hy-AM"/>
        </w:rPr>
        <w:t>և</w:t>
      </w:r>
      <w:r w:rsidRPr="00612194">
        <w:rPr>
          <w:rFonts w:ascii="GHEA Grapalat" w:hAnsi="GHEA Grapalat"/>
          <w:bCs/>
          <w:lang w:val="hy-AM"/>
        </w:rPr>
        <w:t xml:space="preserve"> լրացում</w:t>
      </w:r>
      <w:r>
        <w:rPr>
          <w:rFonts w:ascii="GHEA Grapalat" w:hAnsi="GHEA Grapalat"/>
          <w:bCs/>
          <w:lang w:val="hy-AM"/>
        </w:rPr>
        <w:t xml:space="preserve"> </w:t>
      </w:r>
      <w:r w:rsidRPr="00612194">
        <w:rPr>
          <w:rFonts w:ascii="GHEA Grapalat" w:hAnsi="GHEA Grapalat"/>
          <w:bCs/>
          <w:lang w:val="hy-AM"/>
        </w:rPr>
        <w:t>կատարելու մասին» Հայաստանի Հանրապետության կառավարության որոշման նախագծի ընդունման</w:t>
      </w:r>
      <w:r w:rsidRPr="00612194">
        <w:rPr>
          <w:rFonts w:ascii="GHEA Grapalat" w:eastAsia="GHEA Grapalat" w:hAnsi="GHEA Grapalat" w:cs="GHEA Grapalat"/>
          <w:bCs/>
          <w:lang w:val="hy-AM"/>
        </w:rPr>
        <w:t xml:space="preserve"> անհր</w:t>
      </w:r>
      <w:r>
        <w:rPr>
          <w:rFonts w:ascii="GHEA Grapalat" w:eastAsia="GHEA Grapalat" w:hAnsi="GHEA Grapalat" w:cs="GHEA Grapalat"/>
          <w:bCs/>
          <w:lang w:val="hy-AM"/>
        </w:rPr>
        <w:t xml:space="preserve">աժեշտությունը պայմանավորված է </w:t>
      </w:r>
      <w:r w:rsidRPr="00612194">
        <w:rPr>
          <w:rFonts w:ascii="GHEA Grapalat" w:eastAsia="GHEA Grapalat" w:hAnsi="GHEA Grapalat" w:cs="GHEA Grapalat"/>
          <w:bCs/>
          <w:lang w:val="hy-AM"/>
        </w:rPr>
        <w:t>«Չափումների</w:t>
      </w:r>
      <w:r w:rsidRPr="003B0469">
        <w:rPr>
          <w:rFonts w:ascii="GHEA Grapalat" w:eastAsia="GHEA Grapalat" w:hAnsi="GHEA Grapalat" w:cs="GHEA Grapalat"/>
          <w:bCs/>
          <w:lang w:val="hy-AM"/>
        </w:rPr>
        <w:t xml:space="preserve"> միասնականության ապահովման մասին» օրենքում </w:t>
      </w:r>
      <w:r>
        <w:rPr>
          <w:rFonts w:ascii="GHEA Grapalat" w:eastAsia="GHEA Grapalat" w:hAnsi="GHEA Grapalat" w:cs="GHEA Grapalat"/>
          <w:bCs/>
          <w:lang w:val="hy-AM"/>
        </w:rPr>
        <w:t>(</w:t>
      </w:r>
      <w:r w:rsidRPr="003B0469">
        <w:rPr>
          <w:rFonts w:ascii="GHEA Grapalat" w:eastAsia="GHEA Grapalat" w:hAnsi="GHEA Grapalat" w:cs="GHEA Grapalat"/>
          <w:bCs/>
          <w:lang w:val="hy-AM"/>
        </w:rPr>
        <w:t>այսուհետ՝ Օրենք</w:t>
      </w:r>
      <w:r>
        <w:rPr>
          <w:rFonts w:ascii="GHEA Grapalat" w:eastAsia="GHEA Grapalat" w:hAnsi="GHEA Grapalat" w:cs="GHEA Grapalat"/>
          <w:bCs/>
          <w:lang w:val="hy-AM"/>
        </w:rPr>
        <w:t xml:space="preserve">) </w:t>
      </w:r>
      <w:r w:rsidRPr="003B0469">
        <w:rPr>
          <w:rFonts w:ascii="GHEA Grapalat" w:eastAsia="GHEA Grapalat" w:hAnsi="GHEA Grapalat" w:cs="GHEA Grapalat"/>
          <w:bCs/>
          <w:lang w:val="hy-AM"/>
        </w:rPr>
        <w:t xml:space="preserve">փոփոխություններ և լրացումներ կատարելու մասին» 2025 թվականի դեկտեմբերի 1-ի ՀՕ-374-Ն օրենքի </w:t>
      </w:r>
      <w:r>
        <w:rPr>
          <w:rFonts w:ascii="GHEA Grapalat" w:eastAsia="GHEA Grapalat" w:hAnsi="GHEA Grapalat" w:cs="GHEA Grapalat"/>
          <w:bCs/>
          <w:lang w:val="hy-AM"/>
        </w:rPr>
        <w:t>(</w:t>
      </w:r>
      <w:r w:rsidRPr="003B0469">
        <w:rPr>
          <w:rFonts w:ascii="GHEA Grapalat" w:eastAsia="GHEA Grapalat" w:hAnsi="GHEA Grapalat" w:cs="GHEA Grapalat"/>
          <w:bCs/>
          <w:lang w:val="hy-AM"/>
        </w:rPr>
        <w:t>այսուհետ՝ ՀՕ-374-Ն օրենք</w:t>
      </w:r>
      <w:r>
        <w:rPr>
          <w:rFonts w:ascii="GHEA Grapalat" w:eastAsia="GHEA Grapalat" w:hAnsi="GHEA Grapalat" w:cs="GHEA Grapalat"/>
          <w:bCs/>
          <w:lang w:val="hy-AM"/>
        </w:rPr>
        <w:t xml:space="preserve">) </w:t>
      </w:r>
      <w:r w:rsidRPr="003B0469">
        <w:rPr>
          <w:rFonts w:ascii="GHEA Grapalat" w:eastAsia="GHEA Grapalat" w:hAnsi="GHEA Grapalat" w:cs="GHEA Grapalat"/>
          <w:bCs/>
          <w:lang w:val="hy-AM"/>
        </w:rPr>
        <w:t xml:space="preserve">պահանջներով և ՀՕ-374-Ն օրենքի կիրարկումն ապահովող միջոցառումների ցանկը հաստատելու մասին Հայաստանի Հանրապետության վարչապետի ս.թ. փետրվարի 5-ի N 87 որոշման հավելվածի </w:t>
      </w:r>
      <w:r w:rsidR="00B14437">
        <w:rPr>
          <w:rFonts w:ascii="GHEA Grapalat" w:eastAsia="GHEA Grapalat" w:hAnsi="GHEA Grapalat" w:cs="GHEA Grapalat"/>
          <w:bCs/>
          <w:lang w:val="hy-AM"/>
        </w:rPr>
        <w:t>7</w:t>
      </w:r>
      <w:r w:rsidRPr="003B0469">
        <w:rPr>
          <w:rFonts w:ascii="GHEA Grapalat" w:eastAsia="GHEA Grapalat" w:hAnsi="GHEA Grapalat" w:cs="GHEA Grapalat"/>
          <w:bCs/>
          <w:lang w:val="hy-AM"/>
        </w:rPr>
        <w:t xml:space="preserve">-րդ կետի կատարումն ապահովելու </w:t>
      </w:r>
      <w:bookmarkEnd w:id="0"/>
      <w:r w:rsidRPr="003B0469">
        <w:rPr>
          <w:rFonts w:ascii="GHEA Grapalat" w:eastAsia="GHEA Grapalat" w:hAnsi="GHEA Grapalat" w:cs="GHEA Grapalat"/>
          <w:bCs/>
          <w:lang w:val="hy-AM"/>
        </w:rPr>
        <w:t>անհրաժեշտությամբ։</w:t>
      </w:r>
    </w:p>
    <w:p w14:paraId="7CBD790A" w14:textId="77777777" w:rsidR="00B14437" w:rsidRPr="00B14437" w:rsidRDefault="00B14437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r w:rsidRPr="00B14437">
        <w:rPr>
          <w:rFonts w:ascii="GHEA Grapalat" w:eastAsia="GHEA Grapalat" w:hAnsi="GHEA Grapalat" w:cs="GHEA Grapalat"/>
          <w:bCs/>
          <w:lang w:val="hy-AM"/>
        </w:rPr>
        <w:t>ՀՕ-374-Ն օրենքով կատարված փոփոխությունների արդյունքում առաջացել է ենթաօրենսդրական կարգավորման համապատասխանեցման անհրաժեշտություն։</w:t>
      </w:r>
    </w:p>
    <w:p w14:paraId="1DC3B540" w14:textId="6D2B0742" w:rsidR="00D0109B" w:rsidRPr="00F6642F" w:rsidRDefault="00D0109B" w:rsidP="00203A97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F6642F">
        <w:rPr>
          <w:rFonts w:ascii="GHEA Grapalat" w:hAnsi="GHEA Grapalat"/>
          <w:b/>
          <w:lang w:val="hy-AM"/>
        </w:rPr>
        <w:t>2. Ընթացիկ իրավիճակը և խնդիրները</w:t>
      </w:r>
      <w:r w:rsidR="00B14437">
        <w:rPr>
          <w:rFonts w:ascii="GHEA Grapalat" w:hAnsi="GHEA Grapalat"/>
          <w:b/>
          <w:lang w:val="hy-AM"/>
        </w:rPr>
        <w:t>.</w:t>
      </w:r>
    </w:p>
    <w:p w14:paraId="37831F02" w14:textId="4D13ACB0" w:rsidR="00B14437" w:rsidRPr="00B14437" w:rsidRDefault="00B14437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r w:rsidRPr="00B14437">
        <w:rPr>
          <w:rFonts w:ascii="GHEA Grapalat" w:eastAsia="GHEA Grapalat" w:hAnsi="GHEA Grapalat" w:cs="GHEA Grapalat"/>
          <w:bCs/>
          <w:lang w:val="hy-AM"/>
        </w:rPr>
        <w:t xml:space="preserve">Հայաստանի Հանրապետության կառավարության 2016 թվականի </w:t>
      </w:r>
      <w:r>
        <w:rPr>
          <w:rFonts w:ascii="GHEA Grapalat" w:eastAsia="GHEA Grapalat" w:hAnsi="GHEA Grapalat" w:cs="GHEA Grapalat"/>
          <w:bCs/>
          <w:lang w:val="hy-AM"/>
        </w:rPr>
        <w:t>փետրվարի 11</w:t>
      </w:r>
      <w:r w:rsidRPr="00B14437">
        <w:rPr>
          <w:rFonts w:ascii="GHEA Grapalat" w:eastAsia="GHEA Grapalat" w:hAnsi="GHEA Grapalat" w:cs="GHEA Grapalat"/>
          <w:bCs/>
          <w:lang w:val="hy-AM"/>
        </w:rPr>
        <w:t xml:space="preserve">-ի N </w:t>
      </w:r>
      <w:r>
        <w:rPr>
          <w:rFonts w:ascii="GHEA Grapalat" w:eastAsia="GHEA Grapalat" w:hAnsi="GHEA Grapalat" w:cs="GHEA Grapalat"/>
          <w:bCs/>
          <w:lang w:val="hy-AM"/>
        </w:rPr>
        <w:t>113</w:t>
      </w:r>
      <w:r w:rsidRPr="00B14437">
        <w:rPr>
          <w:rFonts w:ascii="GHEA Grapalat" w:eastAsia="GHEA Grapalat" w:hAnsi="GHEA Grapalat" w:cs="GHEA Grapalat"/>
          <w:bCs/>
          <w:lang w:val="hy-AM"/>
        </w:rPr>
        <w:t xml:space="preserve">-Ն որոշումն ընդունվել է Օրենքի </w:t>
      </w:r>
      <w:r w:rsidRPr="008A6FBC">
        <w:rPr>
          <w:rFonts w:ascii="GHEA Grapalat" w:hAnsi="GHEA Grapalat"/>
          <w:color w:val="000000" w:themeColor="text1"/>
          <w:lang w:val="hy-AM"/>
        </w:rPr>
        <w:t>13-րդ հոդվածի 2-րդ մաս</w:t>
      </w:r>
      <w:r>
        <w:rPr>
          <w:rFonts w:ascii="GHEA Grapalat" w:hAnsi="GHEA Grapalat"/>
          <w:color w:val="000000" w:themeColor="text1"/>
          <w:lang w:val="hy-AM"/>
        </w:rPr>
        <w:t>ի</w:t>
      </w:r>
      <w:r w:rsidRPr="00B14437">
        <w:rPr>
          <w:rFonts w:ascii="GHEA Grapalat" w:eastAsia="GHEA Grapalat" w:hAnsi="GHEA Grapalat" w:cs="GHEA Grapalat"/>
          <w:bCs/>
          <w:lang w:val="hy-AM"/>
        </w:rPr>
        <w:t xml:space="preserve"> հիման վրա։</w:t>
      </w:r>
    </w:p>
    <w:p w14:paraId="174B527E" w14:textId="127DDC24" w:rsidR="00AC1146" w:rsidRPr="00AC1146" w:rsidRDefault="00B14437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B14437">
        <w:rPr>
          <w:rFonts w:ascii="GHEA Grapalat" w:eastAsia="GHEA Grapalat" w:hAnsi="GHEA Grapalat" w:cs="GHEA Grapalat"/>
          <w:bCs/>
          <w:lang w:val="hy-AM"/>
        </w:rPr>
        <w:t xml:space="preserve">ՀՕ-374-Ն օրենքով </w:t>
      </w:r>
      <w:r>
        <w:rPr>
          <w:rFonts w:ascii="GHEA Grapalat" w:eastAsia="GHEA Grapalat" w:hAnsi="GHEA Grapalat" w:cs="GHEA Grapalat"/>
          <w:bCs/>
          <w:lang w:val="hy-AM"/>
        </w:rPr>
        <w:t xml:space="preserve">Կառավարությանը վերապահված լիազորությունները կենտրոնացվել և սահմանվել են </w:t>
      </w:r>
      <w:r w:rsidRPr="00B14437">
        <w:rPr>
          <w:rFonts w:ascii="GHEA Grapalat" w:eastAsia="GHEA Grapalat" w:hAnsi="GHEA Grapalat" w:cs="GHEA Grapalat"/>
          <w:bCs/>
          <w:lang w:val="hy-AM"/>
        </w:rPr>
        <w:t xml:space="preserve">Օրենքի </w:t>
      </w:r>
      <w:r w:rsidR="000923E1">
        <w:rPr>
          <w:rFonts w:ascii="GHEA Grapalat" w:eastAsia="GHEA Grapalat" w:hAnsi="GHEA Grapalat" w:cs="GHEA Grapalat"/>
          <w:bCs/>
          <w:lang w:val="hy-AM"/>
        </w:rPr>
        <w:t>10-</w:t>
      </w:r>
      <w:r w:rsidRPr="00B14437">
        <w:rPr>
          <w:rFonts w:ascii="GHEA Grapalat" w:eastAsia="GHEA Grapalat" w:hAnsi="GHEA Grapalat" w:cs="GHEA Grapalat"/>
          <w:bCs/>
          <w:lang w:val="hy-AM"/>
        </w:rPr>
        <w:t xml:space="preserve">րդ </w:t>
      </w:r>
      <w:r w:rsidR="000923E1">
        <w:rPr>
          <w:rFonts w:ascii="GHEA Grapalat" w:eastAsia="GHEA Grapalat" w:hAnsi="GHEA Grapalat" w:cs="GHEA Grapalat"/>
          <w:bCs/>
          <w:lang w:val="hy-AM"/>
        </w:rPr>
        <w:t xml:space="preserve">հոդվածով, այդ թվում՝ </w:t>
      </w:r>
      <w:r w:rsidR="000923E1" w:rsidRPr="00061AF4">
        <w:rPr>
          <w:rFonts w:ascii="GHEA Grapalat" w:hAnsi="GHEA Grapalat"/>
          <w:color w:val="000000" w:themeColor="text1"/>
          <w:lang w:val="hy-AM"/>
        </w:rPr>
        <w:t>օրենսդրական չափագիտության տարած</w:t>
      </w:r>
      <w:r w:rsidR="000923E1">
        <w:rPr>
          <w:rFonts w:ascii="GHEA Grapalat" w:hAnsi="GHEA Grapalat"/>
          <w:color w:val="000000" w:themeColor="text1"/>
          <w:lang w:val="hy-AM"/>
        </w:rPr>
        <w:t xml:space="preserve">ման ոլորտների սահմանումը: </w:t>
      </w:r>
      <w:r w:rsidR="00AC1146" w:rsidRPr="00AC1146">
        <w:rPr>
          <w:rFonts w:ascii="GHEA Grapalat" w:hAnsi="GHEA Grapalat"/>
          <w:color w:val="000000" w:themeColor="text1"/>
          <w:lang w:val="hy-AM"/>
        </w:rPr>
        <w:t xml:space="preserve">Սույն որոշման նախագծի ընդունումը պայմանավորված է օրենսդրական չափագիտության ոլորտում իրավակարգավորումների արդիականացման և գործող կարգավորումները </w:t>
      </w:r>
      <w:r w:rsidR="00135ECA">
        <w:rPr>
          <w:rFonts w:ascii="GHEA Grapalat" w:hAnsi="GHEA Grapalat"/>
          <w:color w:val="000000" w:themeColor="text1"/>
          <w:lang w:val="hy-AM"/>
        </w:rPr>
        <w:t>Օ</w:t>
      </w:r>
      <w:r w:rsidR="00AC1146" w:rsidRPr="00AC1146">
        <w:rPr>
          <w:rFonts w:ascii="GHEA Grapalat" w:hAnsi="GHEA Grapalat"/>
          <w:color w:val="000000" w:themeColor="text1"/>
          <w:lang w:val="hy-AM"/>
        </w:rPr>
        <w:t>րենքի պահանջներին համապատասխանեցնելու անհրաժեշտությամբ։</w:t>
      </w:r>
    </w:p>
    <w:p w14:paraId="3ABC7C04" w14:textId="7C3A34CE" w:rsidR="00AC1146" w:rsidRPr="00AC1146" w:rsidRDefault="00AC1146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AC1146">
        <w:rPr>
          <w:rFonts w:ascii="GHEA Grapalat" w:hAnsi="GHEA Grapalat"/>
          <w:color w:val="000000" w:themeColor="text1"/>
          <w:lang w:val="hy-AM"/>
        </w:rPr>
        <w:t xml:space="preserve">Գործող N 113-Ն որոշմամբ սահմանված են չափագիտական հսկողության ենթակա չափման միջոցների ցանկերը, սակայն ներկայումս </w:t>
      </w:r>
      <w:r>
        <w:rPr>
          <w:rFonts w:ascii="GHEA Grapalat" w:hAnsi="GHEA Grapalat"/>
          <w:color w:val="000000" w:themeColor="text1"/>
          <w:lang w:val="hy-AM"/>
        </w:rPr>
        <w:t xml:space="preserve">չափումների միասնականության </w:t>
      </w:r>
      <w:r>
        <w:rPr>
          <w:rFonts w:ascii="GHEA Grapalat" w:hAnsi="GHEA Grapalat"/>
          <w:color w:val="000000" w:themeColor="text1"/>
          <w:lang w:val="hy-AM"/>
        </w:rPr>
        <w:lastRenderedPageBreak/>
        <w:t xml:space="preserve">ոլորտում </w:t>
      </w:r>
      <w:r w:rsidRPr="00AC1146">
        <w:rPr>
          <w:rFonts w:ascii="GHEA Grapalat" w:hAnsi="GHEA Grapalat"/>
          <w:color w:val="000000" w:themeColor="text1"/>
          <w:lang w:val="hy-AM"/>
        </w:rPr>
        <w:t xml:space="preserve">իրավական կարգավորումների զարգացման արդյունքում առաջնային է դարձել ոչ թե միայն </w:t>
      </w:r>
      <w:r w:rsidR="00F1329C">
        <w:rPr>
          <w:rFonts w:ascii="GHEA Grapalat" w:hAnsi="GHEA Grapalat"/>
          <w:color w:val="000000" w:themeColor="text1"/>
          <w:lang w:val="hy-AM"/>
        </w:rPr>
        <w:t xml:space="preserve">Կառավարության կողմից </w:t>
      </w:r>
      <w:r w:rsidRPr="00AC1146">
        <w:rPr>
          <w:rFonts w:ascii="GHEA Grapalat" w:hAnsi="GHEA Grapalat"/>
          <w:color w:val="000000" w:themeColor="text1"/>
          <w:lang w:val="hy-AM"/>
        </w:rPr>
        <w:t>չափման միջոցների թվարկումը, այլ այն ոլորտների հստակ սահմանումը, որտեղ կիրառվող չափումների արդյունքներ</w:t>
      </w:r>
      <w:r w:rsidR="00F1329C">
        <w:rPr>
          <w:rFonts w:ascii="GHEA Grapalat" w:hAnsi="GHEA Grapalat"/>
          <w:color w:val="000000" w:themeColor="text1"/>
          <w:lang w:val="hy-AM"/>
        </w:rPr>
        <w:t xml:space="preserve">ն </w:t>
      </w:r>
      <w:r w:rsidRPr="00AC1146">
        <w:rPr>
          <w:rFonts w:ascii="GHEA Grapalat" w:hAnsi="GHEA Grapalat"/>
          <w:color w:val="000000" w:themeColor="text1"/>
          <w:lang w:val="hy-AM"/>
        </w:rPr>
        <w:t>ունեն հանրային նշանակություն և կարող են ազդեցություն ունենալ քաղաքացիների իրավունքների, առողջության, անվտանգության և օրինական շահերի վրա։</w:t>
      </w:r>
    </w:p>
    <w:p w14:paraId="364BA0CB" w14:textId="15288678" w:rsidR="00AC1146" w:rsidRPr="00AC1146" w:rsidRDefault="00AC1146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AC1146">
        <w:rPr>
          <w:rFonts w:ascii="GHEA Grapalat" w:hAnsi="GHEA Grapalat"/>
          <w:color w:val="000000" w:themeColor="text1"/>
          <w:lang w:val="hy-AM"/>
        </w:rPr>
        <w:t xml:space="preserve">Այդ համատեքստում նախագծով </w:t>
      </w:r>
      <w:r w:rsidR="00F1329C">
        <w:rPr>
          <w:rFonts w:ascii="GHEA Grapalat" w:hAnsi="GHEA Grapalat"/>
          <w:color w:val="000000" w:themeColor="text1"/>
          <w:lang w:val="hy-AM"/>
        </w:rPr>
        <w:t>նախատեսվում</w:t>
      </w:r>
      <w:r w:rsidRPr="00AC1146">
        <w:rPr>
          <w:rFonts w:ascii="GHEA Grapalat" w:hAnsi="GHEA Grapalat"/>
          <w:color w:val="000000" w:themeColor="text1"/>
          <w:lang w:val="hy-AM"/>
        </w:rPr>
        <w:t xml:space="preserve"> է սահմանել օրենսդրական չափագիտության պահանջների տարածման ոլորտները՝ ելնելով չափումների արդյունքների կիրառման նպատակներից։ Նման մոտեցումը բխում է </w:t>
      </w:r>
      <w:r w:rsidR="00F1329C" w:rsidRPr="003B0469">
        <w:rPr>
          <w:rFonts w:ascii="GHEA Grapalat" w:eastAsia="GHEA Grapalat" w:hAnsi="GHEA Grapalat" w:cs="GHEA Grapalat"/>
          <w:bCs/>
          <w:lang w:val="hy-AM"/>
        </w:rPr>
        <w:t>ՀՕ-374-Ն</w:t>
      </w:r>
      <w:r w:rsidR="00F1329C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Pr="00AC1146">
        <w:rPr>
          <w:rFonts w:ascii="GHEA Grapalat" w:hAnsi="GHEA Grapalat"/>
          <w:color w:val="000000" w:themeColor="text1"/>
          <w:lang w:val="hy-AM"/>
        </w:rPr>
        <w:t>օրենքի դրույթներից և միջազգային լավագույն փորձից, համաձայն որի օրենսդրական չափագիտությունը տարածվում է այն ոլորտների վրա, որտեղ չափումների ճշգրտությունն ու հավաստիությունը հանդիսանում են հանրային վստահության և իրավական պաշտպանության կարևոր նախապայման։</w:t>
      </w:r>
    </w:p>
    <w:p w14:paraId="3569EBE5" w14:textId="5D9FBD89" w:rsidR="00AC1146" w:rsidRPr="00AC1146" w:rsidRDefault="00AC1146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AC1146">
        <w:rPr>
          <w:rFonts w:ascii="GHEA Grapalat" w:hAnsi="GHEA Grapalat"/>
          <w:color w:val="000000" w:themeColor="text1"/>
          <w:lang w:val="hy-AM"/>
        </w:rPr>
        <w:t>Օրենսդրական չափագիտության տարածման ոլորտների սահման</w:t>
      </w:r>
      <w:r w:rsidR="00F1329C">
        <w:rPr>
          <w:rFonts w:ascii="GHEA Grapalat" w:hAnsi="GHEA Grapalat"/>
          <w:color w:val="000000" w:themeColor="text1"/>
          <w:lang w:val="hy-AM"/>
        </w:rPr>
        <w:t xml:space="preserve">ման </w:t>
      </w:r>
      <w:r w:rsidRPr="00AC1146">
        <w:rPr>
          <w:rFonts w:ascii="GHEA Grapalat" w:hAnsi="GHEA Grapalat"/>
          <w:color w:val="000000" w:themeColor="text1"/>
          <w:lang w:val="hy-AM"/>
        </w:rPr>
        <w:t>անհրաժեշտ</w:t>
      </w:r>
      <w:r w:rsidR="00F1329C">
        <w:rPr>
          <w:rFonts w:ascii="GHEA Grapalat" w:hAnsi="GHEA Grapalat"/>
          <w:color w:val="000000" w:themeColor="text1"/>
          <w:lang w:val="hy-AM"/>
        </w:rPr>
        <w:t xml:space="preserve">ությունն միտված է </w:t>
      </w:r>
      <w:r w:rsidRPr="00AC1146">
        <w:rPr>
          <w:rFonts w:ascii="GHEA Grapalat" w:hAnsi="GHEA Grapalat"/>
          <w:color w:val="000000" w:themeColor="text1"/>
          <w:lang w:val="hy-AM"/>
        </w:rPr>
        <w:t>հստակ տարանջատելու օրենսդրական և ոչ օրենսդրական չափագիտության շրջանակները</w:t>
      </w:r>
      <w:r w:rsidR="00F1329C">
        <w:rPr>
          <w:rFonts w:ascii="GHEA Grapalat" w:hAnsi="GHEA Grapalat"/>
          <w:color w:val="000000" w:themeColor="text1"/>
          <w:lang w:val="hy-AM"/>
        </w:rPr>
        <w:t xml:space="preserve">: </w:t>
      </w:r>
    </w:p>
    <w:p w14:paraId="68F59DAC" w14:textId="3B8B768D" w:rsidR="00AC1146" w:rsidRDefault="00AC1146" w:rsidP="0020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AC1146">
        <w:rPr>
          <w:rFonts w:ascii="GHEA Grapalat" w:hAnsi="GHEA Grapalat"/>
          <w:color w:val="000000" w:themeColor="text1"/>
          <w:lang w:val="hy-AM"/>
        </w:rPr>
        <w:t>Նախագծով սահմանվող ոլորտները ներառում են, մասնավորապես՝ առևտրային հարաբերությունները, առողջապահությունը, անասնաբուժությունը, շրջակա միջավայրի պահպանությունը, աշխատավայրում անվտանգությունը, արտակարգ իրավիճակների կանխումը, գեոդեզիական և հիդրոօդերևութաբանական գործունեությունը, ճանապարհային երթևեկության վերահսկումը, պետական կառավարման և արդարադատության համակարգում իրականացվող չափումները, ինչպես նաև ծառայությունների մատուցման և պաշտոնական մարզական մրցումների ոլորտները։</w:t>
      </w:r>
    </w:p>
    <w:p w14:paraId="58E87FD6" w14:textId="36F3D4B4" w:rsidR="00177EC8" w:rsidRPr="00203A97" w:rsidRDefault="00177EC8" w:rsidP="00203A97">
      <w:pPr>
        <w:pStyle w:val="ListParagraph"/>
        <w:numPr>
          <w:ilvl w:val="0"/>
          <w:numId w:val="2"/>
        </w:numPr>
        <w:tabs>
          <w:tab w:val="num" w:pos="72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F6642F">
        <w:rPr>
          <w:rFonts w:ascii="GHEA Grapalat" w:hAnsi="GHEA Grapalat"/>
          <w:b/>
          <w:bCs/>
          <w:i/>
          <w:kern w:val="32"/>
          <w:lang w:val="hy-AM"/>
        </w:rPr>
        <w:t>Կարգավորման նպատակը և բնույթը</w:t>
      </w:r>
    </w:p>
    <w:p w14:paraId="0E3327B2" w14:textId="77777777" w:rsidR="00203A97" w:rsidRPr="00203A97" w:rsidRDefault="00203A97" w:rsidP="00203A97">
      <w:pPr>
        <w:pStyle w:val="ListParagraph"/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iCs/>
          <w:lang w:val="hy-AM"/>
        </w:rPr>
      </w:pPr>
      <w:r w:rsidRPr="00203A97">
        <w:rPr>
          <w:rFonts w:ascii="GHEA Grapalat" w:hAnsi="GHEA Grapalat"/>
          <w:iCs/>
          <w:lang w:val="hy-AM"/>
        </w:rPr>
        <w:t>Առաջարկվող կարգավորումների նպատակը օրենսդրական չափագիտության ոլորտի կատարելագործումն է՝ չափումների արդյունքների կիրառման շրջանակների հստակեցման և իրավական կարգավորման արդիականացման միջոցով։</w:t>
      </w:r>
    </w:p>
    <w:p w14:paraId="656CEE28" w14:textId="10A8EACA" w:rsidR="00203A97" w:rsidRPr="00203A97" w:rsidRDefault="00203A97" w:rsidP="00203A97">
      <w:pPr>
        <w:pStyle w:val="ListParagraph"/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iCs/>
          <w:lang w:val="hy-AM"/>
        </w:rPr>
      </w:pPr>
      <w:r w:rsidRPr="00203A97">
        <w:rPr>
          <w:rFonts w:ascii="GHEA Grapalat" w:hAnsi="GHEA Grapalat"/>
          <w:iCs/>
          <w:lang w:val="hy-AM"/>
        </w:rPr>
        <w:lastRenderedPageBreak/>
        <w:t>Կարգավորումն ունի հստակեցնող և կատարելագործող բնույթ և ուղղված է գործող իրավական դաշտի համապատասխանեցմանը ոլորտում տեղի ունեցած օրենսդրական փոփոխություններին։</w:t>
      </w:r>
    </w:p>
    <w:p w14:paraId="065A1F00" w14:textId="625F5BC1" w:rsidR="00ED6EEF" w:rsidRPr="00ED6EEF" w:rsidRDefault="00ED6EEF" w:rsidP="00ED6E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2430"/>
          <w:tab w:val="left" w:pos="99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b/>
          <w:lang w:val="hy-AM"/>
        </w:rPr>
      </w:pPr>
      <w:r w:rsidRPr="00ED6EEF">
        <w:rPr>
          <w:rFonts w:ascii="GHEA Grapalat" w:eastAsia="GHEA Grapalat" w:hAnsi="GHEA Grapalat" w:cs="GHEA Grapalat"/>
          <w:b/>
          <w:lang w:val="hy-AM"/>
        </w:rPr>
        <w:t>Նախագծի մշակման գործընթացում ներգրավված մարմինները</w:t>
      </w:r>
    </w:p>
    <w:p w14:paraId="4A63EF48" w14:textId="77777777" w:rsidR="00ED6EEF" w:rsidRPr="00135ECA" w:rsidRDefault="00ED6EEF" w:rsidP="00ED6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r w:rsidRPr="00135ECA">
        <w:rPr>
          <w:rFonts w:ascii="GHEA Grapalat" w:eastAsia="GHEA Grapalat" w:hAnsi="GHEA Grapalat" w:cs="GHEA Grapalat"/>
          <w:bCs/>
          <w:lang w:val="hy-AM"/>
        </w:rPr>
        <w:t>Նախագիծը մշակվել է Հայաստանի Հանրապետության էկոնոմիկայի նախարարության կողմից։</w:t>
      </w:r>
    </w:p>
    <w:p w14:paraId="3F3DE6EB" w14:textId="727ED53D" w:rsidR="00EE149C" w:rsidRPr="00F6642F" w:rsidRDefault="00EE149C" w:rsidP="00203A97">
      <w:pPr>
        <w:pStyle w:val="ListParagraph"/>
        <w:numPr>
          <w:ilvl w:val="0"/>
          <w:numId w:val="2"/>
        </w:numPr>
        <w:tabs>
          <w:tab w:val="clear" w:pos="2430"/>
          <w:tab w:val="left" w:pos="990"/>
        </w:tabs>
        <w:spacing w:line="360" w:lineRule="auto"/>
        <w:ind w:left="0" w:firstLine="720"/>
        <w:rPr>
          <w:rFonts w:ascii="GHEA Grapalat" w:hAnsi="GHEA Grapalat"/>
          <w:lang w:val="hy-AM"/>
        </w:rPr>
      </w:pPr>
      <w:r w:rsidRPr="00F6642F">
        <w:rPr>
          <w:rFonts w:ascii="GHEA Grapalat" w:hAnsi="GHEA Grapalat"/>
          <w:b/>
          <w:bCs/>
          <w:i/>
          <w:kern w:val="32"/>
          <w:lang w:val="hy-AM"/>
        </w:rPr>
        <w:t>Ակնկալվող արդյունքը</w:t>
      </w:r>
    </w:p>
    <w:p w14:paraId="4B56A59F" w14:textId="77777777" w:rsidR="00ED6EEF" w:rsidRDefault="00ED6EEF" w:rsidP="00ED6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bCs/>
          <w:lang w:val="hy-AM"/>
        </w:rPr>
      </w:pPr>
      <w:r w:rsidRPr="00ED6EEF">
        <w:rPr>
          <w:rFonts w:ascii="GHEA Grapalat" w:eastAsia="GHEA Grapalat" w:hAnsi="GHEA Grapalat" w:cs="GHEA Grapalat"/>
          <w:bCs/>
          <w:lang w:val="hy-AM"/>
        </w:rPr>
        <w:t>Նախագիծը մշակվել է ՀՕ-374-Ն օրենքի փոփոխություններից բխող կարգավորումների իրականացումն ապահովելու նպատակով։ Նախագծի ընդունմամբ կապահովվի գործող իրավակարգավորման համապատասխանեցումը Օրենքի փոփոխություններին, ոլորտում լիազորությունների հստակեցումը։</w:t>
      </w:r>
    </w:p>
    <w:p w14:paraId="430BF6A5" w14:textId="24A6B196" w:rsidR="00ED6EEF" w:rsidRPr="00ED6EEF" w:rsidRDefault="00ED6EEF" w:rsidP="00ED6E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2430"/>
          <w:tab w:val="num" w:pos="720"/>
          <w:tab w:val="left" w:pos="990"/>
        </w:tabs>
        <w:spacing w:line="360" w:lineRule="auto"/>
        <w:ind w:left="0" w:firstLine="720"/>
        <w:jc w:val="both"/>
        <w:rPr>
          <w:rStyle w:val="Strong"/>
          <w:rFonts w:ascii="GHEA Grapalat" w:eastAsia="GHEA Grapalat" w:hAnsi="GHEA Grapalat" w:cs="GHEA Grapalat"/>
          <w:b w:val="0"/>
          <w:lang w:val="hy-AM"/>
        </w:rPr>
      </w:pPr>
      <w:r w:rsidRPr="00ED6EEF">
        <w:rPr>
          <w:rStyle w:val="Strong"/>
          <w:rFonts w:ascii="GHEA Grapalat" w:eastAsiaTheme="majorEastAsia" w:hAnsi="GHEA Grapalat"/>
          <w:lang w:val="hy-AM"/>
        </w:rPr>
        <w:t>Այլ տեղեկություններ</w:t>
      </w:r>
    </w:p>
    <w:p w14:paraId="761BF02E" w14:textId="77777777" w:rsidR="00ED6EEF" w:rsidRDefault="00ED6EEF" w:rsidP="00ED6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r w:rsidRPr="00ED6EEF">
        <w:rPr>
          <w:rFonts w:ascii="GHEA Grapalat" w:eastAsia="GHEA Grapalat" w:hAnsi="GHEA Grapalat" w:cs="GHEA Grapalat"/>
          <w:bCs/>
          <w:lang w:val="hy-AM"/>
        </w:rPr>
        <w:t>Նախագծի ընդունումը չի նախատեսում պետական կամ տեղական ինքնակառավարման մարմինների բյուջեներում եկամուտների և ծախսերի էական ավելացում կամ նվազեցում։</w:t>
      </w:r>
    </w:p>
    <w:p w14:paraId="0EFE7353" w14:textId="6560427C" w:rsidR="00ED6EEF" w:rsidRPr="00ED6EEF" w:rsidRDefault="00ED6EEF" w:rsidP="00ED6E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2430"/>
          <w:tab w:val="left" w:pos="990"/>
          <w:tab w:val="left" w:pos="207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bCs/>
        </w:rPr>
      </w:pPr>
      <w:r w:rsidRPr="00ED6EEF">
        <w:rPr>
          <w:rFonts w:ascii="GHEA Grapalat" w:eastAsia="GHEA Grapalat" w:hAnsi="GHEA Grapalat" w:cs="GHEA Grapalat"/>
          <w:b/>
        </w:rPr>
        <w:t>Կապը ռազմավարական փաստաթղթերի հետ</w:t>
      </w:r>
    </w:p>
    <w:p w14:paraId="529ADD84" w14:textId="77777777" w:rsidR="00ED6EEF" w:rsidRPr="00BA5D6F" w:rsidRDefault="00ED6EEF" w:rsidP="00ED6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</w:rPr>
      </w:pPr>
      <w:r w:rsidRPr="00BA5D6F">
        <w:rPr>
          <w:rFonts w:ascii="GHEA Grapalat" w:eastAsia="GHEA Grapalat" w:hAnsi="GHEA Grapalat" w:cs="GHEA Grapalat"/>
          <w:bCs/>
        </w:rPr>
        <w:t>Նախագիծը չի բխում Հայաստանի վերափոխման ռազմավարություն 2050-ից և Կառավարության 2021–2026 թվականների ծրագրից։</w:t>
      </w:r>
    </w:p>
    <w:p w14:paraId="6DE40402" w14:textId="590229D7" w:rsidR="00174380" w:rsidRPr="00F6642F" w:rsidRDefault="00174380" w:rsidP="00ED6EEF">
      <w:pPr>
        <w:pStyle w:val="NoSpacing"/>
        <w:tabs>
          <w:tab w:val="left" w:pos="900"/>
          <w:tab w:val="left" w:pos="990"/>
        </w:tabs>
        <w:spacing w:line="360" w:lineRule="auto"/>
        <w:jc w:val="both"/>
        <w:rPr>
          <w:lang w:val="hy-AM"/>
        </w:rPr>
      </w:pPr>
    </w:p>
    <w:sectPr w:rsidR="00174380" w:rsidRPr="00F6642F" w:rsidSect="001236B3">
      <w:pgSz w:w="12240" w:h="15840"/>
      <w:pgMar w:top="99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342A" w14:textId="77777777" w:rsidR="0085100E" w:rsidRDefault="0085100E" w:rsidP="002055C4">
      <w:r>
        <w:separator/>
      </w:r>
    </w:p>
  </w:endnote>
  <w:endnote w:type="continuationSeparator" w:id="0">
    <w:p w14:paraId="7C12002B" w14:textId="77777777" w:rsidR="0085100E" w:rsidRDefault="0085100E" w:rsidP="002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1529" w14:textId="77777777" w:rsidR="0085100E" w:rsidRDefault="0085100E" w:rsidP="002055C4">
      <w:r>
        <w:separator/>
      </w:r>
    </w:p>
  </w:footnote>
  <w:footnote w:type="continuationSeparator" w:id="0">
    <w:p w14:paraId="4A63B89B" w14:textId="77777777" w:rsidR="0085100E" w:rsidRDefault="0085100E" w:rsidP="0020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95A"/>
    <w:multiLevelType w:val="multilevel"/>
    <w:tmpl w:val="6ED44C1C"/>
    <w:lvl w:ilvl="0">
      <w:start w:val="1"/>
      <w:numFmt w:val="decimal"/>
      <w:lvlText w:val="%1."/>
      <w:lvlJc w:val="left"/>
      <w:pPr>
        <w:ind w:left="4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D24169"/>
    <w:multiLevelType w:val="hybridMultilevel"/>
    <w:tmpl w:val="758E54A4"/>
    <w:lvl w:ilvl="0" w:tplc="BBC868CE">
      <w:start w:val="3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1D4AD2"/>
    <w:multiLevelType w:val="hybridMultilevel"/>
    <w:tmpl w:val="25602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B0A"/>
    <w:multiLevelType w:val="hybridMultilevel"/>
    <w:tmpl w:val="6B38B4D2"/>
    <w:lvl w:ilvl="0" w:tplc="9B14DE7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536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96757">
    <w:abstractNumId w:val="1"/>
  </w:num>
  <w:num w:numId="3" w16cid:durableId="1026175700">
    <w:abstractNumId w:val="3"/>
  </w:num>
  <w:num w:numId="4" w16cid:durableId="1361006560">
    <w:abstractNumId w:val="1"/>
  </w:num>
  <w:num w:numId="5" w16cid:durableId="209654499">
    <w:abstractNumId w:val="2"/>
  </w:num>
  <w:num w:numId="6" w16cid:durableId="1386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8A"/>
    <w:rsid w:val="000209FA"/>
    <w:rsid w:val="00037554"/>
    <w:rsid w:val="00051DC9"/>
    <w:rsid w:val="000746EB"/>
    <w:rsid w:val="0008328A"/>
    <w:rsid w:val="000923E1"/>
    <w:rsid w:val="000A25E3"/>
    <w:rsid w:val="000C2A2C"/>
    <w:rsid w:val="000F1CC7"/>
    <w:rsid w:val="000F5838"/>
    <w:rsid w:val="001236B3"/>
    <w:rsid w:val="00135ECA"/>
    <w:rsid w:val="00145EA4"/>
    <w:rsid w:val="0014742A"/>
    <w:rsid w:val="0015543E"/>
    <w:rsid w:val="00155C15"/>
    <w:rsid w:val="00174380"/>
    <w:rsid w:val="00177EC8"/>
    <w:rsid w:val="001963CF"/>
    <w:rsid w:val="001B16B5"/>
    <w:rsid w:val="001D2453"/>
    <w:rsid w:val="00203A97"/>
    <w:rsid w:val="002055C4"/>
    <w:rsid w:val="00280E88"/>
    <w:rsid w:val="002C5C9B"/>
    <w:rsid w:val="00354991"/>
    <w:rsid w:val="003857DF"/>
    <w:rsid w:val="003A52BC"/>
    <w:rsid w:val="004028C6"/>
    <w:rsid w:val="00425F4E"/>
    <w:rsid w:val="00582EB1"/>
    <w:rsid w:val="005D73A8"/>
    <w:rsid w:val="00612194"/>
    <w:rsid w:val="0061491F"/>
    <w:rsid w:val="00643FCA"/>
    <w:rsid w:val="006D2221"/>
    <w:rsid w:val="006E5ECF"/>
    <w:rsid w:val="00707E87"/>
    <w:rsid w:val="007150A1"/>
    <w:rsid w:val="00726623"/>
    <w:rsid w:val="00732020"/>
    <w:rsid w:val="00734F86"/>
    <w:rsid w:val="00745C78"/>
    <w:rsid w:val="00784CB9"/>
    <w:rsid w:val="007B6605"/>
    <w:rsid w:val="00813DF2"/>
    <w:rsid w:val="0085100E"/>
    <w:rsid w:val="00867FE6"/>
    <w:rsid w:val="008F5034"/>
    <w:rsid w:val="009218B6"/>
    <w:rsid w:val="0094190B"/>
    <w:rsid w:val="00962ADD"/>
    <w:rsid w:val="009E4002"/>
    <w:rsid w:val="00A11B92"/>
    <w:rsid w:val="00A24F5A"/>
    <w:rsid w:val="00A26868"/>
    <w:rsid w:val="00A26B04"/>
    <w:rsid w:val="00AC1146"/>
    <w:rsid w:val="00AC14F8"/>
    <w:rsid w:val="00AF4061"/>
    <w:rsid w:val="00AF5CE3"/>
    <w:rsid w:val="00B03578"/>
    <w:rsid w:val="00B06185"/>
    <w:rsid w:val="00B128A6"/>
    <w:rsid w:val="00B14437"/>
    <w:rsid w:val="00B16D40"/>
    <w:rsid w:val="00B54304"/>
    <w:rsid w:val="00B66CA1"/>
    <w:rsid w:val="00B67A12"/>
    <w:rsid w:val="00C20BC5"/>
    <w:rsid w:val="00C31449"/>
    <w:rsid w:val="00CB7CC0"/>
    <w:rsid w:val="00CC2808"/>
    <w:rsid w:val="00D0109B"/>
    <w:rsid w:val="00D13F04"/>
    <w:rsid w:val="00D37EFF"/>
    <w:rsid w:val="00DB2975"/>
    <w:rsid w:val="00DD6E16"/>
    <w:rsid w:val="00E056E8"/>
    <w:rsid w:val="00EC5DB0"/>
    <w:rsid w:val="00ED5D4D"/>
    <w:rsid w:val="00ED6EEF"/>
    <w:rsid w:val="00EE149C"/>
    <w:rsid w:val="00F103DC"/>
    <w:rsid w:val="00F1329C"/>
    <w:rsid w:val="00F553ED"/>
    <w:rsid w:val="00F6642F"/>
    <w:rsid w:val="00F75A37"/>
    <w:rsid w:val="00FB47FA"/>
    <w:rsid w:val="00FC1C27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EA40"/>
  <w15:chartTrackingRefBased/>
  <w15:docId w15:val="{85B3883D-7E7C-4CE8-A487-938BD965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,OBC Bullet"/>
    <w:basedOn w:val="Normal"/>
    <w:link w:val="ListParagraphChar"/>
    <w:uiPriority w:val="34"/>
    <w:qFormat/>
    <w:rsid w:val="00D0109B"/>
    <w:pPr>
      <w:ind w:left="720"/>
      <w:contextualSpacing/>
    </w:pPr>
  </w:style>
  <w:style w:type="paragraph" w:styleId="NoSpacing">
    <w:name w:val="No Spacing"/>
    <w:uiPriority w:val="1"/>
    <w:qFormat/>
    <w:rsid w:val="00D010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qFormat/>
    <w:locked/>
    <w:rsid w:val="00D01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D01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5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05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5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7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03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5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57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14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D9FD-CC88-4DE2-B0A6-6EDC2D83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>https:/mul2-mineconomy.gov.am/tasks/876331/oneclick?token=6f63988931c2ad45cb3adef2e14139dc</cp:keywords>
  <dc:description/>
  <cp:lastModifiedBy>Gayane K. Margaryan</cp:lastModifiedBy>
  <cp:revision>2</cp:revision>
  <dcterms:created xsi:type="dcterms:W3CDTF">2026-04-03T08:24:00Z</dcterms:created>
  <dcterms:modified xsi:type="dcterms:W3CDTF">2026-04-03T08:24:00Z</dcterms:modified>
</cp:coreProperties>
</file>