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090765" w:rsidRDefault="00F94356" w:rsidP="00090765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090765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090765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090765">
        <w:rPr>
          <w:rStyle w:val="a5"/>
          <w:rFonts w:ascii="GHEA Mariam" w:hAnsi="GHEA Mariam"/>
          <w:sz w:val="27"/>
          <w:szCs w:val="27"/>
        </w:rPr>
        <w:t xml:space="preserve"> </w:t>
      </w:r>
      <w:r w:rsidR="007A76EA" w:rsidRPr="00090765">
        <w:rPr>
          <w:rStyle w:val="a5"/>
          <w:rFonts w:ascii="GHEA Mariam" w:hAnsi="GHEA Mariam"/>
          <w:sz w:val="27"/>
          <w:szCs w:val="27"/>
          <w:lang w:val="hy-AM"/>
        </w:rPr>
        <w:t>4</w:t>
      </w:r>
      <w:r w:rsidRPr="00090765">
        <w:rPr>
          <w:rStyle w:val="a5"/>
          <w:rFonts w:ascii="GHEA Mariam" w:hAnsi="GHEA Mariam"/>
          <w:sz w:val="27"/>
          <w:szCs w:val="27"/>
        </w:rPr>
        <w:t>-</w:t>
      </w:r>
      <w:r w:rsidR="00FA2041" w:rsidRPr="00090765">
        <w:rPr>
          <w:rStyle w:val="a5"/>
          <w:rFonts w:ascii="GHEA Mariam" w:hAnsi="GHEA Mariam"/>
          <w:sz w:val="27"/>
          <w:szCs w:val="27"/>
          <w:lang w:val="hy-AM"/>
        </w:rPr>
        <w:t>Ն</w:t>
      </w:r>
    </w:p>
    <w:p w:rsidR="00B216C8" w:rsidRPr="00090765" w:rsidRDefault="00E3730F" w:rsidP="00090765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090765">
        <w:rPr>
          <w:rStyle w:val="a5"/>
          <w:rFonts w:ascii="GHEA Mariam" w:hAnsi="GHEA Mariam"/>
        </w:rPr>
        <w:t>10</w:t>
      </w:r>
      <w:r w:rsidRPr="00090765">
        <w:rPr>
          <w:rStyle w:val="a5"/>
          <w:rFonts w:ascii="GHEA Mariam" w:hAnsi="GHEA Mariam"/>
          <w:lang w:val="hy-AM"/>
        </w:rPr>
        <w:t xml:space="preserve">  ՓԵՏՐՎԱՐԻ 2026թ.</w:t>
      </w:r>
    </w:p>
    <w:p w:rsidR="007A76EA" w:rsidRPr="00090765" w:rsidRDefault="007A76EA" w:rsidP="00090765">
      <w:pPr>
        <w:ind w:firstLine="426"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090765">
        <w:rPr>
          <w:rStyle w:val="a5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ՀԱՄԱՅՆՔԻ ԱՎԱԳԱՆՈՒ 2025 ԹՎԱԿԱՆԻ ԴԵԿՏԵՄԲԵՐԻ 24-Ի N 182-Ն ՈՐՈՇՄԱՆ ՄԵՋ ՓՈՓՈԽՈՒԹՅՈՒՆՆԵՐ ԵՎ ԼՐԱՑՈՒՄՆԵՐ ԿԱՏԱՐԵԼՈՒ  ՄԱՍԻՆ</w:t>
      </w:r>
    </w:p>
    <w:p w:rsidR="007A76EA" w:rsidRPr="00090765" w:rsidRDefault="007A76EA" w:rsidP="00090765">
      <w:pPr>
        <w:spacing w:after="0"/>
        <w:ind w:firstLine="426"/>
        <w:jc w:val="both"/>
        <w:rPr>
          <w:rFonts w:ascii="GHEA Mariam" w:hAnsi="GHEA Mariam"/>
          <w:lang w:val="hy-AM"/>
        </w:rPr>
      </w:pPr>
      <w:r w:rsidRPr="00090765"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 և 1</w:t>
      </w:r>
      <w:r w:rsidRPr="00090765">
        <w:rPr>
          <w:rFonts w:ascii="GHEA Mariam" w:hAnsi="GHEA Mariam"/>
          <w:sz w:val="24"/>
          <w:szCs w:val="24"/>
          <w:lang w:val="pt-BR"/>
        </w:rPr>
        <w:t>8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-րդ հոդվածի </w:t>
      </w:r>
      <w:r w:rsidRPr="00090765">
        <w:rPr>
          <w:rFonts w:ascii="GHEA Mariam" w:hAnsi="GHEA Mariam"/>
          <w:sz w:val="24"/>
          <w:szCs w:val="24"/>
          <w:lang w:val="pt-BR"/>
        </w:rPr>
        <w:t>1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-ին մասի 5-րդ կետով, «Հայաստանի Հանրապետության բյուջետային համակարգի մասին» Հայաստանի Հանրապետության օրենքի 33-րդ հոդվածի 4-րդ մասով, «Նորմատիվ իրավական ակտերի մասին» Հայաստանի Հանրապետության օրենքի 13-րդ հոդվածի 9-րդ մասով, 33-րդ հոդվածի 1-ին մասի 1-ին կետով և 3-րդ մասով և 34-րդ հոդվածի 1-3-րդ մասերով, </w:t>
      </w:r>
      <w:r w:rsidRPr="00090765">
        <w:rPr>
          <w:rFonts w:ascii="GHEA Mariam" w:hAnsi="GHEA Mariam"/>
          <w:b/>
          <w:sz w:val="24"/>
          <w:szCs w:val="24"/>
          <w:lang w:val="hy-AM"/>
        </w:rPr>
        <w:t>Կապան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b/>
          <w:sz w:val="24"/>
          <w:szCs w:val="24"/>
          <w:lang w:val="hy-AM"/>
        </w:rPr>
        <w:t>համայնքի ավագանին որոշում</w:t>
      </w:r>
      <w:r w:rsidRPr="00090765">
        <w:rPr>
          <w:rFonts w:ascii="Calibri" w:hAnsi="Calibri" w:cs="Calibri"/>
          <w:b/>
          <w:sz w:val="24"/>
          <w:szCs w:val="24"/>
          <w:lang w:val="hy-AM"/>
        </w:rPr>
        <w:t> </w:t>
      </w:r>
      <w:r w:rsidRPr="000907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 w:cs="GHEA Mariam"/>
          <w:b/>
          <w:sz w:val="24"/>
          <w:szCs w:val="24"/>
          <w:lang w:val="hy-AM"/>
        </w:rPr>
        <w:t>է</w:t>
      </w:r>
      <w:r w:rsidRPr="00090765">
        <w:rPr>
          <w:rFonts w:ascii="GHEA Mariam" w:hAnsi="GHEA Mariam"/>
          <w:b/>
          <w:sz w:val="24"/>
          <w:szCs w:val="24"/>
          <w:lang w:val="hy-AM"/>
        </w:rPr>
        <w:t>.</w:t>
      </w:r>
    </w:p>
    <w:p w:rsidR="007A76EA" w:rsidRPr="00090765" w:rsidRDefault="007A76EA" w:rsidP="00090765">
      <w:pPr>
        <w:spacing w:after="0"/>
        <w:ind w:firstLine="426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090765">
        <w:rPr>
          <w:rFonts w:ascii="GHEA Mariam" w:hAnsi="GHEA Mariam"/>
          <w:sz w:val="24"/>
          <w:szCs w:val="24"/>
          <w:lang w:val="hy-AM"/>
        </w:rPr>
        <w:t>1</w:t>
      </w:r>
      <w:r w:rsidRPr="000907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 Հայաստանի Հանրապետության Սյունիքի մարզի Կապան համայնքի ավագանու 2025 թվականի դեկտեմբերի 24-ի «Կապան համայնքի 2026 թվականի բյուջեն հաստատելու մասին» N 182-Ն որոշման NN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1,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2,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3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, 4, 5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և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 xml:space="preserve">6 </w:t>
      </w:r>
      <w:r w:rsidRPr="00090765">
        <w:rPr>
          <w:rFonts w:ascii="GHEA Mariam" w:hAnsi="GHEA Mariam"/>
          <w:sz w:val="24"/>
          <w:szCs w:val="24"/>
          <w:lang w:val="hy-AM"/>
        </w:rPr>
        <w:t>հավելվածներում կատարել հետևյալ փոփոխությունները և լրացումները՝ համաձայն</w:t>
      </w:r>
      <w:r w:rsidRPr="00090765">
        <w:rPr>
          <w:rFonts w:ascii="GHEA Mariam" w:hAnsi="GHEA Mariam"/>
          <w:sz w:val="24"/>
          <w:szCs w:val="24"/>
          <w:lang w:val="af-ZA"/>
        </w:rPr>
        <w:t xml:space="preserve"> 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NN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1,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2,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3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, 4, 5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>և</w:t>
      </w:r>
      <w:r w:rsidRPr="00090765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090765">
        <w:rPr>
          <w:rFonts w:ascii="GHEA Mariam" w:hAnsi="GHEA Mariam"/>
          <w:spacing w:val="-8"/>
          <w:sz w:val="24"/>
          <w:szCs w:val="24"/>
          <w:lang w:val="af-ZA"/>
        </w:rPr>
        <w:t xml:space="preserve">6 </w:t>
      </w:r>
      <w:r w:rsidRPr="00090765">
        <w:rPr>
          <w:rFonts w:ascii="GHEA Mariam" w:hAnsi="GHEA Mariam"/>
          <w:sz w:val="24"/>
          <w:szCs w:val="24"/>
          <w:lang w:val="hy-AM"/>
        </w:rPr>
        <w:t xml:space="preserve">հավելվածների։ </w:t>
      </w:r>
    </w:p>
    <w:p w:rsidR="008F31A7" w:rsidRDefault="007A76EA" w:rsidP="00090765">
      <w:pPr>
        <w:pStyle w:val="a6"/>
        <w:spacing w:before="0" w:beforeAutospacing="0" w:after="0" w:afterAutospacing="0" w:line="276" w:lineRule="auto"/>
        <w:ind w:firstLine="426"/>
        <w:contextualSpacing/>
        <w:jc w:val="both"/>
        <w:rPr>
          <w:rFonts w:ascii="GHEA Mariam" w:hAnsi="GHEA Mariam"/>
          <w:lang w:val="hy-AM"/>
        </w:rPr>
      </w:pPr>
      <w:r w:rsidRPr="00090765">
        <w:rPr>
          <w:rFonts w:ascii="GHEA Mariam" w:hAnsi="GHEA Mariam" w:cs="Cambria Math"/>
          <w:lang w:val="hy-AM"/>
        </w:rPr>
        <w:t>2</w:t>
      </w:r>
      <w:r w:rsidRPr="00090765">
        <w:rPr>
          <w:rFonts w:ascii="Cambria Math" w:hAnsi="Cambria Math" w:cs="Cambria Math"/>
          <w:lang w:val="hy-AM"/>
        </w:rPr>
        <w:t>․</w:t>
      </w:r>
      <w:r w:rsidRPr="00090765">
        <w:rPr>
          <w:rFonts w:ascii="GHEA Mariam" w:hAnsi="GHEA Mariam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 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ԱՐՍԵՆ ԲԱԴԱԼՅԱՆ      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ՆԵԼԼԻ ԲԱՐՍԵՂՅԱՆ     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ՎԻԳԵՆ ՍԻՄՈՆՅԱՆ                  ___________________</w:t>
      </w:r>
    </w:p>
    <w:p w:rsidR="00B150B5" w:rsidRDefault="00B150B5" w:rsidP="00B150B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B150B5" w:rsidRPr="00B150B5" w:rsidRDefault="00B150B5" w:rsidP="00B150B5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B150B5" w:rsidRPr="00B150B5" w:rsidRDefault="00B150B5" w:rsidP="00B150B5">
      <w:pPr>
        <w:spacing w:after="0"/>
        <w:contextualSpacing/>
        <w:rPr>
          <w:lang w:val="hy-AM"/>
        </w:rPr>
      </w:pP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26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փետրվարի</w:t>
      </w:r>
      <w:r>
        <w:rPr>
          <w:rFonts w:ascii="GHEA Mariam" w:hAnsi="GHEA Mariam"/>
          <w:b/>
          <w:i/>
          <w:u w:val="single"/>
          <w:lang w:val="hy-AM"/>
        </w:rPr>
        <w:t xml:space="preserve"> 10</w:t>
      </w:r>
    </w:p>
    <w:p w:rsidR="00B150B5" w:rsidRDefault="00B150B5" w:rsidP="00B150B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150B5" w:rsidRPr="00090765" w:rsidRDefault="00B150B5" w:rsidP="00090765">
      <w:pPr>
        <w:pStyle w:val="a6"/>
        <w:spacing w:before="0" w:beforeAutospacing="0" w:after="0" w:afterAutospacing="0" w:line="276" w:lineRule="auto"/>
        <w:ind w:firstLine="426"/>
        <w:contextualSpacing/>
        <w:jc w:val="both"/>
        <w:rPr>
          <w:rFonts w:ascii="GHEA Mariam" w:hAnsi="GHEA Mariam"/>
          <w:lang w:val="hy-AM"/>
        </w:rPr>
      </w:pPr>
      <w:bookmarkStart w:id="0" w:name="_GoBack"/>
      <w:bookmarkEnd w:id="0"/>
    </w:p>
    <w:sectPr w:rsidR="00B150B5" w:rsidRPr="00090765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0765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03F2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E5A5C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A76EA"/>
    <w:rsid w:val="007B22F2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672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31A7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4FC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50B5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2AF3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30F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2041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84C7-DBD5-455F-81E6-4F1D4D0A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414</cp:revision>
  <cp:lastPrinted>2026-02-10T11:13:00Z</cp:lastPrinted>
  <dcterms:created xsi:type="dcterms:W3CDTF">2015-08-10T13:28:00Z</dcterms:created>
  <dcterms:modified xsi:type="dcterms:W3CDTF">2026-02-10T11:14:00Z</dcterms:modified>
</cp:coreProperties>
</file>