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C606" w14:textId="77777777" w:rsidR="001902E6" w:rsidRPr="0029157B" w:rsidRDefault="001902E6" w:rsidP="0010490F">
      <w:pPr>
        <w:spacing w:after="240" w:line="280" w:lineRule="atLeast"/>
        <w:jc w:val="right"/>
        <w:rPr>
          <w:rFonts w:ascii="GHEA Grapalat" w:hAnsi="GHEA Grapalat" w:cs="Arial"/>
          <w:sz w:val="24"/>
          <w:szCs w:val="24"/>
          <w:lang w:val="hy-AM"/>
        </w:rPr>
      </w:pPr>
      <w:bookmarkStart w:id="0" w:name="_Toc119913374"/>
      <w:bookmarkStart w:id="1" w:name="_Toc126312349"/>
      <w:bookmarkStart w:id="2" w:name="_Toc135404084"/>
      <w:bookmarkStart w:id="3" w:name="_Toc135404280"/>
      <w:bookmarkStart w:id="4" w:name="_Toc135404354"/>
      <w:bookmarkStart w:id="5" w:name="_Toc135404606"/>
      <w:bookmarkStart w:id="6" w:name="_Toc135404726"/>
      <w:bookmarkStart w:id="7" w:name="_Toc135404857"/>
      <w:bookmarkStart w:id="8" w:name="_Toc178946112"/>
      <w:bookmarkStart w:id="9" w:name="_Toc220775134"/>
      <w:bookmarkStart w:id="10" w:name="_Toc220775281"/>
      <w:bookmarkStart w:id="11" w:name="_Toc220784543"/>
      <w:r w:rsidRPr="0029157B">
        <w:rPr>
          <w:rFonts w:ascii="GHEA Grapalat" w:hAnsi="GHEA Grapalat" w:cs="Arial"/>
          <w:sz w:val="24"/>
          <w:szCs w:val="24"/>
          <w:lang w:val="hy-AM"/>
        </w:rPr>
        <w:t>ՆԱԽԱԳԻԾ</w:t>
      </w:r>
    </w:p>
    <w:p w14:paraId="65CC597D" w14:textId="77777777" w:rsidR="00B57572" w:rsidRPr="0029157B" w:rsidRDefault="00E972F3" w:rsidP="00F03922">
      <w:pPr>
        <w:spacing w:after="240" w:line="280" w:lineRule="atLeast"/>
        <w:jc w:val="center"/>
        <w:rPr>
          <w:rFonts w:ascii="GHEA Grapalat" w:hAnsi="GHEA Grapalat" w:cs="Arial"/>
          <w:b/>
          <w:bCs/>
          <w:sz w:val="28"/>
          <w:szCs w:val="28"/>
        </w:rPr>
      </w:pPr>
      <w:r w:rsidRPr="0029157B">
        <w:rPr>
          <w:rFonts w:ascii="GHEA Grapalat" w:hAnsi="GHEA Grapalat" w:cs="Arial"/>
          <w:b/>
          <w:bCs/>
          <w:sz w:val="28"/>
          <w:szCs w:val="28"/>
        </w:rPr>
        <w:t xml:space="preserve">«ՎԵՐԱԿԱՆԳՆՎՈՂ ԷՆԵՐԳԵՏԻԿԱՅԻ ԵՎ </w:t>
      </w:r>
    </w:p>
    <w:p w14:paraId="076264FF" w14:textId="1568853E" w:rsidR="00E972F3" w:rsidRPr="0029157B" w:rsidRDefault="00E972F3" w:rsidP="00F03922">
      <w:pPr>
        <w:spacing w:after="240" w:line="280" w:lineRule="atLeast"/>
        <w:jc w:val="center"/>
        <w:rPr>
          <w:rFonts w:ascii="GHEA Grapalat" w:hAnsi="GHEA Grapalat" w:cs="Arial"/>
          <w:b/>
          <w:bCs/>
          <w:sz w:val="28"/>
          <w:szCs w:val="28"/>
        </w:rPr>
      </w:pPr>
      <w:r w:rsidRPr="0029157B">
        <w:rPr>
          <w:rFonts w:ascii="GHEA Grapalat" w:hAnsi="GHEA Grapalat" w:cs="Arial"/>
          <w:b/>
          <w:bCs/>
          <w:sz w:val="28"/>
          <w:szCs w:val="28"/>
        </w:rPr>
        <w:t>ԷՆԵՐԳԱԱՐԴՅՈՒՆԱՎԵՏՈՒԹՅԱՆ ՄԱՍԻՆ» ՕՐԵՆՔ</w:t>
      </w:r>
    </w:p>
    <w:p w14:paraId="16D513B9" w14:textId="77777777" w:rsidR="00E972F3" w:rsidRPr="0029157B" w:rsidRDefault="00E972F3" w:rsidP="0035052B">
      <w:pPr>
        <w:ind w:left="720" w:hanging="360"/>
        <w:rPr>
          <w:rFonts w:ascii="GHEA Grapalat" w:hAnsi="GHEA Grapalat"/>
        </w:rPr>
      </w:pPr>
    </w:p>
    <w:p w14:paraId="28807193" w14:textId="550873DF"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r w:rsidRPr="0029157B">
        <w:rPr>
          <w:rFonts w:ascii="GHEA Grapalat" w:eastAsiaTheme="minorEastAsia" w:hAnsi="GHEA Grapalat" w:cs="Arial"/>
          <w:b/>
          <w:bCs/>
          <w:spacing w:val="0"/>
          <w:sz w:val="24"/>
          <w:szCs w:val="24"/>
          <w:lang w:val="hy-AM"/>
        </w:rPr>
        <w:t>ԸՆԴՀԱՆՈՒՐ ԴՐՈՒՅԹՆԵՐ</w:t>
      </w:r>
      <w:bookmarkEnd w:id="0"/>
      <w:bookmarkEnd w:id="1"/>
      <w:bookmarkEnd w:id="2"/>
      <w:bookmarkEnd w:id="3"/>
      <w:bookmarkEnd w:id="4"/>
      <w:bookmarkEnd w:id="5"/>
      <w:bookmarkEnd w:id="6"/>
      <w:bookmarkEnd w:id="7"/>
      <w:bookmarkEnd w:id="8"/>
      <w:bookmarkEnd w:id="9"/>
      <w:bookmarkEnd w:id="10"/>
      <w:bookmarkEnd w:id="11"/>
    </w:p>
    <w:p w14:paraId="6291C9F9" w14:textId="2A5AEC35" w:rsidR="00FE7DE7" w:rsidRPr="0029157B" w:rsidRDefault="00F352BC" w:rsidP="00857B24">
      <w:pPr>
        <w:pStyle w:val="Heading2"/>
        <w:numPr>
          <w:ilvl w:val="0"/>
          <w:numId w:val="81"/>
        </w:numPr>
        <w:spacing w:after="240"/>
        <w:rPr>
          <w:rFonts w:ascii="GHEA Grapalat" w:hAnsi="GHEA Grapalat" w:cs="Arial"/>
          <w:b/>
          <w:bCs/>
          <w:sz w:val="24"/>
          <w:szCs w:val="24"/>
          <w:lang w:val="hy-AM"/>
        </w:rPr>
      </w:pPr>
      <w:bookmarkStart w:id="12" w:name="_Toc178946113"/>
      <w:bookmarkStart w:id="13" w:name="_Toc220775135"/>
      <w:bookmarkStart w:id="14" w:name="_Toc220775282"/>
      <w:bookmarkStart w:id="15" w:name="_Toc220784544"/>
      <w:bookmarkStart w:id="16" w:name="_Toc135404085"/>
      <w:bookmarkStart w:id="17" w:name="_Toc135404281"/>
      <w:bookmarkStart w:id="18" w:name="_Toc135404355"/>
      <w:bookmarkStart w:id="19" w:name="_Toc135404607"/>
      <w:bookmarkStart w:id="20" w:name="_Toc135404727"/>
      <w:bookmarkStart w:id="21" w:name="_Toc135404858"/>
      <w:r w:rsidRPr="0029157B">
        <w:rPr>
          <w:rFonts w:ascii="GHEA Grapalat" w:hAnsi="GHEA Grapalat" w:cs="Arial"/>
          <w:b/>
          <w:bCs/>
          <w:sz w:val="24"/>
          <w:szCs w:val="24"/>
          <w:lang w:val="hy-AM"/>
        </w:rPr>
        <w:t>Օրենքի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կարգավորման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առարկան</w:t>
      </w:r>
      <w:bookmarkEnd w:id="12"/>
      <w:bookmarkEnd w:id="13"/>
      <w:bookmarkEnd w:id="14"/>
      <w:bookmarkEnd w:id="15"/>
      <w:r w:rsidR="00FE7DE7" w:rsidRPr="0029157B">
        <w:rPr>
          <w:rFonts w:ascii="GHEA Grapalat" w:hAnsi="GHEA Grapalat" w:cs="Arial"/>
          <w:b/>
          <w:bCs/>
          <w:sz w:val="24"/>
          <w:szCs w:val="24"/>
          <w:lang w:val="hy-AM"/>
        </w:rPr>
        <w:t xml:space="preserve"> </w:t>
      </w:r>
      <w:bookmarkEnd w:id="16"/>
      <w:bookmarkEnd w:id="17"/>
      <w:bookmarkEnd w:id="18"/>
      <w:bookmarkEnd w:id="19"/>
      <w:bookmarkEnd w:id="20"/>
      <w:bookmarkEnd w:id="21"/>
    </w:p>
    <w:p w14:paraId="0DFE50CB" w14:textId="7BEA8FDC" w:rsidR="00FE7DE7" w:rsidRPr="0029157B" w:rsidRDefault="00FE7DE7" w:rsidP="0035052B">
      <w:pPr>
        <w:numPr>
          <w:ilvl w:val="0"/>
          <w:numId w:val="14"/>
        </w:numPr>
        <w:rPr>
          <w:rFonts w:ascii="GHEA Grapalat" w:hAnsi="GHEA Grapalat" w:cs="Arial"/>
          <w:sz w:val="22"/>
          <w:szCs w:val="22"/>
          <w:lang w:val="hy-AM"/>
        </w:rPr>
      </w:pPr>
      <w:r w:rsidRPr="0029157B">
        <w:rPr>
          <w:rFonts w:ascii="GHEA Grapalat" w:hAnsi="GHEA Grapalat" w:cs="Arial"/>
          <w:sz w:val="22"/>
          <w:szCs w:val="22"/>
          <w:lang w:val="hy-AM"/>
        </w:rPr>
        <w:t xml:space="preserve">Սույն օրենքը կարգավորում է վերականգնվող էներգետիկայի և էներգաարդյունավետության բնագավառներում Հայաստանի Հանրապետության պետական մարմինների, գործունեություն իրականացնող </w:t>
      </w:r>
      <w:r w:rsidR="000D58AE" w:rsidRPr="0029157B">
        <w:rPr>
          <w:rFonts w:ascii="GHEA Grapalat" w:hAnsi="GHEA Grapalat" w:cs="Arial"/>
          <w:sz w:val="22"/>
          <w:szCs w:val="22"/>
          <w:lang w:val="hy-AM"/>
        </w:rPr>
        <w:t xml:space="preserve">կամ իրականացնելու մտադրություն ունեցող </w:t>
      </w:r>
      <w:r w:rsidRPr="0029157B">
        <w:rPr>
          <w:rFonts w:ascii="GHEA Grapalat" w:hAnsi="GHEA Grapalat" w:cs="Arial"/>
          <w:sz w:val="22"/>
          <w:szCs w:val="22"/>
          <w:lang w:val="hy-AM"/>
        </w:rPr>
        <w:t>անձանց և սպառողների փոխհարաբերությունները:</w:t>
      </w:r>
    </w:p>
    <w:p w14:paraId="706E2E78" w14:textId="77777777" w:rsidR="00FE7DE7" w:rsidRPr="0029157B" w:rsidRDefault="00FE7DE7" w:rsidP="0035052B">
      <w:pPr>
        <w:numPr>
          <w:ilvl w:val="0"/>
          <w:numId w:val="14"/>
        </w:numPr>
        <w:rPr>
          <w:rFonts w:ascii="GHEA Grapalat" w:hAnsi="GHEA Grapalat" w:cs="Arial"/>
          <w:sz w:val="22"/>
          <w:szCs w:val="22"/>
          <w:lang w:val="hy-AM"/>
        </w:rPr>
      </w:pPr>
      <w:r w:rsidRPr="0029157B">
        <w:rPr>
          <w:rFonts w:ascii="GHEA Grapalat" w:hAnsi="GHEA Grapalat" w:cs="Arial"/>
          <w:sz w:val="22"/>
          <w:szCs w:val="22"/>
          <w:lang w:val="hy-AM"/>
        </w:rPr>
        <w:t>Սույն օրենքի կարգավորման շրջանակն ընդգրկում է.</w:t>
      </w:r>
    </w:p>
    <w:p w14:paraId="4DF9B0AC" w14:textId="77777777"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էներգետիկայի և էներգաարդյունավետության բնագավառներում պետական քաղաքականությունը. </w:t>
      </w:r>
    </w:p>
    <w:p w14:paraId="7EFB92B8" w14:textId="77777777"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էներգետիկայի և կլիմայի երկարաժամկետ ծրագրին ներկայացվող պահանջները</w:t>
      </w:r>
      <w:r w:rsidRPr="0029157B">
        <w:rPr>
          <w:rFonts w:ascii="MS Mincho" w:eastAsia="MS Mincho" w:hAnsi="MS Mincho" w:cs="MS Mincho" w:hint="eastAsia"/>
          <w:sz w:val="22"/>
          <w:szCs w:val="22"/>
          <w:lang w:val="hy-AM"/>
        </w:rPr>
        <w:t>․</w:t>
      </w:r>
    </w:p>
    <w:p w14:paraId="14388DB0" w14:textId="77777777"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աղբյուրներից վերջնական էներգիայի համախառն սպառման մասնաբաժնի հաշվարկը. </w:t>
      </w:r>
    </w:p>
    <w:p w14:paraId="58A061B1" w14:textId="456DFD52"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 xml:space="preserve">շենքերի և շինությունների էներգաարդյունավետության </w:t>
      </w:r>
      <w:r w:rsidR="008D77D9" w:rsidRPr="0029157B">
        <w:rPr>
          <w:rFonts w:ascii="GHEA Grapalat" w:hAnsi="GHEA Grapalat" w:cs="Arial"/>
          <w:sz w:val="22"/>
          <w:szCs w:val="22"/>
          <w:lang w:val="hy-AM"/>
        </w:rPr>
        <w:t xml:space="preserve">բարելավմանը </w:t>
      </w:r>
      <w:r w:rsidRPr="0029157B">
        <w:rPr>
          <w:rFonts w:ascii="GHEA Grapalat" w:hAnsi="GHEA Grapalat" w:cs="Arial"/>
          <w:sz w:val="22"/>
          <w:szCs w:val="22"/>
          <w:lang w:val="hy-AM"/>
        </w:rPr>
        <w:t>և ապաածխայնացմանն ուղղված միջոցառումները</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p>
    <w:p w14:paraId="1BD0AB74" w14:textId="1C0648A8"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էներգախնայողության ծավալների մեծացման</w:t>
      </w:r>
      <w:r w:rsidR="00E93E93" w:rsidRPr="0029157B">
        <w:rPr>
          <w:rFonts w:ascii="GHEA Grapalat" w:hAnsi="GHEA Grapalat" w:cs="Arial"/>
          <w:sz w:val="22"/>
          <w:szCs w:val="22"/>
          <w:lang w:val="hy-AM"/>
        </w:rPr>
        <w:t>ն</w:t>
      </w:r>
      <w:r w:rsidRPr="0029157B">
        <w:rPr>
          <w:rFonts w:ascii="GHEA Grapalat" w:hAnsi="GHEA Grapalat" w:cs="Arial"/>
          <w:sz w:val="22"/>
          <w:szCs w:val="22"/>
          <w:lang w:val="hy-AM"/>
        </w:rPr>
        <w:t xml:space="preserve"> ուղղված կարգավորումները</w:t>
      </w:r>
      <w:r w:rsidRPr="0029157B">
        <w:rPr>
          <w:rFonts w:ascii="MS Mincho" w:eastAsia="MS Mincho" w:hAnsi="MS Mincho" w:cs="MS Mincho" w:hint="eastAsia"/>
          <w:sz w:val="22"/>
          <w:szCs w:val="22"/>
          <w:lang w:val="hy-AM"/>
        </w:rPr>
        <w:t>․</w:t>
      </w:r>
    </w:p>
    <w:p w14:paraId="2F4E470D" w14:textId="050B07CC"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էներգետիկայի խթանմանը և էներգաարդյունավետության </w:t>
      </w:r>
      <w:r w:rsidR="008D77D9" w:rsidRPr="0029157B">
        <w:rPr>
          <w:rFonts w:ascii="GHEA Grapalat" w:hAnsi="GHEA Grapalat" w:cs="Arial"/>
          <w:sz w:val="22"/>
          <w:szCs w:val="22"/>
          <w:lang w:val="hy-AM"/>
        </w:rPr>
        <w:t>բարելավմանն</w:t>
      </w:r>
      <w:r w:rsidR="008D77D9" w:rsidRPr="0029157B">
        <w:rPr>
          <w:rFonts w:ascii="GHEA Grapalat" w:hAnsi="GHEA Grapalat" w:cs="Arial"/>
          <w:color w:val="6C6261"/>
          <w:lang w:val="hy-AM"/>
        </w:rPr>
        <w:t xml:space="preserve"> </w:t>
      </w:r>
      <w:r w:rsidRPr="0029157B">
        <w:rPr>
          <w:rFonts w:ascii="GHEA Grapalat" w:hAnsi="GHEA Grapalat" w:cs="Arial"/>
          <w:sz w:val="22"/>
          <w:szCs w:val="22"/>
          <w:lang w:val="hy-AM"/>
        </w:rPr>
        <w:t>ուղղված միջոցառումները</w:t>
      </w:r>
      <w:r w:rsidRPr="0029157B">
        <w:rPr>
          <w:rFonts w:ascii="MS Mincho" w:eastAsia="MS Mincho" w:hAnsi="MS Mincho" w:cs="MS Mincho" w:hint="eastAsia"/>
          <w:sz w:val="22"/>
          <w:szCs w:val="22"/>
          <w:lang w:val="hy-AM"/>
        </w:rPr>
        <w:t>․</w:t>
      </w:r>
    </w:p>
    <w:p w14:paraId="69088341" w14:textId="2AB4CF9D"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էներգիայի աղբյուրների օգտագործմամբ էլեկտրաէներգիայի արտադրության մտադրություն ունեցող անձին աջակցություն տրամադրելուն ուղղված աճուրդի կազմակերպումը և անցկացումը</w:t>
      </w:r>
      <w:r w:rsidRPr="0029157B">
        <w:rPr>
          <w:rFonts w:ascii="MS Mincho" w:eastAsia="MS Mincho" w:hAnsi="MS Mincho" w:cs="MS Mincho" w:hint="eastAsia"/>
          <w:sz w:val="22"/>
          <w:szCs w:val="22"/>
          <w:lang w:val="hy-AM"/>
        </w:rPr>
        <w:t>․</w:t>
      </w:r>
    </w:p>
    <w:p w14:paraId="06A04409" w14:textId="77777777"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էներգիայի ինքնավար սպառողի և ինքնավար խմբի գործունեությունը</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p>
    <w:p w14:paraId="4D5EC491" w14:textId="77777777" w:rsidR="00FE7DE7" w:rsidRPr="0029157B" w:rsidRDefault="00FE7DE7" w:rsidP="0035052B">
      <w:pPr>
        <w:numPr>
          <w:ilvl w:val="0"/>
          <w:numId w:val="15"/>
        </w:numPr>
        <w:rPr>
          <w:rFonts w:ascii="GHEA Grapalat" w:hAnsi="GHEA Grapalat" w:cs="Arial"/>
          <w:sz w:val="22"/>
          <w:szCs w:val="22"/>
          <w:lang w:val="hy-AM"/>
        </w:rPr>
      </w:pPr>
      <w:r w:rsidRPr="0029157B">
        <w:rPr>
          <w:rFonts w:ascii="GHEA Grapalat" w:hAnsi="GHEA Grapalat" w:cs="Arial"/>
          <w:sz w:val="22"/>
          <w:szCs w:val="22"/>
          <w:lang w:val="hy-AM"/>
        </w:rPr>
        <w:t>ծագման երաշխիքների տրամադրումը և վաճառքը։</w:t>
      </w:r>
    </w:p>
    <w:p w14:paraId="47A7CA76" w14:textId="19CE0616" w:rsidR="00FE7DE7" w:rsidRPr="0029157B" w:rsidRDefault="00F352BC" w:rsidP="00857B24">
      <w:pPr>
        <w:pStyle w:val="Heading2"/>
        <w:numPr>
          <w:ilvl w:val="0"/>
          <w:numId w:val="81"/>
        </w:numPr>
        <w:spacing w:after="240"/>
        <w:rPr>
          <w:rFonts w:ascii="GHEA Grapalat" w:hAnsi="GHEA Grapalat" w:cs="Arial"/>
          <w:b/>
          <w:bCs/>
          <w:sz w:val="24"/>
          <w:szCs w:val="24"/>
          <w:lang w:val="hy-AM"/>
        </w:rPr>
      </w:pPr>
      <w:bookmarkStart w:id="22" w:name="_Toc178151498"/>
      <w:bookmarkStart w:id="23" w:name="_Toc178167737"/>
      <w:bookmarkStart w:id="24" w:name="_Toc178167901"/>
      <w:bookmarkStart w:id="25" w:name="_Toc178168067"/>
      <w:bookmarkStart w:id="26" w:name="_Toc178168231"/>
      <w:bookmarkStart w:id="27" w:name="_Toc178168395"/>
      <w:bookmarkStart w:id="28" w:name="_Toc178168559"/>
      <w:bookmarkStart w:id="29" w:name="_Toc178168729"/>
      <w:bookmarkStart w:id="30" w:name="_Toc178190259"/>
      <w:bookmarkStart w:id="31" w:name="_Toc135404086"/>
      <w:bookmarkStart w:id="32" w:name="_Toc135404282"/>
      <w:bookmarkStart w:id="33" w:name="_Toc135404356"/>
      <w:bookmarkStart w:id="34" w:name="_Toc135404608"/>
      <w:bookmarkStart w:id="35" w:name="_Toc135404728"/>
      <w:bookmarkStart w:id="36" w:name="_Toc135404859"/>
      <w:bookmarkStart w:id="37" w:name="_Toc178946114"/>
      <w:bookmarkStart w:id="38" w:name="_Toc220775136"/>
      <w:bookmarkStart w:id="39" w:name="_Toc220775283"/>
      <w:bookmarkStart w:id="40" w:name="_Toc220784545"/>
      <w:bookmarkEnd w:id="22"/>
      <w:bookmarkEnd w:id="23"/>
      <w:bookmarkEnd w:id="24"/>
      <w:bookmarkEnd w:id="25"/>
      <w:bookmarkEnd w:id="26"/>
      <w:bookmarkEnd w:id="27"/>
      <w:bookmarkEnd w:id="28"/>
      <w:bookmarkEnd w:id="29"/>
      <w:bookmarkEnd w:id="30"/>
      <w:r w:rsidRPr="0029157B">
        <w:rPr>
          <w:rFonts w:ascii="GHEA Grapalat" w:hAnsi="GHEA Grapalat" w:cs="Arial"/>
          <w:b/>
          <w:bCs/>
          <w:sz w:val="24"/>
          <w:szCs w:val="24"/>
          <w:lang w:val="hy-AM"/>
        </w:rPr>
        <w:lastRenderedPageBreak/>
        <w:t>Օրենքում</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օգտագործվող</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հիմնական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հասկացությունները</w:t>
      </w:r>
      <w:bookmarkEnd w:id="31"/>
      <w:bookmarkEnd w:id="32"/>
      <w:bookmarkEnd w:id="33"/>
      <w:bookmarkEnd w:id="34"/>
      <w:bookmarkEnd w:id="35"/>
      <w:bookmarkEnd w:id="36"/>
      <w:bookmarkEnd w:id="37"/>
      <w:bookmarkEnd w:id="38"/>
      <w:bookmarkEnd w:id="39"/>
      <w:bookmarkEnd w:id="40"/>
    </w:p>
    <w:p w14:paraId="0B0EFE44" w14:textId="77777777" w:rsidR="00FE7DE7" w:rsidRPr="0029157B" w:rsidRDefault="00FE7DE7" w:rsidP="0035052B">
      <w:pPr>
        <w:numPr>
          <w:ilvl w:val="0"/>
          <w:numId w:val="28"/>
        </w:numPr>
        <w:rPr>
          <w:rFonts w:ascii="GHEA Grapalat" w:hAnsi="GHEA Grapalat" w:cs="Arial"/>
          <w:sz w:val="22"/>
          <w:szCs w:val="22"/>
          <w:lang w:val="hy-AM"/>
        </w:rPr>
      </w:pPr>
      <w:r w:rsidRPr="0029157B">
        <w:rPr>
          <w:rFonts w:ascii="GHEA Grapalat" w:hAnsi="GHEA Grapalat" w:cs="Arial"/>
          <w:sz w:val="22"/>
          <w:szCs w:val="22"/>
          <w:lang w:val="hy-AM"/>
        </w:rPr>
        <w:t>Սույն օրենքում օգտագործվող հիմնական հասկացություններն են.</w:t>
      </w:r>
    </w:p>
    <w:p w14:paraId="593D31AC"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անձ՝</w:t>
      </w:r>
      <w:r w:rsidRPr="0029157B">
        <w:rPr>
          <w:rFonts w:ascii="GHEA Grapalat" w:hAnsi="GHEA Grapalat" w:cs="Arial"/>
          <w:sz w:val="22"/>
          <w:szCs w:val="22"/>
          <w:lang w:val="hy-AM"/>
        </w:rPr>
        <w:t xml:space="preserve"> ֆիզիկական կամ իրավաբանական անձ</w:t>
      </w:r>
      <w:r w:rsidRPr="0029157B">
        <w:rPr>
          <w:rFonts w:ascii="MS Mincho" w:eastAsia="MS Mincho" w:hAnsi="MS Mincho" w:cs="MS Mincho" w:hint="eastAsia"/>
          <w:sz w:val="22"/>
          <w:szCs w:val="22"/>
          <w:lang w:val="hy-AM"/>
        </w:rPr>
        <w:t>․</w:t>
      </w:r>
    </w:p>
    <w:p w14:paraId="1BA76B74"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ապաածխայնացում՝</w:t>
      </w:r>
      <w:r w:rsidRPr="0029157B">
        <w:rPr>
          <w:rFonts w:ascii="GHEA Grapalat" w:hAnsi="GHEA Grapalat" w:cs="Arial"/>
          <w:sz w:val="22"/>
          <w:szCs w:val="22"/>
          <w:lang w:val="hy-AM"/>
        </w:rPr>
        <w:t xml:space="preserve"> ջերմոցային գազերի արտանետումների նվազեցում կամ չեզոքացում</w:t>
      </w:r>
      <w:r w:rsidRPr="0029157B">
        <w:rPr>
          <w:rFonts w:ascii="MS Mincho" w:eastAsia="MS Mincho" w:hAnsi="MS Mincho" w:cs="MS Mincho" w:hint="eastAsia"/>
          <w:sz w:val="22"/>
          <w:szCs w:val="22"/>
          <w:lang w:val="hy-AM"/>
        </w:rPr>
        <w:t>․</w:t>
      </w:r>
    </w:p>
    <w:p w14:paraId="00D1FE10" w14:textId="66FC6A9B"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առաջնային էներգիայի սպառում՝</w:t>
      </w:r>
      <w:r w:rsidRPr="0029157B">
        <w:rPr>
          <w:rFonts w:ascii="GHEA Grapalat" w:hAnsi="GHEA Grapalat" w:cs="Arial"/>
          <w:sz w:val="22"/>
          <w:szCs w:val="22"/>
          <w:lang w:val="hy-AM"/>
        </w:rPr>
        <w:t xml:space="preserve"> էներգիա ստանալու համար </w:t>
      </w:r>
      <w:r w:rsidR="00683B38" w:rsidRPr="0029157B">
        <w:rPr>
          <w:rFonts w:ascii="GHEA Grapalat" w:hAnsi="GHEA Grapalat" w:cs="Arial"/>
          <w:sz w:val="22"/>
          <w:szCs w:val="22"/>
          <w:lang w:val="hy-AM"/>
        </w:rPr>
        <w:t xml:space="preserve">բոլոր </w:t>
      </w:r>
      <w:r w:rsidRPr="0029157B">
        <w:rPr>
          <w:rFonts w:ascii="GHEA Grapalat" w:hAnsi="GHEA Grapalat" w:cs="Arial"/>
          <w:sz w:val="22"/>
          <w:szCs w:val="22"/>
          <w:lang w:val="hy-AM"/>
        </w:rPr>
        <w:t xml:space="preserve">առաջնային էներգիայի </w:t>
      </w:r>
      <w:r w:rsidR="00683B38" w:rsidRPr="0029157B">
        <w:rPr>
          <w:rFonts w:ascii="GHEA Grapalat" w:hAnsi="GHEA Grapalat" w:cs="Arial"/>
          <w:sz w:val="22"/>
          <w:szCs w:val="22"/>
          <w:lang w:val="hy-AM"/>
        </w:rPr>
        <w:t>աղբյուրների</w:t>
      </w:r>
      <w:r w:rsidRPr="0029157B">
        <w:rPr>
          <w:rFonts w:ascii="GHEA Grapalat" w:hAnsi="GHEA Grapalat" w:cs="Arial"/>
          <w:sz w:val="22"/>
          <w:szCs w:val="22"/>
          <w:lang w:val="hy-AM"/>
        </w:rPr>
        <w:t xml:space="preserve"> </w:t>
      </w:r>
      <w:r w:rsidR="00900140" w:rsidRPr="0029157B">
        <w:rPr>
          <w:rFonts w:ascii="GHEA Grapalat" w:hAnsi="GHEA Grapalat" w:cs="Arial"/>
          <w:sz w:val="22"/>
          <w:szCs w:val="22"/>
          <w:lang w:val="hy-AM"/>
        </w:rPr>
        <w:t xml:space="preserve">սպառված </w:t>
      </w:r>
      <w:r w:rsidRPr="0029157B">
        <w:rPr>
          <w:rFonts w:ascii="GHEA Grapalat" w:hAnsi="GHEA Grapalat" w:cs="Arial"/>
          <w:sz w:val="22"/>
          <w:szCs w:val="22"/>
          <w:lang w:val="hy-AM"/>
        </w:rPr>
        <w:t>քանակ</w:t>
      </w:r>
      <w:r w:rsidRPr="0029157B">
        <w:rPr>
          <w:rFonts w:ascii="MS Mincho" w:eastAsia="MS Mincho" w:hAnsi="MS Mincho" w:cs="MS Mincho" w:hint="eastAsia"/>
          <w:sz w:val="22"/>
          <w:szCs w:val="22"/>
          <w:lang w:val="hy-AM"/>
        </w:rPr>
        <w:t>․</w:t>
      </w:r>
    </w:p>
    <w:p w14:paraId="130C52C7"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բարձր արդյունավետությամբ կոգեներացիոն կայան՝</w:t>
      </w:r>
      <w:r w:rsidRPr="0029157B">
        <w:rPr>
          <w:rFonts w:ascii="GHEA Grapalat" w:hAnsi="GHEA Grapalat" w:cs="Arial"/>
          <w:sz w:val="22"/>
          <w:szCs w:val="22"/>
          <w:lang w:val="hy-AM"/>
        </w:rPr>
        <w:t xml:space="preserve"> կոգեներացիայի միջոցով էլեկտրական և ջերմային էներգիա արտադրող կայան, որն ապահովում է առաջնային էներգիայի առնվազն 10 տոկոս տնտեսում՝ էլեկտրական և ջերմային էներգիայի անջատ արտադրության համեմատությամբ</w:t>
      </w:r>
      <w:r w:rsidRPr="0029157B">
        <w:rPr>
          <w:rFonts w:ascii="MS Mincho" w:eastAsia="MS Mincho" w:hAnsi="MS Mincho" w:cs="MS Mincho" w:hint="eastAsia"/>
          <w:sz w:val="22"/>
          <w:szCs w:val="22"/>
          <w:lang w:val="hy-AM"/>
        </w:rPr>
        <w:t>․</w:t>
      </w:r>
    </w:p>
    <w:p w14:paraId="5AD06127" w14:textId="55E50C70"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երկրաջերմային էներգիա՝</w:t>
      </w:r>
      <w:r w:rsidRPr="0029157B">
        <w:rPr>
          <w:rFonts w:ascii="GHEA Grapalat" w:hAnsi="GHEA Grapalat" w:cs="Arial"/>
          <w:sz w:val="22"/>
          <w:szCs w:val="22"/>
          <w:lang w:val="hy-AM"/>
        </w:rPr>
        <w:t xml:space="preserve"> երկրի կարծր շերտի տակ առկա ջերմային էներգիա.</w:t>
      </w:r>
    </w:p>
    <w:p w14:paraId="072BF7BD" w14:textId="131B09A3"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Էներգաարդյունավետություն՝</w:t>
      </w:r>
      <w:r w:rsidRPr="0029157B">
        <w:rPr>
          <w:rFonts w:ascii="GHEA Grapalat" w:hAnsi="GHEA Grapalat" w:cs="Arial"/>
          <w:sz w:val="22"/>
          <w:szCs w:val="22"/>
          <w:lang w:val="hy-AM"/>
        </w:rPr>
        <w:t xml:space="preserve"> ծառայությունների, ապրանքների կամ էներգիայի ելքային ծավալների հարաբերակցությունը մուտքային էներգիայի նկատմամբ.</w:t>
      </w:r>
    </w:p>
    <w:p w14:paraId="1268FA5E" w14:textId="51D7AA25" w:rsidR="00683DD8" w:rsidRPr="0029157B" w:rsidRDefault="00F36DFF" w:rsidP="0035052B">
      <w:pPr>
        <w:numPr>
          <w:ilvl w:val="0"/>
          <w:numId w:val="53"/>
        </w:numPr>
        <w:rPr>
          <w:rFonts w:ascii="GHEA Grapalat" w:hAnsi="GHEA Grapalat" w:cs="Arial"/>
          <w:b/>
          <w:sz w:val="22"/>
          <w:szCs w:val="22"/>
          <w:lang w:val="hy-AM"/>
        </w:rPr>
      </w:pPr>
      <w:r w:rsidRPr="0029157B">
        <w:rPr>
          <w:rFonts w:ascii="GHEA Grapalat" w:hAnsi="GHEA Grapalat" w:cs="Arial"/>
          <w:b/>
          <w:sz w:val="22"/>
          <w:szCs w:val="22"/>
          <w:lang w:val="hy-AM"/>
        </w:rPr>
        <w:t>Է</w:t>
      </w:r>
      <w:r w:rsidR="00683DD8" w:rsidRPr="0029157B">
        <w:rPr>
          <w:rFonts w:ascii="GHEA Grapalat" w:hAnsi="GHEA Grapalat" w:cs="Arial"/>
          <w:b/>
          <w:sz w:val="22"/>
          <w:szCs w:val="22"/>
          <w:lang w:val="hy-AM"/>
        </w:rPr>
        <w:t>ներգաար</w:t>
      </w:r>
      <w:r w:rsidRPr="0029157B">
        <w:rPr>
          <w:rFonts w:ascii="GHEA Grapalat" w:hAnsi="GHEA Grapalat" w:cs="Arial"/>
          <w:b/>
          <w:sz w:val="22"/>
          <w:szCs w:val="22"/>
          <w:lang w:val="hy-AM"/>
        </w:rPr>
        <w:t xml:space="preserve">դյունավետության </w:t>
      </w:r>
      <w:r w:rsidR="008F2613" w:rsidRPr="0029157B">
        <w:rPr>
          <w:rFonts w:ascii="GHEA Grapalat" w:hAnsi="GHEA Grapalat" w:cs="Arial"/>
          <w:b/>
          <w:sz w:val="22"/>
          <w:szCs w:val="22"/>
          <w:lang w:val="hy-AM"/>
        </w:rPr>
        <w:t xml:space="preserve">բարելավում՝ </w:t>
      </w:r>
      <w:r w:rsidR="008F2613" w:rsidRPr="0029157B">
        <w:rPr>
          <w:rFonts w:ascii="GHEA Grapalat" w:hAnsi="GHEA Grapalat" w:cs="Arial"/>
          <w:sz w:val="22"/>
          <w:szCs w:val="22"/>
          <w:lang w:val="hy-AM"/>
        </w:rPr>
        <w:t>տեխնոլոգիական, վարքային կամ տնտեսական փոփոխությունների արդյունքում</w:t>
      </w:r>
      <w:r w:rsidR="008F2613" w:rsidRPr="0029157B">
        <w:rPr>
          <w:rFonts w:ascii="GHEA Grapalat" w:hAnsi="GHEA Grapalat" w:cs="Arial"/>
          <w:b/>
          <w:sz w:val="22"/>
          <w:szCs w:val="22"/>
          <w:lang w:val="hy-AM"/>
        </w:rPr>
        <w:t xml:space="preserve"> </w:t>
      </w:r>
      <w:r w:rsidR="008F2613" w:rsidRPr="0029157B">
        <w:rPr>
          <w:rFonts w:ascii="GHEA Grapalat" w:hAnsi="GHEA Grapalat" w:cs="Arial"/>
          <w:sz w:val="22"/>
          <w:szCs w:val="22"/>
          <w:lang w:val="hy-AM"/>
        </w:rPr>
        <w:t>Էներգաարդյունավետության բարձրացում</w:t>
      </w:r>
      <w:r w:rsidR="008D77D9" w:rsidRPr="0029157B">
        <w:rPr>
          <w:rFonts w:ascii="MS Mincho" w:eastAsia="MS Mincho" w:hAnsi="MS Mincho" w:cs="MS Mincho" w:hint="eastAsia"/>
          <w:sz w:val="22"/>
          <w:szCs w:val="22"/>
          <w:lang w:val="hy-AM"/>
        </w:rPr>
        <w:t>․</w:t>
      </w:r>
    </w:p>
    <w:p w14:paraId="3CCBD24C" w14:textId="082D2649"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 xml:space="preserve">Էներգախնայողություն (էներգիայի խնայողություն)՝ </w:t>
      </w:r>
      <w:r w:rsidRPr="0029157B">
        <w:rPr>
          <w:rFonts w:ascii="GHEA Grapalat" w:hAnsi="GHEA Grapalat" w:cs="Arial"/>
          <w:sz w:val="22"/>
          <w:szCs w:val="22"/>
          <w:lang w:val="hy-AM"/>
        </w:rPr>
        <w:t>խնայված էներգիայի քանակ, որը որոշվում է հաշվառելով կամ հաշվարկելով սպառման ծավալներն</w:t>
      </w:r>
      <w:r w:rsidRPr="0029157B" w:rsidDel="00D33009">
        <w:rPr>
          <w:rFonts w:ascii="GHEA Grapalat" w:hAnsi="GHEA Grapalat" w:cs="Arial"/>
          <w:sz w:val="22"/>
          <w:szCs w:val="22"/>
          <w:lang w:val="hy-AM"/>
        </w:rPr>
        <w:t xml:space="preserve"> </w:t>
      </w:r>
      <w:r w:rsidR="00D63AC2" w:rsidRPr="0029157B">
        <w:rPr>
          <w:rFonts w:ascii="GHEA Grapalat" w:hAnsi="GHEA Grapalat" w:cs="Arial"/>
          <w:sz w:val="22"/>
          <w:szCs w:val="22"/>
          <w:lang w:val="hy-AM"/>
        </w:rPr>
        <w:t>էներգաարդյունավետության բարելավման միջոցառումների իրականացումից</w:t>
      </w:r>
      <w:r w:rsidR="00D63AC2" w:rsidRPr="0029157B" w:rsidDel="00D63AC2">
        <w:rPr>
          <w:rFonts w:ascii="GHEA Grapalat" w:hAnsi="GHEA Grapalat" w:cs="Arial"/>
          <w:sz w:val="22"/>
          <w:szCs w:val="22"/>
          <w:lang w:val="hy-AM"/>
        </w:rPr>
        <w:t xml:space="preserve"> </w:t>
      </w:r>
      <w:r w:rsidRPr="0029157B">
        <w:rPr>
          <w:rFonts w:ascii="GHEA Grapalat" w:hAnsi="GHEA Grapalat" w:cs="Arial"/>
          <w:sz w:val="22"/>
          <w:szCs w:val="22"/>
          <w:lang w:val="hy-AM"/>
        </w:rPr>
        <w:t xml:space="preserve">առաջ </w:t>
      </w:r>
      <w:r w:rsidRPr="0029157B" w:rsidDel="00BC6874">
        <w:rPr>
          <w:rFonts w:ascii="GHEA Grapalat" w:hAnsi="GHEA Grapalat" w:cs="Arial"/>
          <w:sz w:val="22"/>
          <w:szCs w:val="22"/>
          <w:lang w:val="hy-AM"/>
        </w:rPr>
        <w:t>և</w:t>
      </w:r>
      <w:r w:rsidRPr="0029157B">
        <w:rPr>
          <w:rFonts w:ascii="GHEA Grapalat" w:hAnsi="GHEA Grapalat" w:cs="Arial"/>
          <w:sz w:val="22"/>
          <w:szCs w:val="22"/>
          <w:lang w:val="hy-AM"/>
        </w:rPr>
        <w:t xml:space="preserve"> հետո՝ հաշվի առնելով էներգիայի սպառման վրա ազդող արտաքին պայմանները. </w:t>
      </w:r>
    </w:p>
    <w:p w14:paraId="24384594" w14:textId="255F5AAA" w:rsidR="00B836A8" w:rsidRPr="0029157B" w:rsidRDefault="00B836A8"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ինքնավար խումբ՝</w:t>
      </w:r>
      <w:r w:rsidRPr="0029157B">
        <w:rPr>
          <w:rFonts w:ascii="GHEA Grapalat" w:hAnsi="GHEA Grapalat" w:cs="Arial"/>
          <w:sz w:val="22"/>
          <w:szCs w:val="22"/>
          <w:lang w:val="hy-AM"/>
        </w:rPr>
        <w:t xml:space="preserve"> ինքնավար սպառողի կամ ինքնավար սպառողի և սպառողի խումբ.</w:t>
      </w:r>
    </w:p>
    <w:p w14:paraId="724F6FC5" w14:textId="60D3462E"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խոշոր սպառող՝</w:t>
      </w:r>
      <w:r w:rsidRPr="0029157B">
        <w:rPr>
          <w:rFonts w:ascii="GHEA Grapalat" w:hAnsi="GHEA Grapalat" w:cs="Arial"/>
          <w:sz w:val="22"/>
          <w:szCs w:val="22"/>
          <w:lang w:val="hy-AM"/>
        </w:rPr>
        <w:t xml:space="preserve"> նախորդ երեք օրացուցային տարիներից որևէ մեկի ընթացքում 10 ՏՋ և ավելի էներգիայի սպառում ունեցող սպառող</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p>
    <w:p w14:paraId="6C7FC150"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ծագման երաշխիք՝</w:t>
      </w:r>
      <w:r w:rsidRPr="0029157B">
        <w:rPr>
          <w:rFonts w:ascii="GHEA Grapalat" w:hAnsi="GHEA Grapalat" w:cs="Arial"/>
          <w:sz w:val="22"/>
          <w:szCs w:val="22"/>
          <w:lang w:val="hy-AM"/>
        </w:rPr>
        <w:t xml:space="preserve"> էլեկտրոնային փաստաթուղթ, որը հավաստում է, որ փաստաթղթում նշված էներգիայի համապատասխան մասնաբաժինն արտադրվել է սույն օրենքում սահմանված աղբյուրներից.</w:t>
      </w:r>
    </w:p>
    <w:p w14:paraId="7C2817DD"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 xml:space="preserve">կենսագազ՝ </w:t>
      </w:r>
      <w:r w:rsidRPr="0029157B">
        <w:rPr>
          <w:rFonts w:ascii="GHEA Grapalat" w:hAnsi="GHEA Grapalat" w:cs="Arial"/>
          <w:sz w:val="22"/>
          <w:szCs w:val="22"/>
          <w:lang w:val="hy-AM"/>
        </w:rPr>
        <w:t>կենսազանգվածից ստացված գազ, որը կարող է օգտագործվել էներգիայի արտադրության համար.</w:t>
      </w:r>
    </w:p>
    <w:p w14:paraId="29287897" w14:textId="12681EC0"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 xml:space="preserve">կենսազանգված՝ </w:t>
      </w:r>
      <w:r w:rsidR="006C15AF" w:rsidRPr="0029157B">
        <w:rPr>
          <w:rFonts w:ascii="GHEA Grapalat" w:hAnsi="GHEA Grapalat" w:cs="Arial"/>
          <w:sz w:val="22"/>
          <w:szCs w:val="22"/>
          <w:lang w:val="hy-AM"/>
        </w:rPr>
        <w:t>կենսաբանական ծագում ուն</w:t>
      </w:r>
      <w:r w:rsidR="00235FA0" w:rsidRPr="0029157B">
        <w:rPr>
          <w:rFonts w:ascii="GHEA Grapalat" w:hAnsi="GHEA Grapalat" w:cs="Arial"/>
          <w:sz w:val="22"/>
          <w:szCs w:val="22"/>
          <w:lang w:val="hy-AM"/>
        </w:rPr>
        <w:t xml:space="preserve">եցող </w:t>
      </w:r>
      <w:r w:rsidRPr="0029157B">
        <w:rPr>
          <w:rFonts w:ascii="GHEA Grapalat" w:hAnsi="GHEA Grapalat" w:cs="Arial"/>
          <w:sz w:val="22"/>
          <w:szCs w:val="22"/>
          <w:lang w:val="hy-AM"/>
        </w:rPr>
        <w:t>գյուղատնտես</w:t>
      </w:r>
      <w:r w:rsidR="00C77F50" w:rsidRPr="0029157B">
        <w:rPr>
          <w:rFonts w:ascii="GHEA Grapalat" w:hAnsi="GHEA Grapalat" w:cs="Arial"/>
          <w:sz w:val="22"/>
          <w:szCs w:val="22"/>
          <w:lang w:val="hy-AM"/>
        </w:rPr>
        <w:t>ական</w:t>
      </w:r>
      <w:r w:rsidRPr="0029157B">
        <w:rPr>
          <w:rFonts w:ascii="GHEA Grapalat" w:hAnsi="GHEA Grapalat" w:cs="Arial"/>
          <w:sz w:val="22"/>
          <w:szCs w:val="22"/>
          <w:lang w:val="hy-AM"/>
        </w:rPr>
        <w:t xml:space="preserve"> արտադրանքի, թափոնների և մնացորդների կենսաքայքայվող մաս, </w:t>
      </w:r>
      <w:r w:rsidR="005701F1" w:rsidRPr="0029157B">
        <w:rPr>
          <w:rFonts w:ascii="GHEA Grapalat" w:hAnsi="GHEA Grapalat" w:cs="Arial"/>
          <w:sz w:val="22"/>
          <w:szCs w:val="22"/>
          <w:lang w:val="hy-AM"/>
        </w:rPr>
        <w:t xml:space="preserve">ներառյալ </w:t>
      </w:r>
      <w:r w:rsidR="00FD5DEE" w:rsidRPr="0029157B">
        <w:rPr>
          <w:rFonts w:ascii="GHEA Grapalat" w:hAnsi="GHEA Grapalat" w:cs="Arial"/>
          <w:sz w:val="22"/>
          <w:szCs w:val="22"/>
          <w:lang w:val="hy-AM"/>
        </w:rPr>
        <w:t xml:space="preserve">բուսական </w:t>
      </w:r>
      <w:r w:rsidR="009C3A56" w:rsidRPr="0029157B">
        <w:rPr>
          <w:rFonts w:ascii="GHEA Grapalat" w:hAnsi="GHEA Grapalat" w:cs="Arial"/>
          <w:sz w:val="22"/>
          <w:szCs w:val="22"/>
          <w:lang w:val="hy-AM"/>
        </w:rPr>
        <w:t>կամ</w:t>
      </w:r>
      <w:r w:rsidR="00FD5DEE" w:rsidRPr="0029157B">
        <w:rPr>
          <w:rFonts w:ascii="GHEA Grapalat" w:hAnsi="GHEA Grapalat" w:cs="Arial"/>
          <w:sz w:val="22"/>
          <w:szCs w:val="22"/>
          <w:lang w:val="hy-AM"/>
        </w:rPr>
        <w:t xml:space="preserve"> </w:t>
      </w:r>
      <w:r w:rsidR="00CC4737" w:rsidRPr="0029157B">
        <w:rPr>
          <w:rFonts w:ascii="GHEA Grapalat" w:hAnsi="GHEA Grapalat" w:cs="Arial"/>
          <w:sz w:val="22"/>
          <w:szCs w:val="22"/>
          <w:lang w:val="hy-AM"/>
        </w:rPr>
        <w:t xml:space="preserve">կենդանական </w:t>
      </w:r>
      <w:r w:rsidR="00CC4737" w:rsidRPr="0029157B">
        <w:rPr>
          <w:rFonts w:ascii="GHEA Grapalat" w:hAnsi="GHEA Grapalat" w:cs="Arial"/>
          <w:sz w:val="22"/>
          <w:szCs w:val="22"/>
          <w:lang w:val="hy-AM"/>
        </w:rPr>
        <w:lastRenderedPageBreak/>
        <w:t xml:space="preserve">նյութերը, </w:t>
      </w:r>
      <w:r w:rsidRPr="0029157B">
        <w:rPr>
          <w:rFonts w:ascii="GHEA Grapalat" w:hAnsi="GHEA Grapalat" w:cs="Arial"/>
          <w:sz w:val="22"/>
          <w:szCs w:val="22"/>
          <w:lang w:val="hy-AM"/>
        </w:rPr>
        <w:t>անտառա</w:t>
      </w:r>
      <w:r w:rsidR="00543B53" w:rsidRPr="0029157B">
        <w:rPr>
          <w:rFonts w:ascii="GHEA Grapalat" w:hAnsi="GHEA Grapalat" w:cs="Arial"/>
          <w:sz w:val="22"/>
          <w:szCs w:val="22"/>
          <w:lang w:val="hy-AM"/>
        </w:rPr>
        <w:t>յին</w:t>
      </w:r>
      <w:r w:rsidRPr="0029157B">
        <w:rPr>
          <w:rFonts w:ascii="GHEA Grapalat" w:hAnsi="GHEA Grapalat" w:cs="Arial"/>
          <w:sz w:val="22"/>
          <w:szCs w:val="22"/>
          <w:lang w:val="hy-AM"/>
        </w:rPr>
        <w:t xml:space="preserve"> և հարակից </w:t>
      </w:r>
      <w:r w:rsidR="00577E2C" w:rsidRPr="0029157B">
        <w:rPr>
          <w:rFonts w:ascii="GHEA Grapalat" w:hAnsi="GHEA Grapalat" w:cs="Arial"/>
          <w:sz w:val="22"/>
          <w:szCs w:val="22"/>
          <w:lang w:val="hy-AM"/>
        </w:rPr>
        <w:t>ոլորտնե</w:t>
      </w:r>
      <w:r w:rsidR="00E05741" w:rsidRPr="0029157B">
        <w:rPr>
          <w:rFonts w:ascii="GHEA Grapalat" w:hAnsi="GHEA Grapalat" w:cs="Arial"/>
          <w:sz w:val="22"/>
          <w:szCs w:val="22"/>
          <w:lang w:val="hy-AM"/>
        </w:rPr>
        <w:t>ր</w:t>
      </w:r>
      <w:r w:rsidR="006F1809" w:rsidRPr="0029157B">
        <w:rPr>
          <w:rFonts w:ascii="GHEA Grapalat" w:hAnsi="GHEA Grapalat" w:cs="Arial"/>
          <w:sz w:val="22"/>
          <w:szCs w:val="22"/>
          <w:lang w:val="hy-AM"/>
        </w:rPr>
        <w:t>ի</w:t>
      </w:r>
      <w:r w:rsidR="0065600F" w:rsidRPr="0029157B">
        <w:rPr>
          <w:rFonts w:ascii="GHEA Grapalat" w:hAnsi="GHEA Grapalat" w:cs="Arial"/>
          <w:sz w:val="22"/>
          <w:szCs w:val="22"/>
          <w:lang w:val="hy-AM"/>
        </w:rPr>
        <w:t xml:space="preserve"> արտադրանքը</w:t>
      </w:r>
      <w:r w:rsidR="00244D56" w:rsidRPr="0029157B">
        <w:rPr>
          <w:rFonts w:ascii="GHEA Grapalat" w:hAnsi="GHEA Grapalat" w:cs="Arial"/>
          <w:sz w:val="22"/>
          <w:szCs w:val="22"/>
          <w:lang w:val="hy-AM"/>
        </w:rPr>
        <w:t xml:space="preserve">, </w:t>
      </w:r>
      <w:r w:rsidR="00D53285" w:rsidRPr="0029157B">
        <w:rPr>
          <w:rFonts w:ascii="GHEA Grapalat" w:hAnsi="GHEA Grapalat" w:cs="Arial"/>
          <w:sz w:val="22"/>
          <w:szCs w:val="22"/>
          <w:lang w:val="hy-AM"/>
        </w:rPr>
        <w:t xml:space="preserve">ինչպես նաև </w:t>
      </w:r>
      <w:r w:rsidRPr="0029157B">
        <w:rPr>
          <w:rFonts w:ascii="GHEA Grapalat" w:hAnsi="GHEA Grapalat" w:cs="Arial"/>
          <w:sz w:val="22"/>
          <w:szCs w:val="22"/>
          <w:lang w:val="hy-AM"/>
        </w:rPr>
        <w:t>թափոնների կենսաքայքայվող մասը, այդ թվում կենսաբանական ծագ</w:t>
      </w:r>
      <w:r w:rsidR="0022390E" w:rsidRPr="0029157B">
        <w:rPr>
          <w:rFonts w:ascii="GHEA Grapalat" w:hAnsi="GHEA Grapalat" w:cs="Arial"/>
          <w:sz w:val="22"/>
          <w:szCs w:val="22"/>
          <w:lang w:val="hy-AM"/>
        </w:rPr>
        <w:t>ու</w:t>
      </w:r>
      <w:r w:rsidRPr="0029157B">
        <w:rPr>
          <w:rFonts w:ascii="GHEA Grapalat" w:hAnsi="GHEA Grapalat" w:cs="Arial"/>
          <w:sz w:val="22"/>
          <w:szCs w:val="22"/>
          <w:lang w:val="hy-AM"/>
        </w:rPr>
        <w:t>մ</w:t>
      </w:r>
      <w:r w:rsidR="0022390E" w:rsidRPr="0029157B">
        <w:rPr>
          <w:rFonts w:ascii="GHEA Grapalat" w:hAnsi="GHEA Grapalat" w:cs="Arial"/>
          <w:sz w:val="22"/>
          <w:szCs w:val="22"/>
          <w:lang w:val="hy-AM"/>
        </w:rPr>
        <w:t xml:space="preserve"> ունեցող</w:t>
      </w:r>
      <w:r w:rsidRPr="0029157B">
        <w:rPr>
          <w:rFonts w:ascii="GHEA Grapalat" w:hAnsi="GHEA Grapalat" w:cs="Arial"/>
          <w:sz w:val="22"/>
          <w:szCs w:val="22"/>
          <w:lang w:val="hy-AM"/>
        </w:rPr>
        <w:t xml:space="preserve"> արդյունաբերական և քաղաքային թափոնները</w:t>
      </w:r>
      <w:r w:rsidRPr="0029157B">
        <w:rPr>
          <w:rFonts w:ascii="GHEA Grapalat" w:hAnsi="GHEA Grapalat" w:cs="Arial"/>
          <w:b/>
          <w:sz w:val="22"/>
          <w:szCs w:val="22"/>
          <w:lang w:val="hy-AM"/>
        </w:rPr>
        <w:t>.</w:t>
      </w:r>
    </w:p>
    <w:p w14:paraId="6C47E9F3" w14:textId="77777777" w:rsidR="00E03876" w:rsidRPr="0029157B" w:rsidRDefault="00F82DF6" w:rsidP="0035052B">
      <w:pPr>
        <w:numPr>
          <w:ilvl w:val="0"/>
          <w:numId w:val="53"/>
        </w:numPr>
        <w:rPr>
          <w:rFonts w:ascii="GHEA Grapalat" w:hAnsi="GHEA Grapalat" w:cs="Arial"/>
          <w:sz w:val="22"/>
          <w:szCs w:val="22"/>
          <w:lang w:val="hy-AM"/>
        </w:rPr>
      </w:pPr>
      <w:r w:rsidRPr="0029157B">
        <w:rPr>
          <w:rFonts w:ascii="GHEA Grapalat" w:hAnsi="GHEA Grapalat" w:cs="Arial"/>
          <w:sz w:val="22"/>
          <w:szCs w:val="22"/>
          <w:lang w:val="hy-AM"/>
        </w:rPr>
        <w:t xml:space="preserve"> </w:t>
      </w:r>
      <w:r w:rsidR="00E03876" w:rsidRPr="0029157B">
        <w:rPr>
          <w:rFonts w:ascii="GHEA Grapalat" w:hAnsi="GHEA Grapalat" w:cs="Arial"/>
          <w:b/>
          <w:sz w:val="22"/>
          <w:szCs w:val="22"/>
          <w:lang w:val="hy-AM"/>
        </w:rPr>
        <w:t>կենսազանգվածային վառելիք</w:t>
      </w:r>
      <w:r w:rsidR="00E03876" w:rsidRPr="0029157B">
        <w:rPr>
          <w:rFonts w:ascii="GHEA Grapalat" w:hAnsi="GHEA Grapalat" w:cs="Arial"/>
          <w:sz w:val="22"/>
          <w:szCs w:val="22"/>
          <w:lang w:val="hy-AM"/>
        </w:rPr>
        <w:t>՝ կենսազանգվածից ստացված գազային կամ պինդ վառելիք</w:t>
      </w:r>
      <w:r w:rsidR="00E03876" w:rsidRPr="0029157B">
        <w:rPr>
          <w:rFonts w:ascii="MS Mincho" w:eastAsia="MS Mincho" w:hAnsi="MS Mincho" w:cs="MS Mincho" w:hint="eastAsia"/>
          <w:sz w:val="22"/>
          <w:szCs w:val="22"/>
          <w:lang w:val="hy-AM"/>
        </w:rPr>
        <w:t>․</w:t>
      </w:r>
    </w:p>
    <w:p w14:paraId="68091BA5" w14:textId="69A7BA09" w:rsidR="00931C2C" w:rsidRPr="0029157B" w:rsidRDefault="00F57BE9"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կ</w:t>
      </w:r>
      <w:r w:rsidR="006829C5" w:rsidRPr="0029157B">
        <w:rPr>
          <w:rFonts w:ascii="GHEA Grapalat" w:hAnsi="GHEA Grapalat" w:cs="Arial"/>
          <w:b/>
          <w:sz w:val="22"/>
          <w:szCs w:val="22"/>
          <w:lang w:val="hy-AM"/>
        </w:rPr>
        <w:t>ենսահեղուկ</w:t>
      </w:r>
      <w:r w:rsidR="006829C5" w:rsidRPr="0029157B">
        <w:rPr>
          <w:rFonts w:ascii="GHEA Grapalat" w:hAnsi="GHEA Grapalat" w:cs="Arial"/>
          <w:sz w:val="22"/>
          <w:szCs w:val="22"/>
          <w:lang w:val="hy-AM"/>
        </w:rPr>
        <w:t>` կենսազանգվածից ստացված հեղուկ վառելիք, որն օգտագործվում է էներգետիկ</w:t>
      </w:r>
      <w:r w:rsidR="004A6427" w:rsidRPr="0029157B">
        <w:rPr>
          <w:rFonts w:ascii="GHEA Grapalat" w:hAnsi="GHEA Grapalat" w:cs="Arial"/>
          <w:sz w:val="22"/>
          <w:szCs w:val="22"/>
          <w:lang w:val="hy-AM"/>
        </w:rPr>
        <w:t>այի</w:t>
      </w:r>
      <w:r w:rsidR="006829C5" w:rsidRPr="0029157B">
        <w:rPr>
          <w:rFonts w:ascii="GHEA Grapalat" w:hAnsi="GHEA Grapalat" w:cs="Arial"/>
          <w:sz w:val="22"/>
          <w:szCs w:val="22"/>
          <w:lang w:val="hy-AM"/>
        </w:rPr>
        <w:t xml:space="preserve"> </w:t>
      </w:r>
      <w:r w:rsidR="00B724A9" w:rsidRPr="0029157B">
        <w:rPr>
          <w:rFonts w:ascii="GHEA Grapalat" w:hAnsi="GHEA Grapalat" w:cs="Arial"/>
          <w:sz w:val="22"/>
          <w:szCs w:val="22"/>
          <w:lang w:val="hy-AM"/>
        </w:rPr>
        <w:t>բնագավառում</w:t>
      </w:r>
      <w:r w:rsidR="006829C5" w:rsidRPr="0029157B">
        <w:rPr>
          <w:rFonts w:ascii="GHEA Grapalat" w:hAnsi="GHEA Grapalat" w:cs="Arial"/>
          <w:sz w:val="22"/>
          <w:szCs w:val="22"/>
          <w:lang w:val="hy-AM"/>
        </w:rPr>
        <w:t>, ներառյալ</w:t>
      </w:r>
      <w:r w:rsidR="00012EE6" w:rsidRPr="0029157B">
        <w:rPr>
          <w:rFonts w:ascii="GHEA Grapalat" w:hAnsi="GHEA Grapalat" w:cs="Arial"/>
          <w:sz w:val="22"/>
          <w:szCs w:val="22"/>
          <w:lang w:val="hy-AM"/>
        </w:rPr>
        <w:t xml:space="preserve"> </w:t>
      </w:r>
      <w:r w:rsidR="00536941" w:rsidRPr="0029157B">
        <w:rPr>
          <w:rFonts w:ascii="GHEA Grapalat" w:hAnsi="GHEA Grapalat" w:cs="Arial"/>
          <w:sz w:val="22"/>
          <w:szCs w:val="22"/>
          <w:lang w:val="hy-AM"/>
        </w:rPr>
        <w:t>Էլեկտրաէներգետիկայի</w:t>
      </w:r>
      <w:r w:rsidR="006829C5" w:rsidRPr="0029157B">
        <w:rPr>
          <w:rFonts w:ascii="GHEA Grapalat" w:hAnsi="GHEA Grapalat" w:cs="Arial"/>
          <w:sz w:val="22"/>
          <w:szCs w:val="22"/>
          <w:lang w:val="hy-AM"/>
        </w:rPr>
        <w:t>, ջեռուց</w:t>
      </w:r>
      <w:r w:rsidR="00012EE6" w:rsidRPr="0029157B">
        <w:rPr>
          <w:rFonts w:ascii="GHEA Grapalat" w:hAnsi="GHEA Grapalat" w:cs="Arial"/>
          <w:sz w:val="22"/>
          <w:szCs w:val="22"/>
          <w:lang w:val="hy-AM"/>
        </w:rPr>
        <w:t>ման</w:t>
      </w:r>
      <w:r w:rsidR="00951A3F" w:rsidRPr="0029157B">
        <w:rPr>
          <w:rFonts w:ascii="GHEA Grapalat" w:hAnsi="GHEA Grapalat" w:cs="Arial"/>
          <w:sz w:val="22"/>
          <w:szCs w:val="22"/>
          <w:lang w:val="hy-AM"/>
        </w:rPr>
        <w:t xml:space="preserve"> կամ</w:t>
      </w:r>
      <w:r w:rsidR="009A5CB4" w:rsidRPr="0029157B">
        <w:rPr>
          <w:rFonts w:ascii="GHEA Grapalat" w:hAnsi="GHEA Grapalat" w:cs="Arial"/>
          <w:sz w:val="22"/>
          <w:szCs w:val="22"/>
          <w:lang w:val="hy-AM"/>
        </w:rPr>
        <w:t xml:space="preserve"> </w:t>
      </w:r>
      <w:r w:rsidR="00493028" w:rsidRPr="0029157B">
        <w:rPr>
          <w:rFonts w:ascii="GHEA Grapalat" w:hAnsi="GHEA Grapalat" w:cs="Arial"/>
          <w:sz w:val="22"/>
          <w:szCs w:val="22"/>
          <w:lang w:val="hy-AM"/>
        </w:rPr>
        <w:t>հովաց</w:t>
      </w:r>
      <w:r w:rsidR="00012EE6" w:rsidRPr="0029157B">
        <w:rPr>
          <w:rFonts w:ascii="GHEA Grapalat" w:hAnsi="GHEA Grapalat" w:cs="Arial"/>
          <w:sz w:val="22"/>
          <w:szCs w:val="22"/>
          <w:lang w:val="hy-AM"/>
        </w:rPr>
        <w:t>ման բնագավառն</w:t>
      </w:r>
      <w:r w:rsidR="004A6427" w:rsidRPr="0029157B">
        <w:rPr>
          <w:rFonts w:ascii="GHEA Grapalat" w:hAnsi="GHEA Grapalat" w:cs="Arial"/>
          <w:sz w:val="22"/>
          <w:szCs w:val="22"/>
          <w:lang w:val="hy-AM"/>
        </w:rPr>
        <w:t>երում</w:t>
      </w:r>
      <w:r w:rsidR="00951A3F" w:rsidRPr="0029157B">
        <w:rPr>
          <w:rFonts w:ascii="GHEA Grapalat" w:hAnsi="GHEA Grapalat" w:cs="Arial"/>
          <w:sz w:val="22"/>
          <w:szCs w:val="22"/>
          <w:lang w:val="hy-AM"/>
        </w:rPr>
        <w:t>, բացառությամբ տրանսպորտ</w:t>
      </w:r>
      <w:r w:rsidR="00012EE6" w:rsidRPr="0029157B">
        <w:rPr>
          <w:rFonts w:ascii="GHEA Grapalat" w:hAnsi="GHEA Grapalat" w:cs="Arial"/>
          <w:sz w:val="22"/>
          <w:szCs w:val="22"/>
          <w:lang w:val="hy-AM"/>
        </w:rPr>
        <w:t>ի բնագավառ</w:t>
      </w:r>
      <w:r w:rsidR="004A6427" w:rsidRPr="0029157B">
        <w:rPr>
          <w:rFonts w:ascii="GHEA Grapalat" w:hAnsi="GHEA Grapalat" w:cs="Arial"/>
          <w:sz w:val="22"/>
          <w:szCs w:val="22"/>
          <w:lang w:val="hy-AM"/>
        </w:rPr>
        <w:t>ի</w:t>
      </w:r>
      <w:r w:rsidR="003E70DA" w:rsidRPr="0029157B">
        <w:rPr>
          <w:rFonts w:ascii="MS Mincho" w:eastAsia="MS Mincho" w:hAnsi="MS Mincho" w:cs="MS Mincho" w:hint="eastAsia"/>
          <w:sz w:val="22"/>
          <w:szCs w:val="22"/>
          <w:lang w:val="hy-AM"/>
        </w:rPr>
        <w:t>․</w:t>
      </w:r>
      <w:r w:rsidR="006829C5" w:rsidRPr="0029157B">
        <w:rPr>
          <w:rFonts w:ascii="GHEA Grapalat" w:hAnsi="GHEA Grapalat" w:cs="Arial"/>
          <w:sz w:val="22"/>
          <w:szCs w:val="22"/>
          <w:lang w:val="hy-AM"/>
        </w:rPr>
        <w:t xml:space="preserve"> </w:t>
      </w:r>
    </w:p>
    <w:p w14:paraId="72462233"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կենսավառելիք՝</w:t>
      </w:r>
      <w:r w:rsidRPr="0029157B">
        <w:rPr>
          <w:rFonts w:ascii="GHEA Grapalat" w:hAnsi="GHEA Grapalat" w:cs="Arial"/>
          <w:sz w:val="22"/>
          <w:szCs w:val="22"/>
          <w:lang w:val="hy-AM"/>
        </w:rPr>
        <w:t xml:space="preserve"> կենսազանգվածից ստացված հեղուկ վառելիք տրանսպորտի համար.</w:t>
      </w:r>
    </w:p>
    <w:p w14:paraId="079AEA81" w14:textId="4734D222"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 xml:space="preserve">կենտրոնացված ջեռուցում </w:t>
      </w:r>
      <w:r w:rsidR="00852062" w:rsidRPr="0029157B">
        <w:rPr>
          <w:rFonts w:ascii="GHEA Grapalat" w:hAnsi="GHEA Grapalat" w:cs="Arial"/>
          <w:b/>
          <w:sz w:val="22"/>
          <w:szCs w:val="22"/>
          <w:lang w:val="hy-AM"/>
        </w:rPr>
        <w:t xml:space="preserve">կամ </w:t>
      </w:r>
      <w:r w:rsidR="0040331E" w:rsidRPr="0029157B">
        <w:rPr>
          <w:rFonts w:ascii="GHEA Grapalat" w:hAnsi="GHEA Grapalat" w:cs="Arial"/>
          <w:b/>
          <w:sz w:val="22"/>
          <w:szCs w:val="22"/>
          <w:lang w:val="hy-AM"/>
        </w:rPr>
        <w:t xml:space="preserve">կենտրոնացված </w:t>
      </w:r>
      <w:r w:rsidRPr="0029157B">
        <w:rPr>
          <w:rFonts w:ascii="GHEA Grapalat" w:hAnsi="GHEA Grapalat" w:cs="Arial"/>
          <w:b/>
          <w:sz w:val="22"/>
          <w:szCs w:val="22"/>
          <w:lang w:val="hy-AM"/>
        </w:rPr>
        <w:t xml:space="preserve">հովացում՝ </w:t>
      </w:r>
      <w:r w:rsidRPr="0029157B">
        <w:rPr>
          <w:rFonts w:ascii="GHEA Grapalat" w:hAnsi="GHEA Grapalat" w:cs="Arial"/>
          <w:sz w:val="22"/>
          <w:szCs w:val="22"/>
          <w:lang w:val="hy-AM"/>
        </w:rPr>
        <w:t xml:space="preserve">շենքերի, շինությունների տարածքների և տեխնոլոգիական գործընթացներում ջեռուցման </w:t>
      </w:r>
      <w:r w:rsidR="00974CD4" w:rsidRPr="0029157B">
        <w:rPr>
          <w:rFonts w:ascii="GHEA Grapalat" w:hAnsi="GHEA Grapalat" w:cs="Arial"/>
          <w:sz w:val="22"/>
          <w:szCs w:val="22"/>
          <w:lang w:val="hy-AM"/>
        </w:rPr>
        <w:t>կամ</w:t>
      </w:r>
      <w:r w:rsidR="00CB0E70" w:rsidRPr="0029157B">
        <w:rPr>
          <w:rFonts w:ascii="GHEA Grapalat" w:hAnsi="GHEA Grapalat" w:cs="Arial"/>
          <w:sz w:val="22"/>
          <w:szCs w:val="22"/>
          <w:lang w:val="hy-AM"/>
        </w:rPr>
        <w:t xml:space="preserve"> </w:t>
      </w:r>
      <w:r w:rsidRPr="0029157B">
        <w:rPr>
          <w:rFonts w:ascii="GHEA Grapalat" w:hAnsi="GHEA Grapalat" w:cs="Arial"/>
          <w:sz w:val="22"/>
          <w:szCs w:val="22"/>
          <w:lang w:val="hy-AM"/>
        </w:rPr>
        <w:t>հովացման նպատակով` արտադրության կենտրոնացված կամ ապակենտրոնացված տեղակայանքից ջերմային կամ հովացման ցանցի միջոցով ջերմային էներգիայի բաշխում` շոգու, տաք ջրի կամ հովացված հեղուկի տեսքով</w:t>
      </w:r>
      <w:r w:rsidRPr="0029157B">
        <w:rPr>
          <w:rFonts w:ascii="MS Mincho" w:eastAsia="MS Mincho" w:hAnsi="MS Mincho" w:cs="MS Mincho" w:hint="eastAsia"/>
          <w:sz w:val="22"/>
          <w:szCs w:val="22"/>
          <w:lang w:val="hy-AM"/>
        </w:rPr>
        <w:t>․</w:t>
      </w:r>
    </w:p>
    <w:p w14:paraId="5D230099"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կոգեներացիա</w:t>
      </w:r>
      <w:r w:rsidRPr="0029157B">
        <w:rPr>
          <w:rFonts w:ascii="GHEA Grapalat" w:hAnsi="GHEA Grapalat" w:cs="Arial"/>
          <w:sz w:val="22"/>
          <w:szCs w:val="22"/>
          <w:lang w:val="hy-AM"/>
        </w:rPr>
        <w:t>՝ ջերմային էներգիայի և էլեկտրական կամ մեխանիկական էներգիայի միաժամանակյա արտադրություն մեկ գործընթացում</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p>
    <w:p w14:paraId="22DACE17"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 xml:space="preserve">հանձնաժողով՝ </w:t>
      </w:r>
      <w:r w:rsidRPr="0029157B">
        <w:rPr>
          <w:rFonts w:ascii="GHEA Grapalat" w:hAnsi="GHEA Grapalat" w:cs="Arial"/>
          <w:sz w:val="22"/>
          <w:szCs w:val="22"/>
          <w:lang w:val="hy-AM"/>
        </w:rPr>
        <w:t>Հայաստանի Հանրապետության հանրային ծառայությունները կարգավորող հանձնաժողով.</w:t>
      </w:r>
    </w:p>
    <w:p w14:paraId="3F212066" w14:textId="676B424B"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շենքերի և շինությունների էներգիայի սպառման ցուցանիշ՝</w:t>
      </w:r>
      <w:r w:rsidRPr="0029157B">
        <w:rPr>
          <w:rFonts w:ascii="GHEA Grapalat" w:hAnsi="GHEA Grapalat" w:cs="Arial"/>
          <w:sz w:val="22"/>
          <w:szCs w:val="22"/>
          <w:lang w:val="hy-AM"/>
        </w:rPr>
        <w:t xml:space="preserve"> էներգիայի տարեկան տեսակարար (ըստ մակերեսի մեկ միավորի) հաշվառված կամ հաշվարկված քանակ, որն անհրաժեշտ է շենքի </w:t>
      </w:r>
      <w:r w:rsidR="009A6D1C" w:rsidRPr="0029157B">
        <w:rPr>
          <w:rFonts w:ascii="GHEA Grapalat" w:hAnsi="GHEA Grapalat" w:cs="Arial"/>
          <w:sz w:val="22"/>
          <w:szCs w:val="22"/>
          <w:lang w:val="hy-AM"/>
        </w:rPr>
        <w:t xml:space="preserve">և շինության </w:t>
      </w:r>
      <w:r w:rsidRPr="0029157B">
        <w:rPr>
          <w:rFonts w:ascii="GHEA Grapalat" w:hAnsi="GHEA Grapalat" w:cs="Arial"/>
          <w:sz w:val="22"/>
          <w:szCs w:val="22"/>
          <w:lang w:val="hy-AM"/>
        </w:rPr>
        <w:t>բնականոն շահագործումն ապահովելու համար, ներառյալ ջեռուցումը, հովացումը, օդափոխությունը, տաք ջրի մատակարարումը և լուսավորությունը.</w:t>
      </w:r>
    </w:p>
    <w:p w14:paraId="74E4ACF0"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ոչ կենսաբանական ծագման վերականգնվող վառելիք՝</w:t>
      </w:r>
      <w:r w:rsidRPr="0029157B">
        <w:rPr>
          <w:rFonts w:ascii="GHEA Grapalat" w:hAnsi="GHEA Grapalat" w:cs="Arial"/>
          <w:sz w:val="22"/>
          <w:szCs w:val="22"/>
          <w:lang w:val="hy-AM"/>
        </w:rPr>
        <w:t xml:space="preserve"> վերականգնվող աղբյուրներից, բացառությամբ կենսազանգվածից, ստացվող հեղուկ կամ գազային վառելիք.   </w:t>
      </w:r>
    </w:p>
    <w:p w14:paraId="03CB62C2" w14:textId="77777777" w:rsidR="00FE7DE7" w:rsidRPr="0029157B" w:rsidRDefault="00FE7DE7" w:rsidP="0035052B">
      <w:pPr>
        <w:numPr>
          <w:ilvl w:val="0"/>
          <w:numId w:val="53"/>
        </w:numPr>
        <w:rPr>
          <w:rFonts w:ascii="GHEA Grapalat" w:hAnsi="GHEA Grapalat" w:cs="Arial"/>
          <w:b/>
          <w:sz w:val="22"/>
          <w:szCs w:val="22"/>
          <w:lang w:val="hy-AM"/>
        </w:rPr>
      </w:pPr>
      <w:r w:rsidRPr="0029157B">
        <w:rPr>
          <w:rFonts w:ascii="GHEA Grapalat" w:hAnsi="GHEA Grapalat" w:cs="Arial"/>
          <w:b/>
          <w:sz w:val="22"/>
          <w:szCs w:val="22"/>
          <w:lang w:val="hy-AM"/>
        </w:rPr>
        <w:t>պիրինգային վաճառք (peer-to-peer trade)՝</w:t>
      </w:r>
      <w:r w:rsidRPr="0029157B">
        <w:rPr>
          <w:rFonts w:ascii="GHEA Grapalat" w:hAnsi="GHEA Grapalat" w:cs="Arial"/>
          <w:sz w:val="22"/>
          <w:szCs w:val="22"/>
          <w:lang w:val="hy-AM"/>
        </w:rPr>
        <w:t xml:space="preserve"> ինքնավար խմբի մասնակիցների միջև կնքված պայմանագրի համաձայն էլեկտրաէներգիայի վաճառք.</w:t>
      </w:r>
    </w:p>
    <w:p w14:paraId="2C9871C9" w14:textId="505C98FD"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 xml:space="preserve">վերականգնվող աղբյուրներից էներգիա (վերականգնվող էներգիա)՝ </w:t>
      </w:r>
      <w:r w:rsidR="00D5063C" w:rsidRPr="0029157B">
        <w:rPr>
          <w:rFonts w:ascii="GHEA Grapalat" w:hAnsi="GHEA Grapalat" w:cs="Arial"/>
          <w:sz w:val="22"/>
          <w:szCs w:val="22"/>
          <w:lang w:val="hy-AM"/>
        </w:rPr>
        <w:t xml:space="preserve">ոչ հանածո վերականգնվող աղբյուրներից </w:t>
      </w:r>
      <w:r w:rsidR="00372E52" w:rsidRPr="0029157B">
        <w:rPr>
          <w:rFonts w:ascii="GHEA Grapalat" w:hAnsi="GHEA Grapalat" w:cs="Arial"/>
          <w:sz w:val="22"/>
          <w:szCs w:val="22"/>
          <w:lang w:val="hy-AM"/>
        </w:rPr>
        <w:t>ստացվող</w:t>
      </w:r>
      <w:r w:rsidR="00DB7D26" w:rsidRPr="0029157B">
        <w:rPr>
          <w:rFonts w:ascii="GHEA Grapalat" w:hAnsi="GHEA Grapalat" w:cs="Arial"/>
          <w:sz w:val="22"/>
          <w:szCs w:val="22"/>
          <w:lang w:val="hy-AM"/>
        </w:rPr>
        <w:t xml:space="preserve"> </w:t>
      </w:r>
      <w:r w:rsidR="00815F2E" w:rsidRPr="0029157B">
        <w:rPr>
          <w:rFonts w:ascii="GHEA Grapalat" w:hAnsi="GHEA Grapalat" w:cs="Arial"/>
          <w:sz w:val="22"/>
          <w:szCs w:val="22"/>
          <w:lang w:val="hy-AM"/>
        </w:rPr>
        <w:t>էներգիա</w:t>
      </w:r>
      <w:r w:rsidR="00395B34" w:rsidRPr="0029157B">
        <w:rPr>
          <w:rFonts w:ascii="GHEA Grapalat" w:hAnsi="GHEA Grapalat" w:cs="Arial"/>
          <w:sz w:val="22"/>
          <w:szCs w:val="22"/>
          <w:lang w:val="hy-AM"/>
        </w:rPr>
        <w:t xml:space="preserve">, </w:t>
      </w:r>
      <w:r w:rsidR="00BA2483" w:rsidRPr="0029157B">
        <w:rPr>
          <w:rFonts w:ascii="GHEA Grapalat" w:hAnsi="GHEA Grapalat" w:cs="Arial"/>
          <w:sz w:val="22"/>
          <w:szCs w:val="22"/>
          <w:lang w:val="hy-AM"/>
        </w:rPr>
        <w:t>մասնավորապես</w:t>
      </w:r>
      <w:r w:rsidR="00395B34" w:rsidRPr="0029157B">
        <w:rPr>
          <w:rFonts w:ascii="GHEA Grapalat" w:hAnsi="GHEA Grapalat" w:cs="Arial"/>
          <w:sz w:val="22"/>
          <w:szCs w:val="22"/>
          <w:lang w:val="hy-AM"/>
        </w:rPr>
        <w:t xml:space="preserve"> հողմային</w:t>
      </w:r>
      <w:r w:rsidR="009C40FD" w:rsidRPr="0029157B">
        <w:rPr>
          <w:rFonts w:ascii="GHEA Grapalat" w:hAnsi="GHEA Grapalat" w:cs="Arial"/>
          <w:sz w:val="22"/>
          <w:szCs w:val="22"/>
          <w:lang w:val="hy-AM"/>
        </w:rPr>
        <w:t>, արև</w:t>
      </w:r>
      <w:r w:rsidR="00395B34" w:rsidRPr="0029157B">
        <w:rPr>
          <w:rFonts w:ascii="GHEA Grapalat" w:hAnsi="GHEA Grapalat" w:cs="Arial"/>
          <w:sz w:val="22"/>
          <w:szCs w:val="22"/>
          <w:lang w:val="hy-AM"/>
        </w:rPr>
        <w:t>ային</w:t>
      </w:r>
      <w:r w:rsidR="009C40FD" w:rsidRPr="0029157B">
        <w:rPr>
          <w:rFonts w:ascii="GHEA Grapalat" w:hAnsi="GHEA Grapalat" w:cs="Arial"/>
          <w:sz w:val="22"/>
          <w:szCs w:val="22"/>
          <w:lang w:val="hy-AM"/>
        </w:rPr>
        <w:t xml:space="preserve"> (</w:t>
      </w:r>
      <w:r w:rsidR="00EF72D8" w:rsidRPr="0029157B">
        <w:rPr>
          <w:rFonts w:ascii="GHEA Grapalat" w:hAnsi="GHEA Grapalat" w:cs="Arial"/>
          <w:sz w:val="22"/>
          <w:szCs w:val="22"/>
          <w:lang w:val="hy-AM"/>
        </w:rPr>
        <w:t>արևային ջերմային և արևային ֆոտովոլտային</w:t>
      </w:r>
      <w:r w:rsidR="009C40FD" w:rsidRPr="0029157B">
        <w:rPr>
          <w:rFonts w:ascii="GHEA Grapalat" w:hAnsi="GHEA Grapalat" w:cs="Arial"/>
          <w:sz w:val="22"/>
          <w:szCs w:val="22"/>
          <w:lang w:val="hy-AM"/>
        </w:rPr>
        <w:t>)</w:t>
      </w:r>
      <w:r w:rsidR="00395B34" w:rsidRPr="0029157B">
        <w:rPr>
          <w:rFonts w:ascii="GHEA Grapalat" w:hAnsi="GHEA Grapalat" w:cs="Arial"/>
          <w:sz w:val="22"/>
          <w:szCs w:val="22"/>
          <w:lang w:val="hy-AM"/>
        </w:rPr>
        <w:t xml:space="preserve"> էներգիան</w:t>
      </w:r>
      <w:r w:rsidR="00976BE8" w:rsidRPr="0029157B">
        <w:rPr>
          <w:rFonts w:ascii="GHEA Grapalat" w:hAnsi="GHEA Grapalat" w:cs="Arial"/>
          <w:sz w:val="22"/>
          <w:szCs w:val="22"/>
          <w:lang w:val="hy-AM"/>
        </w:rPr>
        <w:t xml:space="preserve">, </w:t>
      </w:r>
      <w:r w:rsidR="00DF4895" w:rsidRPr="0029157B">
        <w:rPr>
          <w:rFonts w:ascii="GHEA Grapalat" w:hAnsi="GHEA Grapalat" w:cs="Arial"/>
          <w:sz w:val="22"/>
          <w:szCs w:val="22"/>
          <w:lang w:val="hy-AM"/>
        </w:rPr>
        <w:t xml:space="preserve">հիդրոէներգիան, </w:t>
      </w:r>
      <w:r w:rsidRPr="0029157B">
        <w:rPr>
          <w:rFonts w:ascii="GHEA Grapalat" w:hAnsi="GHEA Grapalat" w:cs="Arial"/>
          <w:sz w:val="22"/>
          <w:szCs w:val="22"/>
          <w:lang w:val="hy-AM"/>
        </w:rPr>
        <w:t>օդաջերմային, երկրաջերմային էներգիա</w:t>
      </w:r>
      <w:r w:rsidR="00DF4895" w:rsidRPr="0029157B">
        <w:rPr>
          <w:rFonts w:ascii="GHEA Grapalat" w:hAnsi="GHEA Grapalat" w:cs="Arial"/>
          <w:sz w:val="22"/>
          <w:szCs w:val="22"/>
          <w:lang w:val="hy-AM"/>
        </w:rPr>
        <w:t>ն</w:t>
      </w:r>
      <w:r w:rsidR="00F46225" w:rsidRPr="0029157B">
        <w:rPr>
          <w:rFonts w:ascii="GHEA Grapalat" w:hAnsi="GHEA Grapalat" w:cs="Arial"/>
          <w:sz w:val="22"/>
          <w:szCs w:val="22"/>
          <w:lang w:val="hy-AM"/>
        </w:rPr>
        <w:t>,</w:t>
      </w:r>
      <w:r w:rsidR="006437ED" w:rsidRPr="0029157B">
        <w:rPr>
          <w:rFonts w:ascii="GHEA Grapalat" w:hAnsi="GHEA Grapalat" w:cs="Arial"/>
          <w:sz w:val="22"/>
          <w:szCs w:val="22"/>
          <w:lang w:val="hy-AM"/>
        </w:rPr>
        <w:t xml:space="preserve"> կենսազանգված</w:t>
      </w:r>
      <w:r w:rsidR="00395B34" w:rsidRPr="0029157B">
        <w:rPr>
          <w:rFonts w:ascii="GHEA Grapalat" w:hAnsi="GHEA Grapalat" w:cs="Arial"/>
          <w:sz w:val="22"/>
          <w:szCs w:val="22"/>
          <w:lang w:val="hy-AM"/>
        </w:rPr>
        <w:t>ից</w:t>
      </w:r>
      <w:r w:rsidR="006437ED" w:rsidRPr="0029157B">
        <w:rPr>
          <w:rFonts w:ascii="GHEA Grapalat" w:hAnsi="GHEA Grapalat" w:cs="Arial"/>
          <w:sz w:val="22"/>
          <w:szCs w:val="22"/>
          <w:lang w:val="hy-AM"/>
        </w:rPr>
        <w:t>, աղբավայրի գազ</w:t>
      </w:r>
      <w:r w:rsidR="00395B34" w:rsidRPr="0029157B">
        <w:rPr>
          <w:rFonts w:ascii="GHEA Grapalat" w:hAnsi="GHEA Grapalat" w:cs="Arial"/>
          <w:sz w:val="22"/>
          <w:szCs w:val="22"/>
          <w:lang w:val="hy-AM"/>
        </w:rPr>
        <w:t>ից</w:t>
      </w:r>
      <w:r w:rsidR="006437ED" w:rsidRPr="0029157B">
        <w:rPr>
          <w:rFonts w:ascii="GHEA Grapalat" w:hAnsi="GHEA Grapalat" w:cs="Arial"/>
          <w:sz w:val="22"/>
          <w:szCs w:val="22"/>
          <w:lang w:val="hy-AM"/>
        </w:rPr>
        <w:t>, կեղտաջրերի մաքրման կայանի գազ</w:t>
      </w:r>
      <w:r w:rsidR="00932197" w:rsidRPr="0029157B">
        <w:rPr>
          <w:rFonts w:ascii="GHEA Grapalat" w:hAnsi="GHEA Grapalat" w:cs="Arial"/>
          <w:sz w:val="22"/>
          <w:szCs w:val="22"/>
          <w:lang w:val="hy-AM"/>
        </w:rPr>
        <w:t>ից</w:t>
      </w:r>
      <w:r w:rsidR="00895DA6" w:rsidRPr="0029157B">
        <w:rPr>
          <w:rFonts w:ascii="GHEA Grapalat" w:hAnsi="GHEA Grapalat" w:cs="Arial"/>
          <w:sz w:val="22"/>
          <w:szCs w:val="22"/>
          <w:lang w:val="hy-AM"/>
        </w:rPr>
        <w:t xml:space="preserve"> </w:t>
      </w:r>
      <w:r w:rsidR="006D25D5" w:rsidRPr="0029157B">
        <w:rPr>
          <w:rFonts w:ascii="GHEA Grapalat" w:hAnsi="GHEA Grapalat" w:cs="Arial"/>
          <w:sz w:val="22"/>
          <w:szCs w:val="22"/>
          <w:lang w:val="hy-AM"/>
        </w:rPr>
        <w:t>կամ</w:t>
      </w:r>
      <w:r w:rsidR="006437ED" w:rsidRPr="0029157B">
        <w:rPr>
          <w:rFonts w:ascii="GHEA Grapalat" w:hAnsi="GHEA Grapalat" w:cs="Arial"/>
          <w:sz w:val="22"/>
          <w:szCs w:val="22"/>
          <w:lang w:val="hy-AM"/>
        </w:rPr>
        <w:t xml:space="preserve"> կենսագազ</w:t>
      </w:r>
      <w:r w:rsidR="00932197" w:rsidRPr="0029157B">
        <w:rPr>
          <w:rFonts w:ascii="GHEA Grapalat" w:hAnsi="GHEA Grapalat" w:cs="Arial"/>
          <w:sz w:val="22"/>
          <w:szCs w:val="22"/>
          <w:lang w:val="hy-AM"/>
        </w:rPr>
        <w:t xml:space="preserve">ից </w:t>
      </w:r>
      <w:r w:rsidR="00372E52" w:rsidRPr="0029157B">
        <w:rPr>
          <w:rFonts w:ascii="GHEA Grapalat" w:hAnsi="GHEA Grapalat" w:cs="Arial"/>
          <w:sz w:val="22"/>
          <w:szCs w:val="22"/>
          <w:lang w:val="hy-AM"/>
        </w:rPr>
        <w:t xml:space="preserve">ստացվող </w:t>
      </w:r>
      <w:r w:rsidR="00C83985" w:rsidRPr="0029157B">
        <w:rPr>
          <w:rFonts w:ascii="GHEA Grapalat" w:hAnsi="GHEA Grapalat" w:cs="Arial"/>
          <w:sz w:val="22"/>
          <w:szCs w:val="22"/>
          <w:lang w:val="hy-AM"/>
        </w:rPr>
        <w:t>էներգիան</w:t>
      </w:r>
      <w:r w:rsidR="00372E52" w:rsidRPr="0029157B">
        <w:rPr>
          <w:rFonts w:ascii="MS Mincho" w:eastAsia="MS Mincho" w:hAnsi="MS Mincho" w:cs="MS Mincho" w:hint="eastAsia"/>
          <w:sz w:val="22"/>
          <w:szCs w:val="22"/>
          <w:lang w:val="hy-AM"/>
        </w:rPr>
        <w:t>․</w:t>
      </w:r>
    </w:p>
    <w:p w14:paraId="6F520688"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lastRenderedPageBreak/>
        <w:t xml:space="preserve">վերականգնվող էներգիայի ինքնավար սպառող (ինքնավար սպառող)՝ </w:t>
      </w:r>
      <w:r w:rsidRPr="0029157B">
        <w:rPr>
          <w:rFonts w:ascii="GHEA Grapalat" w:hAnsi="GHEA Grapalat" w:cs="Arial"/>
          <w:sz w:val="22"/>
          <w:szCs w:val="22"/>
          <w:lang w:val="hy-AM"/>
        </w:rPr>
        <w:t>վերականգնվող էներգիայի աղբյուրների օգտագործմամբ սեփական կարիքի համար էլեկտրաէներգիա արտադրող սպառող, ով մատակարարի հետ կնքել է էլեկտրաէներգիայի մատակարարման և ինքնավար սպառմանն առնչվող հարաբերությունները կարգավորող պայմանագիր</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p>
    <w:p w14:paraId="38D1796E" w14:textId="3F706C30"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վերականգնվող ջրածին՝</w:t>
      </w:r>
      <w:r w:rsidRPr="0029157B">
        <w:rPr>
          <w:rFonts w:ascii="GHEA Grapalat" w:hAnsi="GHEA Grapalat" w:cs="Arial"/>
          <w:sz w:val="22"/>
          <w:szCs w:val="22"/>
          <w:lang w:val="hy-AM"/>
        </w:rPr>
        <w:t xml:space="preserve"> </w:t>
      </w:r>
      <w:r w:rsidR="00AF22BA" w:rsidRPr="0029157B">
        <w:rPr>
          <w:rFonts w:ascii="GHEA Grapalat" w:hAnsi="GHEA Grapalat" w:cs="Arial"/>
          <w:sz w:val="22"/>
          <w:szCs w:val="22"/>
          <w:lang w:val="hy-AM"/>
        </w:rPr>
        <w:t xml:space="preserve">տեխնոլոգիական գործընթացի, ներառյալ </w:t>
      </w:r>
      <w:r w:rsidR="005A219A" w:rsidRPr="0029157B">
        <w:rPr>
          <w:rFonts w:ascii="GHEA Grapalat" w:hAnsi="GHEA Grapalat" w:cs="Arial"/>
          <w:sz w:val="22"/>
          <w:szCs w:val="22"/>
          <w:lang w:val="hy-AM"/>
        </w:rPr>
        <w:t>էլեկտրոլիզի</w:t>
      </w:r>
      <w:r w:rsidR="00ED739C" w:rsidRPr="0029157B">
        <w:rPr>
          <w:rFonts w:ascii="GHEA Grapalat" w:hAnsi="GHEA Grapalat" w:cs="Arial"/>
          <w:sz w:val="22"/>
          <w:szCs w:val="22"/>
          <w:lang w:val="hy-AM"/>
        </w:rPr>
        <w:t>,</w:t>
      </w:r>
      <w:r w:rsidR="005A219A" w:rsidRPr="0029157B">
        <w:rPr>
          <w:rFonts w:ascii="GHEA Grapalat" w:hAnsi="GHEA Grapalat" w:cs="Arial"/>
          <w:sz w:val="22"/>
          <w:szCs w:val="22"/>
          <w:lang w:val="hy-AM"/>
        </w:rPr>
        <w:t xml:space="preserve"> </w:t>
      </w:r>
      <w:r w:rsidRPr="0029157B">
        <w:rPr>
          <w:rFonts w:ascii="GHEA Grapalat" w:hAnsi="GHEA Grapalat" w:cs="Arial"/>
          <w:sz w:val="22"/>
          <w:szCs w:val="22"/>
          <w:lang w:val="hy-AM"/>
        </w:rPr>
        <w:t xml:space="preserve">կիրառմամբ արտադրվող ջրածին, որի արտադրության ժամանակ օգտագործվում է </w:t>
      </w:r>
      <w:r w:rsidR="00F003AB" w:rsidRPr="0029157B">
        <w:rPr>
          <w:rFonts w:ascii="GHEA Grapalat" w:hAnsi="GHEA Grapalat" w:cs="Arial"/>
          <w:sz w:val="22"/>
          <w:szCs w:val="22"/>
          <w:lang w:val="hy-AM"/>
        </w:rPr>
        <w:t xml:space="preserve">միայն </w:t>
      </w:r>
      <w:r w:rsidRPr="0029157B">
        <w:rPr>
          <w:rFonts w:ascii="GHEA Grapalat" w:hAnsi="GHEA Grapalat" w:cs="Arial"/>
          <w:sz w:val="22"/>
          <w:szCs w:val="22"/>
          <w:lang w:val="hy-AM"/>
        </w:rPr>
        <w:t>վերականգնվող էներգիայի աղբյուրների</w:t>
      </w:r>
      <w:r w:rsidR="00B6165E" w:rsidRPr="0029157B">
        <w:rPr>
          <w:rFonts w:ascii="GHEA Grapalat" w:hAnsi="GHEA Grapalat" w:cs="Arial"/>
          <w:sz w:val="22"/>
          <w:szCs w:val="22"/>
          <w:lang w:val="hy-AM"/>
        </w:rPr>
        <w:t xml:space="preserve"> (բացառությամբ կենսագազի)</w:t>
      </w:r>
      <w:r w:rsidRPr="0029157B">
        <w:rPr>
          <w:rFonts w:ascii="GHEA Grapalat" w:hAnsi="GHEA Grapalat" w:cs="Arial"/>
          <w:sz w:val="22"/>
          <w:szCs w:val="22"/>
          <w:lang w:val="hy-AM"/>
        </w:rPr>
        <w:t xml:space="preserve"> օգտագործմամբ արտադրված էլեկտրաէներգիա</w:t>
      </w:r>
      <w:r w:rsidRPr="0029157B">
        <w:rPr>
          <w:rFonts w:ascii="MS Mincho" w:eastAsia="MS Mincho" w:hAnsi="MS Mincho" w:cs="MS Mincho" w:hint="eastAsia"/>
          <w:sz w:val="22"/>
          <w:szCs w:val="22"/>
          <w:lang w:val="hy-AM"/>
        </w:rPr>
        <w:t>․</w:t>
      </w:r>
    </w:p>
    <w:p w14:paraId="572C4BB3"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վերջնական էներգիայի համախառն սպառում (համախառն սպառում)՝</w:t>
      </w:r>
      <w:r w:rsidRPr="0029157B">
        <w:rPr>
          <w:rFonts w:ascii="GHEA Grapalat" w:hAnsi="GHEA Grapalat" w:cs="Arial"/>
          <w:sz w:val="22"/>
          <w:szCs w:val="22"/>
          <w:lang w:val="hy-AM"/>
        </w:rPr>
        <w:t xml:space="preserve"> տնտեսության բոլոր ճյուղերում սպառված էներգիայի քանակ, ներառյալ էներգետիկայի բնագավառում սեփական կարիքի համար սպառումը, ինչպես նաև էլեկտրաէներգիայի և ջերմության կորուստները հաղորդման (փոխադրման) և բաշխման ընթացքում.</w:t>
      </w:r>
    </w:p>
    <w:p w14:paraId="5960EA97" w14:textId="77777777" w:rsidR="00FE7DE7" w:rsidRPr="0029157B" w:rsidRDefault="00FE7DE7" w:rsidP="0035052B">
      <w:pPr>
        <w:numPr>
          <w:ilvl w:val="0"/>
          <w:numId w:val="53"/>
        </w:numPr>
        <w:rPr>
          <w:rFonts w:ascii="GHEA Grapalat" w:hAnsi="GHEA Grapalat" w:cs="Arial"/>
          <w:sz w:val="22"/>
          <w:szCs w:val="22"/>
          <w:lang w:val="hy-AM"/>
        </w:rPr>
      </w:pPr>
      <w:r w:rsidRPr="0029157B">
        <w:rPr>
          <w:rFonts w:ascii="GHEA Grapalat" w:hAnsi="GHEA Grapalat" w:cs="Arial"/>
          <w:b/>
          <w:sz w:val="22"/>
          <w:szCs w:val="22"/>
          <w:lang w:val="hy-AM"/>
        </w:rPr>
        <w:t xml:space="preserve">վերջնական Էներգիայի սպառում՝ </w:t>
      </w:r>
      <w:r w:rsidRPr="0029157B">
        <w:rPr>
          <w:rFonts w:ascii="GHEA Grapalat" w:hAnsi="GHEA Grapalat" w:cs="Arial"/>
          <w:sz w:val="22"/>
          <w:szCs w:val="22"/>
          <w:lang w:val="hy-AM"/>
        </w:rPr>
        <w:t>տնտեսության բոլոր ճյուղերում սպառված էներգիայի քանակ, բացառությամբ էներգետիկայի բնագավառում սեփական կարիքի համար սպառումը, և կորուստները հաղորդման (փոխադրման) և բաշխման ընթացքում:</w:t>
      </w:r>
    </w:p>
    <w:p w14:paraId="76149784" w14:textId="77777777" w:rsidR="00FE7DE7" w:rsidRPr="0029157B" w:rsidRDefault="00FE7DE7" w:rsidP="0035052B">
      <w:pPr>
        <w:numPr>
          <w:ilvl w:val="0"/>
          <w:numId w:val="28"/>
        </w:numPr>
        <w:rPr>
          <w:rFonts w:ascii="GHEA Grapalat" w:hAnsi="GHEA Grapalat" w:cs="Arial"/>
          <w:sz w:val="22"/>
          <w:szCs w:val="22"/>
          <w:lang w:val="hy-AM"/>
        </w:rPr>
      </w:pPr>
      <w:r w:rsidRPr="0029157B">
        <w:rPr>
          <w:rFonts w:ascii="GHEA Grapalat" w:hAnsi="GHEA Grapalat" w:cs="Arial"/>
          <w:sz w:val="22"/>
          <w:szCs w:val="22"/>
          <w:lang w:val="hy-AM"/>
        </w:rPr>
        <w:t>Սույն օրենքում օգտագործվող այլ հասկացությունները կիրառվում են «Էլեկտրաէներգետիկայի մասին» օրենքով սահմանված իմաստով, եթե սույն օրենքի դրույթներից չի բխում դրանց օգտագործման այլ իմաստ։</w:t>
      </w:r>
    </w:p>
    <w:p w14:paraId="0F059C0A" w14:textId="56F34F5E"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41" w:name="_Toc135404087"/>
      <w:bookmarkStart w:id="42" w:name="_Toc135404283"/>
      <w:bookmarkStart w:id="43" w:name="_Toc135404357"/>
      <w:bookmarkStart w:id="44" w:name="_Toc135404609"/>
      <w:bookmarkStart w:id="45" w:name="_Toc135404729"/>
      <w:bookmarkStart w:id="46" w:name="_Toc135404860"/>
      <w:bookmarkStart w:id="47" w:name="_Toc178946115"/>
      <w:bookmarkStart w:id="48" w:name="_Toc220775137"/>
      <w:bookmarkStart w:id="49" w:name="_Toc220775284"/>
      <w:bookmarkStart w:id="50" w:name="_Toc220784546"/>
      <w:r w:rsidRPr="0029157B">
        <w:rPr>
          <w:rFonts w:ascii="GHEA Grapalat" w:eastAsiaTheme="minorEastAsia" w:hAnsi="GHEA Grapalat" w:cs="Arial"/>
          <w:b/>
          <w:bCs/>
          <w:spacing w:val="0"/>
          <w:sz w:val="24"/>
          <w:szCs w:val="24"/>
          <w:lang w:val="hy-AM"/>
        </w:rPr>
        <w:t xml:space="preserve">ՎԵՐԱԿԱՆԳՆՎՈՂ ԷՆԵՐԳԵՏԻԿԱՅԻ ԵՎ ԷՆԵՐԳԱԱՐԴՅՈՒՆԱՎԵՏՈՒԹՅԱՆ ԲՆԱԳԱՎԱՌՆԵՐՈՒՄ </w:t>
      </w:r>
      <w:bookmarkEnd w:id="41"/>
      <w:bookmarkEnd w:id="42"/>
      <w:bookmarkEnd w:id="43"/>
      <w:bookmarkEnd w:id="44"/>
      <w:bookmarkEnd w:id="45"/>
      <w:bookmarkEnd w:id="46"/>
      <w:bookmarkEnd w:id="47"/>
      <w:r w:rsidR="00EB17B9" w:rsidRPr="0029157B">
        <w:rPr>
          <w:rFonts w:ascii="GHEA Grapalat" w:eastAsiaTheme="minorEastAsia" w:hAnsi="GHEA Grapalat" w:cs="Arial"/>
          <w:b/>
          <w:bCs/>
          <w:spacing w:val="0"/>
          <w:sz w:val="24"/>
          <w:szCs w:val="24"/>
          <w:lang w:val="hy-AM"/>
        </w:rPr>
        <w:t xml:space="preserve">ՊԵՏԱԿԱՆ </w:t>
      </w:r>
      <w:r w:rsidR="002614ED" w:rsidRPr="0029157B">
        <w:rPr>
          <w:rFonts w:ascii="GHEA Grapalat" w:eastAsiaTheme="minorEastAsia" w:hAnsi="GHEA Grapalat" w:cs="Arial"/>
          <w:b/>
          <w:bCs/>
          <w:spacing w:val="0"/>
          <w:sz w:val="24"/>
          <w:szCs w:val="24"/>
          <w:lang w:val="hy-AM"/>
        </w:rPr>
        <w:t>ԿԱՌԱՎԱՐՈՒՄԸ</w:t>
      </w:r>
      <w:r w:rsidR="00EB17B9" w:rsidRPr="0029157B">
        <w:rPr>
          <w:rFonts w:ascii="GHEA Grapalat" w:eastAsiaTheme="minorEastAsia" w:hAnsi="GHEA Grapalat" w:cs="Arial"/>
          <w:b/>
          <w:bCs/>
          <w:spacing w:val="0"/>
          <w:sz w:val="24"/>
          <w:szCs w:val="24"/>
          <w:lang w:val="hy-AM"/>
        </w:rPr>
        <w:t xml:space="preserve"> ԵՎ </w:t>
      </w:r>
      <w:r w:rsidRPr="0029157B">
        <w:rPr>
          <w:rFonts w:ascii="GHEA Grapalat" w:eastAsiaTheme="minorEastAsia" w:hAnsi="GHEA Grapalat" w:cs="Arial"/>
          <w:b/>
          <w:bCs/>
          <w:spacing w:val="0"/>
          <w:sz w:val="24"/>
          <w:szCs w:val="24"/>
          <w:lang w:val="hy-AM"/>
        </w:rPr>
        <w:t>ՔԱՂԱՔԱԿԱՆՈՒԹՅ</w:t>
      </w:r>
      <w:r w:rsidR="00FA239D" w:rsidRPr="0029157B">
        <w:rPr>
          <w:rFonts w:ascii="GHEA Grapalat" w:eastAsiaTheme="minorEastAsia" w:hAnsi="GHEA Grapalat" w:cs="Arial"/>
          <w:b/>
          <w:bCs/>
          <w:spacing w:val="0"/>
          <w:sz w:val="24"/>
          <w:szCs w:val="24"/>
          <w:lang w:val="hy-AM"/>
        </w:rPr>
        <w:t>ԱՆ ՇՐՋԱՆԱԿԸ</w:t>
      </w:r>
      <w:bookmarkEnd w:id="48"/>
      <w:bookmarkEnd w:id="49"/>
      <w:bookmarkEnd w:id="50"/>
      <w:r w:rsidR="00FA239D" w:rsidRPr="0029157B">
        <w:rPr>
          <w:rFonts w:ascii="GHEA Grapalat" w:eastAsiaTheme="minorEastAsia" w:hAnsi="GHEA Grapalat" w:cs="Arial"/>
          <w:b/>
          <w:bCs/>
          <w:spacing w:val="0"/>
          <w:sz w:val="24"/>
          <w:szCs w:val="24"/>
          <w:lang w:val="hy-AM"/>
        </w:rPr>
        <w:t xml:space="preserve"> </w:t>
      </w:r>
    </w:p>
    <w:p w14:paraId="653FF37D" w14:textId="0D6C23BF" w:rsidR="00FE7DE7" w:rsidRPr="0029157B" w:rsidRDefault="00F352BC" w:rsidP="00857B24">
      <w:pPr>
        <w:pStyle w:val="Heading2"/>
        <w:numPr>
          <w:ilvl w:val="0"/>
          <w:numId w:val="81"/>
        </w:numPr>
        <w:spacing w:after="240"/>
        <w:rPr>
          <w:rFonts w:ascii="GHEA Grapalat" w:hAnsi="GHEA Grapalat" w:cs="Arial"/>
          <w:b/>
          <w:bCs/>
          <w:sz w:val="24"/>
          <w:szCs w:val="24"/>
          <w:lang w:val="hy-AM"/>
        </w:rPr>
      </w:pPr>
      <w:bookmarkStart w:id="51" w:name="_Toc135404088"/>
      <w:bookmarkStart w:id="52" w:name="_Toc135404284"/>
      <w:bookmarkStart w:id="53" w:name="_Toc135404358"/>
      <w:bookmarkStart w:id="54" w:name="_Toc135404610"/>
      <w:bookmarkStart w:id="55" w:name="_Toc135404730"/>
      <w:bookmarkStart w:id="56" w:name="_Toc135404861"/>
      <w:bookmarkStart w:id="57" w:name="_Toc178946116"/>
      <w:bookmarkStart w:id="58" w:name="_Toc220775138"/>
      <w:bookmarkStart w:id="59" w:name="_Toc220775285"/>
      <w:bookmarkStart w:id="60" w:name="_Toc220784547"/>
      <w:r w:rsidRPr="0029157B">
        <w:rPr>
          <w:rFonts w:ascii="GHEA Grapalat" w:hAnsi="GHEA Grapalat" w:cs="Arial"/>
          <w:b/>
          <w:bCs/>
          <w:sz w:val="24"/>
          <w:szCs w:val="24"/>
          <w:lang w:val="hy-AM"/>
        </w:rPr>
        <w:t>Պետական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քաղաքականության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սկզբունքները</w:t>
      </w:r>
      <w:bookmarkEnd w:id="51"/>
      <w:bookmarkEnd w:id="52"/>
      <w:bookmarkEnd w:id="53"/>
      <w:bookmarkEnd w:id="54"/>
      <w:bookmarkEnd w:id="55"/>
      <w:bookmarkEnd w:id="56"/>
      <w:bookmarkEnd w:id="57"/>
      <w:bookmarkEnd w:id="58"/>
      <w:bookmarkEnd w:id="59"/>
      <w:bookmarkEnd w:id="60"/>
      <w:r w:rsidR="00FE7DE7" w:rsidRPr="0029157B">
        <w:rPr>
          <w:rFonts w:ascii="GHEA Grapalat" w:hAnsi="GHEA Grapalat" w:cs="Arial"/>
          <w:b/>
          <w:bCs/>
          <w:sz w:val="24"/>
          <w:szCs w:val="24"/>
          <w:lang w:val="hy-AM"/>
        </w:rPr>
        <w:t xml:space="preserve"> </w:t>
      </w:r>
    </w:p>
    <w:p w14:paraId="616CE3AA" w14:textId="77777777" w:rsidR="00FE7DE7" w:rsidRPr="0029157B" w:rsidRDefault="00FE7DE7" w:rsidP="0035052B">
      <w:pPr>
        <w:numPr>
          <w:ilvl w:val="0"/>
          <w:numId w:val="29"/>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էներգետիկայի և էներգաարդյունավետության բնագավառներում պետական քաղաքականության հիմնական սկզբունքներն են.</w:t>
      </w:r>
    </w:p>
    <w:p w14:paraId="2966E81F"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Հայաստանի Հանրապետության տնտեսական և էներգետիկ անկախության ամրապնդումը.</w:t>
      </w:r>
    </w:p>
    <w:p w14:paraId="6BE3AE4C" w14:textId="2968C8C4"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էներգետիկայի </w:t>
      </w:r>
      <w:r w:rsidR="00060C08" w:rsidRPr="0029157B">
        <w:rPr>
          <w:rFonts w:ascii="GHEA Grapalat" w:hAnsi="GHEA Grapalat" w:cs="Arial"/>
          <w:sz w:val="22"/>
          <w:szCs w:val="22"/>
          <w:lang w:val="hy-AM"/>
        </w:rPr>
        <w:t xml:space="preserve">զարգացումը </w:t>
      </w:r>
      <w:r w:rsidRPr="0029157B">
        <w:rPr>
          <w:rFonts w:ascii="GHEA Grapalat" w:hAnsi="GHEA Grapalat" w:cs="Arial"/>
          <w:sz w:val="22"/>
          <w:szCs w:val="22"/>
          <w:lang w:val="hy-AM"/>
        </w:rPr>
        <w:t xml:space="preserve">և էներգաարդյունավետության </w:t>
      </w:r>
      <w:r w:rsidR="00060C08" w:rsidRPr="0029157B">
        <w:rPr>
          <w:rFonts w:ascii="GHEA Grapalat" w:hAnsi="GHEA Grapalat" w:cs="Arial"/>
          <w:sz w:val="22"/>
          <w:szCs w:val="22"/>
          <w:lang w:val="hy-AM"/>
        </w:rPr>
        <w:t>բարելավումը</w:t>
      </w:r>
      <w:r w:rsidRPr="0029157B">
        <w:rPr>
          <w:rFonts w:ascii="GHEA Grapalat" w:hAnsi="GHEA Grapalat" w:cs="Arial"/>
          <w:sz w:val="22"/>
          <w:szCs w:val="22"/>
          <w:lang w:val="hy-AM"/>
        </w:rPr>
        <w:t xml:space="preserve"> խթանող մեխանիզմների ստեղծումը և կիրառումը.</w:t>
      </w:r>
    </w:p>
    <w:p w14:paraId="18A28CED"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էներգիայի տեղական աղբյուրների առավելագույն օգտագործումը.</w:t>
      </w:r>
    </w:p>
    <w:p w14:paraId="2F05288E"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էներգիայի արտադրության աղբյուրների բազմազանեցումը տնտեսության տարբեր ճյուղերում.</w:t>
      </w:r>
    </w:p>
    <w:p w14:paraId="73F19BDC"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վերականգնվող աղբյուրներից էներգիայի արտադրությանը շուկայահեն աջակցության տրամադրումը.</w:t>
      </w:r>
    </w:p>
    <w:p w14:paraId="16F543AE"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Էլեկտրաէներգիայի ինքնավար սպառման խթանումը.</w:t>
      </w:r>
    </w:p>
    <w:p w14:paraId="5A322E52"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էներգախնայողության ծավալների մեծացումը</w:t>
      </w:r>
      <w:r w:rsidRPr="0029157B">
        <w:rPr>
          <w:rFonts w:ascii="MS Mincho" w:eastAsia="MS Mincho" w:hAnsi="MS Mincho" w:cs="MS Mincho" w:hint="eastAsia"/>
          <w:sz w:val="22"/>
          <w:szCs w:val="22"/>
          <w:lang w:val="hy-AM"/>
        </w:rPr>
        <w:t>․</w:t>
      </w:r>
    </w:p>
    <w:p w14:paraId="5227DDE6"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բնական ռեսուրսների արդյունավետ օգտագործման ու շրջակա միջավայրի պահպանության ապահովումը.</w:t>
      </w:r>
    </w:p>
    <w:p w14:paraId="5E789FC9" w14:textId="77777777" w:rsidR="00FE7DE7" w:rsidRPr="0029157B" w:rsidRDefault="00FE7DE7" w:rsidP="0035052B">
      <w:pPr>
        <w:numPr>
          <w:ilvl w:val="0"/>
          <w:numId w:val="17"/>
        </w:numPr>
        <w:rPr>
          <w:rFonts w:ascii="GHEA Grapalat" w:hAnsi="GHEA Grapalat" w:cs="Arial"/>
          <w:sz w:val="22"/>
          <w:szCs w:val="22"/>
          <w:lang w:val="hy-AM"/>
        </w:rPr>
      </w:pPr>
      <w:r w:rsidRPr="0029157B">
        <w:rPr>
          <w:rFonts w:ascii="GHEA Grapalat" w:hAnsi="GHEA Grapalat" w:cs="Arial"/>
          <w:sz w:val="22"/>
          <w:szCs w:val="22"/>
          <w:lang w:val="hy-AM"/>
        </w:rPr>
        <w:t>սույն օրենքով նախատեսված բոլոր թվային ենթակառուցվածքների կամ ծրագրային ապահովումների կամ դրանց ուղղակիորեն կամ անուղղակիորեն աջակցող այլ թվային ենթակառուցվածքների կամ ծրագրային ապահովումների համապատասխանությունն օրենսդրությամբ սահմանված կիբեռանվտանգության պահանջներին:</w:t>
      </w:r>
    </w:p>
    <w:p w14:paraId="5496DD0D" w14:textId="77777777" w:rsidR="00FE7DE7" w:rsidRPr="0029157B" w:rsidRDefault="00FE7DE7" w:rsidP="0035052B">
      <w:pPr>
        <w:numPr>
          <w:ilvl w:val="0"/>
          <w:numId w:val="29"/>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էներգետիկայի և էներգաարդյունավետության ոլորտներում պետական մարմինները սույն օրենքով ամրագրված իրենց իրավասություններն իրականացնելիս ղեկավարվում են սույն հոդվածով սահմանված սկզբունքներով:</w:t>
      </w:r>
    </w:p>
    <w:p w14:paraId="3AAB1F4E" w14:textId="3C06A2AB" w:rsidR="00FE7DE7" w:rsidRPr="0029157B" w:rsidRDefault="00F352BC" w:rsidP="00857B24">
      <w:pPr>
        <w:pStyle w:val="Heading2"/>
        <w:numPr>
          <w:ilvl w:val="0"/>
          <w:numId w:val="81"/>
        </w:numPr>
        <w:spacing w:after="240"/>
        <w:rPr>
          <w:rFonts w:ascii="GHEA Grapalat" w:hAnsi="GHEA Grapalat" w:cs="Arial"/>
          <w:b/>
          <w:bCs/>
          <w:sz w:val="24"/>
          <w:szCs w:val="24"/>
          <w:lang w:val="hy-AM"/>
        </w:rPr>
      </w:pPr>
      <w:bookmarkStart w:id="61" w:name="_Toc220775139"/>
      <w:bookmarkStart w:id="62" w:name="_Toc220775286"/>
      <w:bookmarkStart w:id="63" w:name="_Toc220784548"/>
      <w:bookmarkStart w:id="64" w:name="_Toc135404089"/>
      <w:bookmarkStart w:id="65" w:name="_Toc135404285"/>
      <w:bookmarkStart w:id="66" w:name="_Toc135404359"/>
      <w:bookmarkStart w:id="67" w:name="_Toc135404611"/>
      <w:bookmarkStart w:id="68" w:name="_Toc135404731"/>
      <w:bookmarkStart w:id="69" w:name="_Toc135404862"/>
      <w:bookmarkStart w:id="70" w:name="_Toc178946117"/>
      <w:r w:rsidRPr="0029157B">
        <w:rPr>
          <w:rFonts w:ascii="GHEA Grapalat" w:hAnsi="GHEA Grapalat" w:cs="Arial"/>
          <w:b/>
          <w:bCs/>
          <w:sz w:val="24"/>
          <w:szCs w:val="24"/>
          <w:lang w:val="hy-AM"/>
        </w:rPr>
        <w:t>Կառավարության</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լիազորությունները</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վերականգնվող</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էներգետիկայի</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w:t>
      </w:r>
      <w:r w:rsidR="000C053A"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էներգաարդյունավետության</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քաղաքականության</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մշակման</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իրականացման</w:t>
      </w:r>
      <w:r w:rsidR="00935C31"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գործընթացում</w:t>
      </w:r>
      <w:bookmarkEnd w:id="61"/>
      <w:bookmarkEnd w:id="62"/>
      <w:bookmarkEnd w:id="63"/>
      <w:r w:rsidR="00935C31" w:rsidRPr="0029157B">
        <w:rPr>
          <w:rFonts w:ascii="GHEA Grapalat" w:hAnsi="GHEA Grapalat" w:cs="Arial"/>
          <w:b/>
          <w:bCs/>
          <w:sz w:val="24"/>
          <w:szCs w:val="24"/>
          <w:lang w:val="hy-AM"/>
        </w:rPr>
        <w:t xml:space="preserve"> </w:t>
      </w:r>
      <w:bookmarkEnd w:id="64"/>
      <w:bookmarkEnd w:id="65"/>
      <w:bookmarkEnd w:id="66"/>
      <w:bookmarkEnd w:id="67"/>
      <w:bookmarkEnd w:id="68"/>
      <w:bookmarkEnd w:id="69"/>
      <w:bookmarkEnd w:id="70"/>
    </w:p>
    <w:p w14:paraId="51DCB62C" w14:textId="77777777" w:rsidR="00FE7DE7" w:rsidRPr="0029157B" w:rsidRDefault="00FE7DE7" w:rsidP="0035052B">
      <w:pPr>
        <w:numPr>
          <w:ilvl w:val="0"/>
          <w:numId w:val="30"/>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էներգետիկայի և էներգաարդյունավետության բնագավառներում Կառավարությունը՝</w:t>
      </w:r>
    </w:p>
    <w:p w14:paraId="580D8AAA" w14:textId="77777777" w:rsidR="009538A5" w:rsidRPr="0029157B" w:rsidRDefault="00FE7DE7"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որոշում է վերականգնվող էներգետիկայի և էներգաարդյունավետության բնագավառների պետական քաղաքականությունը</w:t>
      </w:r>
      <w:r w:rsidR="009538A5" w:rsidRPr="0029157B">
        <w:rPr>
          <w:rFonts w:ascii="MS Mincho" w:eastAsia="MS Mincho" w:hAnsi="MS Mincho" w:cs="MS Mincho" w:hint="eastAsia"/>
          <w:sz w:val="22"/>
          <w:szCs w:val="22"/>
          <w:lang w:val="hy-AM"/>
        </w:rPr>
        <w:t>․</w:t>
      </w:r>
    </w:p>
    <w:p w14:paraId="1B4590BA" w14:textId="345911D3" w:rsidR="00FE7DE7" w:rsidRPr="0029157B" w:rsidRDefault="00FE7DE7"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հաստատում է էներգետիկայի և կլիմայի երկարաժամկետ ծրագիրը.</w:t>
      </w:r>
    </w:p>
    <w:p w14:paraId="56CDE1C5" w14:textId="77777777" w:rsidR="00FE7DE7" w:rsidRPr="0029157B" w:rsidRDefault="00FE7DE7"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հաստատում է շենքերի և շինությունների էներգետիկ արդիականացման երկարաժամկետ ռազմավարությունը.</w:t>
      </w:r>
    </w:p>
    <w:p w14:paraId="335B373B" w14:textId="4112C48A" w:rsidR="00FE7DE7" w:rsidRPr="0029157B" w:rsidRDefault="00FE7DE7"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 xml:space="preserve">սահմանում է շենքերի և շինությունների </w:t>
      </w:r>
      <w:r w:rsidR="00F17C12" w:rsidRPr="0029157B">
        <w:rPr>
          <w:rFonts w:ascii="GHEA Grapalat" w:hAnsi="GHEA Grapalat" w:cs="Arial"/>
          <w:sz w:val="22"/>
          <w:szCs w:val="22"/>
          <w:lang w:val="hy-AM"/>
        </w:rPr>
        <w:t xml:space="preserve">էներգախնայողության և էներգաարդյունավետության </w:t>
      </w:r>
      <w:r w:rsidR="002555D3" w:rsidRPr="0029157B">
        <w:rPr>
          <w:rFonts w:ascii="GHEA Grapalat" w:hAnsi="GHEA Grapalat" w:cs="Arial"/>
          <w:sz w:val="22"/>
          <w:szCs w:val="22"/>
          <w:lang w:val="hy-AM"/>
        </w:rPr>
        <w:t>տեխնիկական պահանջներ</w:t>
      </w:r>
      <w:r w:rsidR="003A3D51" w:rsidRPr="0029157B">
        <w:rPr>
          <w:rFonts w:ascii="GHEA Grapalat" w:hAnsi="GHEA Grapalat" w:cs="Arial"/>
          <w:sz w:val="22"/>
          <w:szCs w:val="22"/>
          <w:lang w:val="hy-AM"/>
        </w:rPr>
        <w:t>ը</w:t>
      </w:r>
      <w:r w:rsidR="002555D3" w:rsidRPr="0029157B">
        <w:rPr>
          <w:rFonts w:ascii="GHEA Grapalat" w:hAnsi="GHEA Grapalat" w:cs="Arial"/>
          <w:sz w:val="22"/>
          <w:szCs w:val="22"/>
          <w:lang w:val="hy-AM"/>
        </w:rPr>
        <w:t xml:space="preserve">, ներառյալ՝ </w:t>
      </w:r>
      <w:r w:rsidRPr="0029157B">
        <w:rPr>
          <w:rFonts w:ascii="GHEA Grapalat" w:hAnsi="GHEA Grapalat" w:cs="Arial"/>
          <w:sz w:val="22"/>
          <w:szCs w:val="22"/>
          <w:lang w:val="hy-AM"/>
        </w:rPr>
        <w:t>էներգիայի սպառման ցուցանիշների հաշվարկման մեթոդաբանությունը և այդ ցուցանիշների առավելագույն մեծությունները.</w:t>
      </w:r>
    </w:p>
    <w:p w14:paraId="44137E5E" w14:textId="7F1D8AB2" w:rsidR="00146399" w:rsidRPr="0029157B" w:rsidRDefault="00146399" w:rsidP="00146399">
      <w:pPr>
        <w:pStyle w:val="ListParagraph"/>
        <w:numPr>
          <w:ilvl w:val="0"/>
          <w:numId w:val="24"/>
        </w:numPr>
        <w:rPr>
          <w:rFonts w:ascii="GHEA Grapalat" w:eastAsiaTheme="minorEastAsia" w:hAnsi="GHEA Grapalat"/>
          <w:color w:val="auto"/>
          <w:lang w:eastAsia="en-US"/>
        </w:rPr>
      </w:pPr>
      <w:r w:rsidRPr="0029157B">
        <w:rPr>
          <w:rFonts w:ascii="GHEA Grapalat" w:eastAsiaTheme="minorEastAsia" w:hAnsi="GHEA Grapalat"/>
          <w:color w:val="auto"/>
          <w:lang w:eastAsia="en-US"/>
        </w:rPr>
        <w:t xml:space="preserve">Էներգետիկայի և կլիմայի երկարաժամկետ ծրագրի կատարման նպատակով՝ սահմանում է էներգախնայողության թիրախներ սույն օրենքի </w:t>
      </w:r>
      <w:r w:rsidRPr="0029157B">
        <w:rPr>
          <w:rFonts w:ascii="GHEA Grapalat" w:eastAsiaTheme="minorEastAsia" w:hAnsi="GHEA Grapalat"/>
          <w:color w:val="auto"/>
          <w:lang w:eastAsia="en-US"/>
        </w:rPr>
        <w:fldChar w:fldCharType="begin"/>
      </w:r>
      <w:r w:rsidRPr="0029157B">
        <w:rPr>
          <w:rFonts w:ascii="GHEA Grapalat" w:eastAsiaTheme="minorEastAsia" w:hAnsi="GHEA Grapalat"/>
          <w:color w:val="auto"/>
          <w:lang w:eastAsia="en-US"/>
        </w:rPr>
        <w:instrText xml:space="preserve"> REF _Ref219810299 \r \h </w:instrText>
      </w:r>
      <w:r w:rsidR="007654AB" w:rsidRPr="0029157B">
        <w:rPr>
          <w:rFonts w:ascii="GHEA Grapalat" w:eastAsiaTheme="minorEastAsia" w:hAnsi="GHEA Grapalat"/>
          <w:color w:val="auto"/>
          <w:lang w:eastAsia="en-US"/>
        </w:rPr>
        <w:instrText xml:space="preserve"> \* MERGEFORMAT </w:instrText>
      </w:r>
      <w:r w:rsidRPr="0029157B">
        <w:rPr>
          <w:rFonts w:ascii="GHEA Grapalat" w:eastAsiaTheme="minorEastAsia" w:hAnsi="GHEA Grapalat"/>
          <w:color w:val="auto"/>
          <w:lang w:eastAsia="en-US"/>
        </w:rPr>
      </w:r>
      <w:r w:rsidRPr="0029157B">
        <w:rPr>
          <w:rFonts w:ascii="GHEA Grapalat" w:eastAsiaTheme="minorEastAsia" w:hAnsi="GHEA Grapalat"/>
          <w:color w:val="auto"/>
          <w:lang w:eastAsia="en-US"/>
        </w:rPr>
        <w:fldChar w:fldCharType="separate"/>
      </w:r>
      <w:r w:rsidR="005455CE" w:rsidRPr="0029157B">
        <w:rPr>
          <w:rFonts w:ascii="GHEA Grapalat" w:eastAsiaTheme="minorEastAsia" w:hAnsi="GHEA Grapalat"/>
          <w:color w:val="auto"/>
          <w:lang w:eastAsia="en-US"/>
        </w:rPr>
        <w:t>հոդված 18</w:t>
      </w:r>
      <w:r w:rsidRPr="0029157B">
        <w:rPr>
          <w:rFonts w:ascii="GHEA Grapalat" w:eastAsiaTheme="minorEastAsia" w:hAnsi="GHEA Grapalat"/>
          <w:color w:val="auto"/>
          <w:lang w:eastAsia="en-US"/>
        </w:rPr>
        <w:fldChar w:fldCharType="end"/>
      </w:r>
      <w:r w:rsidRPr="0029157B">
        <w:rPr>
          <w:rFonts w:ascii="GHEA Grapalat" w:eastAsiaTheme="minorEastAsia" w:hAnsi="GHEA Grapalat"/>
          <w:color w:val="auto"/>
          <w:lang w:eastAsia="en-US"/>
        </w:rPr>
        <w:t xml:space="preserve">-ի </w:t>
      </w:r>
      <w:r w:rsidRPr="0029157B">
        <w:rPr>
          <w:rFonts w:ascii="GHEA Grapalat" w:eastAsiaTheme="minorEastAsia" w:hAnsi="GHEA Grapalat"/>
          <w:color w:val="auto"/>
          <w:lang w:eastAsia="en-US"/>
        </w:rPr>
        <w:fldChar w:fldCharType="begin"/>
      </w:r>
      <w:r w:rsidRPr="0029157B">
        <w:rPr>
          <w:rFonts w:ascii="GHEA Grapalat" w:eastAsiaTheme="minorEastAsia" w:hAnsi="GHEA Grapalat"/>
          <w:color w:val="auto"/>
          <w:lang w:eastAsia="en-US"/>
        </w:rPr>
        <w:instrText xml:space="preserve"> REF _Ref177482108 \r \h </w:instrText>
      </w:r>
      <w:r w:rsidR="007654AB" w:rsidRPr="0029157B">
        <w:rPr>
          <w:rFonts w:ascii="GHEA Grapalat" w:eastAsiaTheme="minorEastAsia" w:hAnsi="GHEA Grapalat"/>
          <w:color w:val="auto"/>
          <w:lang w:eastAsia="en-US"/>
        </w:rPr>
        <w:instrText xml:space="preserve"> \* MERGEFORMAT </w:instrText>
      </w:r>
      <w:r w:rsidRPr="0029157B">
        <w:rPr>
          <w:rFonts w:ascii="GHEA Grapalat" w:eastAsiaTheme="minorEastAsia" w:hAnsi="GHEA Grapalat"/>
          <w:color w:val="auto"/>
          <w:lang w:eastAsia="en-US"/>
        </w:rPr>
      </w:r>
      <w:r w:rsidRPr="0029157B">
        <w:rPr>
          <w:rFonts w:ascii="GHEA Grapalat" w:eastAsiaTheme="minorEastAsia" w:hAnsi="GHEA Grapalat"/>
          <w:color w:val="auto"/>
          <w:lang w:eastAsia="en-US"/>
        </w:rPr>
        <w:fldChar w:fldCharType="separate"/>
      </w:r>
      <w:r w:rsidR="005455CE" w:rsidRPr="0029157B">
        <w:rPr>
          <w:rFonts w:ascii="GHEA Grapalat" w:eastAsiaTheme="minorEastAsia" w:hAnsi="GHEA Grapalat"/>
          <w:color w:val="auto"/>
          <w:lang w:eastAsia="en-US"/>
        </w:rPr>
        <w:t>1</w:t>
      </w:r>
      <w:r w:rsidRPr="0029157B">
        <w:rPr>
          <w:rFonts w:ascii="GHEA Grapalat" w:eastAsiaTheme="minorEastAsia" w:hAnsi="GHEA Grapalat"/>
          <w:color w:val="auto"/>
          <w:lang w:eastAsia="en-US"/>
        </w:rPr>
        <w:fldChar w:fldCharType="end"/>
      </w:r>
      <w:r w:rsidRPr="0029157B">
        <w:rPr>
          <w:rFonts w:ascii="GHEA Grapalat" w:eastAsiaTheme="minorEastAsia" w:hAnsi="GHEA Grapalat"/>
          <w:color w:val="auto"/>
          <w:lang w:eastAsia="en-US"/>
        </w:rPr>
        <w:t>-ին մասում նշված անձանցից յուրաքանչյուրի համար և դրանց ապահովմանն ուղղված էներգաարդյունավետության բարելավման պարտավորություններ</w:t>
      </w:r>
      <w:r w:rsidRPr="0029157B">
        <w:rPr>
          <w:rFonts w:ascii="MS Mincho" w:eastAsia="MS Mincho" w:hAnsi="MS Mincho" w:cs="MS Mincho" w:hint="eastAsia"/>
          <w:color w:val="auto"/>
          <w:lang w:eastAsia="en-US"/>
        </w:rPr>
        <w:t>․</w:t>
      </w:r>
      <w:r w:rsidRPr="0029157B">
        <w:rPr>
          <w:rFonts w:ascii="GHEA Grapalat" w:eastAsiaTheme="minorEastAsia" w:hAnsi="GHEA Grapalat"/>
          <w:color w:val="auto"/>
          <w:lang w:eastAsia="en-US"/>
        </w:rPr>
        <w:t xml:space="preserve"> </w:t>
      </w:r>
    </w:p>
    <w:p w14:paraId="77DCE5A4" w14:textId="77777777" w:rsidR="00FE7DE7" w:rsidRPr="0029157B" w:rsidRDefault="00FE7DE7"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սահմանում է տնտեսության ճյուղերն ըստ էներգատարության` բարձր, միջին և ցածր.</w:t>
      </w:r>
    </w:p>
    <w:p w14:paraId="79161A0A" w14:textId="2240D58D" w:rsidR="007038B3" w:rsidRPr="0029157B" w:rsidRDefault="00552D5F"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 xml:space="preserve">սահմանում է </w:t>
      </w:r>
      <w:r w:rsidR="007038B3" w:rsidRPr="0029157B">
        <w:rPr>
          <w:rFonts w:ascii="GHEA Grapalat" w:hAnsi="GHEA Grapalat" w:cs="Arial"/>
          <w:sz w:val="22"/>
          <w:szCs w:val="22"/>
          <w:lang w:val="hy-AM"/>
        </w:rPr>
        <w:t>Էներգասպառող սարք</w:t>
      </w:r>
      <w:r w:rsidR="0079314F" w:rsidRPr="0029157B">
        <w:rPr>
          <w:rFonts w:ascii="GHEA Grapalat" w:hAnsi="GHEA Grapalat" w:cs="Arial"/>
          <w:sz w:val="22"/>
          <w:szCs w:val="22"/>
          <w:lang w:val="hy-AM"/>
        </w:rPr>
        <w:t>եր</w:t>
      </w:r>
      <w:r w:rsidR="000832B0" w:rsidRPr="0029157B">
        <w:rPr>
          <w:rFonts w:ascii="GHEA Grapalat" w:hAnsi="GHEA Grapalat" w:cs="Arial"/>
          <w:sz w:val="22"/>
          <w:szCs w:val="22"/>
          <w:lang w:val="hy-AM"/>
        </w:rPr>
        <w:t>ի</w:t>
      </w:r>
      <w:r w:rsidR="007038B3" w:rsidRPr="0029157B">
        <w:rPr>
          <w:rFonts w:ascii="GHEA Grapalat" w:hAnsi="GHEA Grapalat" w:cs="Arial"/>
          <w:sz w:val="22"/>
          <w:szCs w:val="22"/>
          <w:lang w:val="hy-AM"/>
        </w:rPr>
        <w:t xml:space="preserve"> և </w:t>
      </w:r>
      <w:r w:rsidR="005607CA" w:rsidRPr="0029157B">
        <w:rPr>
          <w:rFonts w:ascii="GHEA Grapalat" w:hAnsi="GHEA Grapalat" w:cs="Arial"/>
          <w:sz w:val="22"/>
          <w:szCs w:val="22"/>
          <w:lang w:val="hy-AM"/>
        </w:rPr>
        <w:t>սարքավորումների</w:t>
      </w:r>
      <w:r w:rsidR="000832B0" w:rsidRPr="0029157B">
        <w:rPr>
          <w:rFonts w:ascii="GHEA Grapalat" w:hAnsi="GHEA Grapalat" w:cs="Arial"/>
          <w:sz w:val="22"/>
          <w:szCs w:val="22"/>
          <w:lang w:val="hy-AM"/>
        </w:rPr>
        <w:t xml:space="preserve"> </w:t>
      </w:r>
      <w:r w:rsidR="0079314F" w:rsidRPr="0029157B">
        <w:rPr>
          <w:rFonts w:ascii="GHEA Grapalat" w:hAnsi="GHEA Grapalat" w:cs="Arial"/>
          <w:sz w:val="22"/>
          <w:szCs w:val="22"/>
          <w:lang w:val="hy-AM"/>
        </w:rPr>
        <w:t>ցանկը և դրանց</w:t>
      </w:r>
      <w:r w:rsidR="00D61E0E" w:rsidRPr="0029157B">
        <w:rPr>
          <w:rFonts w:ascii="GHEA Grapalat" w:hAnsi="GHEA Grapalat" w:cs="Arial"/>
          <w:sz w:val="22"/>
          <w:szCs w:val="22"/>
          <w:lang w:val="hy-AM"/>
        </w:rPr>
        <w:t xml:space="preserve"> </w:t>
      </w:r>
      <w:r w:rsidR="000832B0" w:rsidRPr="0029157B">
        <w:rPr>
          <w:rFonts w:ascii="GHEA Grapalat" w:hAnsi="GHEA Grapalat" w:cs="Arial"/>
          <w:sz w:val="22"/>
          <w:szCs w:val="22"/>
          <w:lang w:val="hy-AM"/>
        </w:rPr>
        <w:t xml:space="preserve">ներկայացվող </w:t>
      </w:r>
      <w:r w:rsidR="007038B3" w:rsidRPr="0029157B">
        <w:rPr>
          <w:rFonts w:ascii="GHEA Grapalat" w:hAnsi="GHEA Grapalat" w:cs="Arial"/>
          <w:sz w:val="22"/>
          <w:szCs w:val="22"/>
          <w:lang w:val="hy-AM"/>
        </w:rPr>
        <w:t xml:space="preserve"> էներգաարդյունավետության </w:t>
      </w:r>
      <w:r w:rsidR="000832B0" w:rsidRPr="0029157B">
        <w:rPr>
          <w:rFonts w:ascii="GHEA Grapalat" w:hAnsi="GHEA Grapalat" w:cs="Arial"/>
          <w:sz w:val="22"/>
          <w:szCs w:val="22"/>
          <w:lang w:val="hy-AM"/>
        </w:rPr>
        <w:t xml:space="preserve">նվազագույն </w:t>
      </w:r>
      <w:r w:rsidR="007038B3" w:rsidRPr="0029157B">
        <w:rPr>
          <w:rFonts w:ascii="GHEA Grapalat" w:hAnsi="GHEA Grapalat" w:cs="Arial"/>
          <w:sz w:val="22"/>
          <w:szCs w:val="22"/>
          <w:lang w:val="hy-AM"/>
        </w:rPr>
        <w:t>պահանջները, պիտակավորման կարգը և պիտակի ձևը</w:t>
      </w:r>
      <w:r w:rsidR="005607CA" w:rsidRPr="0029157B">
        <w:rPr>
          <w:rFonts w:ascii="GHEA Grapalat" w:hAnsi="GHEA Grapalat" w:cs="Arial"/>
          <w:sz w:val="22"/>
          <w:szCs w:val="22"/>
          <w:lang w:val="hy-AM"/>
        </w:rPr>
        <w:t>.</w:t>
      </w:r>
    </w:p>
    <w:p w14:paraId="27CD2DE7" w14:textId="2C4D3806" w:rsidR="001E4993" w:rsidRPr="0029157B" w:rsidRDefault="003C748F"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հաստատում</w:t>
      </w:r>
      <w:r w:rsidR="001E4993" w:rsidRPr="0029157B">
        <w:rPr>
          <w:rFonts w:ascii="GHEA Grapalat" w:hAnsi="GHEA Grapalat" w:cs="Arial"/>
          <w:sz w:val="22"/>
          <w:szCs w:val="22"/>
          <w:lang w:val="hy-AM"/>
        </w:rPr>
        <w:t xml:space="preserve"> է վերականգնվող էներգետիկայի և էներգաարդյու</w:t>
      </w:r>
      <w:r w:rsidR="001E4993" w:rsidRPr="0029157B">
        <w:rPr>
          <w:rFonts w:ascii="GHEA Grapalat" w:hAnsi="GHEA Grapalat" w:cs="Arial"/>
          <w:sz w:val="22"/>
          <w:szCs w:val="22"/>
          <w:lang w:val="hy-AM"/>
        </w:rPr>
        <w:softHyphen/>
        <w:t>նավետության բնագավառներում սարքավորումների</w:t>
      </w:r>
      <w:r w:rsidR="009351A1" w:rsidRPr="0029157B">
        <w:rPr>
          <w:rFonts w:ascii="GHEA Grapalat" w:hAnsi="GHEA Grapalat" w:cs="Arial"/>
          <w:sz w:val="22"/>
          <w:szCs w:val="22"/>
          <w:lang w:val="hy-AM"/>
        </w:rPr>
        <w:t xml:space="preserve"> ցանկը և դրանց</w:t>
      </w:r>
      <w:r w:rsidR="00133A54" w:rsidRPr="0029157B">
        <w:rPr>
          <w:rFonts w:ascii="GHEA Grapalat" w:hAnsi="GHEA Grapalat" w:cs="Arial"/>
          <w:sz w:val="22"/>
          <w:szCs w:val="22"/>
          <w:lang w:val="hy-AM"/>
        </w:rPr>
        <w:t xml:space="preserve"> </w:t>
      </w:r>
      <w:r w:rsidR="00EF7719" w:rsidRPr="0029157B">
        <w:rPr>
          <w:rFonts w:ascii="GHEA Grapalat" w:hAnsi="GHEA Grapalat" w:cs="Arial"/>
          <w:sz w:val="22"/>
          <w:szCs w:val="22"/>
          <w:lang w:val="hy-AM"/>
        </w:rPr>
        <w:t xml:space="preserve">ներկայացվող </w:t>
      </w:r>
      <w:r w:rsidR="001E4993" w:rsidRPr="0029157B">
        <w:rPr>
          <w:rFonts w:ascii="GHEA Grapalat" w:hAnsi="GHEA Grapalat" w:cs="Arial"/>
          <w:sz w:val="22"/>
          <w:szCs w:val="22"/>
          <w:lang w:val="hy-AM"/>
        </w:rPr>
        <w:t>պահանջները</w:t>
      </w:r>
      <w:r w:rsidR="005A2FFB" w:rsidRPr="0029157B">
        <w:rPr>
          <w:rFonts w:ascii="MS Mincho" w:eastAsia="MS Mincho" w:hAnsi="MS Mincho" w:cs="MS Mincho" w:hint="eastAsia"/>
          <w:sz w:val="22"/>
          <w:szCs w:val="22"/>
          <w:lang w:val="hy-AM"/>
        </w:rPr>
        <w:t>․</w:t>
      </w:r>
    </w:p>
    <w:p w14:paraId="66334CAC" w14:textId="092CB008" w:rsidR="002C0EDF" w:rsidRPr="0029157B" w:rsidRDefault="003C748F"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 xml:space="preserve">հաստատում </w:t>
      </w:r>
      <w:r w:rsidR="002C0EDF" w:rsidRPr="0029157B">
        <w:rPr>
          <w:rFonts w:ascii="GHEA Grapalat" w:hAnsi="GHEA Grapalat" w:cs="Arial"/>
          <w:sz w:val="22"/>
          <w:szCs w:val="22"/>
          <w:lang w:val="hy-AM"/>
        </w:rPr>
        <w:t>է վերականգնվող էներգետիկայի և էներգաարդյունավետության բնագավառներում սարքավորումներ տեղադրողներին ներկայացվող պահանջներ</w:t>
      </w:r>
      <w:r w:rsidR="0017446A" w:rsidRPr="0029157B">
        <w:rPr>
          <w:rFonts w:ascii="GHEA Grapalat" w:hAnsi="GHEA Grapalat" w:cs="Arial"/>
          <w:sz w:val="22"/>
          <w:szCs w:val="22"/>
          <w:lang w:val="hy-AM"/>
        </w:rPr>
        <w:t>ը</w:t>
      </w:r>
      <w:r w:rsidR="002C0EDF" w:rsidRPr="0029157B">
        <w:rPr>
          <w:rFonts w:ascii="GHEA Grapalat" w:hAnsi="GHEA Grapalat" w:cs="Arial"/>
          <w:sz w:val="22"/>
          <w:szCs w:val="22"/>
          <w:lang w:val="hy-AM"/>
        </w:rPr>
        <w:t xml:space="preserve">. </w:t>
      </w:r>
    </w:p>
    <w:p w14:paraId="7C3EB477" w14:textId="01523F47" w:rsidR="00371CF9" w:rsidRPr="0029157B" w:rsidRDefault="001C1325"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հաստատում</w:t>
      </w:r>
      <w:r w:rsidR="00371CF9" w:rsidRPr="0029157B">
        <w:rPr>
          <w:rFonts w:ascii="GHEA Grapalat" w:hAnsi="GHEA Grapalat" w:cs="Arial"/>
          <w:sz w:val="22"/>
          <w:szCs w:val="22"/>
          <w:lang w:val="hy-AM"/>
        </w:rPr>
        <w:t xml:space="preserve"> է </w:t>
      </w:r>
      <w:r w:rsidR="005307BA" w:rsidRPr="0029157B">
        <w:rPr>
          <w:rFonts w:ascii="GHEA Grapalat" w:hAnsi="GHEA Grapalat" w:cs="Arial"/>
          <w:sz w:val="22"/>
          <w:szCs w:val="22"/>
          <w:lang w:val="hy-AM"/>
        </w:rPr>
        <w:t xml:space="preserve">էներգիա արտադրող կայանների համար </w:t>
      </w:r>
      <w:r w:rsidR="00371CF9" w:rsidRPr="0029157B">
        <w:rPr>
          <w:rFonts w:ascii="GHEA Grapalat" w:hAnsi="GHEA Grapalat" w:cs="Arial"/>
          <w:sz w:val="22"/>
          <w:szCs w:val="22"/>
          <w:lang w:val="hy-AM"/>
        </w:rPr>
        <w:t>լավա</w:t>
      </w:r>
      <w:r w:rsidR="00CF0E40" w:rsidRPr="0029157B">
        <w:rPr>
          <w:rFonts w:ascii="GHEA Grapalat" w:hAnsi="GHEA Grapalat" w:cs="Arial"/>
          <w:sz w:val="22"/>
          <w:szCs w:val="22"/>
          <w:lang w:val="hy-AM"/>
        </w:rPr>
        <w:t>գույն հասանելի տեխնոլոգիաների հետ կապված էներգաար</w:t>
      </w:r>
      <w:r w:rsidR="005625C7" w:rsidRPr="0029157B">
        <w:rPr>
          <w:rFonts w:ascii="GHEA Grapalat" w:hAnsi="GHEA Grapalat" w:cs="Arial"/>
          <w:sz w:val="22"/>
          <w:szCs w:val="22"/>
          <w:lang w:val="hy-AM"/>
        </w:rPr>
        <w:t xml:space="preserve">դյունավետության մակարդակները, </w:t>
      </w:r>
    </w:p>
    <w:p w14:paraId="5CEE7AA0" w14:textId="285266CE" w:rsidR="00A06E76" w:rsidRPr="0029157B" w:rsidRDefault="00A06E76"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հաստատում է անտառատնտեսության տարածքներում, պետական արգելավայրերում և ազգային պարկերում դրանց պահպանության ռեժիմներին համապատասխանող և կառուցվող շենքերի ու շինությունների նախագծերում կիրառվող տեխնոլոգիաների և տեխնիկական լուծումների էներգաարդյունավետության ցուցանիշները և վերականգնվող աղբյուրներից էներգիայի օգտագործման պահանջները.</w:t>
      </w:r>
    </w:p>
    <w:p w14:paraId="43E33314" w14:textId="4B5239D2" w:rsidR="00A06E76" w:rsidRPr="0029157B" w:rsidRDefault="00A06E76" w:rsidP="0035052B">
      <w:pPr>
        <w:numPr>
          <w:ilvl w:val="0"/>
          <w:numId w:val="24"/>
        </w:numPr>
        <w:rPr>
          <w:rFonts w:ascii="GHEA Grapalat" w:hAnsi="GHEA Grapalat" w:cs="Arial"/>
          <w:sz w:val="22"/>
          <w:szCs w:val="22"/>
          <w:lang w:val="hy-AM"/>
        </w:rPr>
      </w:pPr>
      <w:r w:rsidRPr="0029157B">
        <w:rPr>
          <w:rFonts w:ascii="GHEA Grapalat" w:hAnsi="GHEA Grapalat" w:cs="Arial"/>
          <w:sz w:val="22"/>
          <w:szCs w:val="22"/>
          <w:lang w:val="hy-AM"/>
        </w:rPr>
        <w:t xml:space="preserve">սահմանում է մարդու կյանքին կամ շրջակա միջավայրի համար վտանգ ներկայացնող (վտանգավոր նյութեր պարունակող) </w:t>
      </w:r>
      <w:r w:rsidR="00A33DC3" w:rsidRPr="0029157B">
        <w:rPr>
          <w:rFonts w:ascii="GHEA Grapalat" w:hAnsi="GHEA Grapalat" w:cs="Arial"/>
          <w:sz w:val="22"/>
          <w:szCs w:val="22"/>
          <w:lang w:val="hy-AM"/>
        </w:rPr>
        <w:t xml:space="preserve">էներգաարդյունավետ </w:t>
      </w:r>
      <w:r w:rsidRPr="0029157B">
        <w:rPr>
          <w:rFonts w:ascii="GHEA Grapalat" w:hAnsi="GHEA Grapalat" w:cs="Arial"/>
          <w:sz w:val="22"/>
          <w:szCs w:val="22"/>
          <w:lang w:val="hy-AM"/>
        </w:rPr>
        <w:t>սարքերի, սարքավորումների և արտադրանքի ցանկը, օրենսդրության համաձայն դրանց՝ Հայաստանի Հանրապետությունում շուկայահանման պայմանները և շահագործումից հետո օգտահանման կարգը</w:t>
      </w:r>
      <w:r w:rsidR="00AB2CAD" w:rsidRPr="0029157B">
        <w:rPr>
          <w:rFonts w:ascii="GHEA Grapalat" w:hAnsi="GHEA Grapalat" w:cs="Arial"/>
          <w:sz w:val="22"/>
          <w:szCs w:val="22"/>
          <w:lang w:val="hy-AM"/>
        </w:rPr>
        <w:t>։</w:t>
      </w:r>
      <w:r w:rsidRPr="0029157B">
        <w:rPr>
          <w:rFonts w:ascii="GHEA Grapalat" w:hAnsi="GHEA Grapalat" w:cs="Arial"/>
          <w:sz w:val="22"/>
          <w:szCs w:val="22"/>
          <w:lang w:val="hy-AM"/>
        </w:rPr>
        <w:t xml:space="preserve"> </w:t>
      </w:r>
    </w:p>
    <w:p w14:paraId="383E0D4D" w14:textId="352EDE3A" w:rsidR="00FE7DE7" w:rsidRPr="0029157B" w:rsidRDefault="00FE7DE7" w:rsidP="0035052B">
      <w:pPr>
        <w:numPr>
          <w:ilvl w:val="0"/>
          <w:numId w:val="30"/>
        </w:numPr>
        <w:rPr>
          <w:rFonts w:ascii="GHEA Grapalat" w:hAnsi="GHEA Grapalat" w:cs="Arial"/>
          <w:sz w:val="22"/>
          <w:szCs w:val="22"/>
          <w:lang w:val="hy-AM"/>
        </w:rPr>
      </w:pPr>
      <w:r w:rsidRPr="0029157B">
        <w:rPr>
          <w:rFonts w:ascii="GHEA Grapalat" w:hAnsi="GHEA Grapalat" w:cs="Arial"/>
          <w:sz w:val="22"/>
          <w:szCs w:val="22"/>
          <w:lang w:val="hy-AM"/>
        </w:rPr>
        <w:t>Կառավարություն</w:t>
      </w:r>
      <w:r w:rsidR="000E7C80" w:rsidRPr="0029157B">
        <w:rPr>
          <w:rFonts w:ascii="GHEA Grapalat" w:hAnsi="GHEA Grapalat" w:cs="Arial"/>
          <w:sz w:val="22"/>
          <w:szCs w:val="22"/>
          <w:lang w:val="hy-AM"/>
        </w:rPr>
        <w:t xml:space="preserve">ը վերականգնվող </w:t>
      </w:r>
      <w:r w:rsidR="001F2615" w:rsidRPr="0029157B">
        <w:rPr>
          <w:rFonts w:ascii="GHEA Grapalat" w:hAnsi="GHEA Grapalat" w:cs="Arial"/>
          <w:sz w:val="22"/>
          <w:szCs w:val="22"/>
          <w:lang w:val="hy-AM"/>
        </w:rPr>
        <w:t xml:space="preserve">էներգետիկայի և էներգաարդյունավետության բնագավառում </w:t>
      </w:r>
      <w:r w:rsidRPr="0029157B">
        <w:rPr>
          <w:rFonts w:ascii="GHEA Grapalat" w:hAnsi="GHEA Grapalat" w:cs="Arial"/>
          <w:sz w:val="22"/>
          <w:szCs w:val="22"/>
          <w:lang w:val="hy-AM"/>
        </w:rPr>
        <w:t>իրականացնում է սույն օրենքով և այլ օրենքներով սահմանված նաև այլ լիազորություններ։</w:t>
      </w:r>
    </w:p>
    <w:p w14:paraId="3F911BD7" w14:textId="237E9D51" w:rsidR="00FE7DE7" w:rsidRPr="0029157B" w:rsidRDefault="00F352BC" w:rsidP="00857B24">
      <w:pPr>
        <w:pStyle w:val="Heading2"/>
        <w:numPr>
          <w:ilvl w:val="0"/>
          <w:numId w:val="81"/>
        </w:numPr>
        <w:spacing w:after="240"/>
        <w:rPr>
          <w:rFonts w:ascii="GHEA Grapalat" w:hAnsi="GHEA Grapalat" w:cs="Arial"/>
          <w:b/>
          <w:bCs/>
          <w:sz w:val="24"/>
          <w:szCs w:val="24"/>
          <w:lang w:val="hy-AM"/>
        </w:rPr>
      </w:pPr>
      <w:bookmarkStart w:id="71" w:name="_Ref132184966"/>
      <w:bookmarkStart w:id="72" w:name="_Toc135404090"/>
      <w:bookmarkStart w:id="73" w:name="_Toc135404286"/>
      <w:bookmarkStart w:id="74" w:name="_Toc135404360"/>
      <w:bookmarkStart w:id="75" w:name="_Toc135404612"/>
      <w:bookmarkStart w:id="76" w:name="_Toc135404732"/>
      <w:bookmarkStart w:id="77" w:name="_Toc135404863"/>
      <w:bookmarkStart w:id="78" w:name="_Toc178946118"/>
      <w:bookmarkStart w:id="79" w:name="_Toc220775140"/>
      <w:bookmarkStart w:id="80" w:name="_Toc220775287"/>
      <w:bookmarkStart w:id="81" w:name="_Toc220784549"/>
      <w:r w:rsidRPr="0029157B">
        <w:rPr>
          <w:rFonts w:ascii="GHEA Grapalat" w:hAnsi="GHEA Grapalat" w:cs="Arial"/>
          <w:b/>
          <w:bCs/>
          <w:sz w:val="24"/>
          <w:szCs w:val="24"/>
          <w:lang w:val="hy-AM"/>
        </w:rPr>
        <w:t xml:space="preserve">Կառավարության լիազորած մարմնի </w:t>
      </w:r>
      <w:bookmarkEnd w:id="71"/>
      <w:bookmarkEnd w:id="72"/>
      <w:bookmarkEnd w:id="73"/>
      <w:bookmarkEnd w:id="74"/>
      <w:bookmarkEnd w:id="75"/>
      <w:bookmarkEnd w:id="76"/>
      <w:bookmarkEnd w:id="77"/>
      <w:bookmarkEnd w:id="78"/>
      <w:r w:rsidRPr="0029157B">
        <w:rPr>
          <w:rFonts w:ascii="GHEA Grapalat" w:hAnsi="GHEA Grapalat" w:cs="Arial"/>
          <w:b/>
          <w:bCs/>
          <w:sz w:val="24"/>
          <w:szCs w:val="24"/>
          <w:lang w:val="hy-AM"/>
        </w:rPr>
        <w:t>լիազորությունները վերականգնվող էներգետիկայի և էներգաարդյունավետության քաղաքականության մշակման և իրականացման գործընթացում</w:t>
      </w:r>
      <w:bookmarkEnd w:id="79"/>
      <w:bookmarkEnd w:id="80"/>
      <w:bookmarkEnd w:id="81"/>
    </w:p>
    <w:p w14:paraId="3CE5CAEB" w14:textId="77777777" w:rsidR="00FE7DE7" w:rsidRPr="0029157B" w:rsidRDefault="00FE7DE7" w:rsidP="0035052B">
      <w:pPr>
        <w:numPr>
          <w:ilvl w:val="0"/>
          <w:numId w:val="31"/>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էներգետիկայի և էներգաարդյունավետության բնագավառներում Կառավարության լիազորած մարմինը՝</w:t>
      </w:r>
    </w:p>
    <w:p w14:paraId="56A65B9B" w14:textId="77777777" w:rsidR="00FE7DE7" w:rsidRPr="0029157B" w:rsidRDefault="00FE7DE7" w:rsidP="0035052B">
      <w:pPr>
        <w:numPr>
          <w:ilvl w:val="0"/>
          <w:numId w:val="63"/>
        </w:numPr>
        <w:rPr>
          <w:rFonts w:ascii="GHEA Grapalat" w:hAnsi="GHEA Grapalat" w:cs="Arial"/>
          <w:sz w:val="22"/>
          <w:szCs w:val="22"/>
          <w:lang w:val="hy-AM"/>
        </w:rPr>
      </w:pPr>
      <w:r w:rsidRPr="0029157B">
        <w:rPr>
          <w:rFonts w:ascii="GHEA Grapalat" w:hAnsi="GHEA Grapalat" w:cs="Arial"/>
          <w:sz w:val="22"/>
          <w:szCs w:val="22"/>
          <w:lang w:val="hy-AM"/>
        </w:rPr>
        <w:t>իրականացնում է վերականգնվող էներգետիկայի և էներգաարդյունավետության բնագավառներում պետական քաղաքականությունը.</w:t>
      </w:r>
    </w:p>
    <w:p w14:paraId="47153907" w14:textId="05973F83" w:rsidR="00FE7DE7" w:rsidRPr="0029157B" w:rsidRDefault="00FE7DE7" w:rsidP="0035052B">
      <w:pPr>
        <w:numPr>
          <w:ilvl w:val="0"/>
          <w:numId w:val="63"/>
        </w:numPr>
        <w:rPr>
          <w:rFonts w:ascii="GHEA Grapalat" w:hAnsi="GHEA Grapalat" w:cs="Arial"/>
          <w:sz w:val="22"/>
          <w:szCs w:val="22"/>
          <w:lang w:val="hy-AM"/>
        </w:rPr>
      </w:pPr>
      <w:r w:rsidRPr="0029157B">
        <w:rPr>
          <w:rFonts w:ascii="GHEA Grapalat" w:hAnsi="GHEA Grapalat" w:cs="Arial"/>
          <w:sz w:val="22"/>
          <w:szCs w:val="22"/>
          <w:lang w:val="hy-AM"/>
        </w:rPr>
        <w:t>մշակում և Կառավարության հաստատմանն է ներկայացնում</w:t>
      </w:r>
      <w:r w:rsidR="005814A0" w:rsidRPr="0029157B">
        <w:rPr>
          <w:rFonts w:ascii="GHEA Grapalat" w:hAnsi="GHEA Grapalat"/>
          <w:lang w:val="hy-AM"/>
        </w:rPr>
        <w:t xml:space="preserve"> </w:t>
      </w:r>
      <w:r w:rsidR="005814A0" w:rsidRPr="0029157B">
        <w:rPr>
          <w:rFonts w:ascii="GHEA Grapalat" w:hAnsi="GHEA Grapalat" w:cs="Arial"/>
          <w:sz w:val="22"/>
          <w:szCs w:val="22"/>
          <w:lang w:val="hy-AM"/>
        </w:rPr>
        <w:t>իր իրավասությունների շրջանակից բխող՝ վերականգնվող էներգետիկայի և էներգաարդյունավետության բնագավառների նորմատիվ իրավական ակտեր</w:t>
      </w:r>
      <w:r w:rsidR="005814A0" w:rsidRPr="0029157B" w:rsidDel="00426CB3">
        <w:rPr>
          <w:rFonts w:ascii="GHEA Grapalat" w:hAnsi="GHEA Grapalat" w:cs="Arial"/>
          <w:sz w:val="22"/>
          <w:szCs w:val="22"/>
          <w:lang w:val="hy-AM"/>
        </w:rPr>
        <w:t>ը</w:t>
      </w:r>
      <w:r w:rsidR="005814A0" w:rsidRPr="0029157B">
        <w:rPr>
          <w:rFonts w:ascii="GHEA Grapalat" w:hAnsi="GHEA Grapalat" w:cs="Arial"/>
          <w:sz w:val="22"/>
          <w:szCs w:val="22"/>
          <w:lang w:val="hy-AM"/>
        </w:rPr>
        <w:t>, այդ թվում՝</w:t>
      </w:r>
      <w:r w:rsidRPr="0029157B">
        <w:rPr>
          <w:rFonts w:ascii="GHEA Grapalat" w:hAnsi="GHEA Grapalat" w:cs="Arial"/>
          <w:sz w:val="22"/>
          <w:szCs w:val="22"/>
          <w:lang w:val="hy-AM"/>
        </w:rPr>
        <w:t xml:space="preserve"> </w:t>
      </w:r>
    </w:p>
    <w:p w14:paraId="000AFBCA" w14:textId="018FD9A9" w:rsidR="00FE7DE7" w:rsidRPr="0029157B" w:rsidRDefault="00B12D70" w:rsidP="000E5DBC">
      <w:pPr>
        <w:ind w:left="1080"/>
        <w:rPr>
          <w:rFonts w:ascii="GHEA Grapalat" w:hAnsi="GHEA Grapalat" w:cs="Arial"/>
          <w:sz w:val="22"/>
          <w:szCs w:val="22"/>
          <w:lang w:val="hy-AM"/>
        </w:rPr>
      </w:pPr>
      <w:r w:rsidRPr="0029157B">
        <w:rPr>
          <w:rFonts w:ascii="GHEA Grapalat" w:hAnsi="GHEA Grapalat" w:cs="Arial"/>
          <w:sz w:val="22"/>
          <w:szCs w:val="22"/>
          <w:lang w:val="hy-AM"/>
        </w:rPr>
        <w:t>ա</w:t>
      </w:r>
      <w:r w:rsidR="00FE7DE7" w:rsidRPr="0029157B">
        <w:rPr>
          <w:rFonts w:ascii="GHEA Grapalat" w:hAnsi="GHEA Grapalat" w:cs="Arial"/>
          <w:sz w:val="22"/>
          <w:szCs w:val="22"/>
          <w:lang w:val="hy-AM"/>
        </w:rPr>
        <w:t>. շենքերի և շինությունների էներգետիկ արդիականացման երկարաժամկետ ռազմավարության նախագիծը.</w:t>
      </w:r>
    </w:p>
    <w:p w14:paraId="67753DE6" w14:textId="1C62F777" w:rsidR="003C748F" w:rsidRPr="0029157B" w:rsidRDefault="003C748F" w:rsidP="003C748F">
      <w:pPr>
        <w:ind w:left="1080"/>
        <w:rPr>
          <w:rFonts w:ascii="GHEA Grapalat" w:hAnsi="GHEA Grapalat" w:cs="Arial"/>
          <w:sz w:val="22"/>
          <w:szCs w:val="22"/>
          <w:lang w:val="hy-AM"/>
        </w:rPr>
      </w:pPr>
      <w:r w:rsidRPr="0029157B">
        <w:rPr>
          <w:rFonts w:ascii="GHEA Grapalat" w:hAnsi="GHEA Grapalat" w:cs="Arial"/>
          <w:sz w:val="22"/>
          <w:szCs w:val="22"/>
          <w:lang w:val="hy-AM"/>
        </w:rPr>
        <w:t>բ</w:t>
      </w:r>
      <w:r w:rsidRPr="0029157B">
        <w:rPr>
          <w:rFonts w:ascii="MS Mincho" w:eastAsia="MS Mincho" w:hAnsi="MS Mincho" w:cs="MS Mincho" w:hint="eastAsia"/>
          <w:sz w:val="22"/>
          <w:szCs w:val="22"/>
          <w:lang w:val="hy-AM"/>
        </w:rPr>
        <w:t>․</w:t>
      </w:r>
      <w:r w:rsidRPr="0029157B">
        <w:rPr>
          <w:rFonts w:ascii="GHEA Grapalat" w:eastAsia="MS Gothic" w:hAnsi="GHEA Grapalat" w:cs="MS Gothic"/>
          <w:sz w:val="22"/>
          <w:szCs w:val="22"/>
          <w:lang w:val="hy-AM"/>
        </w:rPr>
        <w:t xml:space="preserve"> </w:t>
      </w:r>
      <w:r w:rsidRPr="0029157B">
        <w:rPr>
          <w:rFonts w:ascii="GHEA Grapalat" w:hAnsi="GHEA Grapalat" w:cs="Arial"/>
          <w:sz w:val="22"/>
          <w:szCs w:val="22"/>
          <w:lang w:val="hy-AM"/>
        </w:rPr>
        <w:t>վերականգնվող էներգետիկայի և էներգաարդյունավետության բնագավառներում սարքավորումներին ներկայացվող պահանջներ</w:t>
      </w:r>
      <w:r w:rsidR="00F34FE8" w:rsidRPr="0029157B">
        <w:rPr>
          <w:rFonts w:ascii="GHEA Grapalat" w:hAnsi="GHEA Grapalat" w:cs="Arial"/>
          <w:sz w:val="22"/>
          <w:szCs w:val="22"/>
          <w:lang w:val="hy-AM"/>
        </w:rPr>
        <w:t>ը</w:t>
      </w:r>
      <w:r w:rsidRPr="0029157B">
        <w:rPr>
          <w:rFonts w:ascii="MS Mincho" w:eastAsia="MS Mincho" w:hAnsi="MS Mincho" w:cs="MS Mincho" w:hint="eastAsia"/>
          <w:sz w:val="22"/>
          <w:szCs w:val="22"/>
          <w:lang w:val="hy-AM"/>
        </w:rPr>
        <w:t>․</w:t>
      </w:r>
    </w:p>
    <w:p w14:paraId="5723018C" w14:textId="32E2AEA8" w:rsidR="003C748F" w:rsidRPr="0029157B" w:rsidRDefault="003C748F" w:rsidP="003C748F">
      <w:pPr>
        <w:ind w:left="1080"/>
        <w:rPr>
          <w:rFonts w:ascii="GHEA Grapalat" w:hAnsi="GHEA Grapalat" w:cs="Arial"/>
          <w:sz w:val="22"/>
          <w:szCs w:val="22"/>
          <w:lang w:val="hy-AM"/>
        </w:rPr>
      </w:pPr>
      <w:r w:rsidRPr="0029157B">
        <w:rPr>
          <w:rFonts w:ascii="GHEA Grapalat" w:hAnsi="GHEA Grapalat" w:cs="Arial"/>
          <w:sz w:val="22"/>
          <w:szCs w:val="22"/>
          <w:lang w:val="hy-AM"/>
        </w:rPr>
        <w:t>գ</w:t>
      </w:r>
      <w:r w:rsidRPr="0029157B">
        <w:rPr>
          <w:rFonts w:ascii="MS Mincho" w:eastAsia="MS Mincho" w:hAnsi="MS Mincho" w:cs="MS Mincho" w:hint="eastAsia"/>
          <w:sz w:val="22"/>
          <w:szCs w:val="22"/>
          <w:lang w:val="hy-AM"/>
        </w:rPr>
        <w:t>․</w:t>
      </w:r>
      <w:r w:rsidRPr="0029157B">
        <w:rPr>
          <w:rFonts w:ascii="GHEA Grapalat" w:eastAsia="MS Gothic" w:hAnsi="GHEA Grapalat" w:cs="MS Gothic"/>
          <w:sz w:val="22"/>
          <w:szCs w:val="22"/>
          <w:lang w:val="hy-AM"/>
        </w:rPr>
        <w:t xml:space="preserve"> </w:t>
      </w:r>
      <w:r w:rsidRPr="0029157B">
        <w:rPr>
          <w:rFonts w:ascii="GHEA Grapalat" w:hAnsi="GHEA Grapalat" w:cs="Arial"/>
          <w:sz w:val="22"/>
          <w:szCs w:val="22"/>
          <w:lang w:val="hy-AM"/>
        </w:rPr>
        <w:t>վերականգնվող էներգետիկայի և էներգաարդյունավետության բնագավառներում սարքավորումներ տեղադրողներին ներկայացվող պահանջնե</w:t>
      </w:r>
      <w:r w:rsidR="00A75E63" w:rsidRPr="0029157B">
        <w:rPr>
          <w:rFonts w:ascii="GHEA Grapalat" w:hAnsi="GHEA Grapalat" w:cs="Arial"/>
          <w:sz w:val="22"/>
          <w:szCs w:val="22"/>
          <w:lang w:val="hy-AM"/>
        </w:rPr>
        <w:t>ր</w:t>
      </w:r>
      <w:r w:rsidR="00F34FE8" w:rsidRPr="0029157B">
        <w:rPr>
          <w:rFonts w:ascii="GHEA Grapalat" w:hAnsi="GHEA Grapalat" w:cs="Arial"/>
          <w:sz w:val="22"/>
          <w:szCs w:val="22"/>
          <w:lang w:val="hy-AM"/>
        </w:rPr>
        <w:t>ը</w:t>
      </w:r>
      <w:r w:rsidRPr="0029157B">
        <w:rPr>
          <w:rFonts w:ascii="GHEA Grapalat" w:hAnsi="GHEA Grapalat" w:cs="Arial"/>
          <w:sz w:val="22"/>
          <w:szCs w:val="22"/>
          <w:lang w:val="hy-AM"/>
        </w:rPr>
        <w:t>.</w:t>
      </w:r>
    </w:p>
    <w:p w14:paraId="5A402E06" w14:textId="50E77086" w:rsidR="00E92B9C" w:rsidRPr="0029157B" w:rsidRDefault="00811CB9" w:rsidP="000E5DBC">
      <w:pPr>
        <w:ind w:left="1080"/>
        <w:rPr>
          <w:rFonts w:ascii="GHEA Grapalat" w:hAnsi="GHEA Grapalat" w:cs="Arial"/>
          <w:sz w:val="22"/>
          <w:szCs w:val="22"/>
          <w:lang w:val="hy-AM"/>
        </w:rPr>
      </w:pPr>
      <w:r w:rsidRPr="0029157B">
        <w:rPr>
          <w:rFonts w:ascii="GHEA Grapalat" w:hAnsi="GHEA Grapalat" w:cs="Arial"/>
          <w:sz w:val="22"/>
          <w:szCs w:val="22"/>
          <w:lang w:val="hy-AM"/>
        </w:rPr>
        <w:t>դ</w:t>
      </w:r>
      <w:r w:rsidRPr="0029157B">
        <w:rPr>
          <w:rFonts w:ascii="MS Mincho" w:eastAsia="MS Mincho" w:hAnsi="MS Mincho" w:cs="MS Mincho" w:hint="eastAsia"/>
          <w:sz w:val="22"/>
          <w:szCs w:val="22"/>
          <w:lang w:val="hy-AM"/>
        </w:rPr>
        <w:t>․</w:t>
      </w:r>
      <w:r w:rsidR="00E92B9C" w:rsidRPr="0029157B">
        <w:rPr>
          <w:rFonts w:ascii="GHEA Grapalat" w:eastAsia="MS Gothic" w:hAnsi="GHEA Grapalat" w:cs="MS Gothic"/>
          <w:sz w:val="22"/>
          <w:szCs w:val="22"/>
          <w:lang w:val="hy-AM"/>
        </w:rPr>
        <w:t xml:space="preserve"> </w:t>
      </w:r>
      <w:r w:rsidR="00E92B9C" w:rsidRPr="0029157B">
        <w:rPr>
          <w:rFonts w:ascii="GHEA Grapalat" w:hAnsi="GHEA Grapalat" w:cs="Arial"/>
          <w:sz w:val="22"/>
          <w:szCs w:val="22"/>
          <w:lang w:val="hy-AM"/>
        </w:rPr>
        <w:t>էներգիա արտադրող կայանների համար լավագույն հասանելի տեխնոլոգիաների հետ կապված էներգաարդյունավետության մակարդակներ</w:t>
      </w:r>
      <w:r w:rsidR="00F34FE8" w:rsidRPr="0029157B">
        <w:rPr>
          <w:rFonts w:ascii="GHEA Grapalat" w:hAnsi="GHEA Grapalat" w:cs="Arial"/>
          <w:sz w:val="22"/>
          <w:szCs w:val="22"/>
          <w:lang w:val="hy-AM"/>
        </w:rPr>
        <w:t>ը</w:t>
      </w:r>
      <w:r w:rsidR="00E92B9C" w:rsidRPr="0029157B">
        <w:rPr>
          <w:rFonts w:ascii="GHEA Grapalat" w:hAnsi="GHEA Grapalat" w:cs="Arial"/>
          <w:sz w:val="22"/>
          <w:szCs w:val="22"/>
          <w:lang w:val="hy-AM"/>
        </w:rPr>
        <w:t xml:space="preserve">, </w:t>
      </w:r>
    </w:p>
    <w:p w14:paraId="406A168D" w14:textId="272B2CA4" w:rsidR="00FE7DE7" w:rsidRPr="0029157B" w:rsidRDefault="00083028" w:rsidP="000E5DBC">
      <w:pPr>
        <w:ind w:left="1080"/>
        <w:rPr>
          <w:rFonts w:ascii="GHEA Grapalat" w:hAnsi="GHEA Grapalat" w:cs="Arial"/>
          <w:sz w:val="22"/>
          <w:szCs w:val="22"/>
          <w:lang w:val="hy-AM"/>
        </w:rPr>
      </w:pPr>
      <w:r w:rsidRPr="0029157B">
        <w:rPr>
          <w:rFonts w:ascii="GHEA Grapalat" w:hAnsi="GHEA Grapalat" w:cs="Arial"/>
          <w:sz w:val="22"/>
          <w:szCs w:val="22"/>
          <w:lang w:val="hy-AM"/>
        </w:rPr>
        <w:t>ե</w:t>
      </w:r>
      <w:r w:rsidR="00FE7DE7" w:rsidRPr="0029157B">
        <w:rPr>
          <w:rFonts w:ascii="GHEA Grapalat" w:hAnsi="GHEA Grapalat" w:cs="Arial"/>
          <w:sz w:val="22"/>
          <w:szCs w:val="22"/>
          <w:lang w:val="hy-AM"/>
        </w:rPr>
        <w:t>.</w:t>
      </w:r>
      <w:r w:rsidR="00FE7DE7" w:rsidRPr="0029157B">
        <w:rPr>
          <w:rFonts w:ascii="GHEA Grapalat" w:hAnsi="GHEA Grapalat" w:cs="Arial"/>
          <w:sz w:val="22"/>
          <w:szCs w:val="22"/>
          <w:lang w:val="hy-AM"/>
        </w:rPr>
        <w:tab/>
        <w:t>անտառատնտեսության տարածքներում, պետական արգելավայրերում և ազգային պարկերում դրանց պահպանության ռեժիմներին համապատասխանող և կառուցվող շենքերի ու շինությունների նախագծերում կիրառվող տեխնոլոգիաների և տեխնիկական լուծումների էներգաարդյունավետության ցուցանիշները և վերականգնվող աղբյուրներից էներգիայի օգտագործման պահանջները.</w:t>
      </w:r>
    </w:p>
    <w:p w14:paraId="39E6AC85" w14:textId="5349F0E1" w:rsidR="00FE7DE7" w:rsidRPr="0029157B" w:rsidRDefault="00FE7DE7" w:rsidP="0035052B">
      <w:pPr>
        <w:numPr>
          <w:ilvl w:val="0"/>
          <w:numId w:val="63"/>
        </w:numPr>
        <w:rPr>
          <w:rFonts w:ascii="GHEA Grapalat" w:hAnsi="GHEA Grapalat" w:cs="Arial"/>
          <w:sz w:val="22"/>
          <w:szCs w:val="22"/>
          <w:lang w:val="hy-AM"/>
        </w:rPr>
      </w:pPr>
      <w:r w:rsidRPr="0029157B">
        <w:rPr>
          <w:rFonts w:ascii="GHEA Grapalat" w:hAnsi="GHEA Grapalat" w:cs="Arial"/>
          <w:sz w:val="22"/>
          <w:szCs w:val="22"/>
          <w:lang w:val="hy-AM"/>
        </w:rPr>
        <w:t xml:space="preserve">մշտադիտարկում է սույն օրենքի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_Ref178930808 \r \h </w:instrText>
      </w:r>
      <w:r w:rsidR="00F23491" w:rsidRPr="0029157B">
        <w:rPr>
          <w:rFonts w:ascii="GHEA Grapalat" w:hAnsi="GHEA Grapalat" w:cs="Arial"/>
          <w:sz w:val="22"/>
          <w:szCs w:val="22"/>
          <w:lang w:val="hy-AM"/>
        </w:rPr>
        <w:instrText xml:space="preserve">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B57572" w:rsidRPr="0029157B">
        <w:rPr>
          <w:rFonts w:ascii="GHEA Grapalat" w:hAnsi="GHEA Grapalat" w:cs="Arial"/>
          <w:sz w:val="22"/>
          <w:szCs w:val="22"/>
          <w:lang w:val="hy-AM"/>
        </w:rPr>
        <w:t>հոդված</w:t>
      </w:r>
      <w:r w:rsidR="00B96C58" w:rsidRPr="0029157B">
        <w:rPr>
          <w:rFonts w:ascii="GHEA Grapalat" w:hAnsi="GHEA Grapalat" w:cs="Arial"/>
          <w:sz w:val="22"/>
          <w:szCs w:val="22"/>
          <w:lang w:val="hy-AM"/>
        </w:rPr>
        <w:t xml:space="preserve"> 20</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_Ref150356242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2</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w:t>
      </w:r>
      <w:r w:rsidR="00F63E90" w:rsidRPr="0029157B">
        <w:rPr>
          <w:rFonts w:ascii="GHEA Grapalat" w:hAnsi="GHEA Grapalat" w:cs="Arial"/>
          <w:sz w:val="22"/>
          <w:szCs w:val="22"/>
          <w:lang w:val="hy-AM"/>
        </w:rPr>
        <w:t xml:space="preserve"> </w:t>
      </w:r>
      <w:r w:rsidRPr="0029157B">
        <w:rPr>
          <w:rFonts w:ascii="GHEA Grapalat" w:hAnsi="GHEA Grapalat" w:cs="Arial"/>
          <w:sz w:val="22"/>
          <w:szCs w:val="22"/>
          <w:lang w:val="hy-AM"/>
        </w:rPr>
        <w:t xml:space="preserve">մասի և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_Ref177636537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B96C58" w:rsidRPr="0029157B">
        <w:rPr>
          <w:rFonts w:ascii="GHEA Grapalat" w:hAnsi="GHEA Grapalat" w:cs="Arial"/>
          <w:sz w:val="22"/>
          <w:szCs w:val="22"/>
          <w:lang w:val="hy-AM"/>
        </w:rPr>
        <w:t>8</w:t>
      </w:r>
      <w:r w:rsidRPr="0029157B">
        <w:rPr>
          <w:rFonts w:ascii="GHEA Grapalat" w:hAnsi="GHEA Grapalat" w:cs="Arial"/>
          <w:sz w:val="22"/>
          <w:szCs w:val="22"/>
          <w:lang w:val="hy-AM"/>
        </w:rPr>
        <w:fldChar w:fldCharType="end"/>
      </w:r>
      <w:r w:rsidR="009626E1" w:rsidRPr="0029157B">
        <w:rPr>
          <w:rFonts w:ascii="GHEA Grapalat" w:hAnsi="GHEA Grapalat" w:cs="Arial"/>
          <w:sz w:val="22"/>
          <w:szCs w:val="22"/>
          <w:lang w:val="hy-AM"/>
        </w:rPr>
        <w:t>-</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_Ref177636540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B96C58" w:rsidRPr="0029157B">
        <w:rPr>
          <w:rFonts w:ascii="GHEA Grapalat" w:hAnsi="GHEA Grapalat" w:cs="Arial"/>
          <w:sz w:val="22"/>
          <w:szCs w:val="22"/>
          <w:lang w:val="hy-AM"/>
        </w:rPr>
        <w:t>10</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մասերի համաձայն էներգետիկ աուդիտի իրականացումը</w:t>
      </w:r>
      <w:r w:rsidRPr="0029157B">
        <w:rPr>
          <w:rFonts w:ascii="MS Mincho" w:eastAsia="MS Mincho" w:hAnsi="MS Mincho" w:cs="MS Mincho" w:hint="eastAsia"/>
          <w:sz w:val="22"/>
          <w:szCs w:val="22"/>
          <w:lang w:val="hy-AM"/>
        </w:rPr>
        <w:t>․</w:t>
      </w:r>
    </w:p>
    <w:p w14:paraId="61754F2B" w14:textId="4343EBDE" w:rsidR="00FE7DE7" w:rsidRPr="0029157B" w:rsidRDefault="00E41041" w:rsidP="0035052B">
      <w:pPr>
        <w:numPr>
          <w:ilvl w:val="0"/>
          <w:numId w:val="63"/>
        </w:numPr>
        <w:rPr>
          <w:rFonts w:ascii="GHEA Grapalat" w:hAnsi="GHEA Grapalat" w:cs="Arial"/>
          <w:sz w:val="22"/>
          <w:szCs w:val="22"/>
          <w:lang w:val="hy-AM"/>
        </w:rPr>
      </w:pPr>
      <w:r w:rsidRPr="0029157B">
        <w:rPr>
          <w:rFonts w:ascii="GHEA Grapalat" w:hAnsi="GHEA Grapalat" w:cs="Arial"/>
          <w:sz w:val="22"/>
          <w:szCs w:val="22"/>
          <w:lang w:val="hy-AM"/>
        </w:rPr>
        <w:t>ձեռնարկում է միջոցներ վերականգնվող էներգետիկայի և էներգաարդյունավետության բնագավառներում մասնագետների պատրաստման ու վերապատրաստման խրախուսման ուղղությամբ, ինչպես նաև խթանում է այդ բնագավառներում հետազոտությունների իրականացումը և գիտատեխնիկական համագործակցությունը։</w:t>
      </w:r>
    </w:p>
    <w:p w14:paraId="6C6B1131" w14:textId="099B6C93" w:rsidR="00FE7DE7" w:rsidRPr="0029157B" w:rsidRDefault="00FE7DE7" w:rsidP="0035052B">
      <w:pPr>
        <w:numPr>
          <w:ilvl w:val="0"/>
          <w:numId w:val="31"/>
        </w:numPr>
        <w:rPr>
          <w:rFonts w:ascii="GHEA Grapalat" w:hAnsi="GHEA Grapalat" w:cs="Arial"/>
          <w:sz w:val="22"/>
          <w:szCs w:val="22"/>
          <w:lang w:val="hy-AM"/>
        </w:rPr>
      </w:pPr>
      <w:r w:rsidRPr="0029157B">
        <w:rPr>
          <w:rFonts w:ascii="GHEA Grapalat" w:hAnsi="GHEA Grapalat" w:cs="Arial"/>
          <w:sz w:val="22"/>
          <w:szCs w:val="22"/>
          <w:lang w:val="hy-AM"/>
        </w:rPr>
        <w:t>Կառավարության լիազորած մարմին</w:t>
      </w:r>
      <w:r w:rsidR="002C4848" w:rsidRPr="0029157B">
        <w:rPr>
          <w:rFonts w:ascii="GHEA Grapalat" w:hAnsi="GHEA Grapalat" w:cs="Arial"/>
          <w:sz w:val="22"/>
          <w:szCs w:val="22"/>
          <w:lang w:val="hy-AM"/>
        </w:rPr>
        <w:t xml:space="preserve">ը վերականգնվող էներգետիկայի և էներգաարդյունավետության բնագավառում </w:t>
      </w:r>
      <w:r w:rsidRPr="0029157B">
        <w:rPr>
          <w:rFonts w:ascii="GHEA Grapalat" w:hAnsi="GHEA Grapalat" w:cs="Arial"/>
          <w:sz w:val="22"/>
          <w:szCs w:val="22"/>
          <w:lang w:val="hy-AM"/>
        </w:rPr>
        <w:t>իրականացնում է սույն օրենքով և այլ օրենքներով սահմանված այլ լիազորություններ։</w:t>
      </w:r>
    </w:p>
    <w:p w14:paraId="627F6635" w14:textId="7C068917" w:rsidR="00FE7DE7" w:rsidRPr="0029157B" w:rsidRDefault="00D831B6" w:rsidP="00857B24">
      <w:pPr>
        <w:pStyle w:val="Heading2"/>
        <w:numPr>
          <w:ilvl w:val="0"/>
          <w:numId w:val="81"/>
        </w:numPr>
        <w:spacing w:after="240"/>
        <w:rPr>
          <w:rFonts w:ascii="GHEA Grapalat" w:hAnsi="GHEA Grapalat" w:cs="Arial"/>
          <w:b/>
          <w:bCs/>
          <w:sz w:val="24"/>
          <w:szCs w:val="24"/>
          <w:lang w:val="hy-AM"/>
        </w:rPr>
      </w:pPr>
      <w:bookmarkStart w:id="82" w:name="_Toc178151504"/>
      <w:bookmarkStart w:id="83" w:name="_Toc178167743"/>
      <w:bookmarkStart w:id="84" w:name="_Toc178167907"/>
      <w:bookmarkStart w:id="85" w:name="_Toc178168073"/>
      <w:bookmarkStart w:id="86" w:name="_Toc178168237"/>
      <w:bookmarkStart w:id="87" w:name="_Toc178168401"/>
      <w:bookmarkStart w:id="88" w:name="_Toc178168565"/>
      <w:bookmarkStart w:id="89" w:name="_Toc178168735"/>
      <w:bookmarkStart w:id="90" w:name="_Toc178190265"/>
      <w:bookmarkStart w:id="91" w:name="_Toc178168737"/>
      <w:bookmarkStart w:id="92" w:name="_Toc178190267"/>
      <w:bookmarkStart w:id="93" w:name="_Toc178168567"/>
      <w:bookmarkStart w:id="94" w:name="_Toc178168738"/>
      <w:bookmarkStart w:id="95" w:name="_Toc178190268"/>
      <w:bookmarkStart w:id="96" w:name="_Toc178168568"/>
      <w:bookmarkStart w:id="97" w:name="_Toc178168739"/>
      <w:bookmarkStart w:id="98" w:name="_Toc178190269"/>
      <w:bookmarkStart w:id="99" w:name="_Toc178151506"/>
      <w:bookmarkStart w:id="100" w:name="_Toc178167745"/>
      <w:bookmarkStart w:id="101" w:name="_Toc178167909"/>
      <w:bookmarkStart w:id="102" w:name="_Toc178168075"/>
      <w:bookmarkStart w:id="103" w:name="_Toc178168239"/>
      <w:bookmarkStart w:id="104" w:name="_Toc178168403"/>
      <w:bookmarkStart w:id="105" w:name="_Toc178168569"/>
      <w:bookmarkStart w:id="106" w:name="_Toc178168740"/>
      <w:bookmarkStart w:id="107" w:name="_Toc178190270"/>
      <w:bookmarkStart w:id="108" w:name="_Toc135404098"/>
      <w:bookmarkStart w:id="109" w:name="_Toc135404294"/>
      <w:bookmarkStart w:id="110" w:name="_Toc135404368"/>
      <w:bookmarkStart w:id="111" w:name="_Toc135404620"/>
      <w:bookmarkStart w:id="112" w:name="_Toc135404740"/>
      <w:bookmarkStart w:id="113" w:name="_Toc135404871"/>
      <w:bookmarkStart w:id="114" w:name="_Ref177140628"/>
      <w:bookmarkStart w:id="115" w:name="_Toc178946119"/>
      <w:bookmarkStart w:id="116" w:name="_Toc220775141"/>
      <w:bookmarkStart w:id="117" w:name="_Toc220775288"/>
      <w:bookmarkStart w:id="118" w:name="_Toc220784550"/>
      <w:bookmarkStart w:id="119" w:name="_Toc135404092"/>
      <w:bookmarkStart w:id="120" w:name="_Toc135404288"/>
      <w:bookmarkStart w:id="121" w:name="_Toc135404362"/>
      <w:bookmarkStart w:id="122" w:name="_Toc135404614"/>
      <w:bookmarkStart w:id="123" w:name="_Toc135404734"/>
      <w:bookmarkStart w:id="124" w:name="_Toc13540486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29157B">
        <w:rPr>
          <w:rFonts w:ascii="GHEA Grapalat" w:hAnsi="GHEA Grapalat" w:cs="Arial"/>
          <w:b/>
          <w:bCs/>
          <w:sz w:val="24"/>
          <w:szCs w:val="24"/>
          <w:lang w:val="hy-AM"/>
        </w:rPr>
        <w:t>Էներգետիկայի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 կլիմայի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երկարաժամկետ</w:t>
      </w:r>
      <w:r w:rsidR="00FE7DE7" w:rsidRPr="0029157B">
        <w:rPr>
          <w:rFonts w:ascii="GHEA Grapalat" w:hAnsi="GHEA Grapalat" w:cs="Arial"/>
          <w:b/>
          <w:bCs/>
          <w:sz w:val="24"/>
          <w:szCs w:val="24"/>
          <w:lang w:val="hy-AM"/>
        </w:rPr>
        <w:t xml:space="preserve"> </w:t>
      </w:r>
      <w:bookmarkEnd w:id="108"/>
      <w:bookmarkEnd w:id="109"/>
      <w:bookmarkEnd w:id="110"/>
      <w:bookmarkEnd w:id="111"/>
      <w:bookmarkEnd w:id="112"/>
      <w:bookmarkEnd w:id="113"/>
      <w:bookmarkEnd w:id="114"/>
      <w:r w:rsidRPr="0029157B">
        <w:rPr>
          <w:rFonts w:ascii="GHEA Grapalat" w:hAnsi="GHEA Grapalat" w:cs="Arial"/>
          <w:b/>
          <w:bCs/>
          <w:sz w:val="24"/>
          <w:szCs w:val="24"/>
          <w:lang w:val="hy-AM"/>
        </w:rPr>
        <w:t>ծրագիրը</w:t>
      </w:r>
      <w:bookmarkEnd w:id="115"/>
      <w:bookmarkEnd w:id="116"/>
      <w:bookmarkEnd w:id="117"/>
      <w:bookmarkEnd w:id="118"/>
    </w:p>
    <w:p w14:paraId="4C80DE30" w14:textId="77777777" w:rsidR="00FE7DE7" w:rsidRPr="0029157B" w:rsidRDefault="00FE7DE7" w:rsidP="0035052B">
      <w:pPr>
        <w:numPr>
          <w:ilvl w:val="0"/>
          <w:numId w:val="32"/>
        </w:numPr>
        <w:rPr>
          <w:rFonts w:ascii="GHEA Grapalat" w:hAnsi="GHEA Grapalat" w:cs="Arial"/>
          <w:sz w:val="22"/>
          <w:szCs w:val="22"/>
          <w:lang w:val="hy-AM"/>
        </w:rPr>
      </w:pPr>
      <w:bookmarkStart w:id="125" w:name="_Ref157690712"/>
      <w:bookmarkStart w:id="126" w:name="_Ref177140633"/>
      <w:r w:rsidRPr="0029157B">
        <w:rPr>
          <w:rFonts w:ascii="GHEA Grapalat" w:hAnsi="GHEA Grapalat" w:cs="Arial"/>
          <w:sz w:val="22"/>
          <w:szCs w:val="22"/>
          <w:lang w:val="hy-AM"/>
        </w:rPr>
        <w:t xml:space="preserve">Էներգետիկայի և կլիմայի երկարաժամկետ ծրագիրն ընդունվում է </w:t>
      </w:r>
      <w:bookmarkStart w:id="127" w:name="_Ref153879323"/>
      <w:bookmarkStart w:id="128" w:name="_Ref157690714"/>
      <w:bookmarkEnd w:id="125"/>
      <w:r w:rsidRPr="0029157B">
        <w:rPr>
          <w:rFonts w:ascii="GHEA Grapalat" w:hAnsi="GHEA Grapalat" w:cs="Arial"/>
          <w:sz w:val="22"/>
          <w:szCs w:val="22"/>
          <w:lang w:val="hy-AM"/>
        </w:rPr>
        <w:t>ապաածխայնացման, էներգաարդյունավետության, էներգետիկ անվտանգության, էլեկտրաէներգետիկական շուկայի, հետազոտությունների և նորարարության ոլորտների</w:t>
      </w:r>
      <w:r w:rsidRPr="0029157B" w:rsidDel="00B47798">
        <w:rPr>
          <w:rFonts w:ascii="GHEA Grapalat" w:hAnsi="GHEA Grapalat" w:cs="Arial"/>
          <w:sz w:val="22"/>
          <w:szCs w:val="22"/>
          <w:lang w:val="hy-AM"/>
        </w:rPr>
        <w:t xml:space="preserve"> </w:t>
      </w:r>
      <w:r w:rsidRPr="0029157B">
        <w:rPr>
          <w:rFonts w:ascii="GHEA Grapalat" w:hAnsi="GHEA Grapalat" w:cs="Arial"/>
          <w:sz w:val="22"/>
          <w:szCs w:val="22"/>
          <w:lang w:val="hy-AM"/>
        </w:rPr>
        <w:t>թիրախները</w:t>
      </w:r>
      <w:bookmarkEnd w:id="127"/>
      <w:r w:rsidRPr="0029157B">
        <w:rPr>
          <w:rFonts w:ascii="GHEA Grapalat" w:hAnsi="GHEA Grapalat" w:cs="Arial"/>
          <w:sz w:val="22"/>
          <w:szCs w:val="22"/>
          <w:lang w:val="hy-AM"/>
        </w:rPr>
        <w:t xml:space="preserve"> և դրանց ապահովմանն ուղղված միջոցառումները սահմանելու նպատակով։</w:t>
      </w:r>
      <w:bookmarkEnd w:id="126"/>
      <w:bookmarkEnd w:id="128"/>
      <w:r w:rsidRPr="0029157B">
        <w:rPr>
          <w:rFonts w:ascii="GHEA Grapalat" w:hAnsi="GHEA Grapalat" w:cs="Arial"/>
          <w:sz w:val="22"/>
          <w:szCs w:val="22"/>
          <w:lang w:val="hy-AM"/>
        </w:rPr>
        <w:t xml:space="preserve"> </w:t>
      </w:r>
    </w:p>
    <w:p w14:paraId="06D8B69A" w14:textId="77777777" w:rsidR="00FE7DE7" w:rsidRPr="0029157B" w:rsidRDefault="00FE7DE7" w:rsidP="0035052B">
      <w:pPr>
        <w:numPr>
          <w:ilvl w:val="0"/>
          <w:numId w:val="32"/>
        </w:numPr>
        <w:rPr>
          <w:rFonts w:ascii="GHEA Grapalat" w:hAnsi="GHEA Grapalat" w:cs="Arial"/>
          <w:sz w:val="22"/>
          <w:szCs w:val="22"/>
          <w:lang w:val="hy-AM"/>
        </w:rPr>
      </w:pPr>
      <w:bookmarkStart w:id="129" w:name="_Ref157437283"/>
      <w:r w:rsidRPr="0029157B">
        <w:rPr>
          <w:rFonts w:ascii="GHEA Grapalat" w:hAnsi="GHEA Grapalat" w:cs="Arial"/>
          <w:sz w:val="22"/>
          <w:szCs w:val="22"/>
          <w:lang w:val="hy-AM"/>
        </w:rPr>
        <w:t>Էներգետիկայի և կլիմայի երկարաժամկետ ծրագիրը, ի թիվս այլնի ներառում է հետևյալը՝</w:t>
      </w:r>
      <w:bookmarkEnd w:id="129"/>
    </w:p>
    <w:p w14:paraId="42E1D948" w14:textId="798847C1" w:rsidR="00FE7DE7" w:rsidRPr="0029157B" w:rsidRDefault="00FE7DE7" w:rsidP="0035052B">
      <w:pPr>
        <w:numPr>
          <w:ilvl w:val="0"/>
          <w:numId w:val="64"/>
        </w:numPr>
        <w:rPr>
          <w:rFonts w:ascii="GHEA Grapalat" w:hAnsi="GHEA Grapalat" w:cs="Arial"/>
          <w:sz w:val="22"/>
          <w:szCs w:val="22"/>
          <w:lang w:val="hy-AM"/>
        </w:rPr>
      </w:pPr>
      <w:r w:rsidRPr="0029157B">
        <w:rPr>
          <w:rFonts w:ascii="GHEA Grapalat" w:hAnsi="GHEA Grapalat" w:cs="Arial"/>
          <w:sz w:val="22"/>
          <w:szCs w:val="22"/>
          <w:lang w:val="hy-AM"/>
        </w:rPr>
        <w:t>ծրագրի ընդունմանը նախորդող գործընթացների ամփոփ նկարագիրը,</w:t>
      </w:r>
    </w:p>
    <w:p w14:paraId="6D5986DB" w14:textId="77777777" w:rsidR="00FE7DE7" w:rsidRPr="0029157B" w:rsidRDefault="00FE7DE7" w:rsidP="0035052B">
      <w:pPr>
        <w:numPr>
          <w:ilvl w:val="0"/>
          <w:numId w:val="64"/>
        </w:numPr>
        <w:rPr>
          <w:rFonts w:ascii="GHEA Grapalat" w:hAnsi="GHEA Grapalat" w:cs="Arial"/>
          <w:sz w:val="22"/>
          <w:szCs w:val="22"/>
          <w:lang w:val="hy-AM"/>
        </w:rPr>
      </w:pPr>
      <w:r w:rsidRPr="0029157B">
        <w:rPr>
          <w:rFonts w:ascii="GHEA Grapalat" w:hAnsi="GHEA Grapalat" w:cs="Arial"/>
          <w:sz w:val="22"/>
          <w:szCs w:val="22"/>
          <w:lang w:val="hy-AM"/>
        </w:rPr>
        <w:t>ապաածխայնացման, էներգաարդյունավետության, էներգետիկ անվտանգության, էլեկտրաէներգետիկական շուկայի, հետազոտությունների և նորարարության ոլորտների ընթացիկ նկարագիրը և այդ ոլորտների թիրախները,</w:t>
      </w:r>
    </w:p>
    <w:p w14:paraId="1E976863" w14:textId="77777777" w:rsidR="00FE7DE7" w:rsidRPr="0029157B" w:rsidRDefault="00FE7DE7" w:rsidP="0035052B">
      <w:pPr>
        <w:numPr>
          <w:ilvl w:val="0"/>
          <w:numId w:val="64"/>
        </w:numPr>
        <w:rPr>
          <w:rFonts w:ascii="GHEA Grapalat" w:hAnsi="GHEA Grapalat" w:cs="Arial"/>
          <w:sz w:val="22"/>
          <w:szCs w:val="22"/>
          <w:lang w:val="hy-AM"/>
        </w:rPr>
      </w:pPr>
      <w:bookmarkStart w:id="130" w:name="_Ref157437285"/>
      <w:r w:rsidRPr="0029157B">
        <w:rPr>
          <w:rFonts w:ascii="GHEA Grapalat" w:hAnsi="GHEA Grapalat" w:cs="Arial"/>
          <w:sz w:val="22"/>
          <w:szCs w:val="22"/>
          <w:lang w:val="hy-AM"/>
        </w:rPr>
        <w:t>ծրագրով սահմանված թիրախների ապահովման խոչընդոտները՝ առկայության դեպքում,</w:t>
      </w:r>
      <w:bookmarkEnd w:id="130"/>
    </w:p>
    <w:p w14:paraId="318C55F0" w14:textId="77777777" w:rsidR="00FE7DE7" w:rsidRPr="0029157B" w:rsidRDefault="00FE7DE7" w:rsidP="0035052B">
      <w:pPr>
        <w:numPr>
          <w:ilvl w:val="0"/>
          <w:numId w:val="64"/>
        </w:numPr>
        <w:rPr>
          <w:rFonts w:ascii="GHEA Grapalat" w:hAnsi="GHEA Grapalat" w:cs="Arial"/>
          <w:sz w:val="22"/>
          <w:szCs w:val="22"/>
          <w:lang w:val="hy-AM"/>
        </w:rPr>
      </w:pPr>
      <w:r w:rsidRPr="0029157B">
        <w:rPr>
          <w:rFonts w:ascii="GHEA Grapalat" w:hAnsi="GHEA Grapalat" w:cs="Arial"/>
          <w:sz w:val="22"/>
          <w:szCs w:val="22"/>
          <w:lang w:val="hy-AM"/>
        </w:rPr>
        <w:t xml:space="preserve">թիրախների ապահովմանն ուղղված միջոցառումների ցանկը և դրանց իրականացման կանխատեսվող չափելի արդյունքներն ու կատարման ժամկետները, </w:t>
      </w:r>
    </w:p>
    <w:p w14:paraId="5D391AD6" w14:textId="77777777" w:rsidR="006D78B8" w:rsidRPr="0029157B" w:rsidRDefault="00FE7DE7" w:rsidP="0035052B">
      <w:pPr>
        <w:numPr>
          <w:ilvl w:val="0"/>
          <w:numId w:val="64"/>
        </w:numPr>
        <w:rPr>
          <w:rFonts w:ascii="GHEA Grapalat" w:hAnsi="GHEA Grapalat" w:cs="Arial"/>
          <w:sz w:val="22"/>
          <w:szCs w:val="22"/>
          <w:lang w:val="hy-AM"/>
        </w:rPr>
      </w:pPr>
      <w:r w:rsidRPr="0029157B">
        <w:rPr>
          <w:rFonts w:ascii="GHEA Grapalat" w:hAnsi="GHEA Grapalat" w:cs="Arial"/>
          <w:sz w:val="22"/>
          <w:szCs w:val="22"/>
          <w:lang w:val="hy-AM"/>
        </w:rPr>
        <w:t>որոշված քաղաքականության և միջոցառումների ազդեցության ընդհանուր գնահատականը</w:t>
      </w:r>
      <w:r w:rsidR="006D78B8" w:rsidRPr="0029157B">
        <w:rPr>
          <w:rFonts w:ascii="GHEA Grapalat" w:hAnsi="GHEA Grapalat" w:cs="Arial"/>
          <w:sz w:val="22"/>
          <w:szCs w:val="22"/>
          <w:lang w:val="hy-AM"/>
        </w:rPr>
        <w:t>,</w:t>
      </w:r>
    </w:p>
    <w:p w14:paraId="6FC9A5F6" w14:textId="7373D31D" w:rsidR="00FE7DE7" w:rsidRPr="0029157B" w:rsidRDefault="0042566E" w:rsidP="0035052B">
      <w:pPr>
        <w:numPr>
          <w:ilvl w:val="0"/>
          <w:numId w:val="64"/>
        </w:numPr>
        <w:rPr>
          <w:rFonts w:ascii="GHEA Grapalat" w:hAnsi="GHEA Grapalat" w:cs="Arial"/>
          <w:sz w:val="22"/>
          <w:szCs w:val="22"/>
          <w:lang w:val="hy-AM"/>
        </w:rPr>
      </w:pPr>
      <w:r w:rsidRPr="0029157B">
        <w:rPr>
          <w:rFonts w:ascii="GHEA Grapalat" w:hAnsi="GHEA Grapalat" w:cs="Arial"/>
          <w:sz w:val="22"/>
          <w:szCs w:val="22"/>
          <w:lang w:val="hy-AM"/>
        </w:rPr>
        <w:t>ծրագրի իրականացման մշտա</w:t>
      </w:r>
      <w:r w:rsidR="00932CFB" w:rsidRPr="0029157B">
        <w:rPr>
          <w:rFonts w:ascii="GHEA Grapalat" w:hAnsi="GHEA Grapalat" w:cs="Arial"/>
          <w:sz w:val="22"/>
          <w:szCs w:val="22"/>
          <w:lang w:val="hy-AM"/>
        </w:rPr>
        <w:t>դիտարկ</w:t>
      </w:r>
      <w:r w:rsidR="00254BDC" w:rsidRPr="0029157B">
        <w:rPr>
          <w:rFonts w:ascii="GHEA Grapalat" w:hAnsi="GHEA Grapalat" w:cs="Arial"/>
          <w:sz w:val="22"/>
          <w:szCs w:val="22"/>
          <w:lang w:val="hy-AM"/>
        </w:rPr>
        <w:t>ման</w:t>
      </w:r>
      <w:r w:rsidR="00932CFB" w:rsidRPr="0029157B">
        <w:rPr>
          <w:rFonts w:ascii="GHEA Grapalat" w:hAnsi="GHEA Grapalat" w:cs="Arial"/>
          <w:sz w:val="22"/>
          <w:szCs w:val="22"/>
          <w:lang w:val="hy-AM"/>
        </w:rPr>
        <w:t xml:space="preserve"> և գնահատ</w:t>
      </w:r>
      <w:r w:rsidR="00254BDC" w:rsidRPr="0029157B">
        <w:rPr>
          <w:rFonts w:ascii="GHEA Grapalat" w:hAnsi="GHEA Grapalat" w:cs="Arial"/>
          <w:sz w:val="22"/>
          <w:szCs w:val="22"/>
          <w:lang w:val="hy-AM"/>
        </w:rPr>
        <w:t>ման կարգը</w:t>
      </w:r>
      <w:r w:rsidR="00FE7DE7" w:rsidRPr="0029157B">
        <w:rPr>
          <w:rFonts w:ascii="GHEA Grapalat" w:hAnsi="GHEA Grapalat" w:cs="Arial"/>
          <w:sz w:val="22"/>
          <w:szCs w:val="22"/>
          <w:lang w:val="hy-AM"/>
        </w:rPr>
        <w:t>:</w:t>
      </w:r>
    </w:p>
    <w:p w14:paraId="25F0BD0A" w14:textId="2977114C" w:rsidR="00FE7DE7" w:rsidRPr="0029157B" w:rsidRDefault="00FE7DE7" w:rsidP="0035052B">
      <w:pPr>
        <w:numPr>
          <w:ilvl w:val="0"/>
          <w:numId w:val="32"/>
        </w:numPr>
        <w:rPr>
          <w:rFonts w:ascii="GHEA Grapalat" w:hAnsi="GHEA Grapalat" w:cs="Arial"/>
          <w:sz w:val="22"/>
          <w:szCs w:val="22"/>
          <w:lang w:val="hy-AM"/>
        </w:rPr>
      </w:pPr>
      <w:r w:rsidRPr="0029157B">
        <w:rPr>
          <w:rFonts w:ascii="GHEA Grapalat" w:hAnsi="GHEA Grapalat" w:cs="Arial"/>
          <w:sz w:val="22"/>
          <w:szCs w:val="22"/>
          <w:lang w:val="hy-AM"/>
        </w:rPr>
        <w:t>Էներգետիկայի և կլիմայի երկարաժամկետ ծրագիրը մշակելիս հիմք է ընդուն</w:t>
      </w:r>
      <w:r w:rsidR="003C324F" w:rsidRPr="0029157B">
        <w:rPr>
          <w:rFonts w:ascii="GHEA Grapalat" w:hAnsi="GHEA Grapalat" w:cs="Arial"/>
          <w:sz w:val="22"/>
          <w:szCs w:val="22"/>
          <w:lang w:val="hy-AM"/>
        </w:rPr>
        <w:t>վ</w:t>
      </w:r>
      <w:r w:rsidRPr="0029157B">
        <w:rPr>
          <w:rFonts w:ascii="GHEA Grapalat" w:hAnsi="GHEA Grapalat" w:cs="Arial"/>
          <w:sz w:val="22"/>
          <w:szCs w:val="22"/>
          <w:lang w:val="hy-AM"/>
        </w:rPr>
        <w:t xml:space="preserve">ում էներգետիկայի բնագավառի երկարաժամկետ զարգացման վերաբերյալ կատարված բոլոր հասանելի գնահատումների, ուսումնասիրությունների արդյունքները և վերլուծությունները, ինչպես նաև լավագույն տեխնոլոգիաների ներդրման և դրանք սպառողներին, հատկապես՝ խոցելի սպառողներին, հասանելի դարձնելու հնարավորությունները:  </w:t>
      </w:r>
    </w:p>
    <w:p w14:paraId="1F90E70D" w14:textId="6C8A6DE4" w:rsidR="00FE7DE7" w:rsidRPr="0029157B" w:rsidRDefault="00794B26" w:rsidP="0035052B">
      <w:pPr>
        <w:numPr>
          <w:ilvl w:val="0"/>
          <w:numId w:val="32"/>
        </w:numPr>
        <w:rPr>
          <w:rFonts w:ascii="GHEA Grapalat" w:hAnsi="GHEA Grapalat" w:cs="Arial"/>
          <w:sz w:val="22"/>
          <w:szCs w:val="22"/>
          <w:lang w:val="hy-AM"/>
        </w:rPr>
      </w:pPr>
      <w:bookmarkStart w:id="131" w:name="_Ref178760283"/>
      <w:r w:rsidRPr="0029157B">
        <w:rPr>
          <w:rFonts w:ascii="GHEA Grapalat" w:hAnsi="GHEA Grapalat" w:cs="Arial"/>
          <w:sz w:val="22"/>
          <w:szCs w:val="22"/>
          <w:lang w:val="hy-AM"/>
        </w:rPr>
        <w:t>Է</w:t>
      </w:r>
      <w:r w:rsidR="00FE7DE7" w:rsidRPr="0029157B">
        <w:rPr>
          <w:rFonts w:ascii="GHEA Grapalat" w:hAnsi="GHEA Grapalat" w:cs="Arial"/>
          <w:sz w:val="22"/>
          <w:szCs w:val="22"/>
          <w:lang w:val="hy-AM"/>
        </w:rPr>
        <w:t xml:space="preserve">ներգետիկայի և կլիմայի երկարաժամկետ ծրագրի </w:t>
      </w:r>
      <w:r w:rsidRPr="0029157B">
        <w:rPr>
          <w:rFonts w:ascii="GHEA Grapalat" w:hAnsi="GHEA Grapalat" w:cs="Arial"/>
          <w:sz w:val="22"/>
          <w:szCs w:val="22"/>
          <w:lang w:val="hy-AM"/>
        </w:rPr>
        <w:t xml:space="preserve">մշտադիտարկումը </w:t>
      </w:r>
      <w:r w:rsidR="00C15094" w:rsidRPr="0029157B">
        <w:rPr>
          <w:rFonts w:ascii="GHEA Grapalat" w:hAnsi="GHEA Grapalat" w:cs="Arial"/>
          <w:sz w:val="22"/>
          <w:szCs w:val="22"/>
          <w:lang w:val="hy-AM"/>
        </w:rPr>
        <w:t>և</w:t>
      </w:r>
      <w:r w:rsidR="00FE7DE7" w:rsidRPr="0029157B">
        <w:rPr>
          <w:rFonts w:ascii="GHEA Grapalat" w:hAnsi="GHEA Grapalat" w:cs="Arial"/>
          <w:sz w:val="22"/>
          <w:szCs w:val="22"/>
          <w:lang w:val="hy-AM"/>
        </w:rPr>
        <w:t xml:space="preserve"> գնահատում</w:t>
      </w:r>
      <w:r w:rsidR="00A85D1C" w:rsidRPr="0029157B">
        <w:rPr>
          <w:rFonts w:ascii="GHEA Grapalat" w:hAnsi="GHEA Grapalat" w:cs="Arial"/>
          <w:sz w:val="22"/>
          <w:szCs w:val="22"/>
          <w:lang w:val="hy-AM"/>
        </w:rPr>
        <w:t xml:space="preserve">ն </w:t>
      </w:r>
      <w:r w:rsidRPr="0029157B">
        <w:rPr>
          <w:rFonts w:ascii="GHEA Grapalat" w:hAnsi="GHEA Grapalat" w:cs="Arial"/>
          <w:sz w:val="22"/>
          <w:szCs w:val="22"/>
          <w:lang w:val="hy-AM"/>
        </w:rPr>
        <w:t>իրականացվում է</w:t>
      </w:r>
      <w:r w:rsidR="00935C72" w:rsidRPr="0029157B">
        <w:rPr>
          <w:rFonts w:ascii="GHEA Grapalat" w:hAnsi="GHEA Grapalat" w:cs="Arial"/>
          <w:sz w:val="22"/>
          <w:szCs w:val="22"/>
          <w:lang w:val="hy-AM"/>
        </w:rPr>
        <w:t xml:space="preserve"> </w:t>
      </w:r>
      <w:r w:rsidRPr="0029157B">
        <w:rPr>
          <w:rFonts w:ascii="GHEA Grapalat" w:hAnsi="GHEA Grapalat" w:cs="Arial"/>
          <w:sz w:val="22"/>
          <w:szCs w:val="22"/>
          <w:lang w:val="hy-AM"/>
        </w:rPr>
        <w:t xml:space="preserve">առնվազն չորս տարին մեկ անգամ, որի արդյունքները </w:t>
      </w:r>
      <w:r w:rsidR="00A85D1C" w:rsidRPr="0029157B">
        <w:rPr>
          <w:rFonts w:ascii="GHEA Grapalat" w:hAnsi="GHEA Grapalat" w:cs="Arial"/>
          <w:sz w:val="22"/>
          <w:szCs w:val="22"/>
          <w:lang w:val="hy-AM"/>
        </w:rPr>
        <w:t xml:space="preserve">հրապարակվում </w:t>
      </w:r>
      <w:r w:rsidR="009E634B" w:rsidRPr="0029157B">
        <w:rPr>
          <w:rFonts w:ascii="GHEA Grapalat" w:hAnsi="GHEA Grapalat" w:cs="Arial"/>
          <w:sz w:val="22"/>
          <w:szCs w:val="22"/>
          <w:lang w:val="hy-AM"/>
        </w:rPr>
        <w:t>են</w:t>
      </w:r>
      <w:r w:rsidR="00A85D1C" w:rsidRPr="0029157B">
        <w:rPr>
          <w:rFonts w:ascii="GHEA Grapalat" w:hAnsi="GHEA Grapalat" w:cs="Arial"/>
          <w:sz w:val="22"/>
          <w:szCs w:val="22"/>
          <w:lang w:val="hy-AM"/>
        </w:rPr>
        <w:t xml:space="preserve"> Կառավարության </w:t>
      </w:r>
      <w:r w:rsidR="00FE7DE7" w:rsidRPr="0029157B">
        <w:rPr>
          <w:rFonts w:ascii="GHEA Grapalat" w:hAnsi="GHEA Grapalat" w:cs="Arial"/>
          <w:sz w:val="22"/>
          <w:szCs w:val="22"/>
          <w:lang w:val="hy-AM"/>
        </w:rPr>
        <w:t>պաշտոնական կայքում:</w:t>
      </w:r>
      <w:bookmarkEnd w:id="131"/>
      <w:r w:rsidR="00FE7DE7" w:rsidRPr="0029157B">
        <w:rPr>
          <w:rFonts w:ascii="GHEA Grapalat" w:hAnsi="GHEA Grapalat" w:cs="Arial"/>
          <w:sz w:val="22"/>
          <w:szCs w:val="22"/>
          <w:lang w:val="hy-AM"/>
        </w:rPr>
        <w:t xml:space="preserve"> </w:t>
      </w:r>
    </w:p>
    <w:p w14:paraId="14FC9CF7" w14:textId="7FBD1AB1" w:rsidR="00FE7DE7" w:rsidRPr="0029157B" w:rsidRDefault="00FE7DE7" w:rsidP="0035052B">
      <w:pPr>
        <w:numPr>
          <w:ilvl w:val="0"/>
          <w:numId w:val="32"/>
        </w:numPr>
        <w:rPr>
          <w:rFonts w:ascii="GHEA Grapalat" w:hAnsi="GHEA Grapalat" w:cs="Arial"/>
          <w:sz w:val="22"/>
          <w:szCs w:val="22"/>
          <w:lang w:val="hy-AM"/>
        </w:rPr>
      </w:pPr>
      <w:r w:rsidRPr="0029157B">
        <w:rPr>
          <w:rFonts w:ascii="GHEA Grapalat" w:hAnsi="GHEA Grapalat" w:cs="Arial"/>
          <w:sz w:val="22"/>
          <w:szCs w:val="22"/>
          <w:lang w:val="hy-AM"/>
        </w:rPr>
        <w:t xml:space="preserve">Էներգետիկայի և կլիմայի երկարաժամկետ ծրագիրը կարող է փոփոխվել Կառավարության կողմից սահմանված ժամկետում՝ հաշվի առնելով 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_Ref157690712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-ին մասով սահմանված թիրախների փոփոխությունը կամ 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_Ref178760283 \r \h </w:instrText>
      </w:r>
      <w:r w:rsidR="00F23491" w:rsidRPr="0029157B">
        <w:rPr>
          <w:rFonts w:ascii="GHEA Grapalat" w:hAnsi="GHEA Grapalat" w:cs="Arial"/>
          <w:sz w:val="22"/>
          <w:szCs w:val="22"/>
          <w:lang w:val="hy-AM"/>
        </w:rPr>
        <w:instrText xml:space="preserve">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4</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մասով սահմանված գնահատման արդյունքները:</w:t>
      </w:r>
    </w:p>
    <w:p w14:paraId="3A1E6EE5" w14:textId="3B857DEA" w:rsidR="00FE7DE7" w:rsidRPr="0029157B" w:rsidRDefault="00D831B6" w:rsidP="00857B24">
      <w:pPr>
        <w:pStyle w:val="Heading2"/>
        <w:numPr>
          <w:ilvl w:val="0"/>
          <w:numId w:val="81"/>
        </w:numPr>
        <w:spacing w:after="240"/>
        <w:rPr>
          <w:rFonts w:ascii="GHEA Grapalat" w:hAnsi="GHEA Grapalat" w:cs="Arial"/>
          <w:b/>
          <w:bCs/>
          <w:sz w:val="24"/>
          <w:szCs w:val="24"/>
          <w:lang w:val="hy-AM"/>
        </w:rPr>
      </w:pPr>
      <w:bookmarkStart w:id="132" w:name="_Toc178946120"/>
      <w:bookmarkStart w:id="133" w:name="_Toc220775142"/>
      <w:bookmarkStart w:id="134" w:name="_Toc220775289"/>
      <w:bookmarkStart w:id="135" w:name="_Toc220784551"/>
      <w:bookmarkStart w:id="136" w:name="_Toc135404095"/>
      <w:bookmarkStart w:id="137" w:name="_Toc135404291"/>
      <w:bookmarkStart w:id="138" w:name="_Toc135404365"/>
      <w:bookmarkStart w:id="139" w:name="_Toc135404617"/>
      <w:bookmarkStart w:id="140" w:name="_Toc135404737"/>
      <w:bookmarkStart w:id="141" w:name="_Toc135404868"/>
      <w:r w:rsidRPr="0029157B">
        <w:rPr>
          <w:rFonts w:ascii="GHEA Grapalat" w:hAnsi="GHEA Grapalat" w:cs="Arial"/>
          <w:b/>
          <w:bCs/>
          <w:sz w:val="24"/>
          <w:szCs w:val="24"/>
          <w:lang w:val="hy-AM"/>
        </w:rPr>
        <w:t>Վերականգնվող</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աղբյուրներից</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վերջնական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էներգիայի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համախառն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սպառման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մասնաբաժնի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հաշվարկը</w:t>
      </w:r>
      <w:bookmarkEnd w:id="132"/>
      <w:bookmarkEnd w:id="133"/>
      <w:bookmarkEnd w:id="134"/>
      <w:bookmarkEnd w:id="135"/>
    </w:p>
    <w:bookmarkEnd w:id="136"/>
    <w:bookmarkEnd w:id="137"/>
    <w:bookmarkEnd w:id="138"/>
    <w:bookmarkEnd w:id="139"/>
    <w:bookmarkEnd w:id="140"/>
    <w:bookmarkEnd w:id="141"/>
    <w:p w14:paraId="3C9125C0" w14:textId="37F50D16" w:rsidR="00FE7DE7" w:rsidRPr="0029157B" w:rsidRDefault="00FE7DE7" w:rsidP="0035052B">
      <w:pPr>
        <w:numPr>
          <w:ilvl w:val="0"/>
          <w:numId w:val="33"/>
        </w:numPr>
        <w:rPr>
          <w:rFonts w:ascii="GHEA Grapalat" w:hAnsi="GHEA Grapalat" w:cs="Arial"/>
          <w:sz w:val="22"/>
          <w:szCs w:val="22"/>
          <w:lang w:val="hy-AM"/>
        </w:rPr>
      </w:pPr>
      <w:r w:rsidRPr="0029157B">
        <w:rPr>
          <w:rFonts w:ascii="GHEA Grapalat" w:hAnsi="GHEA Grapalat" w:cs="Arial"/>
          <w:sz w:val="22"/>
          <w:szCs w:val="22"/>
          <w:lang w:val="hy-AM"/>
        </w:rPr>
        <w:t xml:space="preserve">Սույն օրենքի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_Ref177140628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հոդված 6</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_Ref177140633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-ին մասում նշված թիրախների ապահովումը գնահատելու նպատակով, Կառավարության լիազորած մարմինը յուրաքանչյուր տարի մինչև հունիսի 1-ը՝ հաշվարկում և իր պաշտոնական կայքում հրապարակում է նախորդ տարվա ընթացքում վերականգնվող աղբյուրներից վերջնական էներգիայի համախառն սպառման մասնաբաժինը՝ բոլոր աղբյուրներից վերջնական էներգիայի համախառն սպառման ծավալում՝ ներկայացված տոկոսներով:</w:t>
      </w:r>
    </w:p>
    <w:p w14:paraId="2762196F" w14:textId="77777777" w:rsidR="00FE7DE7" w:rsidRPr="0029157B" w:rsidRDefault="00FE7DE7" w:rsidP="0035052B">
      <w:pPr>
        <w:numPr>
          <w:ilvl w:val="0"/>
          <w:numId w:val="33"/>
        </w:numPr>
        <w:rPr>
          <w:rFonts w:ascii="GHEA Grapalat" w:hAnsi="GHEA Grapalat" w:cs="Arial"/>
          <w:sz w:val="22"/>
          <w:szCs w:val="22"/>
          <w:lang w:val="hy-AM"/>
        </w:rPr>
      </w:pPr>
      <w:bookmarkStart w:id="142" w:name="_Ref157434992"/>
      <w:r w:rsidRPr="0029157B">
        <w:rPr>
          <w:rFonts w:ascii="GHEA Grapalat" w:hAnsi="GHEA Grapalat" w:cs="Arial"/>
          <w:sz w:val="22"/>
          <w:szCs w:val="22"/>
          <w:lang w:val="hy-AM"/>
        </w:rPr>
        <w:t>Վերականգնվող աղբյուրներից վերջնական էներգիայի համախառն սպառումը հաշվարկվում է հետևյալի հանրագումարով.</w:t>
      </w:r>
      <w:bookmarkEnd w:id="142"/>
    </w:p>
    <w:p w14:paraId="79767344" w14:textId="286AEA69" w:rsidR="00FE7DE7" w:rsidRPr="0029157B" w:rsidRDefault="00FE7DE7" w:rsidP="0035052B">
      <w:pPr>
        <w:numPr>
          <w:ilvl w:val="0"/>
          <w:numId w:val="65"/>
        </w:numPr>
        <w:rPr>
          <w:rFonts w:ascii="GHEA Grapalat" w:hAnsi="GHEA Grapalat" w:cs="Arial"/>
          <w:sz w:val="22"/>
          <w:szCs w:val="22"/>
          <w:lang w:val="hy-AM"/>
        </w:rPr>
      </w:pPr>
      <w:bookmarkStart w:id="143" w:name="_Ref157434996"/>
      <w:r w:rsidRPr="0029157B">
        <w:rPr>
          <w:rFonts w:ascii="GHEA Grapalat" w:hAnsi="GHEA Grapalat" w:cs="Arial"/>
          <w:sz w:val="22"/>
          <w:szCs w:val="22"/>
          <w:lang w:val="hy-AM"/>
        </w:rPr>
        <w:t>վերականգնվող աղբյուրների օգտագործմամբ էլեկտրաէներգիայի համախառն սպառում,</w:t>
      </w:r>
      <w:bookmarkEnd w:id="143"/>
    </w:p>
    <w:p w14:paraId="5030DD88" w14:textId="77777777" w:rsidR="00FE7DE7" w:rsidRPr="0029157B" w:rsidRDefault="00FE7DE7" w:rsidP="0035052B">
      <w:pPr>
        <w:numPr>
          <w:ilvl w:val="0"/>
          <w:numId w:val="65"/>
        </w:numPr>
        <w:rPr>
          <w:rFonts w:ascii="GHEA Grapalat" w:hAnsi="GHEA Grapalat" w:cs="Arial"/>
          <w:sz w:val="22"/>
          <w:szCs w:val="22"/>
          <w:lang w:val="hy-AM"/>
        </w:rPr>
      </w:pPr>
      <w:r w:rsidRPr="0029157B">
        <w:rPr>
          <w:rFonts w:ascii="GHEA Grapalat" w:hAnsi="GHEA Grapalat" w:cs="Arial"/>
          <w:sz w:val="22"/>
          <w:szCs w:val="22"/>
          <w:lang w:val="hy-AM"/>
        </w:rPr>
        <w:t>ջեռուցման և հովացման բնագավառներում վերականգնվող աղբյուրներից էներգիայի համախառն սպառում,</w:t>
      </w:r>
    </w:p>
    <w:p w14:paraId="7DAF7E8C" w14:textId="77777777" w:rsidR="00FE7DE7" w:rsidRPr="0029157B" w:rsidRDefault="00FE7DE7" w:rsidP="0035052B">
      <w:pPr>
        <w:numPr>
          <w:ilvl w:val="0"/>
          <w:numId w:val="65"/>
        </w:numPr>
        <w:rPr>
          <w:rFonts w:ascii="GHEA Grapalat" w:hAnsi="GHEA Grapalat" w:cs="Arial"/>
          <w:sz w:val="22"/>
          <w:szCs w:val="22"/>
          <w:lang w:val="hy-AM"/>
        </w:rPr>
      </w:pPr>
      <w:r w:rsidRPr="0029157B">
        <w:rPr>
          <w:rFonts w:ascii="GHEA Grapalat" w:hAnsi="GHEA Grapalat" w:cs="Arial"/>
          <w:sz w:val="22"/>
          <w:szCs w:val="22"/>
          <w:lang w:val="hy-AM"/>
        </w:rPr>
        <w:t>տրանսպորտի բնագավառում վերականգնվող աղբյուրներից վերջնական էներգիայի սպառում:</w:t>
      </w:r>
    </w:p>
    <w:p w14:paraId="5096C063" w14:textId="77777777" w:rsidR="00FE7DE7" w:rsidRPr="0029157B" w:rsidRDefault="00FE7DE7" w:rsidP="0035052B">
      <w:pPr>
        <w:numPr>
          <w:ilvl w:val="0"/>
          <w:numId w:val="33"/>
        </w:numPr>
        <w:rPr>
          <w:rFonts w:ascii="GHEA Grapalat" w:hAnsi="GHEA Grapalat" w:cs="Arial"/>
          <w:sz w:val="22"/>
          <w:szCs w:val="22"/>
          <w:lang w:val="hy-AM"/>
        </w:rPr>
      </w:pPr>
      <w:bookmarkStart w:id="144" w:name="_Ref176332505"/>
      <w:r w:rsidRPr="0029157B">
        <w:rPr>
          <w:rFonts w:ascii="GHEA Grapalat" w:hAnsi="GHEA Grapalat" w:cs="Arial"/>
          <w:sz w:val="22"/>
          <w:szCs w:val="22"/>
          <w:lang w:val="hy-AM"/>
        </w:rPr>
        <w:t>Վերականգնվող աղբյուրների օգտագործմամբ էլեկտրաէներգիայի համախառն սպառման ծավալում հաշվի է առնվում վերականգնվող աղբյուրների օգտագործմամբ արտադրված էլեկտրաէներգիան, ներառյալ ինքնավար սպառողների և ինքնավար խմբի արտադրած էլեկտրաէներգիան (ներառյալ սեփական կարիքի համար սպառումը)։</w:t>
      </w:r>
      <w:bookmarkEnd w:id="144"/>
      <w:r w:rsidRPr="0029157B">
        <w:rPr>
          <w:rFonts w:ascii="GHEA Grapalat" w:hAnsi="GHEA Grapalat" w:cs="Arial"/>
          <w:sz w:val="22"/>
          <w:szCs w:val="22"/>
          <w:lang w:val="hy-AM"/>
        </w:rPr>
        <w:t xml:space="preserve"> </w:t>
      </w:r>
    </w:p>
    <w:p w14:paraId="425F75CC" w14:textId="77777777" w:rsidR="00FE7DE7" w:rsidRPr="0029157B" w:rsidRDefault="00FE7DE7" w:rsidP="0035052B">
      <w:pPr>
        <w:numPr>
          <w:ilvl w:val="0"/>
          <w:numId w:val="33"/>
        </w:numPr>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աղբյուրների օգտագործմամբ էլեկտրաէներգիայի համախառն սպառման ծավալում՝ </w:t>
      </w:r>
    </w:p>
    <w:p w14:paraId="6336F929" w14:textId="77777777" w:rsidR="00FE7DE7" w:rsidRPr="0029157B" w:rsidRDefault="00FE7DE7" w:rsidP="0035052B">
      <w:pPr>
        <w:numPr>
          <w:ilvl w:val="0"/>
          <w:numId w:val="66"/>
        </w:numPr>
        <w:rPr>
          <w:rFonts w:ascii="GHEA Grapalat" w:hAnsi="GHEA Grapalat" w:cs="Arial"/>
          <w:sz w:val="22"/>
          <w:szCs w:val="22"/>
          <w:lang w:val="hy-AM"/>
        </w:rPr>
      </w:pPr>
      <w:r w:rsidRPr="0029157B">
        <w:rPr>
          <w:rFonts w:ascii="GHEA Grapalat" w:hAnsi="GHEA Grapalat" w:cs="Arial"/>
          <w:sz w:val="22"/>
          <w:szCs w:val="22"/>
          <w:lang w:val="hy-AM"/>
        </w:rPr>
        <w:t>չի հաշվարկվում հիդրոպահեստավորող կայանում նախկինում վեր մղված հիդրոռեսուրսի հոսքից արտադրված էլեկտրաէներգիան,</w:t>
      </w:r>
    </w:p>
    <w:p w14:paraId="4F0182DE" w14:textId="77777777" w:rsidR="00FE7DE7" w:rsidRPr="0029157B" w:rsidRDefault="00FE7DE7" w:rsidP="0035052B">
      <w:pPr>
        <w:numPr>
          <w:ilvl w:val="0"/>
          <w:numId w:val="66"/>
        </w:numPr>
        <w:rPr>
          <w:rFonts w:ascii="GHEA Grapalat" w:hAnsi="GHEA Grapalat" w:cs="Arial"/>
          <w:sz w:val="22"/>
          <w:szCs w:val="22"/>
          <w:lang w:val="hy-AM"/>
        </w:rPr>
      </w:pPr>
      <w:r w:rsidRPr="0029157B">
        <w:rPr>
          <w:rFonts w:ascii="GHEA Grapalat" w:hAnsi="GHEA Grapalat" w:cs="Arial"/>
          <w:sz w:val="22"/>
          <w:szCs w:val="22"/>
          <w:lang w:val="hy-AM"/>
        </w:rPr>
        <w:t>բազմավառելիքային (վառելիքի տարբեր տեսակների օգտագործմամբ) կայանների դեպքում, որտեղ էլեկտրաէներգիայի արտադրության համար օգտագործվում է և՛ վերականգնվող, և՛ հանածո վառելիք, հաշվարկվում է միայն վերականգնվող էներգիայի աղբյուրների օգտագործմամբ արտադրված էլեկտրաէներգիան։ Սույն հաշվարկն իրականացնելու նպատակով էներգիայի յուրաքանչյուր աղբյուրի մասնաբաժինը հաշվարկվում է ըստ դրա էներգատվության,</w:t>
      </w:r>
    </w:p>
    <w:p w14:paraId="08066AD9" w14:textId="77777777" w:rsidR="00FE7DE7" w:rsidRPr="0029157B" w:rsidRDefault="00FE7DE7" w:rsidP="0035052B">
      <w:pPr>
        <w:numPr>
          <w:ilvl w:val="0"/>
          <w:numId w:val="66"/>
        </w:numPr>
        <w:rPr>
          <w:rFonts w:ascii="GHEA Grapalat" w:hAnsi="GHEA Grapalat" w:cs="Arial"/>
          <w:sz w:val="22"/>
          <w:szCs w:val="22"/>
          <w:lang w:val="hy-AM"/>
        </w:rPr>
      </w:pPr>
      <w:r w:rsidRPr="0029157B">
        <w:rPr>
          <w:rFonts w:ascii="GHEA Grapalat" w:hAnsi="GHEA Grapalat" w:cs="Arial"/>
          <w:sz w:val="22"/>
          <w:szCs w:val="22"/>
          <w:lang w:val="hy-AM"/>
        </w:rPr>
        <w:t>հիդրոէլեկտրակայաններում և հողմային էլեկտրակայաններում արտադրված էլեկտրաէներգիան հաշվարկվում է սույն հոդվածով սահմանված բանաձևերով:</w:t>
      </w:r>
    </w:p>
    <w:p w14:paraId="793DC565" w14:textId="77777777" w:rsidR="00FE7DE7" w:rsidRPr="0029157B" w:rsidRDefault="00FE7DE7" w:rsidP="0035052B">
      <w:pPr>
        <w:numPr>
          <w:ilvl w:val="0"/>
          <w:numId w:val="33"/>
        </w:numPr>
        <w:rPr>
          <w:rFonts w:ascii="GHEA Grapalat" w:hAnsi="GHEA Grapalat" w:cs="Arial"/>
          <w:sz w:val="22"/>
          <w:szCs w:val="22"/>
          <w:lang w:val="hy-AM"/>
        </w:rPr>
      </w:pPr>
      <w:bookmarkStart w:id="145" w:name="_Ref176332819"/>
      <w:r w:rsidRPr="0029157B">
        <w:rPr>
          <w:rFonts w:ascii="GHEA Grapalat" w:hAnsi="GHEA Grapalat" w:cs="Arial"/>
          <w:sz w:val="22"/>
          <w:szCs w:val="22"/>
          <w:lang w:val="hy-AM"/>
        </w:rPr>
        <w:t>Հիդրոէլեկտրակայաններում արտադրված էլեկտրաէներգիան վերականգնվող աղբյուրների օգտագործմամբ էլեկտրաէներգիայի համախառն սպառման ծավալում հաշվի առնելու համար հաշվարկվում է հետևյալ բանաձևով.</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0"/>
        <w:gridCol w:w="564"/>
      </w:tblGrid>
      <w:tr w:rsidR="00B345E2" w:rsidRPr="0029157B" w14:paraId="1930B4E6" w14:textId="77777777">
        <w:tc>
          <w:tcPr>
            <w:tcW w:w="8650" w:type="dxa"/>
          </w:tcPr>
          <w:p w14:paraId="51CAA73B" w14:textId="59B810D6" w:rsidR="00FE7DE7" w:rsidRPr="0029157B" w:rsidRDefault="00FE7DE7" w:rsidP="00FE7DE7">
            <w:pPr>
              <w:spacing w:after="160" w:line="312" w:lineRule="auto"/>
              <w:rPr>
                <w:rFonts w:ascii="GHEA Grapalat" w:hAnsi="GHEA Grapalat" w:cs="Arial"/>
                <w:i/>
                <w:sz w:val="22"/>
                <w:szCs w:val="22"/>
                <w:lang w:val="hy-AM"/>
              </w:rPr>
            </w:pPr>
            <m:oMathPara>
              <m:oMath>
                <m:r>
                  <w:rPr>
                    <w:rFonts w:ascii="Cambria Math" w:hAnsi="Cambria Math" w:cs="Arial"/>
                    <w:sz w:val="22"/>
                    <w:szCs w:val="22"/>
                    <w:lang w:val="hy-AM"/>
                  </w:rPr>
                  <m:t>Q</m:t>
                </m:r>
                <m:sSub>
                  <m:sSubPr>
                    <m:ctrlPr>
                      <w:rPr>
                        <w:rFonts w:ascii="Cambria Math" w:hAnsi="Cambria Math" w:cs="Arial"/>
                        <w:i/>
                        <w:sz w:val="22"/>
                        <w:szCs w:val="22"/>
                        <w:lang w:val="hy-AM"/>
                      </w:rPr>
                    </m:ctrlPr>
                  </m:sSubPr>
                  <m:e>
                    <m:sSub>
                      <m:sSubPr>
                        <m:ctrlPr>
                          <w:rPr>
                            <w:rFonts w:ascii="Cambria Math" w:hAnsi="Cambria Math" w:cs="Arial"/>
                            <w:i/>
                            <w:sz w:val="22"/>
                            <w:szCs w:val="22"/>
                            <w:lang w:val="hy-AM"/>
                          </w:rPr>
                        </m:ctrlPr>
                      </m:sSubPr>
                      <m:e>
                        <m:r>
                          <w:rPr>
                            <w:rFonts w:ascii="Cambria Math" w:hAnsi="Cambria Math" w:cs="Arial"/>
                            <w:sz w:val="22"/>
                            <w:szCs w:val="22"/>
                            <w:lang w:val="hy-AM"/>
                          </w:rPr>
                          <m:t xml:space="preserve"> </m:t>
                        </m:r>
                      </m:e>
                      <m:sub>
                        <m:r>
                          <w:rPr>
                            <w:rFonts w:ascii="Cambria Math" w:hAnsi="Cambria Math" w:cs="Arial"/>
                            <w:sz w:val="22"/>
                            <w:szCs w:val="22"/>
                            <w:lang w:val="hy-AM"/>
                          </w:rPr>
                          <m:t>N</m:t>
                        </m:r>
                      </m:sub>
                    </m:sSub>
                  </m:e>
                  <m:sub>
                    <m:r>
                      <w:rPr>
                        <w:rFonts w:ascii="Cambria Math" w:hAnsi="Cambria Math" w:cs="Arial"/>
                        <w:sz w:val="22"/>
                        <w:szCs w:val="22"/>
                        <w:lang w:val="hy-AM"/>
                      </w:rPr>
                      <m:t>հ</m:t>
                    </m:r>
                  </m:sub>
                </m:sSub>
                <m:r>
                  <w:rPr>
                    <w:rFonts w:ascii="Cambria Math" w:hAnsi="Cambria Math" w:cs="Arial"/>
                    <w:sz w:val="22"/>
                    <w:szCs w:val="22"/>
                    <w:lang w:val="hy-AM"/>
                  </w:rPr>
                  <m:t>=</m:t>
                </m:r>
                <m:f>
                  <m:fPr>
                    <m:type m:val="lin"/>
                    <m:ctrlPr>
                      <w:rPr>
                        <w:rFonts w:ascii="Cambria Math" w:hAnsi="Cambria Math" w:cs="Arial"/>
                        <w:i/>
                        <w:sz w:val="22"/>
                        <w:szCs w:val="22"/>
                        <w:lang w:val="hy-AM"/>
                      </w:rPr>
                    </m:ctrlPr>
                  </m:fPr>
                  <m:num>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N</m:t>
                        </m:r>
                      </m:sub>
                    </m:sSub>
                    <m:d>
                      <m:dPr>
                        <m:begChr m:val="["/>
                        <m:endChr m:val="]"/>
                        <m:ctrlPr>
                          <w:rPr>
                            <w:rFonts w:ascii="Cambria Math" w:hAnsi="Cambria Math" w:cs="Arial"/>
                            <w:i/>
                            <w:sz w:val="22"/>
                            <w:szCs w:val="22"/>
                            <w:lang w:val="hy-AM"/>
                          </w:rPr>
                        </m:ctrlPr>
                      </m:dPr>
                      <m:e>
                        <m:nary>
                          <m:naryPr>
                            <m:chr m:val="∑"/>
                            <m:limLoc m:val="undOvr"/>
                            <m:ctrlPr>
                              <w:rPr>
                                <w:rFonts w:ascii="Cambria Math" w:hAnsi="Cambria Math" w:cs="Arial"/>
                                <w:i/>
                                <w:sz w:val="22"/>
                                <w:szCs w:val="22"/>
                                <w:lang w:val="hy-AM"/>
                              </w:rPr>
                            </m:ctrlPr>
                          </m:naryPr>
                          <m:sub>
                            <m:r>
                              <w:rPr>
                                <w:rFonts w:ascii="Cambria Math" w:hAnsi="Cambria Math" w:cs="Arial"/>
                                <w:sz w:val="22"/>
                                <w:szCs w:val="22"/>
                                <w:lang w:val="hy-AM"/>
                              </w:rPr>
                              <m:t>i=N-14</m:t>
                            </m:r>
                          </m:sub>
                          <m:sup>
                            <m:r>
                              <w:rPr>
                                <w:rFonts w:ascii="Cambria Math" w:hAnsi="Cambria Math" w:cs="Arial"/>
                                <w:sz w:val="22"/>
                                <w:szCs w:val="22"/>
                                <w:lang w:val="hy-AM"/>
                              </w:rPr>
                              <m:t>N</m:t>
                            </m:r>
                          </m:sup>
                          <m:e>
                            <m:f>
                              <m:fPr>
                                <m:ctrlPr>
                                  <w:rPr>
                                    <w:rFonts w:ascii="Cambria Math" w:hAnsi="Cambria Math" w:cs="Arial"/>
                                    <w:i/>
                                    <w:sz w:val="22"/>
                                    <w:szCs w:val="22"/>
                                    <w:lang w:val="hy-AM"/>
                                  </w:rPr>
                                </m:ctrlPr>
                              </m:fPr>
                              <m:num>
                                <m:sSub>
                                  <m:sSubPr>
                                    <m:ctrlPr>
                                      <w:rPr>
                                        <w:rFonts w:ascii="Cambria Math" w:hAnsi="Cambria Math" w:cs="Arial"/>
                                        <w:i/>
                                        <w:sz w:val="22"/>
                                        <w:szCs w:val="22"/>
                                        <w:lang w:val="hy-AM"/>
                                      </w:rPr>
                                    </m:ctrlPr>
                                  </m:sSubPr>
                                  <m:e>
                                    <m:r>
                                      <w:rPr>
                                        <w:rFonts w:ascii="Cambria Math" w:hAnsi="Cambria Math" w:cs="Arial"/>
                                        <w:sz w:val="22"/>
                                        <w:szCs w:val="22"/>
                                        <w:lang w:val="hy-AM"/>
                                      </w:rPr>
                                      <m:t>Q</m:t>
                                    </m:r>
                                  </m:e>
                                  <m:sub>
                                    <m:r>
                                      <w:rPr>
                                        <w:rFonts w:ascii="Cambria Math" w:hAnsi="Cambria Math" w:cs="Arial"/>
                                        <w:sz w:val="22"/>
                                        <w:szCs w:val="22"/>
                                        <w:lang w:val="hy-AM"/>
                                      </w:rPr>
                                      <m:t>i</m:t>
                                    </m:r>
                                  </m:sub>
                                </m:sSub>
                              </m:num>
                              <m:den>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i</m:t>
                                    </m:r>
                                  </m:sub>
                                </m:sSub>
                              </m:den>
                            </m:f>
                          </m:e>
                        </m:nary>
                      </m:e>
                    </m:d>
                  </m:num>
                  <m:den>
                    <m:r>
                      <w:rPr>
                        <w:rFonts w:ascii="Cambria Math" w:hAnsi="Cambria Math" w:cs="Arial"/>
                        <w:sz w:val="22"/>
                        <w:szCs w:val="22"/>
                        <w:lang w:val="hy-AM"/>
                      </w:rPr>
                      <m:t>15</m:t>
                    </m:r>
                  </m:den>
                </m:f>
              </m:oMath>
            </m:oMathPara>
          </w:p>
        </w:tc>
        <w:tc>
          <w:tcPr>
            <w:tcW w:w="564" w:type="dxa"/>
          </w:tcPr>
          <w:p w14:paraId="667E5FDE" w14:textId="77777777" w:rsidR="00FE7DE7" w:rsidRPr="0029157B" w:rsidRDefault="00FE7DE7" w:rsidP="00FE7DE7">
            <w:pPr>
              <w:spacing w:after="160" w:line="312" w:lineRule="auto"/>
              <w:rPr>
                <w:rFonts w:ascii="GHEA Grapalat" w:hAnsi="GHEA Grapalat" w:cs="Arial"/>
                <w:sz w:val="22"/>
                <w:szCs w:val="22"/>
                <w:lang w:val="hy-AM"/>
              </w:rPr>
            </w:pPr>
            <w:r w:rsidRPr="0029157B">
              <w:rPr>
                <w:rFonts w:ascii="GHEA Grapalat" w:hAnsi="GHEA Grapalat" w:cs="Arial"/>
                <w:sz w:val="22"/>
                <w:szCs w:val="22"/>
                <w:lang w:val="hy-AM"/>
              </w:rPr>
              <w:t>(1)</w:t>
            </w:r>
          </w:p>
        </w:tc>
      </w:tr>
    </w:tbl>
    <w:p w14:paraId="7C988895" w14:textId="67B73261" w:rsidR="00FE7DE7" w:rsidRPr="0029157B" w:rsidRDefault="00FE7DE7" w:rsidP="00FE7DE7">
      <w:pPr>
        <w:rPr>
          <w:rFonts w:ascii="GHEA Grapalat" w:hAnsi="GHEA Grapalat" w:cs="Arial"/>
          <w:sz w:val="22"/>
          <w:szCs w:val="22"/>
          <w:lang w:val="hy-AM"/>
        </w:rPr>
      </w:pPr>
      <w:r w:rsidRPr="0029157B">
        <w:rPr>
          <w:rFonts w:ascii="GHEA Grapalat" w:hAnsi="GHEA Grapalat" w:cs="Arial"/>
          <w:sz w:val="22"/>
          <w:szCs w:val="22"/>
          <w:lang w:val="hy-AM"/>
        </w:rPr>
        <w:tab/>
        <w:t xml:space="preserve">որտեղ՝ </w:t>
      </w:r>
      <m:oMath>
        <m:r>
          <w:rPr>
            <w:rFonts w:ascii="Cambria Math" w:hAnsi="Cambria Math" w:cs="Arial"/>
            <w:sz w:val="22"/>
            <w:szCs w:val="22"/>
            <w:lang w:val="hy-AM"/>
          </w:rPr>
          <m:t>N</m:t>
        </m:r>
      </m:oMath>
      <w:r w:rsidRPr="0029157B">
        <w:rPr>
          <w:rFonts w:ascii="GHEA Grapalat" w:hAnsi="GHEA Grapalat" w:cs="Arial"/>
          <w:sz w:val="22"/>
          <w:szCs w:val="22"/>
          <w:lang w:val="hy-AM"/>
        </w:rPr>
        <w:t xml:space="preserve"> – հաշվետու տարին է,</w:t>
      </w:r>
    </w:p>
    <w:p w14:paraId="02BCC2B4" w14:textId="305E6171" w:rsidR="00FE7DE7" w:rsidRPr="0029157B" w:rsidRDefault="00FE7DE7" w:rsidP="00D50715">
      <w:pPr>
        <w:ind w:left="720"/>
        <w:rPr>
          <w:rFonts w:ascii="GHEA Grapalat" w:hAnsi="GHEA Grapalat" w:cs="Arial"/>
          <w:sz w:val="22"/>
          <w:szCs w:val="22"/>
          <w:lang w:val="hy-AM"/>
        </w:rPr>
      </w:pPr>
      <m:oMath>
        <m:r>
          <w:rPr>
            <w:rFonts w:ascii="Cambria Math" w:hAnsi="Cambria Math" w:cs="Arial"/>
            <w:sz w:val="22"/>
            <w:szCs w:val="22"/>
            <w:lang w:val="hy-AM"/>
          </w:rPr>
          <m:t>Q</m:t>
        </m:r>
        <m:sSub>
          <m:sSubPr>
            <m:ctrlPr>
              <w:rPr>
                <w:rFonts w:ascii="Cambria Math" w:hAnsi="Cambria Math" w:cs="Arial"/>
                <w:i/>
                <w:sz w:val="22"/>
                <w:szCs w:val="22"/>
                <w:lang w:val="hy-AM"/>
              </w:rPr>
            </m:ctrlPr>
          </m:sSubPr>
          <m:e>
            <m:r>
              <w:rPr>
                <w:rFonts w:ascii="Cambria Math" w:hAnsi="Cambria Math" w:cs="Arial"/>
                <w:sz w:val="22"/>
                <w:szCs w:val="22"/>
                <w:lang w:val="hy-AM"/>
              </w:rPr>
              <m:t xml:space="preserve"> </m:t>
            </m:r>
          </m:e>
          <m:sub>
            <m:sSub>
              <m:sSubPr>
                <m:ctrlPr>
                  <w:rPr>
                    <w:rFonts w:ascii="Cambria Math" w:hAnsi="Cambria Math" w:cs="Arial"/>
                    <w:i/>
                    <w:sz w:val="22"/>
                    <w:szCs w:val="22"/>
                    <w:lang w:val="hy-AM"/>
                  </w:rPr>
                </m:ctrlPr>
              </m:sSubPr>
              <m:e>
                <m:r>
                  <w:rPr>
                    <w:rFonts w:ascii="Cambria Math" w:hAnsi="Cambria Math" w:cs="Arial"/>
                    <w:sz w:val="22"/>
                    <w:szCs w:val="22"/>
                    <w:lang w:val="hy-AM"/>
                  </w:rPr>
                  <m:t>N</m:t>
                </m:r>
              </m:e>
              <m:sub>
                <m:r>
                  <w:rPr>
                    <w:rFonts w:ascii="Cambria Math" w:hAnsi="Cambria Math" w:cs="Arial"/>
                    <w:sz w:val="22"/>
                    <w:szCs w:val="22"/>
                    <w:lang w:val="hy-AM"/>
                  </w:rPr>
                  <m:t>հ</m:t>
                </m:r>
              </m:sub>
            </m:sSub>
          </m:sub>
        </m:sSub>
      </m:oMath>
      <w:r w:rsidRPr="0029157B">
        <w:rPr>
          <w:rFonts w:ascii="GHEA Grapalat" w:hAnsi="GHEA Grapalat" w:cs="Arial"/>
          <w:sz w:val="22"/>
          <w:szCs w:val="22"/>
          <w:lang w:val="hy-AM"/>
        </w:rPr>
        <w:t xml:space="preserve"> – </w:t>
      </w:r>
      <m:oMath>
        <m:r>
          <w:rPr>
            <w:rFonts w:ascii="Cambria Math" w:hAnsi="Cambria Math" w:cs="Arial"/>
            <w:sz w:val="22"/>
            <w:szCs w:val="22"/>
            <w:lang w:val="hy-AM"/>
          </w:rPr>
          <m:t>N</m:t>
        </m:r>
      </m:oMath>
      <w:r w:rsidRPr="0029157B">
        <w:rPr>
          <w:rFonts w:ascii="GHEA Grapalat" w:hAnsi="GHEA Grapalat" w:cs="Arial"/>
          <w:sz w:val="22"/>
          <w:szCs w:val="22"/>
          <w:lang w:val="hy-AM"/>
        </w:rPr>
        <w:t xml:space="preserve"> տարում բոլոր հիդրոէլեկտրակայաններում արտադրված էլեկտրաէներգիայի արտադրության հաշվարկային մեծությունը,</w:t>
      </w:r>
      <w:r w:rsidR="001F165B" w:rsidRPr="0029157B">
        <w:rPr>
          <w:rFonts w:ascii="GHEA Grapalat" w:hAnsi="GHEA Grapalat" w:cs="Arial"/>
          <w:sz w:val="22"/>
          <w:szCs w:val="22"/>
          <w:lang w:val="hy-AM"/>
        </w:rPr>
        <w:t xml:space="preserve"> ԳՎտժ</w:t>
      </w:r>
      <w:r w:rsidR="00950994" w:rsidRPr="0029157B">
        <w:rPr>
          <w:rFonts w:ascii="GHEA Grapalat" w:hAnsi="GHEA Grapalat" w:cs="Arial"/>
          <w:sz w:val="22"/>
          <w:szCs w:val="22"/>
          <w:lang w:val="hy-AM"/>
        </w:rPr>
        <w:t>,</w:t>
      </w:r>
    </w:p>
    <w:p w14:paraId="76162DE0" w14:textId="6CDCFADC" w:rsidR="00611DC4" w:rsidRPr="0029157B" w:rsidRDefault="006C4829" w:rsidP="00D50715">
      <w:pPr>
        <w:ind w:left="720"/>
        <w:rPr>
          <w:rFonts w:ascii="GHEA Grapalat" w:hAnsi="GHEA Grapalat" w:cs="Arial"/>
          <w:sz w:val="22"/>
          <w:szCs w:val="22"/>
          <w:lang w:val="hy-AM"/>
        </w:rPr>
      </w:pPr>
      <m:oMath>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N</m:t>
            </m:r>
          </m:sub>
        </m:sSub>
      </m:oMath>
      <w:r w:rsidR="00611DC4" w:rsidRPr="0029157B">
        <w:rPr>
          <w:rFonts w:ascii="GHEA Grapalat" w:hAnsi="GHEA Grapalat" w:cs="Arial"/>
          <w:sz w:val="22"/>
          <w:szCs w:val="22"/>
          <w:lang w:val="hy-AM"/>
        </w:rPr>
        <w:t xml:space="preserve"> – </w:t>
      </w:r>
      <m:oMath>
        <m:r>
          <w:rPr>
            <w:rFonts w:ascii="Cambria Math" w:hAnsi="Cambria Math" w:cs="Arial"/>
            <w:sz w:val="22"/>
            <w:szCs w:val="22"/>
            <w:lang w:val="hy-AM"/>
          </w:rPr>
          <m:t>N</m:t>
        </m:r>
      </m:oMath>
      <w:r w:rsidR="00D33DCC" w:rsidRPr="0029157B">
        <w:rPr>
          <w:rFonts w:ascii="GHEA Grapalat" w:hAnsi="GHEA Grapalat" w:cs="Arial"/>
          <w:sz w:val="22"/>
          <w:szCs w:val="22"/>
          <w:lang w:val="hy-AM"/>
        </w:rPr>
        <w:t xml:space="preserve"> տարվա վերջի դրությամբ բոլոր հիդրոէլեկտրակայանների դրվածքային հզորությունն է, բացառությամբ</w:t>
      </w:r>
      <w:r w:rsidR="00967275" w:rsidRPr="0029157B">
        <w:rPr>
          <w:rFonts w:ascii="GHEA Grapalat" w:hAnsi="GHEA Grapalat" w:cs="Arial"/>
          <w:sz w:val="22"/>
          <w:szCs w:val="22"/>
          <w:lang w:val="hy-AM"/>
        </w:rPr>
        <w:t xml:space="preserve"> հիդրոպահեստավորող կայաններինը, ՄՎտ</w:t>
      </w:r>
      <w:r w:rsidR="00950994" w:rsidRPr="0029157B">
        <w:rPr>
          <w:rFonts w:ascii="GHEA Grapalat" w:hAnsi="GHEA Grapalat" w:cs="Arial"/>
          <w:sz w:val="22"/>
          <w:szCs w:val="22"/>
          <w:lang w:val="hy-AM"/>
        </w:rPr>
        <w:t>,</w:t>
      </w:r>
    </w:p>
    <w:p w14:paraId="72DD7788" w14:textId="68141069" w:rsidR="00701F26" w:rsidRPr="0029157B" w:rsidRDefault="006C4829" w:rsidP="00C243B2">
      <w:pPr>
        <w:ind w:left="720"/>
        <w:rPr>
          <w:rFonts w:ascii="GHEA Grapalat" w:hAnsi="GHEA Grapalat" w:cs="Arial"/>
          <w:sz w:val="22"/>
          <w:szCs w:val="22"/>
          <w:lang w:val="hy-AM"/>
        </w:rPr>
      </w:pPr>
      <m:oMath>
        <m:sSub>
          <m:sSubPr>
            <m:ctrlPr>
              <w:rPr>
                <w:rFonts w:ascii="Cambria Math" w:hAnsi="Cambria Math" w:cs="Arial"/>
                <w:i/>
                <w:sz w:val="22"/>
                <w:szCs w:val="22"/>
                <w:lang w:val="hy-AM"/>
              </w:rPr>
            </m:ctrlPr>
          </m:sSubPr>
          <m:e>
            <m:r>
              <w:rPr>
                <w:rFonts w:ascii="Cambria Math" w:hAnsi="Cambria Math" w:cs="Arial"/>
                <w:sz w:val="22"/>
                <w:szCs w:val="22"/>
                <w:lang w:val="hy-AM"/>
              </w:rPr>
              <m:t>Q</m:t>
            </m:r>
          </m:e>
          <m:sub>
            <m:r>
              <w:rPr>
                <w:rFonts w:ascii="Cambria Math" w:hAnsi="Cambria Math" w:cs="Arial"/>
                <w:sz w:val="22"/>
                <w:szCs w:val="22"/>
                <w:lang w:val="hy-AM"/>
              </w:rPr>
              <m:t>i</m:t>
            </m:r>
          </m:sub>
        </m:sSub>
      </m:oMath>
      <w:r w:rsidR="00FE7DE7" w:rsidRPr="0029157B">
        <w:rPr>
          <w:rFonts w:ascii="GHEA Grapalat" w:hAnsi="GHEA Grapalat" w:cs="Arial"/>
          <w:sz w:val="22"/>
          <w:szCs w:val="22"/>
          <w:lang w:val="hy-AM"/>
        </w:rPr>
        <w:t xml:space="preserve"> – </w:t>
      </w:r>
      <m:oMath>
        <m:r>
          <w:rPr>
            <w:rFonts w:ascii="Cambria Math" w:hAnsi="Cambria Math" w:cs="Arial"/>
            <w:sz w:val="22"/>
            <w:szCs w:val="22"/>
            <w:lang w:val="hy-AM"/>
          </w:rPr>
          <m:t>i</m:t>
        </m:r>
      </m:oMath>
      <w:r w:rsidR="00FE7DE7" w:rsidRPr="0029157B">
        <w:rPr>
          <w:rFonts w:ascii="GHEA Grapalat" w:hAnsi="GHEA Grapalat" w:cs="Arial"/>
          <w:sz w:val="22"/>
          <w:szCs w:val="22"/>
          <w:lang w:val="hy-AM"/>
        </w:rPr>
        <w:t>-րդ տարում բոլոր հիդրոէլեկտրակայանների փաստացի արտադրված էլեկտրաէներգիայի քանակը, բացառությամբ հիդրոպահեստավորող կայանների կողմից արտադրած էլեկտրաէներգիայի, որն արտադրվել է նախկինում վեր մղված հիդրոռեսուրսի հոսքից, ԳՎտժ,</w:t>
      </w:r>
    </w:p>
    <w:p w14:paraId="1CDB5553" w14:textId="39292A55" w:rsidR="00FE7DE7" w:rsidRPr="0029157B" w:rsidRDefault="006C4829" w:rsidP="00D50715">
      <w:pPr>
        <w:ind w:left="720"/>
        <w:rPr>
          <w:rFonts w:ascii="GHEA Grapalat" w:hAnsi="GHEA Grapalat" w:cs="Arial"/>
          <w:sz w:val="22"/>
          <w:szCs w:val="22"/>
          <w:lang w:val="hy-AM"/>
        </w:rPr>
      </w:pPr>
      <m:oMath>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i</m:t>
            </m:r>
          </m:sub>
        </m:sSub>
      </m:oMath>
      <w:r w:rsidR="00FE7DE7" w:rsidRPr="0029157B">
        <w:rPr>
          <w:rFonts w:ascii="GHEA Grapalat" w:hAnsi="GHEA Grapalat" w:cs="Arial"/>
          <w:sz w:val="22"/>
          <w:szCs w:val="22"/>
          <w:lang w:val="hy-AM"/>
        </w:rPr>
        <w:t xml:space="preserve"> – </w:t>
      </w:r>
      <m:oMath>
        <m:r>
          <w:rPr>
            <w:rFonts w:ascii="Cambria Math" w:hAnsi="Cambria Math" w:cs="Arial"/>
            <w:sz w:val="22"/>
            <w:szCs w:val="22"/>
            <w:lang w:val="hy-AM"/>
          </w:rPr>
          <m:t>i</m:t>
        </m:r>
      </m:oMath>
      <w:r w:rsidR="00FE7DE7" w:rsidRPr="0029157B">
        <w:rPr>
          <w:rFonts w:ascii="GHEA Grapalat" w:hAnsi="GHEA Grapalat" w:cs="Arial"/>
          <w:sz w:val="22"/>
          <w:szCs w:val="22"/>
          <w:lang w:val="hy-AM"/>
        </w:rPr>
        <w:t>-րդ տարվա վերջի դրությամբ բոլոր հիդրոէլեկտրակայանների դրվածքային հզորությունը, բացառությամբ հիդրոպահեստավորող կայանների, ՄՎտ:</w:t>
      </w:r>
    </w:p>
    <w:p w14:paraId="25650980" w14:textId="77777777" w:rsidR="00FE7DE7" w:rsidRPr="0029157B" w:rsidRDefault="00FE7DE7" w:rsidP="0035052B">
      <w:pPr>
        <w:numPr>
          <w:ilvl w:val="0"/>
          <w:numId w:val="33"/>
        </w:numPr>
        <w:rPr>
          <w:rFonts w:ascii="GHEA Grapalat" w:hAnsi="GHEA Grapalat" w:cs="Arial"/>
          <w:sz w:val="22"/>
          <w:szCs w:val="22"/>
          <w:lang w:val="hy-AM"/>
        </w:rPr>
      </w:pPr>
      <w:r w:rsidRPr="0029157B">
        <w:rPr>
          <w:rFonts w:ascii="GHEA Grapalat" w:hAnsi="GHEA Grapalat" w:cs="Arial"/>
          <w:sz w:val="22"/>
          <w:szCs w:val="22"/>
          <w:lang w:val="hy-AM"/>
        </w:rPr>
        <w:t>Հողմային էլեկտրակայաններում արտադրված էլեկտրաէներգիան վերականգնվող աղբյուրների օգտագործմամբ էլեկտրաէներգիայի համախառն սպառման ծավալում հաշվի առնելու համար հաշվարկվում է հետևյալ բանաձևով</w:t>
      </w:r>
      <w:r w:rsidRPr="0029157B">
        <w:rPr>
          <w:rFonts w:ascii="MS Mincho" w:eastAsia="MS Mincho" w:hAnsi="MS Mincho" w:cs="MS Mincho" w:hint="eastAsia"/>
          <w:sz w:val="22"/>
          <w:szCs w:val="22"/>
          <w:lang w:val="hy-AM"/>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B345E2" w:rsidRPr="0029157B" w14:paraId="2FD777ED" w14:textId="77777777">
        <w:tc>
          <w:tcPr>
            <w:tcW w:w="8784" w:type="dxa"/>
          </w:tcPr>
          <w:p w14:paraId="302A3DC1" w14:textId="26ED0443" w:rsidR="00FE7DE7" w:rsidRPr="0029157B" w:rsidRDefault="00FE7DE7" w:rsidP="00FE7DE7">
            <w:pPr>
              <w:spacing w:after="160" w:line="312" w:lineRule="auto"/>
              <w:rPr>
                <w:rFonts w:ascii="GHEA Grapalat" w:hAnsi="GHEA Grapalat" w:cs="Arial"/>
                <w:i/>
                <w:sz w:val="22"/>
                <w:szCs w:val="22"/>
                <w:lang w:val="hy-AM"/>
              </w:rPr>
            </w:pPr>
            <m:oMathPara>
              <m:oMath>
                <m:r>
                  <w:rPr>
                    <w:rFonts w:ascii="Cambria Math" w:hAnsi="Cambria Math" w:cs="Arial"/>
                    <w:sz w:val="22"/>
                    <w:szCs w:val="22"/>
                    <w:lang w:val="hy-AM"/>
                  </w:rPr>
                  <m:t>Q</m:t>
                </m:r>
                <m:sSub>
                  <m:sSubPr>
                    <m:ctrlPr>
                      <w:rPr>
                        <w:rFonts w:ascii="Cambria Math" w:hAnsi="Cambria Math" w:cs="Arial"/>
                        <w:i/>
                        <w:sz w:val="22"/>
                        <w:szCs w:val="22"/>
                        <w:lang w:val="hy-AM"/>
                      </w:rPr>
                    </m:ctrlPr>
                  </m:sSubPr>
                  <m:e>
                    <m:r>
                      <w:rPr>
                        <w:rFonts w:ascii="Cambria Math" w:hAnsi="Cambria Math" w:cs="Arial"/>
                        <w:sz w:val="22"/>
                        <w:szCs w:val="22"/>
                        <w:lang w:val="hy-AM"/>
                      </w:rPr>
                      <m:t xml:space="preserve"> </m:t>
                    </m:r>
                  </m:e>
                  <m:sub>
                    <m:r>
                      <w:rPr>
                        <w:rFonts w:ascii="Cambria Math" w:hAnsi="Cambria Math" w:cs="Arial"/>
                        <w:sz w:val="22"/>
                        <w:szCs w:val="22"/>
                        <w:lang w:val="hy-AM"/>
                      </w:rPr>
                      <m:t>N</m:t>
                    </m:r>
                  </m:sub>
                </m:sSub>
                <m:r>
                  <w:rPr>
                    <w:rFonts w:ascii="Cambria Math" w:hAnsi="Cambria Math" w:cs="Arial"/>
                    <w:sz w:val="22"/>
                    <w:szCs w:val="22"/>
                    <w:lang w:val="hy-AM"/>
                  </w:rPr>
                  <m:t>=</m:t>
                </m:r>
                <m:f>
                  <m:fPr>
                    <m:ctrlPr>
                      <w:rPr>
                        <w:rFonts w:ascii="Cambria Math" w:hAnsi="Cambria Math" w:cs="Arial"/>
                        <w:i/>
                        <w:sz w:val="22"/>
                        <w:szCs w:val="22"/>
                        <w:lang w:val="hy-AM"/>
                      </w:rPr>
                    </m:ctrlPr>
                  </m:fPr>
                  <m:num>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N</m:t>
                        </m:r>
                      </m:sub>
                    </m:sSub>
                    <m:r>
                      <w:rPr>
                        <w:rFonts w:ascii="Cambria Math" w:hAnsi="Cambria Math" w:cs="Arial"/>
                        <w:sz w:val="22"/>
                        <w:szCs w:val="22"/>
                        <w:lang w:val="hy-AM"/>
                      </w:rPr>
                      <m:t>+</m:t>
                    </m:r>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N-1</m:t>
                        </m:r>
                      </m:sub>
                    </m:sSub>
                  </m:num>
                  <m:den>
                    <m:r>
                      <w:rPr>
                        <w:rFonts w:ascii="Cambria Math" w:hAnsi="Cambria Math" w:cs="Arial"/>
                        <w:sz w:val="22"/>
                        <w:szCs w:val="22"/>
                        <w:lang w:val="hy-AM"/>
                      </w:rPr>
                      <m:t>2</m:t>
                    </m:r>
                  </m:den>
                </m:f>
                <m:r>
                  <w:rPr>
                    <w:rFonts w:ascii="Cambria Math" w:hAnsi="Cambria Math" w:cs="Arial"/>
                    <w:sz w:val="22"/>
                    <w:szCs w:val="22"/>
                    <w:lang w:val="hy-AM"/>
                  </w:rPr>
                  <m:t>×</m:t>
                </m:r>
                <m:f>
                  <m:fPr>
                    <m:ctrlPr>
                      <w:rPr>
                        <w:rFonts w:ascii="Cambria Math" w:hAnsi="Cambria Math" w:cs="Arial"/>
                        <w:i/>
                        <w:sz w:val="22"/>
                        <w:szCs w:val="22"/>
                        <w:lang w:val="hy-AM"/>
                      </w:rPr>
                    </m:ctrlPr>
                  </m:fPr>
                  <m:num>
                    <m:sSub>
                      <m:sSubPr>
                        <m:ctrlPr>
                          <w:rPr>
                            <w:rFonts w:ascii="Cambria Math" w:hAnsi="Cambria Math" w:cs="Arial"/>
                            <w:i/>
                            <w:sz w:val="22"/>
                            <w:szCs w:val="22"/>
                            <w:lang w:val="hy-AM"/>
                          </w:rPr>
                        </m:ctrlPr>
                      </m:sSubPr>
                      <m:e>
                        <m:nary>
                          <m:naryPr>
                            <m:chr m:val="∑"/>
                            <m:limLoc m:val="undOvr"/>
                            <m:ctrlPr>
                              <w:rPr>
                                <w:rFonts w:ascii="Cambria Math" w:hAnsi="Cambria Math" w:cs="Arial"/>
                                <w:i/>
                                <w:sz w:val="22"/>
                                <w:szCs w:val="22"/>
                                <w:lang w:val="hy-AM"/>
                              </w:rPr>
                            </m:ctrlPr>
                          </m:naryPr>
                          <m:sub>
                            <m:r>
                              <w:rPr>
                                <w:rFonts w:ascii="Cambria Math" w:hAnsi="Cambria Math" w:cs="Arial"/>
                                <w:sz w:val="22"/>
                                <w:szCs w:val="22"/>
                                <w:lang w:val="hy-AM"/>
                              </w:rPr>
                              <m:t>t=N-n</m:t>
                            </m:r>
                          </m:sub>
                          <m:sup>
                            <m:r>
                              <w:rPr>
                                <w:rFonts w:ascii="Cambria Math" w:hAnsi="Cambria Math" w:cs="Arial"/>
                                <w:sz w:val="22"/>
                                <w:szCs w:val="22"/>
                                <w:lang w:val="hy-AM"/>
                              </w:rPr>
                              <m:t>N</m:t>
                            </m:r>
                          </m:sup>
                          <m:e>
                            <m:r>
                              <w:rPr>
                                <w:rFonts w:ascii="Cambria Math" w:hAnsi="Cambria Math" w:cs="Arial"/>
                                <w:sz w:val="22"/>
                                <w:szCs w:val="22"/>
                                <w:lang w:val="hy-AM"/>
                              </w:rPr>
                              <m:t>Q</m:t>
                            </m:r>
                          </m:e>
                        </m:nary>
                      </m:e>
                      <m:sub>
                        <m:r>
                          <w:rPr>
                            <w:rFonts w:ascii="Cambria Math" w:hAnsi="Cambria Math" w:cs="Arial"/>
                            <w:sz w:val="22"/>
                            <w:szCs w:val="22"/>
                            <w:lang w:val="hy-AM"/>
                          </w:rPr>
                          <m:t>i</m:t>
                        </m:r>
                      </m:sub>
                    </m:sSub>
                  </m:num>
                  <m:den>
                    <m:nary>
                      <m:naryPr>
                        <m:chr m:val="∑"/>
                        <m:limLoc m:val="undOvr"/>
                        <m:ctrlPr>
                          <w:rPr>
                            <w:rFonts w:ascii="Cambria Math" w:hAnsi="Cambria Math" w:cs="Arial"/>
                            <w:i/>
                            <w:sz w:val="22"/>
                            <w:szCs w:val="22"/>
                            <w:lang w:val="hy-AM"/>
                          </w:rPr>
                        </m:ctrlPr>
                      </m:naryPr>
                      <m:sub>
                        <m:r>
                          <w:rPr>
                            <w:rFonts w:ascii="Cambria Math" w:hAnsi="Cambria Math" w:cs="Arial"/>
                            <w:sz w:val="22"/>
                            <w:szCs w:val="22"/>
                            <w:lang w:val="hy-AM"/>
                          </w:rPr>
                          <m:t>j=N-n</m:t>
                        </m:r>
                      </m:sub>
                      <m:sup>
                        <m:r>
                          <w:rPr>
                            <w:rFonts w:ascii="Cambria Math" w:hAnsi="Cambria Math" w:cs="Arial"/>
                            <w:sz w:val="22"/>
                            <w:szCs w:val="22"/>
                            <w:lang w:val="hy-AM"/>
                          </w:rPr>
                          <m:t>N</m:t>
                        </m:r>
                      </m:sup>
                      <m:e>
                        <m:f>
                          <m:fPr>
                            <m:ctrlPr>
                              <w:rPr>
                                <w:rFonts w:ascii="Cambria Math" w:hAnsi="Cambria Math" w:cs="Arial"/>
                                <w:i/>
                                <w:sz w:val="22"/>
                                <w:szCs w:val="22"/>
                                <w:lang w:val="hy-AM"/>
                              </w:rPr>
                            </m:ctrlPr>
                          </m:fPr>
                          <m:num>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j</m:t>
                                </m:r>
                              </m:sub>
                            </m:sSub>
                            <m:r>
                              <w:rPr>
                                <w:rFonts w:ascii="Cambria Math" w:hAnsi="Cambria Math" w:cs="Arial"/>
                                <w:sz w:val="22"/>
                                <w:szCs w:val="22"/>
                                <w:lang w:val="hy-AM"/>
                              </w:rPr>
                              <m:t>+</m:t>
                            </m:r>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j-1</m:t>
                                </m:r>
                              </m:sub>
                            </m:sSub>
                          </m:num>
                          <m:den>
                            <m:r>
                              <w:rPr>
                                <w:rFonts w:ascii="Cambria Math" w:hAnsi="Cambria Math" w:cs="Arial"/>
                                <w:sz w:val="22"/>
                                <w:szCs w:val="22"/>
                                <w:lang w:val="hy-AM"/>
                              </w:rPr>
                              <m:t>2</m:t>
                            </m:r>
                          </m:den>
                        </m:f>
                      </m:e>
                    </m:nary>
                  </m:den>
                </m:f>
              </m:oMath>
            </m:oMathPara>
          </w:p>
        </w:tc>
        <w:tc>
          <w:tcPr>
            <w:tcW w:w="566" w:type="dxa"/>
          </w:tcPr>
          <w:p w14:paraId="5F8FEF2D" w14:textId="77777777" w:rsidR="00FE7DE7" w:rsidRPr="0029157B" w:rsidRDefault="00FE7DE7" w:rsidP="00FE7DE7">
            <w:pPr>
              <w:spacing w:after="160" w:line="312" w:lineRule="auto"/>
              <w:rPr>
                <w:rFonts w:ascii="GHEA Grapalat" w:hAnsi="GHEA Grapalat" w:cs="Arial"/>
                <w:sz w:val="22"/>
                <w:szCs w:val="22"/>
                <w:lang w:val="hy-AM"/>
              </w:rPr>
            </w:pPr>
            <w:r w:rsidRPr="0029157B">
              <w:rPr>
                <w:rFonts w:ascii="GHEA Grapalat" w:hAnsi="GHEA Grapalat" w:cs="Arial"/>
                <w:sz w:val="22"/>
                <w:szCs w:val="22"/>
                <w:lang w:val="hy-AM"/>
              </w:rPr>
              <w:t>(2)</w:t>
            </w:r>
          </w:p>
        </w:tc>
      </w:tr>
    </w:tbl>
    <w:p w14:paraId="78208C1F" w14:textId="5D9F6D08" w:rsidR="00FE7DE7" w:rsidRPr="0029157B" w:rsidRDefault="00FE7DE7" w:rsidP="00FE7DE7">
      <w:pPr>
        <w:rPr>
          <w:rFonts w:ascii="GHEA Grapalat" w:hAnsi="GHEA Grapalat" w:cs="Arial"/>
          <w:sz w:val="22"/>
          <w:szCs w:val="22"/>
          <w:lang w:val="hy-AM"/>
        </w:rPr>
      </w:pPr>
      <w:r w:rsidRPr="0029157B">
        <w:rPr>
          <w:rFonts w:ascii="GHEA Grapalat" w:hAnsi="GHEA Grapalat" w:cs="Arial"/>
          <w:sz w:val="22"/>
          <w:szCs w:val="22"/>
          <w:lang w:val="hy-AM"/>
        </w:rPr>
        <w:tab/>
        <w:t xml:space="preserve">որտեղ՝ </w:t>
      </w:r>
      <m:oMath>
        <m:r>
          <w:rPr>
            <w:rFonts w:ascii="Cambria Math" w:hAnsi="Cambria Math" w:cs="Arial"/>
            <w:sz w:val="22"/>
            <w:szCs w:val="22"/>
            <w:lang w:val="hy-AM"/>
          </w:rPr>
          <m:t>N</m:t>
        </m:r>
      </m:oMath>
      <w:r w:rsidRPr="0029157B">
        <w:rPr>
          <w:rFonts w:ascii="GHEA Grapalat" w:hAnsi="GHEA Grapalat" w:cs="Arial"/>
          <w:sz w:val="22"/>
          <w:szCs w:val="22"/>
          <w:lang w:val="hy-AM"/>
        </w:rPr>
        <w:t xml:space="preserve"> – հաշվետու տարին է,</w:t>
      </w:r>
    </w:p>
    <w:p w14:paraId="21A92156" w14:textId="65CDB7B7" w:rsidR="00377E73" w:rsidRPr="0029157B" w:rsidRDefault="006C4829" w:rsidP="00377E73">
      <w:pPr>
        <w:ind w:left="630"/>
        <w:rPr>
          <w:rFonts w:ascii="GHEA Grapalat" w:hAnsi="GHEA Grapalat" w:cs="Arial"/>
          <w:sz w:val="22"/>
          <w:szCs w:val="22"/>
          <w:lang w:val="hy-AM"/>
        </w:rPr>
      </w:pPr>
      <m:oMath>
        <m:sSub>
          <m:sSubPr>
            <m:ctrlPr>
              <w:rPr>
                <w:rFonts w:ascii="Cambria Math" w:hAnsi="Cambria Math" w:cs="Arial"/>
                <w:i/>
                <w:sz w:val="22"/>
                <w:szCs w:val="22"/>
                <w:lang w:val="hy-AM"/>
              </w:rPr>
            </m:ctrlPr>
          </m:sSubPr>
          <m:e>
            <m:r>
              <w:rPr>
                <w:rFonts w:ascii="Cambria Math" w:hAnsi="Cambria Math" w:cs="Arial"/>
                <w:sz w:val="22"/>
                <w:szCs w:val="22"/>
                <w:lang w:val="hy-AM"/>
              </w:rPr>
              <m:t>Q</m:t>
            </m:r>
          </m:e>
          <m:sub>
            <m:sSub>
              <m:sSubPr>
                <m:ctrlPr>
                  <w:rPr>
                    <w:rFonts w:ascii="Cambria Math" w:hAnsi="Cambria Math" w:cs="Arial"/>
                    <w:i/>
                    <w:sz w:val="22"/>
                    <w:szCs w:val="22"/>
                    <w:lang w:val="hy-AM"/>
                  </w:rPr>
                </m:ctrlPr>
              </m:sSubPr>
              <m:e>
                <m:sSub>
                  <m:sSubPr>
                    <m:ctrlPr>
                      <w:rPr>
                        <w:rFonts w:ascii="Cambria Math" w:hAnsi="Cambria Math" w:cs="Arial"/>
                        <w:i/>
                        <w:sz w:val="22"/>
                        <w:szCs w:val="22"/>
                        <w:lang w:val="hy-AM"/>
                      </w:rPr>
                    </m:ctrlPr>
                  </m:sSubPr>
                  <m:e>
                    <m:r>
                      <w:rPr>
                        <w:rFonts w:ascii="Cambria Math" w:hAnsi="Cambria Math" w:cs="Arial"/>
                        <w:sz w:val="22"/>
                        <w:szCs w:val="22"/>
                        <w:lang w:val="hy-AM"/>
                      </w:rPr>
                      <m:t xml:space="preserve"> </m:t>
                    </m:r>
                  </m:e>
                  <m:sub>
                    <m:r>
                      <w:rPr>
                        <w:rFonts w:ascii="Cambria Math" w:hAnsi="Cambria Math" w:cs="Arial"/>
                        <w:sz w:val="22"/>
                        <w:szCs w:val="22"/>
                        <w:lang w:val="hy-AM"/>
                      </w:rPr>
                      <m:t>N</m:t>
                    </m:r>
                  </m:sub>
                </m:sSub>
              </m:e>
              <m:sub>
                <m:r>
                  <w:rPr>
                    <w:rFonts w:ascii="Cambria Math" w:hAnsi="Cambria Math" w:cs="Arial"/>
                    <w:sz w:val="22"/>
                    <w:szCs w:val="22"/>
                    <w:lang w:val="hy-AM"/>
                  </w:rPr>
                  <m:t>հ</m:t>
                </m:r>
              </m:sub>
            </m:sSub>
          </m:sub>
        </m:sSub>
      </m:oMath>
      <w:r w:rsidR="00377E73" w:rsidRPr="0029157B">
        <w:rPr>
          <w:rFonts w:ascii="GHEA Grapalat" w:hAnsi="GHEA Grapalat" w:cs="Arial"/>
          <w:sz w:val="22"/>
          <w:szCs w:val="22"/>
          <w:lang w:val="hy-AM"/>
        </w:rPr>
        <w:t xml:space="preserve"> - </w:t>
      </w:r>
      <m:oMath>
        <m:r>
          <w:rPr>
            <w:rFonts w:ascii="Cambria Math" w:hAnsi="Cambria Math" w:cs="Arial"/>
            <w:sz w:val="22"/>
            <w:szCs w:val="22"/>
            <w:lang w:val="hy-AM"/>
          </w:rPr>
          <m:t>N</m:t>
        </m:r>
      </m:oMath>
      <w:r w:rsidR="00377E73" w:rsidRPr="0029157B">
        <w:rPr>
          <w:rFonts w:ascii="GHEA Grapalat" w:hAnsi="GHEA Grapalat" w:cs="Arial"/>
          <w:sz w:val="22"/>
          <w:szCs w:val="22"/>
          <w:lang w:val="hy-AM"/>
        </w:rPr>
        <w:t xml:space="preserve"> տարում բոլոր հողմային էլեկտրակայաններում արտադրված էլեկտրաէներգիայի արտադրության հաշվարկային մեծությունը, ԳՎտժ</w:t>
      </w:r>
      <w:r w:rsidR="00950994" w:rsidRPr="0029157B">
        <w:rPr>
          <w:rFonts w:ascii="GHEA Grapalat" w:hAnsi="GHEA Grapalat" w:cs="Arial"/>
          <w:sz w:val="22"/>
          <w:szCs w:val="22"/>
          <w:lang w:val="hy-AM"/>
        </w:rPr>
        <w:t>,</w:t>
      </w:r>
    </w:p>
    <w:p w14:paraId="2007526A" w14:textId="34782F46" w:rsidR="00950994" w:rsidRPr="0029157B" w:rsidRDefault="006C4829" w:rsidP="000E5DBC">
      <w:pPr>
        <w:ind w:left="720"/>
        <w:rPr>
          <w:rFonts w:ascii="GHEA Grapalat" w:hAnsi="GHEA Grapalat" w:cs="Arial"/>
          <w:sz w:val="22"/>
          <w:szCs w:val="22"/>
          <w:lang w:val="hy-AM"/>
        </w:rPr>
      </w:pPr>
      <m:oMath>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N</m:t>
            </m:r>
          </m:sub>
        </m:sSub>
      </m:oMath>
      <w:r w:rsidR="00C862EF" w:rsidRPr="0029157B">
        <w:rPr>
          <w:rFonts w:ascii="GHEA Grapalat" w:hAnsi="GHEA Grapalat" w:cs="Arial"/>
          <w:sz w:val="22"/>
          <w:szCs w:val="22"/>
          <w:lang w:val="hy-AM"/>
        </w:rPr>
        <w:t xml:space="preserve"> – </w:t>
      </w:r>
      <m:oMath>
        <m:r>
          <w:rPr>
            <w:rFonts w:ascii="Cambria Math" w:hAnsi="Cambria Math" w:cs="Arial"/>
            <w:sz w:val="22"/>
            <w:szCs w:val="22"/>
            <w:lang w:val="hy-AM"/>
          </w:rPr>
          <m:t>N</m:t>
        </m:r>
      </m:oMath>
      <w:r w:rsidR="00C862EF" w:rsidRPr="0029157B">
        <w:rPr>
          <w:rFonts w:ascii="GHEA Grapalat" w:hAnsi="GHEA Grapalat" w:cs="Arial"/>
          <w:sz w:val="22"/>
          <w:szCs w:val="22"/>
          <w:lang w:val="hy-AM"/>
        </w:rPr>
        <w:t xml:space="preserve"> տարվա վերջի դրությամբ բոլոր </w:t>
      </w:r>
      <w:r w:rsidR="00FA4B21" w:rsidRPr="0029157B">
        <w:rPr>
          <w:rFonts w:ascii="GHEA Grapalat" w:hAnsi="GHEA Grapalat" w:cs="Arial"/>
          <w:sz w:val="22"/>
          <w:szCs w:val="22"/>
          <w:lang w:val="hy-AM"/>
        </w:rPr>
        <w:t xml:space="preserve">հողմային </w:t>
      </w:r>
      <w:r w:rsidR="00CF1BDA" w:rsidRPr="0029157B">
        <w:rPr>
          <w:rFonts w:ascii="GHEA Grapalat" w:hAnsi="GHEA Grapalat" w:cs="Arial"/>
          <w:sz w:val="22"/>
          <w:szCs w:val="22"/>
          <w:lang w:val="hy-AM"/>
        </w:rPr>
        <w:t>էլեկտրակայանների</w:t>
      </w:r>
      <w:r w:rsidR="00C862EF" w:rsidRPr="0029157B">
        <w:rPr>
          <w:rFonts w:ascii="GHEA Grapalat" w:hAnsi="GHEA Grapalat" w:cs="Arial"/>
          <w:sz w:val="22"/>
          <w:szCs w:val="22"/>
          <w:lang w:val="hy-AM"/>
        </w:rPr>
        <w:t xml:space="preserve"> դրվածքային հզորությունն է,</w:t>
      </w:r>
      <w:r w:rsidR="00FA4B21" w:rsidRPr="0029157B">
        <w:rPr>
          <w:rFonts w:ascii="GHEA Grapalat" w:hAnsi="GHEA Grapalat" w:cs="Arial"/>
          <w:sz w:val="22"/>
          <w:szCs w:val="22"/>
          <w:lang w:val="hy-AM"/>
        </w:rPr>
        <w:t xml:space="preserve"> </w:t>
      </w:r>
      <w:r w:rsidR="00C862EF" w:rsidRPr="0029157B">
        <w:rPr>
          <w:rFonts w:ascii="GHEA Grapalat" w:hAnsi="GHEA Grapalat" w:cs="Arial"/>
          <w:sz w:val="22"/>
          <w:szCs w:val="22"/>
          <w:lang w:val="hy-AM"/>
        </w:rPr>
        <w:t>ՄՎտ,</w:t>
      </w:r>
    </w:p>
    <w:p w14:paraId="13AC76FA" w14:textId="3D938721" w:rsidR="00FE7DE7" w:rsidRPr="0029157B" w:rsidRDefault="006C4829" w:rsidP="000E5DBC">
      <w:pPr>
        <w:ind w:left="720"/>
        <w:rPr>
          <w:rFonts w:ascii="GHEA Grapalat" w:hAnsi="GHEA Grapalat" w:cs="Arial"/>
          <w:sz w:val="22"/>
          <w:szCs w:val="22"/>
          <w:lang w:val="hy-AM"/>
        </w:rPr>
      </w:pPr>
      <m:oMath>
        <m:sSub>
          <m:sSubPr>
            <m:ctrlPr>
              <w:rPr>
                <w:rFonts w:ascii="Cambria Math" w:hAnsi="Cambria Math" w:cs="Arial"/>
                <w:i/>
                <w:sz w:val="22"/>
                <w:szCs w:val="22"/>
                <w:lang w:val="hy-AM"/>
              </w:rPr>
            </m:ctrlPr>
          </m:sSubPr>
          <m:e>
            <m:r>
              <w:rPr>
                <w:rFonts w:ascii="Cambria Math" w:hAnsi="Cambria Math" w:cs="Arial"/>
                <w:sz w:val="22"/>
                <w:szCs w:val="22"/>
                <w:lang w:val="hy-AM"/>
              </w:rPr>
              <m:t>Q</m:t>
            </m:r>
          </m:e>
          <m:sub>
            <m:r>
              <w:rPr>
                <w:rFonts w:ascii="Cambria Math" w:hAnsi="Cambria Math" w:cs="Arial"/>
                <w:sz w:val="22"/>
                <w:szCs w:val="22"/>
                <w:lang w:val="hy-AM"/>
              </w:rPr>
              <m:t>i</m:t>
            </m:r>
          </m:sub>
        </m:sSub>
      </m:oMath>
      <w:r w:rsidR="00FE7DE7" w:rsidRPr="0029157B">
        <w:rPr>
          <w:rFonts w:ascii="GHEA Grapalat" w:hAnsi="GHEA Grapalat" w:cs="Arial"/>
          <w:sz w:val="22"/>
          <w:szCs w:val="22"/>
          <w:lang w:val="hy-AM"/>
        </w:rPr>
        <w:t xml:space="preserve"> – </w:t>
      </w:r>
      <m:oMath>
        <m:r>
          <w:rPr>
            <w:rFonts w:ascii="Cambria Math" w:hAnsi="Cambria Math" w:cs="Arial"/>
            <w:sz w:val="22"/>
            <w:szCs w:val="22"/>
            <w:lang w:val="hy-AM"/>
          </w:rPr>
          <m:t>i</m:t>
        </m:r>
      </m:oMath>
      <w:r w:rsidR="00FE7DE7" w:rsidRPr="0029157B">
        <w:rPr>
          <w:rFonts w:ascii="GHEA Grapalat" w:hAnsi="GHEA Grapalat" w:cs="Arial"/>
          <w:sz w:val="22"/>
          <w:szCs w:val="22"/>
          <w:lang w:val="hy-AM"/>
        </w:rPr>
        <w:t>-րդ տարում բոլոր հողմային էլեկտրակայաններում փաստացի արտադրված էլեկտրաէներգիայի քանակը, ԳՎտժ,</w:t>
      </w:r>
    </w:p>
    <w:p w14:paraId="5A5D1615" w14:textId="598EF48F" w:rsidR="00FE7DE7" w:rsidRPr="0029157B" w:rsidRDefault="006C4829" w:rsidP="000E5DBC">
      <w:pPr>
        <w:ind w:left="720"/>
        <w:rPr>
          <w:rFonts w:ascii="GHEA Grapalat" w:hAnsi="GHEA Grapalat" w:cs="Arial"/>
          <w:sz w:val="22"/>
          <w:szCs w:val="22"/>
          <w:lang w:val="hy-AM"/>
        </w:rPr>
      </w:pPr>
      <m:oMath>
        <m:sSub>
          <m:sSubPr>
            <m:ctrlPr>
              <w:rPr>
                <w:rFonts w:ascii="Cambria Math" w:hAnsi="Cambria Math" w:cs="Arial"/>
                <w:i/>
                <w:sz w:val="22"/>
                <w:szCs w:val="22"/>
                <w:lang w:val="hy-AM"/>
              </w:rPr>
            </m:ctrlPr>
          </m:sSubPr>
          <m:e>
            <m:r>
              <w:rPr>
                <w:rFonts w:ascii="Cambria Math" w:hAnsi="Cambria Math" w:cs="Arial"/>
                <w:sz w:val="22"/>
                <w:szCs w:val="22"/>
                <w:lang w:val="hy-AM"/>
              </w:rPr>
              <m:t>C</m:t>
            </m:r>
          </m:e>
          <m:sub>
            <m:r>
              <w:rPr>
                <w:rFonts w:ascii="Cambria Math" w:hAnsi="Cambria Math" w:cs="Arial"/>
                <w:sz w:val="22"/>
                <w:szCs w:val="22"/>
                <w:lang w:val="hy-AM"/>
              </w:rPr>
              <m:t>j</m:t>
            </m:r>
          </m:sub>
        </m:sSub>
      </m:oMath>
      <w:r w:rsidR="00FE7DE7" w:rsidRPr="0029157B">
        <w:rPr>
          <w:rFonts w:ascii="GHEA Grapalat" w:hAnsi="GHEA Grapalat" w:cs="Arial"/>
          <w:sz w:val="22"/>
          <w:szCs w:val="22"/>
          <w:lang w:val="hy-AM"/>
        </w:rPr>
        <w:t xml:space="preserve"> - </w:t>
      </w:r>
      <m:oMath>
        <m:r>
          <w:rPr>
            <w:rFonts w:ascii="Cambria Math" w:hAnsi="Cambria Math" w:cs="Arial"/>
            <w:sz w:val="22"/>
            <w:szCs w:val="22"/>
            <w:lang w:val="hy-AM"/>
          </w:rPr>
          <m:t>j</m:t>
        </m:r>
      </m:oMath>
      <w:r w:rsidR="00FE7DE7" w:rsidRPr="0029157B">
        <w:rPr>
          <w:rFonts w:ascii="GHEA Grapalat" w:hAnsi="GHEA Grapalat" w:cs="Arial"/>
          <w:sz w:val="22"/>
          <w:szCs w:val="22"/>
          <w:lang w:val="hy-AM"/>
        </w:rPr>
        <w:t xml:space="preserve">-րդ տարվա վերջի դրությամբ բոլոր հողմային էլեկտրակայանների դրվածքային հզորությունը, </w:t>
      </w:r>
      <w:r w:rsidR="007D571F" w:rsidRPr="0029157B">
        <w:rPr>
          <w:rFonts w:ascii="GHEA Grapalat" w:hAnsi="GHEA Grapalat" w:cs="Arial"/>
          <w:sz w:val="22"/>
          <w:szCs w:val="22"/>
          <w:lang w:val="hy-AM"/>
        </w:rPr>
        <w:t>Մ</w:t>
      </w:r>
      <w:r w:rsidR="004A3AF8" w:rsidRPr="0029157B">
        <w:rPr>
          <w:rFonts w:ascii="GHEA Grapalat" w:hAnsi="GHEA Grapalat" w:cs="Arial"/>
          <w:sz w:val="22"/>
          <w:szCs w:val="22"/>
          <w:lang w:val="hy-AM"/>
        </w:rPr>
        <w:t>Վ</w:t>
      </w:r>
      <w:r w:rsidR="007D571F" w:rsidRPr="0029157B">
        <w:rPr>
          <w:rFonts w:ascii="GHEA Grapalat" w:hAnsi="GHEA Grapalat" w:cs="Arial"/>
          <w:sz w:val="22"/>
          <w:szCs w:val="22"/>
          <w:lang w:val="hy-AM"/>
        </w:rPr>
        <w:t>տ</w:t>
      </w:r>
      <w:r w:rsidR="00FE7DE7" w:rsidRPr="0029157B">
        <w:rPr>
          <w:rFonts w:ascii="GHEA Grapalat" w:hAnsi="GHEA Grapalat" w:cs="Arial"/>
          <w:sz w:val="22"/>
          <w:szCs w:val="22"/>
          <w:lang w:val="hy-AM"/>
        </w:rPr>
        <w:t>,</w:t>
      </w:r>
    </w:p>
    <w:p w14:paraId="4025057C" w14:textId="576BE77C" w:rsidR="00FE7DE7" w:rsidRPr="0029157B" w:rsidRDefault="00FE7DE7" w:rsidP="000E5DBC">
      <w:pPr>
        <w:ind w:left="720"/>
        <w:rPr>
          <w:rFonts w:ascii="GHEA Grapalat" w:hAnsi="GHEA Grapalat" w:cs="Arial"/>
          <w:sz w:val="22"/>
          <w:szCs w:val="22"/>
          <w:lang w:val="hy-AM"/>
        </w:rPr>
      </w:pPr>
      <m:oMath>
        <m:r>
          <w:rPr>
            <w:rFonts w:ascii="Cambria Math" w:hAnsi="Cambria Math" w:cs="Arial"/>
            <w:sz w:val="22"/>
            <w:szCs w:val="22"/>
            <w:lang w:val="hy-AM"/>
          </w:rPr>
          <m:t>n</m:t>
        </m:r>
      </m:oMath>
      <w:r w:rsidRPr="0029157B">
        <w:rPr>
          <w:rFonts w:ascii="GHEA Grapalat" w:hAnsi="GHEA Grapalat" w:cs="Arial"/>
          <w:sz w:val="22"/>
          <w:szCs w:val="22"/>
          <w:lang w:val="hy-AM"/>
        </w:rPr>
        <w:t xml:space="preserve"> – 4 կամ </w:t>
      </w:r>
      <m:oMath>
        <m:r>
          <w:rPr>
            <w:rFonts w:ascii="Cambria Math" w:hAnsi="Cambria Math" w:cs="Arial"/>
            <w:sz w:val="22"/>
            <w:szCs w:val="22"/>
            <w:lang w:val="hy-AM"/>
          </w:rPr>
          <m:t>N</m:t>
        </m:r>
      </m:oMath>
      <w:r w:rsidRPr="0029157B">
        <w:rPr>
          <w:rFonts w:ascii="GHEA Grapalat" w:hAnsi="GHEA Grapalat" w:cs="Arial"/>
          <w:sz w:val="22"/>
          <w:szCs w:val="22"/>
          <w:lang w:val="hy-AM"/>
        </w:rPr>
        <w:t xml:space="preserve">-րդ տարվան նախորդող տարիների քանակի, որոնց համար հասանելի են հողմային էլեկտրակայանի դրվածքային հզորության և էլեկտրաէներգիայի արտադրության տվյալները, նվազագույնը: </w:t>
      </w:r>
    </w:p>
    <w:p w14:paraId="6750486D" w14:textId="515BDDAE" w:rsidR="00FE7DE7" w:rsidRPr="0029157B" w:rsidRDefault="00FE7DE7" w:rsidP="0035052B">
      <w:pPr>
        <w:numPr>
          <w:ilvl w:val="0"/>
          <w:numId w:val="33"/>
        </w:numPr>
        <w:rPr>
          <w:rFonts w:ascii="GHEA Grapalat" w:hAnsi="GHEA Grapalat" w:cs="Arial"/>
          <w:sz w:val="22"/>
          <w:szCs w:val="22"/>
          <w:lang w:val="hy-AM"/>
        </w:rPr>
      </w:pPr>
      <w:r w:rsidRPr="0029157B">
        <w:rPr>
          <w:rFonts w:ascii="GHEA Grapalat" w:hAnsi="GHEA Grapalat" w:cs="Arial"/>
          <w:sz w:val="22"/>
          <w:szCs w:val="22"/>
          <w:lang w:val="hy-AM"/>
        </w:rPr>
        <w:t>Վերականգնվող աղբյուրներից էներգիայի համախառն սպառման մասնաբաժինը հաշվարկելիս վ</w:t>
      </w:r>
      <w:r w:rsidRPr="0029157B" w:rsidDel="00A61A7E">
        <w:rPr>
          <w:rFonts w:ascii="GHEA Grapalat" w:hAnsi="GHEA Grapalat" w:cs="Arial"/>
          <w:sz w:val="22"/>
          <w:szCs w:val="22"/>
          <w:lang w:val="hy-AM"/>
        </w:rPr>
        <w:t xml:space="preserve">երականգնվող աղբյուրներից ստացված գազը, էլեկտրաէներգիան </w:t>
      </w:r>
      <w:r w:rsidRPr="0029157B">
        <w:rPr>
          <w:rFonts w:ascii="GHEA Grapalat" w:hAnsi="GHEA Grapalat" w:cs="Arial"/>
          <w:sz w:val="22"/>
          <w:szCs w:val="22"/>
          <w:lang w:val="hy-AM"/>
        </w:rPr>
        <w:t xml:space="preserve">և վերականգնվող ջրածինը հաշվի են առնվում մեկ անգամ՝ 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_Ref157434992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2</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w:t>
      </w:r>
      <w:r w:rsidR="0040224F" w:rsidRPr="0029157B">
        <w:rPr>
          <w:rFonts w:ascii="GHEA Grapalat" w:hAnsi="GHEA Grapalat" w:cs="Arial"/>
          <w:sz w:val="22"/>
          <w:szCs w:val="22"/>
          <w:lang w:val="hy-AM"/>
        </w:rPr>
        <w:t>ում</w:t>
      </w:r>
      <w:r w:rsidR="00193B74" w:rsidRPr="0029157B">
        <w:rPr>
          <w:rFonts w:ascii="GHEA Grapalat" w:hAnsi="GHEA Grapalat" w:cs="Arial"/>
          <w:sz w:val="22"/>
          <w:szCs w:val="22"/>
          <w:lang w:val="hy-AM"/>
        </w:rPr>
        <w:t xml:space="preserve"> </w:t>
      </w:r>
      <w:r w:rsidRPr="0029157B">
        <w:rPr>
          <w:rFonts w:ascii="GHEA Grapalat" w:hAnsi="GHEA Grapalat" w:cs="Arial"/>
          <w:sz w:val="22"/>
          <w:szCs w:val="22"/>
          <w:lang w:val="hy-AM"/>
        </w:rPr>
        <w:t>նշված սպառման ուղղություններից միայն մեկում:</w:t>
      </w:r>
    </w:p>
    <w:p w14:paraId="0DF76A66" w14:textId="77777777" w:rsidR="00FE7DE7" w:rsidRPr="0029157B" w:rsidRDefault="00FE7DE7" w:rsidP="0035052B">
      <w:pPr>
        <w:numPr>
          <w:ilvl w:val="0"/>
          <w:numId w:val="33"/>
        </w:numPr>
        <w:rPr>
          <w:rFonts w:ascii="GHEA Grapalat" w:hAnsi="GHEA Grapalat" w:cs="Arial"/>
          <w:sz w:val="22"/>
          <w:szCs w:val="22"/>
          <w:lang w:val="hy-AM"/>
        </w:rPr>
      </w:pPr>
      <w:r w:rsidRPr="0029157B">
        <w:rPr>
          <w:rFonts w:ascii="GHEA Grapalat" w:hAnsi="GHEA Grapalat" w:cs="Arial"/>
          <w:sz w:val="22"/>
          <w:szCs w:val="22"/>
          <w:lang w:val="hy-AM"/>
        </w:rPr>
        <w:t>Ջեռուցման և հովացման բնագավառներում վերականգնվող աղբյուրներից էներգիայի համախառն սպառման ծավալում հաշվի է առնվում վերականգնվող էներգիայի աղբյուրների օգտագործմամբ արտադրված կենտրոնացված ջեռուցման և հովացման էներգիայի քանակը և տնտեսության ճյուղերում (արդյունաբերություն, տնային տնտեսություններ, սպասարկում, գյուղատնտեսություն և այլն) ջեռուցման, հովացման և վերամշակման գործընթացների համար վերականգնվող աղբյուրներից այլ էներգիայի սպառված քանակը։</w:t>
      </w:r>
      <w:bookmarkEnd w:id="145"/>
    </w:p>
    <w:p w14:paraId="67B974A3" w14:textId="77777777" w:rsidR="00FE7DE7" w:rsidRPr="0029157B" w:rsidRDefault="00FE7DE7" w:rsidP="0035052B">
      <w:pPr>
        <w:numPr>
          <w:ilvl w:val="0"/>
          <w:numId w:val="33"/>
        </w:numPr>
        <w:rPr>
          <w:rFonts w:ascii="GHEA Grapalat" w:hAnsi="GHEA Grapalat" w:cs="Arial"/>
          <w:sz w:val="22"/>
          <w:szCs w:val="22"/>
          <w:lang w:val="hy-AM"/>
        </w:rPr>
      </w:pPr>
      <w:r w:rsidRPr="0029157B">
        <w:rPr>
          <w:rFonts w:ascii="GHEA Grapalat" w:hAnsi="GHEA Grapalat" w:cs="Arial"/>
          <w:sz w:val="22"/>
          <w:szCs w:val="22"/>
          <w:lang w:val="hy-AM"/>
        </w:rPr>
        <w:t>Ջեռուցման և հովացման բնագավառներում վերականգնվող աղբյուրներից էներգիայի համախառն սպառման ծավալում՝</w:t>
      </w:r>
    </w:p>
    <w:p w14:paraId="50BC8A26" w14:textId="49F0AD08" w:rsidR="00FE7DE7" w:rsidRPr="0029157B" w:rsidRDefault="00FE7DE7" w:rsidP="0035052B">
      <w:pPr>
        <w:numPr>
          <w:ilvl w:val="0"/>
          <w:numId w:val="67"/>
        </w:numPr>
        <w:rPr>
          <w:rFonts w:ascii="GHEA Grapalat" w:hAnsi="GHEA Grapalat" w:cs="Arial"/>
          <w:sz w:val="22"/>
          <w:szCs w:val="22"/>
          <w:lang w:val="hy-AM"/>
        </w:rPr>
      </w:pPr>
      <w:r w:rsidRPr="0029157B">
        <w:rPr>
          <w:rFonts w:ascii="GHEA Grapalat" w:hAnsi="GHEA Grapalat" w:cs="Arial"/>
          <w:sz w:val="22"/>
          <w:szCs w:val="22"/>
          <w:lang w:val="hy-AM"/>
        </w:rPr>
        <w:t>բազմավառելիքային (</w:t>
      </w:r>
      <w:r w:rsidR="00BE46B1" w:rsidRPr="0029157B">
        <w:rPr>
          <w:rFonts w:ascii="GHEA Grapalat" w:hAnsi="GHEA Grapalat" w:cs="Arial"/>
          <w:sz w:val="22"/>
          <w:szCs w:val="22"/>
          <w:lang w:val="hy-AM"/>
        </w:rPr>
        <w:t>վառելիքի տարբեր տեսակների օգտագործմամբ</w:t>
      </w:r>
      <w:r w:rsidRPr="0029157B">
        <w:rPr>
          <w:rFonts w:ascii="GHEA Grapalat" w:hAnsi="GHEA Grapalat" w:cs="Arial"/>
          <w:sz w:val="22"/>
          <w:szCs w:val="22"/>
          <w:lang w:val="hy-AM"/>
        </w:rPr>
        <w:t>) կայանների դեպքում, որոնք օգտագործում են և՛ վերականգնվող, և՛ հանածո վառելիքներ, հաշվարկվում է միայն ջեռուցման և հովացման այն քանակը, որն արտադրվել է վերականգնվող էներգիայի աղբյուրներից։ Սույն հաշվարկն իրականացնելու նպատակով էներգիայի յուրաքանչյուր աղբյուրի մասնաբաժինը հաշվարկվում է ըստ դրա էներգատվության,</w:t>
      </w:r>
    </w:p>
    <w:p w14:paraId="6C0CB416" w14:textId="77777777" w:rsidR="00FE7DE7" w:rsidRPr="0029157B" w:rsidRDefault="00FE7DE7" w:rsidP="0035052B">
      <w:pPr>
        <w:numPr>
          <w:ilvl w:val="0"/>
          <w:numId w:val="67"/>
        </w:numPr>
        <w:rPr>
          <w:rFonts w:ascii="GHEA Grapalat" w:hAnsi="GHEA Grapalat" w:cs="Arial"/>
          <w:sz w:val="22"/>
          <w:szCs w:val="22"/>
          <w:lang w:val="hy-AM"/>
        </w:rPr>
      </w:pPr>
      <w:r w:rsidRPr="0029157B">
        <w:rPr>
          <w:rFonts w:ascii="GHEA Grapalat" w:hAnsi="GHEA Grapalat" w:cs="Arial"/>
          <w:sz w:val="22"/>
          <w:szCs w:val="22"/>
          <w:lang w:val="hy-AM"/>
        </w:rPr>
        <w:t>ջերմային պոմպերից ստացված օդաջերմային, երկրաջերմային և հիդրոջերմային էներգիան հաշվարկվում է այն դեպքում, երբ այն գերազանցում է ջերմային պոմպերը գործարկելու համար անհրաժեշտ առաջնային էներգիայի քանակը։ Սույն կետով սահմանված հաշվարկն իրականացվում է Կառավարության լիազորած մարմնի կողմից սահմանված մեթոդաբանության համաձայն,</w:t>
      </w:r>
    </w:p>
    <w:p w14:paraId="3E65997E" w14:textId="77777777" w:rsidR="00FE7DE7" w:rsidRPr="0029157B" w:rsidRDefault="00FE7DE7" w:rsidP="0035052B">
      <w:pPr>
        <w:numPr>
          <w:ilvl w:val="0"/>
          <w:numId w:val="67"/>
        </w:numPr>
        <w:rPr>
          <w:rFonts w:ascii="GHEA Grapalat" w:hAnsi="GHEA Grapalat" w:cs="Arial"/>
          <w:sz w:val="22"/>
          <w:szCs w:val="22"/>
          <w:lang w:val="hy-AM"/>
        </w:rPr>
      </w:pPr>
      <w:r w:rsidRPr="0029157B">
        <w:rPr>
          <w:rFonts w:ascii="GHEA Grapalat" w:hAnsi="GHEA Grapalat" w:cs="Arial"/>
          <w:sz w:val="22"/>
          <w:szCs w:val="22"/>
          <w:lang w:val="hy-AM"/>
        </w:rPr>
        <w:t>պասիվ էներգիայի համակարգերում սպառված ջերմային էներգիան (շենքի նախագծային լուծումների արդյունքում ստացված ջերմային էներգիա) կամ ոչ վերականգնվող աղբյուրներից ստացվող էներգիան չի հաշվարկվում:</w:t>
      </w:r>
    </w:p>
    <w:p w14:paraId="5ABE4705" w14:textId="77777777" w:rsidR="00FE7DE7" w:rsidRPr="0029157B" w:rsidRDefault="00FE7DE7" w:rsidP="0035052B">
      <w:pPr>
        <w:numPr>
          <w:ilvl w:val="0"/>
          <w:numId w:val="33"/>
        </w:numPr>
        <w:rPr>
          <w:rFonts w:ascii="GHEA Grapalat" w:hAnsi="GHEA Grapalat" w:cs="Arial"/>
          <w:sz w:val="22"/>
          <w:szCs w:val="22"/>
          <w:lang w:val="hy-AM"/>
        </w:rPr>
      </w:pPr>
      <w:r w:rsidRPr="0029157B">
        <w:rPr>
          <w:rFonts w:ascii="GHEA Grapalat" w:hAnsi="GHEA Grapalat" w:cs="Arial"/>
          <w:sz w:val="22"/>
          <w:szCs w:val="22"/>
          <w:lang w:val="hy-AM"/>
        </w:rPr>
        <w:t>Տրանսպորտի բնագավառում վերականգնվող աղբյուրներից էներգիայի</w:t>
      </w:r>
      <w:r w:rsidRPr="0029157B" w:rsidDel="00E47A95">
        <w:rPr>
          <w:rFonts w:ascii="GHEA Grapalat" w:hAnsi="GHEA Grapalat" w:cs="Arial"/>
          <w:sz w:val="22"/>
          <w:szCs w:val="22"/>
          <w:lang w:val="hy-AM"/>
        </w:rPr>
        <w:t xml:space="preserve"> </w:t>
      </w:r>
      <w:r w:rsidRPr="0029157B">
        <w:rPr>
          <w:rFonts w:ascii="GHEA Grapalat" w:hAnsi="GHEA Grapalat" w:cs="Arial"/>
          <w:sz w:val="22"/>
          <w:szCs w:val="22"/>
          <w:lang w:val="hy-AM"/>
        </w:rPr>
        <w:t>վերջնական սպառման ծավալը հաշվարկվում է տրանսպորտի բնագավառում սպառվող բոլոր տեսակի կենսավառելիքի, կենսազանգվածային վառելիքի, ոչ կենսաբանական ծագման վերականգնվող վառելիքի հանրագումարով:</w:t>
      </w:r>
    </w:p>
    <w:p w14:paraId="50B77943" w14:textId="635A399C" w:rsidR="00FE7DE7" w:rsidRPr="0029157B" w:rsidRDefault="00800322" w:rsidP="00857B24">
      <w:pPr>
        <w:pStyle w:val="Heading2"/>
        <w:numPr>
          <w:ilvl w:val="0"/>
          <w:numId w:val="81"/>
        </w:numPr>
        <w:spacing w:after="240"/>
        <w:rPr>
          <w:rFonts w:ascii="GHEA Grapalat" w:hAnsi="GHEA Grapalat" w:cs="Arial"/>
          <w:b/>
          <w:bCs/>
          <w:sz w:val="24"/>
          <w:szCs w:val="24"/>
          <w:lang w:val="hy-AM"/>
        </w:rPr>
      </w:pPr>
      <w:bookmarkStart w:id="146" w:name="_Toc178151509"/>
      <w:bookmarkStart w:id="147" w:name="_Toc178167748"/>
      <w:bookmarkStart w:id="148" w:name="_Toc178167912"/>
      <w:bookmarkStart w:id="149" w:name="_Toc178168078"/>
      <w:bookmarkStart w:id="150" w:name="_Toc178168242"/>
      <w:bookmarkStart w:id="151" w:name="_Toc178168406"/>
      <w:bookmarkStart w:id="152" w:name="_Toc178168572"/>
      <w:bookmarkStart w:id="153" w:name="_Toc178168743"/>
      <w:bookmarkStart w:id="154" w:name="_Toc178190273"/>
      <w:bookmarkStart w:id="155" w:name="_Toc135404094"/>
      <w:bookmarkStart w:id="156" w:name="_Toc135404290"/>
      <w:bookmarkStart w:id="157" w:name="_Toc135404364"/>
      <w:bookmarkStart w:id="158" w:name="_Toc135404616"/>
      <w:bookmarkStart w:id="159" w:name="_Toc135404736"/>
      <w:bookmarkStart w:id="160" w:name="_Toc135404867"/>
      <w:bookmarkStart w:id="161" w:name="_Toc178946121"/>
      <w:bookmarkStart w:id="162" w:name="_Toc220775143"/>
      <w:bookmarkStart w:id="163" w:name="_Toc220775290"/>
      <w:bookmarkStart w:id="164" w:name="_Toc220784552"/>
      <w:bookmarkEnd w:id="146"/>
      <w:bookmarkEnd w:id="147"/>
      <w:bookmarkEnd w:id="148"/>
      <w:bookmarkEnd w:id="149"/>
      <w:bookmarkEnd w:id="150"/>
      <w:bookmarkEnd w:id="151"/>
      <w:bookmarkEnd w:id="152"/>
      <w:bookmarkEnd w:id="153"/>
      <w:bookmarkEnd w:id="154"/>
      <w:r w:rsidRPr="0029157B">
        <w:rPr>
          <w:rFonts w:ascii="GHEA Grapalat" w:hAnsi="GHEA Grapalat" w:cs="Arial"/>
          <w:b/>
          <w:bCs/>
          <w:sz w:val="24"/>
          <w:szCs w:val="24"/>
          <w:lang w:val="hy-AM"/>
        </w:rPr>
        <w:t>Էներգակիրների պետական հաշվառումը և վիճակագրությունը</w:t>
      </w:r>
      <w:bookmarkEnd w:id="155"/>
      <w:bookmarkEnd w:id="156"/>
      <w:bookmarkEnd w:id="157"/>
      <w:bookmarkEnd w:id="158"/>
      <w:bookmarkEnd w:id="159"/>
      <w:bookmarkEnd w:id="160"/>
      <w:bookmarkEnd w:id="161"/>
      <w:bookmarkEnd w:id="162"/>
      <w:bookmarkEnd w:id="163"/>
      <w:bookmarkEnd w:id="164"/>
    </w:p>
    <w:p w14:paraId="29B3CF24" w14:textId="1760F522" w:rsidR="00FE7DE7" w:rsidRPr="0029157B" w:rsidRDefault="00F12F00" w:rsidP="0035052B">
      <w:pPr>
        <w:numPr>
          <w:ilvl w:val="0"/>
          <w:numId w:val="43"/>
        </w:numPr>
        <w:rPr>
          <w:rFonts w:ascii="GHEA Grapalat" w:hAnsi="GHEA Grapalat" w:cs="Arial"/>
          <w:sz w:val="22"/>
          <w:szCs w:val="22"/>
          <w:lang w:val="hy-AM"/>
        </w:rPr>
      </w:pPr>
      <w:r w:rsidRPr="0029157B">
        <w:rPr>
          <w:rFonts w:ascii="GHEA Grapalat" w:hAnsi="GHEA Grapalat" w:cs="Arial"/>
          <w:sz w:val="22"/>
          <w:szCs w:val="22"/>
          <w:lang w:val="hy-AM"/>
        </w:rPr>
        <w:t>Հայաստանի Հանրապետության ազգային վիճակագրական համակարգի գլխավոր պետական մարմինը</w:t>
      </w:r>
      <w:r w:rsidR="00FE7DE7" w:rsidRPr="0029157B">
        <w:rPr>
          <w:rFonts w:ascii="GHEA Grapalat" w:hAnsi="GHEA Grapalat" w:cs="Arial"/>
          <w:sz w:val="22"/>
          <w:szCs w:val="22"/>
          <w:lang w:val="hy-AM"/>
        </w:rPr>
        <w:t xml:space="preserve">, տարեկան կտրվածքով, վարում է արդյունահանված, արտադրված (այդ թվում՝ ինքնավար սպառողի կայանում արտադրված), ներկրված, վերամշակված, փոխակերպված, հաղորդված (փոխադրված), բաշխված և պահեստավորված, արտահանված և օգտագործված էներգակիրների հաշվառում` </w:t>
      </w:r>
      <w:r w:rsidR="00CA290E" w:rsidRPr="0029157B">
        <w:rPr>
          <w:rFonts w:ascii="GHEA Grapalat" w:hAnsi="GHEA Grapalat" w:cs="Arial"/>
          <w:sz w:val="22"/>
          <w:szCs w:val="22"/>
          <w:lang w:val="hy-AM"/>
        </w:rPr>
        <w:t>պաշտոնական վիճակագրության մասին օրենսդրությամբ</w:t>
      </w:r>
      <w:r w:rsidR="00CA290E" w:rsidRPr="0029157B" w:rsidDel="00CA290E">
        <w:rPr>
          <w:rFonts w:ascii="GHEA Grapalat" w:hAnsi="GHEA Grapalat" w:cs="Arial"/>
          <w:sz w:val="22"/>
          <w:szCs w:val="22"/>
          <w:lang w:val="hy-AM"/>
        </w:rPr>
        <w:t xml:space="preserve"> </w:t>
      </w:r>
      <w:r w:rsidR="00FE7DE7" w:rsidRPr="0029157B">
        <w:rPr>
          <w:rFonts w:ascii="GHEA Grapalat" w:hAnsi="GHEA Grapalat" w:cs="Arial"/>
          <w:sz w:val="22"/>
          <w:szCs w:val="22"/>
          <w:lang w:val="hy-AM"/>
        </w:rPr>
        <w:t xml:space="preserve">սահմանված կարգով։ Հաշվառման արդյունքների հիման վրա Կառավարության լիազորած մարմինը կազմում է տարեկան </w:t>
      </w:r>
      <w:r w:rsidR="008C1EF9" w:rsidRPr="0029157B">
        <w:rPr>
          <w:rFonts w:ascii="GHEA Grapalat" w:hAnsi="GHEA Grapalat" w:cs="Arial"/>
          <w:sz w:val="22"/>
          <w:szCs w:val="22"/>
          <w:lang w:val="hy-AM"/>
        </w:rPr>
        <w:t>է</w:t>
      </w:r>
      <w:r w:rsidR="00FE7DE7" w:rsidRPr="0029157B">
        <w:rPr>
          <w:rFonts w:ascii="GHEA Grapalat" w:hAnsi="GHEA Grapalat" w:cs="Arial"/>
          <w:sz w:val="22"/>
          <w:szCs w:val="22"/>
          <w:lang w:val="hy-AM"/>
        </w:rPr>
        <w:t>ներգետիկ հաշվեկշիռ, որը ներառում է համապատասխան ժամանակահատվածի համար սույն մասում նշված էներգակիրների քանակական բնութագիրը։</w:t>
      </w:r>
    </w:p>
    <w:p w14:paraId="721E5CB6" w14:textId="52225787" w:rsidR="00FE7DE7" w:rsidRPr="0029157B" w:rsidRDefault="00FE7DE7" w:rsidP="0035052B">
      <w:pPr>
        <w:numPr>
          <w:ilvl w:val="0"/>
          <w:numId w:val="43"/>
        </w:numPr>
        <w:rPr>
          <w:rFonts w:ascii="GHEA Grapalat" w:hAnsi="GHEA Grapalat" w:cs="Arial"/>
          <w:sz w:val="22"/>
          <w:szCs w:val="22"/>
          <w:lang w:val="hy-AM"/>
        </w:rPr>
      </w:pPr>
      <w:r w:rsidRPr="0029157B">
        <w:rPr>
          <w:rFonts w:ascii="GHEA Grapalat" w:hAnsi="GHEA Grapalat" w:cs="Arial"/>
          <w:sz w:val="22"/>
          <w:szCs w:val="22"/>
          <w:lang w:val="hy-AM"/>
        </w:rPr>
        <w:t>Կառավարության լիազորած մարմին</w:t>
      </w:r>
      <w:r w:rsidR="0059393F" w:rsidRPr="0029157B">
        <w:rPr>
          <w:rFonts w:ascii="GHEA Grapalat" w:hAnsi="GHEA Grapalat" w:cs="Arial"/>
          <w:sz w:val="22"/>
          <w:szCs w:val="22"/>
          <w:lang w:val="hy-AM"/>
        </w:rPr>
        <w:t>ն</w:t>
      </w:r>
      <w:r w:rsidRPr="0029157B">
        <w:rPr>
          <w:rFonts w:ascii="GHEA Grapalat" w:hAnsi="GHEA Grapalat" w:cs="Arial"/>
          <w:sz w:val="22"/>
          <w:szCs w:val="22"/>
          <w:lang w:val="hy-AM"/>
        </w:rPr>
        <w:t xml:space="preserve"> </w:t>
      </w:r>
      <w:r w:rsidR="008C1EF9" w:rsidRPr="0029157B">
        <w:rPr>
          <w:rFonts w:ascii="GHEA Grapalat" w:hAnsi="GHEA Grapalat" w:cs="Arial"/>
          <w:sz w:val="22"/>
          <w:szCs w:val="22"/>
          <w:lang w:val="hy-AM"/>
        </w:rPr>
        <w:t>է</w:t>
      </w:r>
      <w:r w:rsidRPr="0029157B">
        <w:rPr>
          <w:rFonts w:ascii="GHEA Grapalat" w:hAnsi="GHEA Grapalat" w:cs="Arial"/>
          <w:sz w:val="22"/>
          <w:szCs w:val="22"/>
          <w:lang w:val="hy-AM"/>
        </w:rPr>
        <w:t xml:space="preserve">ներգետիկ հաշվեկշիռը տրամադրում է </w:t>
      </w:r>
      <w:r w:rsidR="00B915EA" w:rsidRPr="0029157B">
        <w:rPr>
          <w:rFonts w:ascii="GHEA Grapalat" w:hAnsi="GHEA Grapalat" w:cs="Arial"/>
          <w:sz w:val="22"/>
          <w:szCs w:val="22"/>
          <w:lang w:val="hy-AM"/>
        </w:rPr>
        <w:t>սույն հոդվածի 1-ին մասում նշված պետական մարմնին</w:t>
      </w:r>
      <w:r w:rsidRPr="0029157B">
        <w:rPr>
          <w:rFonts w:ascii="GHEA Grapalat" w:hAnsi="GHEA Grapalat" w:cs="Arial"/>
          <w:sz w:val="22"/>
          <w:szCs w:val="22"/>
          <w:lang w:val="hy-AM"/>
        </w:rPr>
        <w:t xml:space="preserve">, որը հրապարակում է իր պաշտոնական կայքում: </w:t>
      </w:r>
    </w:p>
    <w:p w14:paraId="11D79AA5" w14:textId="75FD7F43" w:rsidR="00FE7DE7" w:rsidRPr="0029157B" w:rsidRDefault="00800322" w:rsidP="0035052B">
      <w:pPr>
        <w:pStyle w:val="Heading2"/>
        <w:numPr>
          <w:ilvl w:val="0"/>
          <w:numId w:val="81"/>
        </w:numPr>
        <w:spacing w:after="240"/>
        <w:rPr>
          <w:rFonts w:ascii="GHEA Grapalat" w:hAnsi="GHEA Grapalat" w:cs="Arial"/>
          <w:b/>
          <w:bCs/>
          <w:sz w:val="24"/>
          <w:szCs w:val="24"/>
          <w:lang w:val="hy-AM"/>
        </w:rPr>
      </w:pPr>
      <w:bookmarkStart w:id="165" w:name="_Toc178946122"/>
      <w:bookmarkStart w:id="166" w:name="_Toc220775144"/>
      <w:bookmarkStart w:id="167" w:name="_Toc220775291"/>
      <w:bookmarkStart w:id="168" w:name="_Toc220784553"/>
      <w:r w:rsidRPr="0029157B">
        <w:rPr>
          <w:rFonts w:ascii="GHEA Grapalat" w:hAnsi="GHEA Grapalat" w:cs="Arial"/>
          <w:b/>
          <w:bCs/>
          <w:sz w:val="24"/>
          <w:szCs w:val="24"/>
          <w:lang w:val="hy-AM"/>
        </w:rPr>
        <w:t xml:space="preserve">Վառելիքի </w:t>
      </w:r>
      <w:bookmarkStart w:id="169" w:name="_Ref167366198"/>
      <w:r w:rsidRPr="0029157B">
        <w:rPr>
          <w:rFonts w:ascii="GHEA Grapalat" w:hAnsi="GHEA Grapalat" w:cs="Arial"/>
          <w:b/>
          <w:bCs/>
          <w:sz w:val="24"/>
          <w:szCs w:val="24"/>
          <w:lang w:val="hy-AM"/>
        </w:rPr>
        <w:t xml:space="preserve">կայունության և ջերմոցային գազերի արտանետումների նվազեցման </w:t>
      </w:r>
      <w:bookmarkEnd w:id="165"/>
      <w:bookmarkEnd w:id="169"/>
      <w:r w:rsidRPr="0029157B">
        <w:rPr>
          <w:rFonts w:ascii="GHEA Grapalat" w:hAnsi="GHEA Grapalat" w:cs="Arial"/>
          <w:b/>
          <w:bCs/>
          <w:sz w:val="24"/>
          <w:szCs w:val="24"/>
          <w:lang w:val="hy-AM"/>
        </w:rPr>
        <w:t>պահանջներ</w:t>
      </w:r>
      <w:bookmarkEnd w:id="166"/>
      <w:bookmarkEnd w:id="167"/>
      <w:bookmarkEnd w:id="168"/>
    </w:p>
    <w:p w14:paraId="17546E68" w14:textId="02E9317E" w:rsidR="00FE7DE7" w:rsidRPr="0029157B" w:rsidRDefault="00FE7DE7" w:rsidP="0035052B">
      <w:pPr>
        <w:numPr>
          <w:ilvl w:val="0"/>
          <w:numId w:val="44"/>
        </w:numPr>
        <w:rPr>
          <w:rFonts w:ascii="GHEA Grapalat" w:hAnsi="GHEA Grapalat" w:cs="Arial"/>
          <w:sz w:val="22"/>
          <w:szCs w:val="22"/>
          <w:lang w:val="hy-AM"/>
        </w:rPr>
      </w:pPr>
      <w:bookmarkStart w:id="170" w:name="_Ref178765019"/>
      <w:bookmarkStart w:id="171" w:name="_Ref167366216"/>
      <w:r w:rsidRPr="0029157B">
        <w:rPr>
          <w:rFonts w:ascii="GHEA Grapalat" w:hAnsi="GHEA Grapalat" w:cs="Arial"/>
          <w:sz w:val="22"/>
          <w:szCs w:val="22"/>
          <w:lang w:val="hy-AM"/>
        </w:rPr>
        <w:t>Կառավարություն</w:t>
      </w:r>
      <w:r w:rsidR="00EA473B" w:rsidRPr="0029157B">
        <w:rPr>
          <w:rFonts w:ascii="GHEA Grapalat" w:hAnsi="GHEA Grapalat" w:cs="Arial"/>
          <w:sz w:val="22"/>
          <w:szCs w:val="22"/>
          <w:lang w:val="hy-AM"/>
        </w:rPr>
        <w:t xml:space="preserve">ը, սույն </w:t>
      </w:r>
      <w:r w:rsidR="00B3124A" w:rsidRPr="0029157B">
        <w:rPr>
          <w:rFonts w:ascii="GHEA Grapalat" w:hAnsi="GHEA Grapalat" w:cs="Arial"/>
          <w:sz w:val="22"/>
          <w:szCs w:val="22"/>
          <w:lang w:val="hy-AM"/>
        </w:rPr>
        <w:t xml:space="preserve">հոդվածի համաձայն, </w:t>
      </w:r>
      <w:r w:rsidR="008A2C91" w:rsidRPr="0029157B">
        <w:rPr>
          <w:rFonts w:ascii="GHEA Grapalat" w:hAnsi="GHEA Grapalat" w:cs="Arial"/>
          <w:sz w:val="22"/>
          <w:szCs w:val="22"/>
          <w:lang w:val="hy-AM"/>
        </w:rPr>
        <w:t>ընդունում է</w:t>
      </w:r>
      <w:r w:rsidR="00667C2E" w:rsidRPr="0029157B">
        <w:rPr>
          <w:rFonts w:ascii="GHEA Grapalat" w:hAnsi="GHEA Grapalat" w:cs="Arial"/>
          <w:sz w:val="22"/>
          <w:szCs w:val="22"/>
          <w:lang w:val="hy-AM"/>
        </w:rPr>
        <w:t xml:space="preserve"> </w:t>
      </w:r>
      <w:r w:rsidRPr="0029157B">
        <w:rPr>
          <w:rFonts w:ascii="GHEA Grapalat" w:hAnsi="GHEA Grapalat" w:cs="Arial"/>
          <w:sz w:val="22"/>
          <w:szCs w:val="22"/>
          <w:lang w:val="hy-AM"/>
        </w:rPr>
        <w:t xml:space="preserve">կենսավառելիքի, կենսահեղուկի և կենսազանգվածային վառելիքի կայունության և ջերմոցային գազերի արտանետումների նվազեցման </w:t>
      </w:r>
      <w:r w:rsidR="008A2C91" w:rsidRPr="0029157B">
        <w:rPr>
          <w:rFonts w:ascii="GHEA Grapalat" w:hAnsi="GHEA Grapalat" w:cs="Arial"/>
          <w:sz w:val="22"/>
          <w:szCs w:val="22"/>
          <w:lang w:val="hy-AM"/>
        </w:rPr>
        <w:t>պարտադիր</w:t>
      </w:r>
      <w:r w:rsidR="00317012" w:rsidRPr="0029157B">
        <w:rPr>
          <w:rFonts w:ascii="GHEA Grapalat" w:hAnsi="GHEA Grapalat" w:cs="Arial"/>
          <w:sz w:val="22"/>
          <w:szCs w:val="22"/>
          <w:lang w:val="hy-AM"/>
        </w:rPr>
        <w:t xml:space="preserve"> տեխնիկական</w:t>
      </w:r>
      <w:r w:rsidR="008A2C91" w:rsidRPr="0029157B">
        <w:rPr>
          <w:rFonts w:ascii="GHEA Grapalat" w:hAnsi="GHEA Grapalat" w:cs="Arial"/>
          <w:sz w:val="22"/>
          <w:szCs w:val="22"/>
          <w:lang w:val="hy-AM"/>
        </w:rPr>
        <w:t xml:space="preserve"> պահանջներ</w:t>
      </w:r>
      <w:r w:rsidR="00AF3C0E" w:rsidRPr="0029157B">
        <w:rPr>
          <w:rFonts w:ascii="GHEA Grapalat" w:hAnsi="GHEA Grapalat" w:cs="Arial"/>
          <w:sz w:val="22"/>
          <w:szCs w:val="22"/>
          <w:lang w:val="hy-AM"/>
        </w:rPr>
        <w:t xml:space="preserve"> </w:t>
      </w:r>
      <w:r w:rsidRPr="0029157B">
        <w:rPr>
          <w:rFonts w:ascii="GHEA Grapalat" w:hAnsi="GHEA Grapalat" w:cs="Arial"/>
          <w:sz w:val="22"/>
          <w:szCs w:val="22"/>
          <w:lang w:val="hy-AM"/>
        </w:rPr>
        <w:t>(այսուհետ</w:t>
      </w:r>
      <w:r w:rsidR="005E0CFE" w:rsidRPr="0029157B">
        <w:rPr>
          <w:rFonts w:ascii="GHEA Grapalat" w:hAnsi="GHEA Grapalat" w:cs="Arial"/>
          <w:sz w:val="22"/>
          <w:szCs w:val="22"/>
          <w:lang w:val="hy-AM"/>
        </w:rPr>
        <w:t>՝</w:t>
      </w:r>
      <w:r w:rsidRPr="0029157B">
        <w:rPr>
          <w:rFonts w:ascii="GHEA Grapalat" w:hAnsi="GHEA Grapalat" w:cs="Arial"/>
          <w:sz w:val="22"/>
          <w:szCs w:val="22"/>
          <w:lang w:val="hy-AM"/>
        </w:rPr>
        <w:t xml:space="preserve"> </w:t>
      </w:r>
      <w:r w:rsidR="004A2D44" w:rsidRPr="0029157B">
        <w:rPr>
          <w:rFonts w:ascii="GHEA Grapalat" w:hAnsi="GHEA Grapalat" w:cs="Arial"/>
          <w:sz w:val="22"/>
          <w:szCs w:val="22"/>
          <w:lang w:val="hy-AM"/>
        </w:rPr>
        <w:t xml:space="preserve">վառելիքի </w:t>
      </w:r>
      <w:r w:rsidRPr="0029157B">
        <w:rPr>
          <w:rFonts w:ascii="GHEA Grapalat" w:hAnsi="GHEA Grapalat" w:cs="Arial"/>
          <w:sz w:val="22"/>
          <w:szCs w:val="22"/>
          <w:lang w:val="hy-AM"/>
        </w:rPr>
        <w:t xml:space="preserve">կայունության և ջերմոցային գազերի արտանետումների նվազեցման </w:t>
      </w:r>
      <w:r w:rsidR="00053CF2" w:rsidRPr="0029157B">
        <w:rPr>
          <w:rFonts w:ascii="GHEA Grapalat" w:hAnsi="GHEA Grapalat" w:cs="Arial"/>
          <w:sz w:val="22"/>
          <w:szCs w:val="22"/>
          <w:lang w:val="hy-AM"/>
        </w:rPr>
        <w:t xml:space="preserve">տեխնիկական </w:t>
      </w:r>
      <w:r w:rsidR="00C12B93" w:rsidRPr="0029157B">
        <w:rPr>
          <w:rFonts w:ascii="GHEA Grapalat" w:hAnsi="GHEA Grapalat" w:cs="Arial"/>
          <w:sz w:val="22"/>
          <w:szCs w:val="22"/>
          <w:lang w:val="hy-AM"/>
        </w:rPr>
        <w:t>պահանջներ</w:t>
      </w:r>
      <w:r w:rsidRPr="0029157B">
        <w:rPr>
          <w:rFonts w:ascii="GHEA Grapalat" w:hAnsi="GHEA Grapalat" w:cs="Arial"/>
          <w:sz w:val="22"/>
          <w:szCs w:val="22"/>
          <w:lang w:val="hy-AM"/>
        </w:rPr>
        <w:t>)։</w:t>
      </w:r>
      <w:bookmarkEnd w:id="170"/>
    </w:p>
    <w:p w14:paraId="1D1C43AE" w14:textId="270901E4" w:rsidR="00FE7DE7" w:rsidRPr="0029157B" w:rsidRDefault="00FE7DE7" w:rsidP="0035052B">
      <w:pPr>
        <w:numPr>
          <w:ilvl w:val="0"/>
          <w:numId w:val="44"/>
        </w:numPr>
        <w:rPr>
          <w:rFonts w:ascii="GHEA Grapalat" w:hAnsi="GHEA Grapalat" w:cs="Arial"/>
          <w:sz w:val="22"/>
          <w:szCs w:val="22"/>
          <w:lang w:val="hy-AM"/>
        </w:rPr>
      </w:pPr>
      <w:r w:rsidRPr="0029157B">
        <w:rPr>
          <w:rFonts w:ascii="GHEA Grapalat" w:hAnsi="GHEA Grapalat" w:cs="Arial"/>
          <w:sz w:val="22"/>
          <w:szCs w:val="22"/>
          <w:lang w:val="hy-AM"/>
        </w:rPr>
        <w:t xml:space="preserve">20 ՄՎտ և ավելի ջերմային հզորությամբ և պինդ կենսազանգվածային վառելիքի օգտագործմամբ, 2 ՄՎտ և ավելի ջերմային հզորությամբ և գազային կենսազանգվածային վառելիքի օգտագործմամբ տեղակայանքներում էլեկտրաէներգիայի արտադրության, ջեռուցման և հովացման համար օգտագործվող վառելիքը պետք է բավարարի </w:t>
      </w:r>
      <w:r w:rsidR="00053CF2" w:rsidRPr="0029157B">
        <w:rPr>
          <w:rFonts w:ascii="GHEA Grapalat" w:hAnsi="GHEA Grapalat" w:cs="Arial"/>
          <w:sz w:val="22"/>
          <w:szCs w:val="22"/>
          <w:lang w:val="hy-AM"/>
        </w:rPr>
        <w:t xml:space="preserve">վառելիքի </w:t>
      </w:r>
      <w:r w:rsidRPr="0029157B">
        <w:rPr>
          <w:rFonts w:ascii="GHEA Grapalat" w:hAnsi="GHEA Grapalat" w:cs="Arial"/>
          <w:sz w:val="22"/>
          <w:szCs w:val="22"/>
          <w:lang w:val="hy-AM"/>
        </w:rPr>
        <w:t>կայունության և ջերմոցային գազերի արտանետումների նվազեցման</w:t>
      </w:r>
      <w:r w:rsidR="00053CF2" w:rsidRPr="0029157B">
        <w:rPr>
          <w:rFonts w:ascii="GHEA Grapalat" w:hAnsi="GHEA Grapalat" w:cs="Arial"/>
          <w:sz w:val="22"/>
          <w:szCs w:val="22"/>
          <w:lang w:val="hy-AM"/>
        </w:rPr>
        <w:t xml:space="preserve"> </w:t>
      </w:r>
      <w:r w:rsidR="00EC39CF" w:rsidRPr="0029157B">
        <w:rPr>
          <w:rFonts w:ascii="GHEA Grapalat" w:hAnsi="GHEA Grapalat" w:cs="Arial"/>
          <w:sz w:val="22"/>
          <w:szCs w:val="22"/>
          <w:lang w:val="hy-AM"/>
        </w:rPr>
        <w:t>տեխնիկական</w:t>
      </w:r>
      <w:r w:rsidRPr="0029157B">
        <w:rPr>
          <w:rFonts w:ascii="GHEA Grapalat" w:hAnsi="GHEA Grapalat" w:cs="Arial"/>
          <w:sz w:val="22"/>
          <w:szCs w:val="22"/>
          <w:lang w:val="hy-AM"/>
        </w:rPr>
        <w:t xml:space="preserve"> </w:t>
      </w:r>
      <w:r w:rsidR="003A322F" w:rsidRPr="0029157B">
        <w:rPr>
          <w:rFonts w:ascii="GHEA Grapalat" w:hAnsi="GHEA Grapalat" w:cs="Arial"/>
          <w:sz w:val="22"/>
          <w:szCs w:val="22"/>
          <w:lang w:val="hy-AM"/>
        </w:rPr>
        <w:t>պահանջներին</w:t>
      </w:r>
      <w:r w:rsidRPr="0029157B">
        <w:rPr>
          <w:rFonts w:ascii="GHEA Grapalat" w:hAnsi="GHEA Grapalat" w:cs="Arial"/>
          <w:sz w:val="22"/>
          <w:szCs w:val="22"/>
          <w:lang w:val="hy-AM"/>
        </w:rPr>
        <w:t>։</w:t>
      </w:r>
    </w:p>
    <w:p w14:paraId="605D3104" w14:textId="53B336C5" w:rsidR="00FE7DE7" w:rsidRPr="0029157B" w:rsidRDefault="00EC39CF" w:rsidP="0035052B">
      <w:pPr>
        <w:numPr>
          <w:ilvl w:val="0"/>
          <w:numId w:val="44"/>
        </w:numPr>
        <w:rPr>
          <w:rFonts w:ascii="GHEA Grapalat" w:hAnsi="GHEA Grapalat" w:cs="Arial"/>
          <w:sz w:val="22"/>
          <w:szCs w:val="22"/>
          <w:lang w:val="hy-AM"/>
        </w:rPr>
      </w:pPr>
      <w:r w:rsidRPr="0029157B">
        <w:rPr>
          <w:rFonts w:ascii="GHEA Grapalat" w:hAnsi="GHEA Grapalat" w:cs="Arial"/>
          <w:sz w:val="22"/>
          <w:szCs w:val="22"/>
          <w:lang w:val="hy-AM"/>
        </w:rPr>
        <w:t>Վառելիքի կ</w:t>
      </w:r>
      <w:r w:rsidR="00FE7DE7" w:rsidRPr="0029157B">
        <w:rPr>
          <w:rFonts w:ascii="GHEA Grapalat" w:hAnsi="GHEA Grapalat" w:cs="Arial"/>
          <w:sz w:val="22"/>
          <w:szCs w:val="22"/>
          <w:lang w:val="hy-AM"/>
        </w:rPr>
        <w:t xml:space="preserve">այունության և ջերմոցային գազերի արտանետումների նվազեցման </w:t>
      </w:r>
      <w:r w:rsidR="003A322F" w:rsidRPr="0029157B">
        <w:rPr>
          <w:rFonts w:ascii="GHEA Grapalat" w:hAnsi="GHEA Grapalat" w:cs="Arial"/>
          <w:sz w:val="22"/>
          <w:szCs w:val="22"/>
          <w:lang w:val="hy-AM"/>
        </w:rPr>
        <w:t xml:space="preserve">կանոնակարգի պահանջներին </w:t>
      </w:r>
      <w:r w:rsidR="00FE7DE7" w:rsidRPr="0029157B">
        <w:rPr>
          <w:rFonts w:ascii="GHEA Grapalat" w:hAnsi="GHEA Grapalat" w:cs="Arial"/>
          <w:sz w:val="22"/>
          <w:szCs w:val="22"/>
          <w:lang w:val="hy-AM"/>
        </w:rPr>
        <w:t xml:space="preserve">համապատասխանության գնահատումը, իսկ համապատասխանության դեպքում՝ սերտիֆիկատների տրամադրումն իրականացվում է համապատասխանության գնահատման ոլորտը կարգավորող օրենսդրության համաձայն։ </w:t>
      </w:r>
    </w:p>
    <w:p w14:paraId="722E593E" w14:textId="16FA1041" w:rsidR="00FE7DE7" w:rsidRPr="0029157B" w:rsidRDefault="00FE7DE7" w:rsidP="0035052B">
      <w:pPr>
        <w:numPr>
          <w:ilvl w:val="0"/>
          <w:numId w:val="44"/>
        </w:numPr>
        <w:rPr>
          <w:rFonts w:ascii="GHEA Grapalat" w:hAnsi="GHEA Grapalat" w:cs="Arial"/>
          <w:sz w:val="22"/>
          <w:szCs w:val="22"/>
          <w:lang w:val="hy-AM"/>
        </w:rPr>
      </w:pPr>
      <w:r w:rsidRPr="0029157B">
        <w:rPr>
          <w:rFonts w:ascii="GHEA Grapalat" w:hAnsi="GHEA Grapalat" w:cs="Arial"/>
          <w:sz w:val="22"/>
          <w:szCs w:val="22"/>
          <w:lang w:val="hy-AM"/>
        </w:rPr>
        <w:t xml:space="preserve">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_Ref178765019 \r \h </w:instrText>
      </w:r>
      <w:r w:rsidR="00F23491" w:rsidRPr="0029157B">
        <w:rPr>
          <w:rFonts w:ascii="GHEA Grapalat" w:hAnsi="GHEA Grapalat" w:cs="Arial"/>
          <w:sz w:val="22"/>
          <w:szCs w:val="22"/>
          <w:lang w:val="hy-AM"/>
        </w:rPr>
        <w:instrText xml:space="preserve">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-ին մասում նշված վառելիքից ստացված էներգիան, </w:t>
      </w:r>
      <w:bookmarkEnd w:id="171"/>
      <w:r w:rsidRPr="0029157B">
        <w:rPr>
          <w:rFonts w:ascii="GHEA Grapalat" w:hAnsi="GHEA Grapalat" w:cs="Arial"/>
          <w:sz w:val="22"/>
          <w:szCs w:val="22"/>
          <w:lang w:val="hy-AM"/>
        </w:rPr>
        <w:t xml:space="preserve">էներգետիկայի և կլիմայի երկարաժամկետ ծրագրով սահմանված ապաածխայնացման թիրախների ապահովումը գնահատելիս, հաշվի է առնվում, եթե այդ վառելիքը համապատասխանում է </w:t>
      </w:r>
      <w:r w:rsidR="00EC39CF" w:rsidRPr="0029157B">
        <w:rPr>
          <w:rFonts w:ascii="GHEA Grapalat" w:hAnsi="GHEA Grapalat" w:cs="Arial"/>
          <w:sz w:val="22"/>
          <w:szCs w:val="22"/>
          <w:lang w:val="hy-AM"/>
        </w:rPr>
        <w:t xml:space="preserve">վառելիքի </w:t>
      </w:r>
      <w:r w:rsidRPr="0029157B">
        <w:rPr>
          <w:rFonts w:ascii="GHEA Grapalat" w:hAnsi="GHEA Grapalat" w:cs="Arial"/>
          <w:sz w:val="22"/>
          <w:szCs w:val="22"/>
          <w:lang w:val="hy-AM"/>
        </w:rPr>
        <w:t xml:space="preserve">կայունության և ջերմոցային գազերի արտանետումների նվազեցման </w:t>
      </w:r>
      <w:r w:rsidR="00CA6F26" w:rsidRPr="0029157B">
        <w:rPr>
          <w:rFonts w:ascii="GHEA Grapalat" w:hAnsi="GHEA Grapalat" w:cs="Arial"/>
          <w:sz w:val="22"/>
          <w:szCs w:val="22"/>
          <w:lang w:val="hy-AM"/>
        </w:rPr>
        <w:t xml:space="preserve">տեխնիկական </w:t>
      </w:r>
      <w:r w:rsidR="008E718D" w:rsidRPr="0029157B">
        <w:rPr>
          <w:rFonts w:ascii="GHEA Grapalat" w:hAnsi="GHEA Grapalat" w:cs="Arial"/>
          <w:sz w:val="22"/>
          <w:szCs w:val="22"/>
          <w:lang w:val="hy-AM"/>
        </w:rPr>
        <w:t>պահանջներին</w:t>
      </w:r>
      <w:r w:rsidRPr="0029157B">
        <w:rPr>
          <w:rFonts w:ascii="GHEA Grapalat" w:hAnsi="GHEA Grapalat" w:cs="Arial"/>
          <w:sz w:val="22"/>
          <w:szCs w:val="22"/>
          <w:lang w:val="hy-AM"/>
        </w:rPr>
        <w:t xml:space="preserve">, իսկ </w:t>
      </w:r>
      <w:bookmarkStart w:id="172" w:name="_Ref175132090"/>
      <w:r w:rsidRPr="0029157B">
        <w:rPr>
          <w:rFonts w:ascii="GHEA Grapalat" w:hAnsi="GHEA Grapalat" w:cs="Arial"/>
          <w:sz w:val="22"/>
          <w:szCs w:val="22"/>
          <w:lang w:val="hy-AM"/>
        </w:rPr>
        <w:t>կենսազանգվածային վառելիքից ստացված էլեկտրաէներգիան նաև, եթե այն արտադրվել է՝</w:t>
      </w:r>
      <w:bookmarkEnd w:id="172"/>
    </w:p>
    <w:p w14:paraId="772283D9" w14:textId="77777777" w:rsidR="00FE7DE7" w:rsidRPr="0029157B" w:rsidRDefault="00FE7DE7" w:rsidP="0035052B">
      <w:pPr>
        <w:numPr>
          <w:ilvl w:val="0"/>
          <w:numId w:val="68"/>
        </w:numPr>
        <w:rPr>
          <w:rFonts w:ascii="GHEA Grapalat" w:hAnsi="GHEA Grapalat" w:cs="Arial"/>
          <w:sz w:val="22"/>
          <w:szCs w:val="22"/>
          <w:lang w:val="hy-AM"/>
        </w:rPr>
      </w:pPr>
      <w:r w:rsidRPr="0029157B">
        <w:rPr>
          <w:rFonts w:ascii="GHEA Grapalat" w:hAnsi="GHEA Grapalat" w:cs="Arial"/>
          <w:sz w:val="22"/>
          <w:szCs w:val="22"/>
          <w:lang w:val="hy-AM"/>
        </w:rPr>
        <w:t>մինչև 50 ՄՎտ ջերմային հզորությամբ տեղակայանքում</w:t>
      </w:r>
      <w:r w:rsidRPr="0029157B">
        <w:rPr>
          <w:rFonts w:ascii="MS Mincho" w:eastAsia="MS Mincho" w:hAnsi="MS Mincho" w:cs="MS Mincho" w:hint="eastAsia"/>
          <w:sz w:val="22"/>
          <w:szCs w:val="22"/>
          <w:lang w:val="hy-AM"/>
        </w:rPr>
        <w:t>․</w:t>
      </w:r>
    </w:p>
    <w:p w14:paraId="0229246E" w14:textId="776DDBD0" w:rsidR="00FE7DE7" w:rsidRPr="0029157B" w:rsidRDefault="00FE7DE7" w:rsidP="0035052B">
      <w:pPr>
        <w:numPr>
          <w:ilvl w:val="0"/>
          <w:numId w:val="68"/>
        </w:numPr>
        <w:rPr>
          <w:rFonts w:ascii="GHEA Grapalat" w:hAnsi="GHEA Grapalat" w:cs="Arial"/>
          <w:sz w:val="22"/>
          <w:szCs w:val="22"/>
          <w:lang w:val="hy-AM"/>
        </w:rPr>
      </w:pPr>
      <w:r w:rsidRPr="0029157B">
        <w:rPr>
          <w:rFonts w:ascii="GHEA Grapalat" w:hAnsi="GHEA Grapalat" w:cs="Arial"/>
          <w:sz w:val="22"/>
          <w:szCs w:val="22"/>
          <w:lang w:val="hy-AM"/>
        </w:rPr>
        <w:t>50 ՄՎտ-ից բարձր ջերմային հզորությամբ բարձր արդյունավետությամբ կոգեներացիոն կայանում</w:t>
      </w:r>
      <w:r w:rsidRPr="0029157B">
        <w:rPr>
          <w:rFonts w:ascii="MS Mincho" w:eastAsia="MS Mincho" w:hAnsi="MS Mincho" w:cs="MS Mincho" w:hint="eastAsia"/>
          <w:sz w:val="22"/>
          <w:szCs w:val="22"/>
          <w:lang w:val="hy-AM"/>
        </w:rPr>
        <w:t>․</w:t>
      </w:r>
    </w:p>
    <w:p w14:paraId="7F674887" w14:textId="2E4CC9FE" w:rsidR="00FE7DE7" w:rsidRPr="0029157B" w:rsidRDefault="00FE7DE7" w:rsidP="0035052B">
      <w:pPr>
        <w:numPr>
          <w:ilvl w:val="0"/>
          <w:numId w:val="68"/>
        </w:numPr>
        <w:rPr>
          <w:rFonts w:ascii="GHEA Grapalat" w:hAnsi="GHEA Grapalat" w:cs="Arial"/>
          <w:sz w:val="22"/>
          <w:szCs w:val="22"/>
          <w:lang w:val="hy-AM"/>
        </w:rPr>
      </w:pPr>
      <w:r w:rsidRPr="0029157B">
        <w:rPr>
          <w:rFonts w:ascii="GHEA Grapalat" w:hAnsi="GHEA Grapalat" w:cs="Arial"/>
          <w:sz w:val="22"/>
          <w:szCs w:val="22"/>
          <w:lang w:val="hy-AM"/>
        </w:rPr>
        <w:t xml:space="preserve">50 ՄՎտ-ից </w:t>
      </w:r>
      <w:r w:rsidR="00464246" w:rsidRPr="0029157B">
        <w:rPr>
          <w:rFonts w:ascii="GHEA Grapalat" w:hAnsi="GHEA Grapalat" w:cs="Arial"/>
          <w:sz w:val="22"/>
          <w:szCs w:val="22"/>
          <w:lang w:val="hy-AM"/>
        </w:rPr>
        <w:t xml:space="preserve">բարձր </w:t>
      </w:r>
      <w:r w:rsidR="006D23B2" w:rsidRPr="0029157B">
        <w:rPr>
          <w:rFonts w:ascii="GHEA Grapalat" w:hAnsi="GHEA Grapalat" w:cs="Arial"/>
          <w:sz w:val="22"/>
          <w:szCs w:val="22"/>
          <w:lang w:val="hy-AM"/>
        </w:rPr>
        <w:t>էլեկտրական հզորությամբ</w:t>
      </w:r>
      <w:r w:rsidR="00C316F0" w:rsidRPr="0029157B">
        <w:rPr>
          <w:rFonts w:ascii="GHEA Grapalat" w:hAnsi="GHEA Grapalat" w:cs="Arial"/>
          <w:sz w:val="22"/>
          <w:szCs w:val="22"/>
          <w:lang w:val="hy-AM"/>
        </w:rPr>
        <w:t xml:space="preserve"> միայն </w:t>
      </w:r>
      <w:r w:rsidRPr="0029157B">
        <w:rPr>
          <w:rFonts w:ascii="GHEA Grapalat" w:hAnsi="GHEA Grapalat" w:cs="Arial"/>
          <w:sz w:val="22"/>
          <w:szCs w:val="22"/>
          <w:lang w:val="hy-AM"/>
        </w:rPr>
        <w:t xml:space="preserve">էլեկտրաէներգիա արտադրող տեղակայանքում, որի էներգաարդյունավետության մակարդակը համապատասխանում է </w:t>
      </w:r>
      <w:r w:rsidR="00493CC0" w:rsidRPr="0029157B">
        <w:rPr>
          <w:rFonts w:ascii="GHEA Grapalat" w:hAnsi="GHEA Grapalat" w:cs="Arial"/>
          <w:sz w:val="22"/>
          <w:szCs w:val="22"/>
          <w:lang w:val="hy-AM"/>
        </w:rPr>
        <w:t xml:space="preserve">էներգիա արտադրող կայանների համար </w:t>
      </w:r>
      <w:r w:rsidR="00245774" w:rsidRPr="0029157B">
        <w:rPr>
          <w:rFonts w:ascii="GHEA Grapalat" w:hAnsi="GHEA Grapalat" w:cs="Arial"/>
          <w:sz w:val="22"/>
          <w:szCs w:val="22"/>
          <w:lang w:val="hy-AM"/>
        </w:rPr>
        <w:t xml:space="preserve">լավագույն հասանելի տեխնոլոգիաների հետ կապված </w:t>
      </w:r>
      <w:r w:rsidRPr="0029157B">
        <w:rPr>
          <w:rFonts w:ascii="GHEA Grapalat" w:hAnsi="GHEA Grapalat" w:cs="Arial"/>
          <w:sz w:val="22"/>
          <w:szCs w:val="22"/>
          <w:lang w:val="hy-AM"/>
        </w:rPr>
        <w:t xml:space="preserve">Կառավարության կողմից սահմանած </w:t>
      </w:r>
      <w:r w:rsidR="00F754E3" w:rsidRPr="0029157B">
        <w:rPr>
          <w:rFonts w:ascii="GHEA Grapalat" w:hAnsi="GHEA Grapalat" w:cs="Arial"/>
          <w:sz w:val="22"/>
          <w:szCs w:val="22"/>
          <w:lang w:val="hy-AM"/>
        </w:rPr>
        <w:t xml:space="preserve">էներգաարդյունավետության </w:t>
      </w:r>
      <w:r w:rsidR="00245774" w:rsidRPr="0029157B">
        <w:rPr>
          <w:rFonts w:ascii="GHEA Grapalat" w:hAnsi="GHEA Grapalat" w:cs="Arial"/>
          <w:sz w:val="22"/>
          <w:szCs w:val="22"/>
          <w:lang w:val="hy-AM"/>
        </w:rPr>
        <w:t>մակարդակին</w:t>
      </w:r>
      <w:r w:rsidR="003730C9" w:rsidRPr="0029157B">
        <w:rPr>
          <w:rFonts w:ascii="MS Mincho" w:eastAsia="MS Mincho" w:hAnsi="MS Mincho" w:cs="MS Mincho" w:hint="eastAsia"/>
          <w:sz w:val="22"/>
          <w:szCs w:val="22"/>
          <w:lang w:val="hy-AM"/>
        </w:rPr>
        <w:t>․</w:t>
      </w:r>
    </w:p>
    <w:p w14:paraId="38566891" w14:textId="7AEB7E47" w:rsidR="00FE7DE7" w:rsidRPr="0029157B" w:rsidRDefault="00FE7DE7" w:rsidP="0035052B">
      <w:pPr>
        <w:numPr>
          <w:ilvl w:val="0"/>
          <w:numId w:val="68"/>
        </w:numPr>
        <w:rPr>
          <w:rFonts w:ascii="GHEA Grapalat" w:hAnsi="GHEA Grapalat" w:cs="Arial"/>
          <w:sz w:val="22"/>
          <w:szCs w:val="22"/>
          <w:lang w:val="hy-AM"/>
        </w:rPr>
      </w:pPr>
      <w:r w:rsidRPr="0029157B">
        <w:rPr>
          <w:rFonts w:ascii="GHEA Grapalat" w:hAnsi="GHEA Grapalat" w:cs="Arial"/>
          <w:sz w:val="22"/>
          <w:szCs w:val="22"/>
          <w:lang w:val="hy-AM"/>
        </w:rPr>
        <w:t>արտանետումների որսման և դրանց պահեստավորման տեխնոլոգիաներ</w:t>
      </w:r>
      <w:r w:rsidR="007D0FD7" w:rsidRPr="0029157B">
        <w:rPr>
          <w:rFonts w:ascii="GHEA Grapalat" w:hAnsi="GHEA Grapalat" w:cs="Arial"/>
          <w:sz w:val="22"/>
          <w:szCs w:val="22"/>
          <w:lang w:val="hy-AM"/>
        </w:rPr>
        <w:t>ի</w:t>
      </w:r>
      <w:r w:rsidR="00231B40" w:rsidRPr="0029157B">
        <w:rPr>
          <w:rFonts w:ascii="GHEA Grapalat" w:hAnsi="GHEA Grapalat" w:cs="Arial"/>
          <w:sz w:val="22"/>
          <w:szCs w:val="22"/>
          <w:lang w:val="hy-AM"/>
        </w:rPr>
        <w:t xml:space="preserve"> ներդրմամբ</w:t>
      </w:r>
      <w:r w:rsidRPr="0029157B">
        <w:rPr>
          <w:rFonts w:ascii="GHEA Grapalat" w:hAnsi="GHEA Grapalat" w:cs="Arial"/>
          <w:sz w:val="22"/>
          <w:szCs w:val="22"/>
          <w:lang w:val="hy-AM"/>
        </w:rPr>
        <w:t>։</w:t>
      </w:r>
    </w:p>
    <w:p w14:paraId="65F66774" w14:textId="77777777"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173" w:name="_Toc178151514"/>
      <w:bookmarkStart w:id="174" w:name="_Toc178167753"/>
      <w:bookmarkStart w:id="175" w:name="_Toc178167917"/>
      <w:bookmarkStart w:id="176" w:name="_Toc178168083"/>
      <w:bookmarkStart w:id="177" w:name="_Toc178168247"/>
      <w:bookmarkStart w:id="178" w:name="_Toc178168411"/>
      <w:bookmarkStart w:id="179" w:name="_Toc178168577"/>
      <w:bookmarkStart w:id="180" w:name="_Toc178168748"/>
      <w:bookmarkStart w:id="181" w:name="_Toc178190278"/>
      <w:bookmarkStart w:id="182" w:name="_Toc178946123"/>
      <w:bookmarkStart w:id="183" w:name="_Toc220775145"/>
      <w:bookmarkStart w:id="184" w:name="_Toc220784554"/>
      <w:bookmarkStart w:id="185" w:name="_Toc135404096"/>
      <w:bookmarkStart w:id="186" w:name="_Toc135404292"/>
      <w:bookmarkStart w:id="187" w:name="_Toc135404366"/>
      <w:bookmarkStart w:id="188" w:name="_Toc135404618"/>
      <w:bookmarkStart w:id="189" w:name="_Toc135404738"/>
      <w:bookmarkStart w:id="190" w:name="_Toc135404869"/>
      <w:bookmarkEnd w:id="173"/>
      <w:bookmarkEnd w:id="174"/>
      <w:bookmarkEnd w:id="175"/>
      <w:bookmarkEnd w:id="176"/>
      <w:bookmarkEnd w:id="177"/>
      <w:bookmarkEnd w:id="178"/>
      <w:bookmarkEnd w:id="179"/>
      <w:bookmarkEnd w:id="180"/>
      <w:bookmarkEnd w:id="181"/>
      <w:r w:rsidRPr="0029157B">
        <w:rPr>
          <w:rFonts w:ascii="GHEA Grapalat" w:eastAsiaTheme="minorEastAsia" w:hAnsi="GHEA Grapalat" w:cs="Arial"/>
          <w:b/>
          <w:bCs/>
          <w:spacing w:val="0"/>
          <w:sz w:val="24"/>
          <w:szCs w:val="24"/>
          <w:lang w:val="hy-AM"/>
        </w:rPr>
        <w:t>ՎԵՐԱԿԱՆԳՆՎՈՂ ԷՆԵՐԳԵՏԻԿԱՅԻ ԵՎ ԷՆԵՐԳԱԱՐԴՅՈՒՆԱՎԵՏՈՒԹՅԱՆ ՀԻՄՆԱԴՐԱՄը</w:t>
      </w:r>
      <w:bookmarkEnd w:id="182"/>
      <w:bookmarkEnd w:id="183"/>
      <w:bookmarkEnd w:id="184"/>
    </w:p>
    <w:p w14:paraId="38EBB2BF" w14:textId="6085711E" w:rsidR="00FE7DE7" w:rsidRPr="0029157B" w:rsidRDefault="00800322" w:rsidP="00857B24">
      <w:pPr>
        <w:pStyle w:val="Heading2"/>
        <w:numPr>
          <w:ilvl w:val="0"/>
          <w:numId w:val="81"/>
        </w:numPr>
        <w:spacing w:after="240"/>
        <w:rPr>
          <w:rFonts w:ascii="GHEA Grapalat" w:hAnsi="GHEA Grapalat" w:cs="Arial"/>
          <w:b/>
          <w:bCs/>
          <w:sz w:val="24"/>
          <w:szCs w:val="24"/>
          <w:lang w:val="hy-AM"/>
        </w:rPr>
      </w:pPr>
      <w:bookmarkStart w:id="191" w:name="_Toc178946124"/>
      <w:bookmarkStart w:id="192" w:name="_Toc220775146"/>
      <w:bookmarkStart w:id="193" w:name="_Toc220784555"/>
      <w:r w:rsidRPr="0029157B">
        <w:rPr>
          <w:rFonts w:ascii="GHEA Grapalat" w:hAnsi="GHEA Grapalat" w:cs="Arial"/>
          <w:b/>
          <w:bCs/>
          <w:sz w:val="24"/>
          <w:szCs w:val="24"/>
          <w:lang w:val="hy-AM"/>
        </w:rPr>
        <w:t>Հիմնադրամի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իրավական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կարգավիճակը</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 գործառույթները</w:t>
      </w:r>
      <w:bookmarkEnd w:id="191"/>
      <w:bookmarkEnd w:id="192"/>
      <w:bookmarkEnd w:id="193"/>
    </w:p>
    <w:p w14:paraId="4535088D" w14:textId="256220AA" w:rsidR="00FE7DE7" w:rsidRPr="0029157B" w:rsidRDefault="00FE7DE7" w:rsidP="0035052B">
      <w:pPr>
        <w:numPr>
          <w:ilvl w:val="0"/>
          <w:numId w:val="36"/>
        </w:numPr>
        <w:rPr>
          <w:rFonts w:ascii="GHEA Grapalat" w:hAnsi="GHEA Grapalat" w:cs="Arial"/>
          <w:sz w:val="22"/>
          <w:szCs w:val="22"/>
          <w:lang w:val="hy-AM"/>
        </w:rPr>
      </w:pPr>
      <w:r w:rsidRPr="0029157B">
        <w:rPr>
          <w:rFonts w:ascii="GHEA Grapalat" w:hAnsi="GHEA Grapalat" w:cs="Arial"/>
          <w:sz w:val="22"/>
          <w:szCs w:val="22"/>
          <w:lang w:val="hy-AM"/>
        </w:rPr>
        <w:t xml:space="preserve">Կառավարությունը սույն օրենքով սահմանված նպատակների իրականացման համար </w:t>
      </w:r>
      <w:r w:rsidR="006E349D" w:rsidRPr="0029157B">
        <w:rPr>
          <w:rFonts w:ascii="GHEA Grapalat" w:hAnsi="GHEA Grapalat" w:cs="Arial"/>
          <w:sz w:val="22"/>
          <w:szCs w:val="22"/>
          <w:lang w:val="hy-AM"/>
        </w:rPr>
        <w:t>սույն օրենք</w:t>
      </w:r>
      <w:r w:rsidR="00941B77" w:rsidRPr="0029157B">
        <w:rPr>
          <w:rFonts w:ascii="GHEA Grapalat" w:hAnsi="GHEA Grapalat" w:cs="Arial"/>
          <w:sz w:val="22"/>
          <w:szCs w:val="22"/>
          <w:lang w:val="hy-AM"/>
        </w:rPr>
        <w:t>ի</w:t>
      </w:r>
      <w:r w:rsidR="006E349D" w:rsidRPr="0029157B">
        <w:rPr>
          <w:rFonts w:ascii="GHEA Grapalat" w:hAnsi="GHEA Grapalat" w:cs="Arial"/>
          <w:sz w:val="22"/>
          <w:szCs w:val="22"/>
          <w:lang w:val="hy-AM"/>
        </w:rPr>
        <w:t xml:space="preserve"> և «Հիմնադրամների մասին» </w:t>
      </w:r>
      <w:r w:rsidR="00941B77" w:rsidRPr="0029157B">
        <w:rPr>
          <w:rFonts w:ascii="GHEA Grapalat" w:hAnsi="GHEA Grapalat" w:cs="Arial"/>
          <w:sz w:val="22"/>
          <w:szCs w:val="22"/>
          <w:lang w:val="hy-AM"/>
        </w:rPr>
        <w:t xml:space="preserve">օրենքի համաձայն </w:t>
      </w:r>
      <w:r w:rsidR="00584DBB" w:rsidRPr="0029157B">
        <w:rPr>
          <w:rFonts w:ascii="GHEA Grapalat" w:hAnsi="GHEA Grapalat" w:cs="Arial"/>
          <w:sz w:val="22"/>
          <w:szCs w:val="22"/>
          <w:lang w:val="hy-AM"/>
        </w:rPr>
        <w:t xml:space="preserve">ստեղծում </w:t>
      </w:r>
      <w:r w:rsidRPr="0029157B">
        <w:rPr>
          <w:rFonts w:ascii="GHEA Grapalat" w:hAnsi="GHEA Grapalat" w:cs="Arial"/>
          <w:sz w:val="22"/>
          <w:szCs w:val="22"/>
          <w:lang w:val="hy-AM"/>
        </w:rPr>
        <w:t xml:space="preserve">է վերականգնվող էներգետիկայի և էներգաարդյունավետության հիմնադրամ կամ իր կողմից արդեն իսկ </w:t>
      </w:r>
      <w:r w:rsidR="00EA74A6" w:rsidRPr="0029157B">
        <w:rPr>
          <w:rFonts w:ascii="GHEA Grapalat" w:hAnsi="GHEA Grapalat" w:cs="Arial"/>
          <w:sz w:val="22"/>
          <w:szCs w:val="22"/>
          <w:lang w:val="hy-AM"/>
        </w:rPr>
        <w:t xml:space="preserve">ստեղծված </w:t>
      </w:r>
      <w:r w:rsidRPr="0029157B">
        <w:rPr>
          <w:rFonts w:ascii="GHEA Grapalat" w:hAnsi="GHEA Grapalat" w:cs="Arial"/>
          <w:sz w:val="22"/>
          <w:szCs w:val="22"/>
          <w:lang w:val="hy-AM"/>
        </w:rPr>
        <w:t xml:space="preserve">հիմնադրամին լիազորում է իրականացնել սույն օրենքի համաձայն վերականգնվող էներգետիկայի և էներգաարդյունավետության հիմնադրամի (այսուհետ՝ հիմնադրամ) գործառույթները։ </w:t>
      </w:r>
    </w:p>
    <w:p w14:paraId="7B7C787A" w14:textId="77777777" w:rsidR="009E4C32" w:rsidRPr="0029157B" w:rsidRDefault="009E4C32" w:rsidP="00D96D4F">
      <w:pPr>
        <w:numPr>
          <w:ilvl w:val="0"/>
          <w:numId w:val="36"/>
        </w:numPr>
        <w:rPr>
          <w:rFonts w:ascii="GHEA Grapalat" w:hAnsi="GHEA Grapalat"/>
          <w:lang w:val="hy-AM"/>
        </w:rPr>
      </w:pPr>
      <w:r w:rsidRPr="0029157B">
        <w:rPr>
          <w:rFonts w:ascii="GHEA Grapalat" w:hAnsi="GHEA Grapalat" w:cs="Arial"/>
          <w:sz w:val="22"/>
          <w:szCs w:val="22"/>
          <w:lang w:val="hy-AM"/>
        </w:rPr>
        <w:t>Հիմնադրամը կարող է լուծարվել, վերակազմակերպվել կամ սնանկ ճանաչվել միայն հիմնադրամի լուծարման, վերակազմակերպման կամ սնանկ ճանաչելու մասին օրենք ընդունելու դեպքում:</w:t>
      </w:r>
    </w:p>
    <w:p w14:paraId="7126CF49" w14:textId="7DF390CA" w:rsidR="009E4C32" w:rsidRPr="0029157B" w:rsidRDefault="009E4C32" w:rsidP="00D96D4F">
      <w:pPr>
        <w:numPr>
          <w:ilvl w:val="0"/>
          <w:numId w:val="36"/>
        </w:numPr>
        <w:jc w:val="both"/>
        <w:rPr>
          <w:rFonts w:ascii="GHEA Grapalat" w:hAnsi="GHEA Grapalat"/>
          <w:lang w:val="hy-AM"/>
        </w:rPr>
      </w:pPr>
      <w:r w:rsidRPr="0029157B">
        <w:rPr>
          <w:rFonts w:ascii="GHEA Grapalat" w:hAnsi="GHEA Grapalat" w:cs="Arial"/>
          <w:sz w:val="22"/>
          <w:szCs w:val="22"/>
          <w:lang w:val="hy-AM"/>
        </w:rPr>
        <w:t xml:space="preserve">Հիմնադրամն ունի սույն օրենքով և «Հիմնադրամների մասին» օրենքով, ինչպես նաև այլ օրենքներով նախատեսված իրավունքներ և կրում է պարտականություններ: «Հիմնադրամների մասին» օրենքով սահմանված նորմերը տարածվում են հիմնադրամի վրա, բացառությամբ սույն օրենքով </w:t>
      </w:r>
      <w:r w:rsidR="00EA5E92" w:rsidRPr="0029157B">
        <w:rPr>
          <w:rFonts w:ascii="GHEA Grapalat" w:hAnsi="GHEA Grapalat" w:cs="Arial"/>
          <w:sz w:val="22"/>
          <w:szCs w:val="22"/>
          <w:lang w:val="hy-AM"/>
        </w:rPr>
        <w:t>հ</w:t>
      </w:r>
      <w:r w:rsidRPr="0029157B">
        <w:rPr>
          <w:rFonts w:ascii="GHEA Grapalat" w:hAnsi="GHEA Grapalat" w:cs="Arial"/>
          <w:sz w:val="22"/>
          <w:szCs w:val="22"/>
          <w:lang w:val="hy-AM"/>
        </w:rPr>
        <w:t>իմնադրամի համար առանձնահատկություններ սահմանող նորմերի:</w:t>
      </w:r>
    </w:p>
    <w:p w14:paraId="1E95E7C9" w14:textId="77777777" w:rsidR="00FE7DE7" w:rsidRPr="0029157B" w:rsidRDefault="00FE7DE7" w:rsidP="0035052B">
      <w:pPr>
        <w:numPr>
          <w:ilvl w:val="0"/>
          <w:numId w:val="36"/>
        </w:numPr>
        <w:rPr>
          <w:rFonts w:ascii="GHEA Grapalat" w:hAnsi="GHEA Grapalat" w:cs="Arial"/>
          <w:sz w:val="22"/>
          <w:szCs w:val="22"/>
          <w:lang w:val="hy-AM"/>
        </w:rPr>
      </w:pPr>
      <w:bookmarkStart w:id="194" w:name="_Ref220058726"/>
      <w:r w:rsidRPr="0029157B">
        <w:rPr>
          <w:rFonts w:ascii="GHEA Grapalat" w:hAnsi="GHEA Grapalat" w:cs="Arial"/>
          <w:sz w:val="22"/>
          <w:szCs w:val="22"/>
          <w:lang w:val="hy-AM"/>
        </w:rPr>
        <w:t>Հիմնադրամն իրականացնում է հետևյալ գործառույթները՝</w:t>
      </w:r>
      <w:bookmarkEnd w:id="194"/>
    </w:p>
    <w:p w14:paraId="5E6AB38C" w14:textId="5331ECB6" w:rsidR="00FE7DE7" w:rsidRPr="0029157B" w:rsidRDefault="00FE7DE7" w:rsidP="0035052B">
      <w:pPr>
        <w:numPr>
          <w:ilvl w:val="0"/>
          <w:numId w:val="69"/>
        </w:numPr>
        <w:rPr>
          <w:rFonts w:ascii="GHEA Grapalat" w:hAnsi="GHEA Grapalat" w:cs="Arial"/>
          <w:sz w:val="22"/>
          <w:szCs w:val="22"/>
          <w:lang w:val="hy-AM"/>
        </w:rPr>
      </w:pPr>
      <w:r w:rsidRPr="0029157B">
        <w:rPr>
          <w:rFonts w:ascii="GHEA Grapalat" w:hAnsi="GHEA Grapalat" w:cs="Arial"/>
          <w:sz w:val="22"/>
          <w:szCs w:val="22"/>
          <w:lang w:val="hy-AM"/>
        </w:rPr>
        <w:t>ապահովում է սույն օրենքի համաձայն աճուրդների հետ կապված գործառույթների իրականացումը</w:t>
      </w:r>
      <w:r w:rsidRPr="0029157B">
        <w:rPr>
          <w:rFonts w:ascii="MS Mincho" w:eastAsia="MS Mincho" w:hAnsi="MS Mincho" w:cs="MS Mincho" w:hint="eastAsia"/>
          <w:sz w:val="22"/>
          <w:szCs w:val="22"/>
          <w:lang w:val="hy-AM"/>
        </w:rPr>
        <w:t>․</w:t>
      </w:r>
    </w:p>
    <w:p w14:paraId="3E76E7B0" w14:textId="77777777" w:rsidR="00FE7DE7" w:rsidRPr="0029157B" w:rsidRDefault="00FE7DE7" w:rsidP="0035052B">
      <w:pPr>
        <w:numPr>
          <w:ilvl w:val="0"/>
          <w:numId w:val="69"/>
        </w:numPr>
        <w:rPr>
          <w:rFonts w:ascii="GHEA Grapalat" w:hAnsi="GHEA Grapalat" w:cs="Arial"/>
          <w:sz w:val="22"/>
          <w:szCs w:val="22"/>
          <w:lang w:val="hy-AM"/>
        </w:rPr>
      </w:pPr>
      <w:r w:rsidRPr="0029157B">
        <w:rPr>
          <w:rFonts w:ascii="GHEA Grapalat" w:hAnsi="GHEA Grapalat" w:cs="Arial"/>
          <w:sz w:val="22"/>
          <w:szCs w:val="22"/>
          <w:lang w:val="hy-AM"/>
        </w:rPr>
        <w:t>ապահովում է սույն օրենքի համաձայն ծագման երաշխիքների հետ կապված գործառույթների իրականացումը</w:t>
      </w:r>
      <w:r w:rsidRPr="0029157B">
        <w:rPr>
          <w:rFonts w:ascii="MS Mincho" w:eastAsia="MS Mincho" w:hAnsi="MS Mincho" w:cs="MS Mincho" w:hint="eastAsia"/>
          <w:sz w:val="22"/>
          <w:szCs w:val="22"/>
          <w:lang w:val="hy-AM"/>
        </w:rPr>
        <w:t>․</w:t>
      </w:r>
    </w:p>
    <w:p w14:paraId="72A31F01" w14:textId="77777777" w:rsidR="00FE7DE7" w:rsidRPr="0029157B" w:rsidRDefault="00FE7DE7" w:rsidP="0035052B">
      <w:pPr>
        <w:numPr>
          <w:ilvl w:val="0"/>
          <w:numId w:val="69"/>
        </w:numPr>
        <w:rPr>
          <w:rFonts w:ascii="GHEA Grapalat" w:hAnsi="GHEA Grapalat" w:cs="Arial"/>
          <w:sz w:val="22"/>
          <w:szCs w:val="22"/>
          <w:lang w:val="hy-AM"/>
        </w:rPr>
      </w:pPr>
      <w:r w:rsidRPr="0029157B">
        <w:rPr>
          <w:rFonts w:ascii="GHEA Grapalat" w:hAnsi="GHEA Grapalat" w:cs="Arial"/>
          <w:sz w:val="22"/>
          <w:szCs w:val="22"/>
          <w:lang w:val="hy-AM"/>
        </w:rPr>
        <w:t>աջակցում է վերականգնվող էներգետիկայի և էներգաարդյունավետության զարգացումը խթանող նոր տեխնոլոգիաների ներդրմանը</w:t>
      </w:r>
      <w:r w:rsidRPr="0029157B">
        <w:rPr>
          <w:rFonts w:ascii="MS Mincho" w:eastAsia="MS Mincho" w:hAnsi="MS Mincho" w:cs="MS Mincho" w:hint="eastAsia"/>
          <w:sz w:val="22"/>
          <w:szCs w:val="22"/>
          <w:lang w:val="hy-AM"/>
        </w:rPr>
        <w:t>․</w:t>
      </w:r>
    </w:p>
    <w:p w14:paraId="76E961EB" w14:textId="77777777" w:rsidR="00FE7DE7" w:rsidRPr="0029157B" w:rsidRDefault="00FE7DE7" w:rsidP="0035052B">
      <w:pPr>
        <w:numPr>
          <w:ilvl w:val="0"/>
          <w:numId w:val="69"/>
        </w:numPr>
        <w:rPr>
          <w:rFonts w:ascii="GHEA Grapalat" w:hAnsi="GHEA Grapalat" w:cs="Arial"/>
          <w:sz w:val="22"/>
          <w:szCs w:val="22"/>
          <w:lang w:val="hy-AM"/>
        </w:rPr>
      </w:pPr>
      <w:r w:rsidRPr="0029157B">
        <w:rPr>
          <w:rFonts w:ascii="GHEA Grapalat" w:hAnsi="GHEA Grapalat" w:cs="Arial"/>
          <w:sz w:val="22"/>
          <w:szCs w:val="22"/>
          <w:lang w:val="hy-AM"/>
        </w:rPr>
        <w:t>թափանցիկ և ոչ խտրական եղանակով ֆինանսավորում է էներգաարդյունավետության և վերականգնվող էներգետիկայի բնագավառներում իրականացվող ծրագրերը</w:t>
      </w:r>
      <w:r w:rsidRPr="0029157B">
        <w:rPr>
          <w:rFonts w:ascii="MS Mincho" w:eastAsia="MS Mincho" w:hAnsi="MS Mincho" w:cs="MS Mincho" w:hint="eastAsia"/>
          <w:sz w:val="22"/>
          <w:szCs w:val="22"/>
          <w:lang w:val="hy-AM"/>
        </w:rPr>
        <w:t>․</w:t>
      </w:r>
    </w:p>
    <w:p w14:paraId="725E7E9C" w14:textId="77777777" w:rsidR="00FE7DE7" w:rsidRPr="0029157B" w:rsidRDefault="00FE7DE7" w:rsidP="0035052B">
      <w:pPr>
        <w:numPr>
          <w:ilvl w:val="0"/>
          <w:numId w:val="69"/>
        </w:numPr>
        <w:rPr>
          <w:rFonts w:ascii="GHEA Grapalat" w:hAnsi="GHEA Grapalat" w:cs="Arial"/>
          <w:sz w:val="22"/>
          <w:szCs w:val="22"/>
          <w:lang w:val="hy-AM"/>
        </w:rPr>
      </w:pPr>
      <w:r w:rsidRPr="0029157B">
        <w:rPr>
          <w:rFonts w:ascii="GHEA Grapalat" w:hAnsi="GHEA Grapalat" w:cs="Arial"/>
          <w:sz w:val="22"/>
          <w:szCs w:val="22"/>
          <w:lang w:val="hy-AM"/>
        </w:rPr>
        <w:t>մատուցում է էներգետիկ ծառայություններ</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p>
    <w:p w14:paraId="2E2C2BD2" w14:textId="3E416E83" w:rsidR="00FE7DE7" w:rsidRPr="0029157B" w:rsidRDefault="00FE7DE7" w:rsidP="0035052B">
      <w:pPr>
        <w:numPr>
          <w:ilvl w:val="0"/>
          <w:numId w:val="69"/>
        </w:numPr>
        <w:rPr>
          <w:rFonts w:ascii="GHEA Grapalat" w:hAnsi="GHEA Grapalat" w:cs="Arial"/>
          <w:sz w:val="22"/>
          <w:szCs w:val="22"/>
          <w:lang w:val="hy-AM"/>
        </w:rPr>
      </w:pPr>
      <w:r w:rsidRPr="0029157B">
        <w:rPr>
          <w:rFonts w:ascii="GHEA Grapalat" w:hAnsi="GHEA Grapalat" w:cs="Arial"/>
          <w:sz w:val="22"/>
          <w:szCs w:val="22"/>
          <w:lang w:val="hy-AM"/>
        </w:rPr>
        <w:t xml:space="preserve">ստուգում և հաստատում է սույն օրենքի համաձայն </w:t>
      </w:r>
      <w:r w:rsidR="00763A0E" w:rsidRPr="0029157B">
        <w:rPr>
          <w:rFonts w:ascii="GHEA Grapalat" w:hAnsi="GHEA Grapalat" w:cs="Arial"/>
          <w:sz w:val="22"/>
          <w:szCs w:val="22"/>
          <w:lang w:val="hy-AM"/>
        </w:rPr>
        <w:t>իրականացված</w:t>
      </w:r>
      <w:r w:rsidRPr="0029157B">
        <w:rPr>
          <w:rFonts w:ascii="GHEA Grapalat" w:hAnsi="GHEA Grapalat" w:cs="Arial"/>
          <w:sz w:val="22"/>
          <w:szCs w:val="22"/>
          <w:lang w:val="hy-AM"/>
        </w:rPr>
        <w:t xml:space="preserve"> ծախսարդյունավետության վերլուծության արդյունքները</w:t>
      </w:r>
      <w:r w:rsidRPr="0029157B">
        <w:rPr>
          <w:rFonts w:ascii="MS Mincho" w:eastAsia="MS Mincho" w:hAnsi="MS Mincho" w:cs="MS Mincho" w:hint="eastAsia"/>
          <w:sz w:val="22"/>
          <w:szCs w:val="22"/>
          <w:lang w:val="hy-AM"/>
        </w:rPr>
        <w:t>․</w:t>
      </w:r>
    </w:p>
    <w:p w14:paraId="6F99E895" w14:textId="77777777" w:rsidR="00FE7DE7" w:rsidRPr="0029157B" w:rsidRDefault="00FE7DE7" w:rsidP="0035052B">
      <w:pPr>
        <w:numPr>
          <w:ilvl w:val="0"/>
          <w:numId w:val="69"/>
        </w:numPr>
        <w:rPr>
          <w:rFonts w:ascii="GHEA Grapalat" w:hAnsi="GHEA Grapalat" w:cs="Arial"/>
          <w:sz w:val="22"/>
          <w:szCs w:val="22"/>
          <w:lang w:val="hy-AM"/>
        </w:rPr>
      </w:pPr>
      <w:r w:rsidRPr="0029157B">
        <w:rPr>
          <w:rFonts w:ascii="GHEA Grapalat" w:hAnsi="GHEA Grapalat" w:cs="Arial"/>
          <w:sz w:val="22"/>
          <w:szCs w:val="22"/>
          <w:lang w:val="hy-AM"/>
        </w:rPr>
        <w:t>Կառավարության կողմից լիազորված լինելու դեպքում՝ համագործակցում է էներգետիկայի բնագավառի համապատասխան միջազգային մարմինների հետ:</w:t>
      </w:r>
    </w:p>
    <w:p w14:paraId="2E2D704F" w14:textId="2B5ED8D5" w:rsidR="00D24E91" w:rsidRPr="0029157B" w:rsidRDefault="00D24E91" w:rsidP="00763E3D">
      <w:pPr>
        <w:numPr>
          <w:ilvl w:val="0"/>
          <w:numId w:val="36"/>
        </w:numPr>
        <w:jc w:val="both"/>
        <w:rPr>
          <w:rFonts w:ascii="GHEA Grapalat" w:hAnsi="GHEA Grapalat" w:cs="Arial"/>
          <w:sz w:val="22"/>
          <w:szCs w:val="22"/>
          <w:lang w:val="hy-AM"/>
        </w:rPr>
      </w:pPr>
      <w:r w:rsidRPr="0029157B">
        <w:rPr>
          <w:rFonts w:ascii="GHEA Grapalat" w:hAnsi="GHEA Grapalat" w:cs="Arial"/>
          <w:sz w:val="22"/>
          <w:szCs w:val="22"/>
          <w:lang w:val="hy-AM"/>
        </w:rPr>
        <w:t xml:space="preserve">Սույն հոդվածի </w:t>
      </w:r>
      <w:r w:rsidR="00815517" w:rsidRPr="0029157B">
        <w:rPr>
          <w:rFonts w:ascii="GHEA Grapalat" w:hAnsi="GHEA Grapalat" w:cs="Arial"/>
          <w:sz w:val="22"/>
          <w:szCs w:val="22"/>
          <w:highlight w:val="yellow"/>
          <w:lang w:val="hy-AM"/>
        </w:rPr>
        <w:fldChar w:fldCharType="begin"/>
      </w:r>
      <w:r w:rsidR="00815517" w:rsidRPr="0029157B">
        <w:rPr>
          <w:rFonts w:ascii="GHEA Grapalat" w:hAnsi="GHEA Grapalat" w:cs="Arial"/>
          <w:sz w:val="22"/>
          <w:szCs w:val="22"/>
          <w:lang w:val="hy-AM"/>
        </w:rPr>
        <w:instrText xml:space="preserve"> REF _Ref220058726 \r \h </w:instrText>
      </w:r>
      <w:r w:rsidR="007654AB" w:rsidRPr="0029157B">
        <w:rPr>
          <w:rFonts w:ascii="GHEA Grapalat" w:hAnsi="GHEA Grapalat" w:cs="Arial"/>
          <w:sz w:val="22"/>
          <w:szCs w:val="22"/>
          <w:highlight w:val="yellow"/>
          <w:lang w:val="hy-AM"/>
        </w:rPr>
        <w:instrText xml:space="preserve"> \* MERGEFORMAT </w:instrText>
      </w:r>
      <w:r w:rsidR="00815517" w:rsidRPr="0029157B">
        <w:rPr>
          <w:rFonts w:ascii="GHEA Grapalat" w:hAnsi="GHEA Grapalat" w:cs="Arial"/>
          <w:sz w:val="22"/>
          <w:szCs w:val="22"/>
          <w:highlight w:val="yellow"/>
          <w:lang w:val="hy-AM"/>
        </w:rPr>
      </w:r>
      <w:r w:rsidR="00815517" w:rsidRPr="0029157B">
        <w:rPr>
          <w:rFonts w:ascii="GHEA Grapalat" w:hAnsi="GHEA Grapalat" w:cs="Arial"/>
          <w:sz w:val="22"/>
          <w:szCs w:val="22"/>
          <w:highlight w:val="yellow"/>
          <w:lang w:val="hy-AM"/>
        </w:rPr>
        <w:fldChar w:fldCharType="separate"/>
      </w:r>
      <w:r w:rsidR="005455CE" w:rsidRPr="0029157B">
        <w:rPr>
          <w:rFonts w:ascii="GHEA Grapalat" w:hAnsi="GHEA Grapalat" w:cs="Arial"/>
          <w:sz w:val="22"/>
          <w:szCs w:val="22"/>
          <w:lang w:val="hy-AM"/>
        </w:rPr>
        <w:t>4</w:t>
      </w:r>
      <w:r w:rsidR="00815517" w:rsidRPr="0029157B">
        <w:rPr>
          <w:rFonts w:ascii="GHEA Grapalat" w:hAnsi="GHEA Grapalat" w:cs="Arial"/>
          <w:sz w:val="22"/>
          <w:szCs w:val="22"/>
          <w:highlight w:val="yellow"/>
          <w:lang w:val="hy-AM"/>
        </w:rPr>
        <w:fldChar w:fldCharType="end"/>
      </w:r>
      <w:r w:rsidRPr="0029157B">
        <w:rPr>
          <w:rFonts w:ascii="GHEA Grapalat" w:hAnsi="GHEA Grapalat" w:cs="Arial"/>
          <w:sz w:val="22"/>
          <w:szCs w:val="22"/>
          <w:lang w:val="hy-AM"/>
        </w:rPr>
        <w:t xml:space="preserve">-րդ մասին համապատասխան՝ </w:t>
      </w:r>
      <w:r w:rsidR="00815517" w:rsidRPr="0029157B">
        <w:rPr>
          <w:rFonts w:ascii="GHEA Grapalat" w:hAnsi="GHEA Grapalat" w:cs="Arial"/>
          <w:sz w:val="22"/>
          <w:szCs w:val="22"/>
          <w:lang w:val="hy-AM"/>
        </w:rPr>
        <w:t>հ</w:t>
      </w:r>
      <w:r w:rsidRPr="0029157B">
        <w:rPr>
          <w:rFonts w:ascii="GHEA Grapalat" w:hAnsi="GHEA Grapalat" w:cs="Arial"/>
          <w:sz w:val="22"/>
          <w:szCs w:val="22"/>
          <w:lang w:val="hy-AM"/>
        </w:rPr>
        <w:t>իմնադրամն իրավասու է`</w:t>
      </w:r>
    </w:p>
    <w:p w14:paraId="7A79A118" w14:textId="3D6B0A09" w:rsidR="00D24E91" w:rsidRPr="0029157B" w:rsidRDefault="00D24E91" w:rsidP="00D96D4F">
      <w:pPr>
        <w:numPr>
          <w:ilvl w:val="0"/>
          <w:numId w:val="89"/>
        </w:numPr>
        <w:jc w:val="both"/>
        <w:rPr>
          <w:rFonts w:ascii="GHEA Grapalat" w:hAnsi="GHEA Grapalat" w:cs="Arial"/>
          <w:sz w:val="22"/>
          <w:szCs w:val="22"/>
          <w:lang w:val="hy-AM"/>
        </w:rPr>
      </w:pPr>
      <w:r w:rsidRPr="0029157B">
        <w:rPr>
          <w:rFonts w:ascii="GHEA Grapalat" w:hAnsi="GHEA Grapalat" w:cs="Arial"/>
          <w:sz w:val="22"/>
          <w:szCs w:val="22"/>
          <w:lang w:val="hy-AM"/>
        </w:rPr>
        <w:t>կնքելու գործարքներ.</w:t>
      </w:r>
    </w:p>
    <w:p w14:paraId="08DEEBD1" w14:textId="1FB74E73" w:rsidR="00D24E91" w:rsidRPr="0029157B" w:rsidRDefault="00D24E91" w:rsidP="00D96D4F">
      <w:pPr>
        <w:numPr>
          <w:ilvl w:val="0"/>
          <w:numId w:val="89"/>
        </w:numPr>
        <w:rPr>
          <w:rFonts w:ascii="GHEA Grapalat" w:hAnsi="GHEA Grapalat" w:cs="Arial"/>
          <w:sz w:val="22"/>
          <w:szCs w:val="22"/>
          <w:lang w:val="hy-AM"/>
        </w:rPr>
      </w:pPr>
      <w:r w:rsidRPr="0029157B">
        <w:rPr>
          <w:rFonts w:ascii="GHEA Grapalat" w:hAnsi="GHEA Grapalat" w:cs="Arial"/>
          <w:sz w:val="22"/>
          <w:szCs w:val="22"/>
          <w:lang w:val="hy-AM"/>
        </w:rPr>
        <w:t>կատարելու իր իրավասությունների հետ կապված և դրանց իրականացմանն ուղղված փաստացի և իրավական այլ գործողություններ:</w:t>
      </w:r>
    </w:p>
    <w:p w14:paraId="7E7C9F66" w14:textId="541370E5" w:rsidR="00FE7DE7" w:rsidRPr="0029157B" w:rsidRDefault="00FE7DE7" w:rsidP="0035052B">
      <w:pPr>
        <w:numPr>
          <w:ilvl w:val="0"/>
          <w:numId w:val="36"/>
        </w:numPr>
        <w:rPr>
          <w:rFonts w:ascii="GHEA Grapalat" w:hAnsi="GHEA Grapalat" w:cs="Arial"/>
          <w:sz w:val="22"/>
          <w:szCs w:val="22"/>
          <w:lang w:val="hy-AM"/>
        </w:rPr>
      </w:pPr>
      <w:r w:rsidRPr="0029157B">
        <w:rPr>
          <w:rFonts w:ascii="GHEA Grapalat" w:hAnsi="GHEA Grapalat" w:cs="Arial"/>
          <w:sz w:val="22"/>
          <w:szCs w:val="22"/>
          <w:lang w:val="hy-AM"/>
        </w:rPr>
        <w:t xml:space="preserve">Հիմնադրամն իրավունք չունի անձամբ իրականացնել էներգիայի արտադրությանը, </w:t>
      </w:r>
      <w:r w:rsidR="00AA613D" w:rsidRPr="0029157B">
        <w:rPr>
          <w:rFonts w:ascii="GHEA Grapalat" w:hAnsi="GHEA Grapalat" w:cs="Arial"/>
          <w:sz w:val="22"/>
          <w:szCs w:val="22"/>
          <w:lang w:val="hy-AM"/>
        </w:rPr>
        <w:t xml:space="preserve">էներգիայի </w:t>
      </w:r>
      <w:r w:rsidRPr="0029157B">
        <w:rPr>
          <w:rFonts w:ascii="GHEA Grapalat" w:hAnsi="GHEA Grapalat" w:cs="Arial"/>
          <w:sz w:val="22"/>
          <w:szCs w:val="22"/>
          <w:lang w:val="hy-AM"/>
        </w:rPr>
        <w:t xml:space="preserve">առևտրին և </w:t>
      </w:r>
      <w:r w:rsidR="00F8019F" w:rsidRPr="0029157B">
        <w:rPr>
          <w:rFonts w:ascii="GHEA Grapalat" w:hAnsi="GHEA Grapalat" w:cs="Arial"/>
          <w:sz w:val="22"/>
          <w:szCs w:val="22"/>
          <w:lang w:val="hy-AM"/>
        </w:rPr>
        <w:t xml:space="preserve">էներգիայի </w:t>
      </w:r>
      <w:r w:rsidRPr="0029157B">
        <w:rPr>
          <w:rFonts w:ascii="GHEA Grapalat" w:hAnsi="GHEA Grapalat" w:cs="Arial"/>
          <w:sz w:val="22"/>
          <w:szCs w:val="22"/>
          <w:lang w:val="hy-AM"/>
        </w:rPr>
        <w:t>մատակարարմանն առնչվող գործունեություն:</w:t>
      </w:r>
    </w:p>
    <w:p w14:paraId="03653E5C" w14:textId="77777777" w:rsidR="005E6AB3" w:rsidRPr="0029157B" w:rsidRDefault="005E6AB3" w:rsidP="005E6AB3">
      <w:pPr>
        <w:numPr>
          <w:ilvl w:val="0"/>
          <w:numId w:val="36"/>
        </w:numPr>
        <w:rPr>
          <w:rFonts w:ascii="GHEA Grapalat" w:hAnsi="GHEA Grapalat" w:cs="Arial"/>
          <w:sz w:val="22"/>
          <w:szCs w:val="22"/>
          <w:lang w:val="hy-AM"/>
        </w:rPr>
      </w:pPr>
      <w:r w:rsidRPr="0029157B">
        <w:rPr>
          <w:rFonts w:ascii="GHEA Grapalat" w:hAnsi="GHEA Grapalat" w:cs="Arial"/>
          <w:sz w:val="22"/>
          <w:szCs w:val="22"/>
          <w:lang w:val="hy-AM"/>
        </w:rPr>
        <w:t>Հիմնադրամը կարող է ձեռնարկատիրական գործունեություն իրականացնել միայն այն դեպքերում, երբ դա ծառայում է այն նպատակների իրականացմանը, որոնց համար նա ստեղծվել է և համապատասխանում է այդ նպատակներին: Հիմնադրամը ձեռնարկատիրական գործունեություն կարող է իրականացնել անձամբ կամ այդ նպատակով ստեղծել տնտեսական ընկերություններ կամ լինել դրանց մասնակից:</w:t>
      </w:r>
    </w:p>
    <w:p w14:paraId="5E15F81C" w14:textId="77777777" w:rsidR="005E6AB3" w:rsidRPr="0029157B" w:rsidRDefault="005E6AB3" w:rsidP="005E6AB3">
      <w:pPr>
        <w:numPr>
          <w:ilvl w:val="0"/>
          <w:numId w:val="36"/>
        </w:numPr>
        <w:rPr>
          <w:rFonts w:ascii="GHEA Grapalat" w:hAnsi="GHEA Grapalat" w:cs="Arial"/>
          <w:sz w:val="22"/>
          <w:szCs w:val="22"/>
          <w:lang w:val="hy-AM"/>
        </w:rPr>
      </w:pPr>
      <w:r w:rsidRPr="0029157B">
        <w:rPr>
          <w:rFonts w:ascii="GHEA Grapalat" w:hAnsi="GHEA Grapalat" w:cs="Arial"/>
          <w:sz w:val="22"/>
          <w:szCs w:val="22"/>
          <w:lang w:val="hy-AM"/>
        </w:rPr>
        <w:t>Հիմնադրամն իրավունք ունի անձամբ զբաղվելու միայն իր կանոնադրությամբ նախատեսված ձեռնարկատիրական գործունեության տեսակներով:</w:t>
      </w:r>
    </w:p>
    <w:p w14:paraId="0DFC1540" w14:textId="77777777" w:rsidR="00FE7DE7" w:rsidRPr="0029157B" w:rsidRDefault="00FE7DE7" w:rsidP="0035052B">
      <w:pPr>
        <w:numPr>
          <w:ilvl w:val="0"/>
          <w:numId w:val="36"/>
        </w:numPr>
        <w:rPr>
          <w:rFonts w:ascii="GHEA Grapalat" w:hAnsi="GHEA Grapalat" w:cs="Arial"/>
          <w:sz w:val="22"/>
          <w:szCs w:val="22"/>
          <w:lang w:val="hy-AM"/>
        </w:rPr>
      </w:pPr>
      <w:r w:rsidRPr="0029157B">
        <w:rPr>
          <w:rFonts w:ascii="GHEA Grapalat" w:hAnsi="GHEA Grapalat" w:cs="Arial"/>
          <w:sz w:val="22"/>
          <w:szCs w:val="22"/>
          <w:lang w:val="hy-AM"/>
        </w:rPr>
        <w:t xml:space="preserve">Հիմնադրամը, իր կանոնադրության կամ հիմնադրի որոշման համաձայն, կարող է իրականացնել սույն օրենքին չհակասող այլ գործառույթներ։ </w:t>
      </w:r>
    </w:p>
    <w:p w14:paraId="1AC80235" w14:textId="07A56747" w:rsidR="00FE7DE7" w:rsidRPr="0029157B" w:rsidRDefault="00800322" w:rsidP="00857B24">
      <w:pPr>
        <w:pStyle w:val="Heading2"/>
        <w:numPr>
          <w:ilvl w:val="0"/>
          <w:numId w:val="81"/>
        </w:numPr>
        <w:spacing w:after="240"/>
        <w:rPr>
          <w:rFonts w:ascii="GHEA Grapalat" w:hAnsi="GHEA Grapalat" w:cs="Arial"/>
          <w:b/>
          <w:bCs/>
          <w:sz w:val="24"/>
          <w:szCs w:val="24"/>
          <w:lang w:val="hy-AM"/>
        </w:rPr>
      </w:pPr>
      <w:bookmarkStart w:id="195" w:name="_Toc220775239"/>
      <w:bookmarkStart w:id="196" w:name="_Toc220775147"/>
      <w:bookmarkStart w:id="197" w:name="_Toc220775305"/>
      <w:bookmarkStart w:id="198" w:name="_Toc178946125"/>
      <w:bookmarkStart w:id="199" w:name="_Ref219380611"/>
      <w:bookmarkStart w:id="200" w:name="_Toc220775148"/>
      <w:bookmarkStart w:id="201" w:name="_Toc220784556"/>
      <w:bookmarkEnd w:id="195"/>
      <w:bookmarkEnd w:id="196"/>
      <w:bookmarkEnd w:id="197"/>
      <w:r w:rsidRPr="0029157B">
        <w:rPr>
          <w:rFonts w:ascii="GHEA Grapalat" w:hAnsi="GHEA Grapalat" w:cs="Arial"/>
          <w:b/>
          <w:bCs/>
          <w:sz w:val="24"/>
          <w:szCs w:val="24"/>
          <w:lang w:val="hy-AM"/>
        </w:rPr>
        <w:t>Հիմնադրամի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միջոցները</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 ծախսերը</w:t>
      </w:r>
      <w:bookmarkEnd w:id="198"/>
      <w:bookmarkEnd w:id="199"/>
      <w:bookmarkEnd w:id="200"/>
      <w:bookmarkEnd w:id="201"/>
    </w:p>
    <w:p w14:paraId="06096973" w14:textId="77777777" w:rsidR="00FE7DE7" w:rsidRPr="0029157B" w:rsidRDefault="00FE7DE7" w:rsidP="0035052B">
      <w:pPr>
        <w:numPr>
          <w:ilvl w:val="0"/>
          <w:numId w:val="39"/>
        </w:numPr>
        <w:rPr>
          <w:rFonts w:ascii="GHEA Grapalat" w:hAnsi="GHEA Grapalat" w:cs="Arial"/>
          <w:sz w:val="22"/>
          <w:szCs w:val="22"/>
          <w:lang w:val="hy-AM"/>
        </w:rPr>
      </w:pPr>
      <w:bookmarkStart w:id="202" w:name="_Ref178930884"/>
      <w:r w:rsidRPr="0029157B">
        <w:rPr>
          <w:rFonts w:ascii="GHEA Grapalat" w:hAnsi="GHEA Grapalat" w:cs="Arial"/>
          <w:sz w:val="22"/>
          <w:szCs w:val="22"/>
          <w:lang w:val="hy-AM"/>
        </w:rPr>
        <w:t>Հիմնադրամի ֆինանսական միջոցները ձևավորվում են հետևյալ աղբյուրներից</w:t>
      </w:r>
      <w:r w:rsidRPr="0029157B">
        <w:rPr>
          <w:rFonts w:ascii="MS Mincho" w:eastAsia="MS Mincho" w:hAnsi="MS Mincho" w:cs="MS Mincho" w:hint="eastAsia"/>
          <w:sz w:val="22"/>
          <w:szCs w:val="22"/>
          <w:lang w:val="hy-AM"/>
        </w:rPr>
        <w:t>․</w:t>
      </w:r>
      <w:bookmarkEnd w:id="202"/>
    </w:p>
    <w:p w14:paraId="321F0B1D" w14:textId="77777777" w:rsidR="00FE7DE7" w:rsidRPr="0029157B" w:rsidRDefault="00FE7DE7" w:rsidP="0035052B">
      <w:pPr>
        <w:numPr>
          <w:ilvl w:val="0"/>
          <w:numId w:val="70"/>
        </w:numPr>
        <w:rPr>
          <w:rFonts w:ascii="GHEA Grapalat" w:hAnsi="GHEA Grapalat" w:cs="Arial"/>
          <w:sz w:val="22"/>
          <w:szCs w:val="22"/>
          <w:lang w:val="hy-AM"/>
        </w:rPr>
      </w:pPr>
      <w:r w:rsidRPr="0029157B">
        <w:rPr>
          <w:rFonts w:ascii="GHEA Grapalat" w:hAnsi="GHEA Grapalat" w:cs="Arial"/>
          <w:sz w:val="22"/>
          <w:szCs w:val="22"/>
          <w:lang w:val="hy-AM"/>
        </w:rPr>
        <w:t>պետական բյուջեից</w:t>
      </w:r>
      <w:r w:rsidRPr="0029157B">
        <w:rPr>
          <w:rFonts w:ascii="MS Mincho" w:eastAsia="MS Mincho" w:hAnsi="MS Mincho" w:cs="MS Mincho" w:hint="eastAsia"/>
          <w:sz w:val="22"/>
          <w:szCs w:val="22"/>
          <w:lang w:val="hy-AM"/>
        </w:rPr>
        <w:t>․</w:t>
      </w:r>
    </w:p>
    <w:p w14:paraId="6BFA230F" w14:textId="77777777" w:rsidR="00FE7DE7" w:rsidRPr="0029157B" w:rsidRDefault="00FE7DE7" w:rsidP="0035052B">
      <w:pPr>
        <w:numPr>
          <w:ilvl w:val="0"/>
          <w:numId w:val="70"/>
        </w:numPr>
        <w:rPr>
          <w:rFonts w:ascii="GHEA Grapalat" w:hAnsi="GHEA Grapalat" w:cs="Arial"/>
          <w:sz w:val="22"/>
          <w:szCs w:val="22"/>
          <w:lang w:val="hy-AM"/>
        </w:rPr>
      </w:pPr>
      <w:r w:rsidRPr="0029157B">
        <w:rPr>
          <w:rFonts w:ascii="GHEA Grapalat" w:hAnsi="GHEA Grapalat" w:cs="Arial"/>
          <w:sz w:val="22"/>
          <w:szCs w:val="22"/>
          <w:lang w:val="hy-AM"/>
        </w:rPr>
        <w:t>ներգրավված վարկերից, փոխառություններից</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p>
    <w:p w14:paraId="761FFA3F" w14:textId="77777777" w:rsidR="00FE7DE7" w:rsidRPr="0029157B" w:rsidRDefault="00FE7DE7" w:rsidP="0035052B">
      <w:pPr>
        <w:numPr>
          <w:ilvl w:val="0"/>
          <w:numId w:val="70"/>
        </w:numPr>
        <w:rPr>
          <w:rFonts w:ascii="GHEA Grapalat" w:hAnsi="GHEA Grapalat" w:cs="Arial"/>
          <w:sz w:val="22"/>
          <w:szCs w:val="22"/>
          <w:lang w:val="hy-AM"/>
        </w:rPr>
      </w:pPr>
      <w:r w:rsidRPr="0029157B">
        <w:rPr>
          <w:rFonts w:ascii="GHEA Grapalat" w:hAnsi="GHEA Grapalat" w:cs="Arial"/>
          <w:sz w:val="22"/>
          <w:szCs w:val="22"/>
          <w:lang w:val="hy-AM"/>
        </w:rPr>
        <w:t>նվիրատվությունների, նվիրաբերությունների, դրամաշնորհների գումարներից.</w:t>
      </w:r>
    </w:p>
    <w:p w14:paraId="43D03035" w14:textId="0464F719" w:rsidR="00FE7DE7" w:rsidRPr="0029157B" w:rsidRDefault="00FE7DE7" w:rsidP="0035052B">
      <w:pPr>
        <w:numPr>
          <w:ilvl w:val="0"/>
          <w:numId w:val="70"/>
        </w:numPr>
        <w:rPr>
          <w:rFonts w:ascii="GHEA Grapalat" w:hAnsi="GHEA Grapalat" w:cs="Arial"/>
          <w:sz w:val="22"/>
          <w:szCs w:val="22"/>
          <w:lang w:val="hy-AM"/>
        </w:rPr>
      </w:pPr>
      <w:bookmarkStart w:id="203" w:name="_Ref178930900"/>
      <w:r w:rsidRPr="0029157B">
        <w:rPr>
          <w:rFonts w:ascii="GHEA Grapalat" w:hAnsi="GHEA Grapalat" w:cs="Arial"/>
          <w:sz w:val="22"/>
          <w:szCs w:val="22"/>
          <w:lang w:val="hy-AM"/>
        </w:rPr>
        <w:t xml:space="preserve">սույն օրենքի համաձայն էներգաարդյունավետության </w:t>
      </w:r>
      <w:r w:rsidR="00F532FD" w:rsidRPr="0029157B">
        <w:rPr>
          <w:rFonts w:ascii="GHEA Grapalat" w:hAnsi="GHEA Grapalat" w:cs="Arial"/>
          <w:sz w:val="22"/>
          <w:szCs w:val="22"/>
          <w:lang w:val="hy-AM"/>
        </w:rPr>
        <w:t xml:space="preserve">բարելավմանն </w:t>
      </w:r>
      <w:r w:rsidRPr="0029157B">
        <w:rPr>
          <w:rFonts w:ascii="GHEA Grapalat" w:hAnsi="GHEA Grapalat" w:cs="Arial"/>
          <w:sz w:val="22"/>
          <w:szCs w:val="22"/>
          <w:lang w:val="hy-AM"/>
        </w:rPr>
        <w:t>ուղղված պարտավորություններ ունեցող անձանց կատարած վճարումներից</w:t>
      </w:r>
      <w:r w:rsidRPr="0029157B">
        <w:rPr>
          <w:rFonts w:ascii="MS Mincho" w:eastAsia="MS Mincho" w:hAnsi="MS Mincho" w:cs="MS Mincho" w:hint="eastAsia"/>
          <w:sz w:val="22"/>
          <w:szCs w:val="22"/>
          <w:lang w:val="hy-AM"/>
        </w:rPr>
        <w:t>․</w:t>
      </w:r>
      <w:bookmarkEnd w:id="203"/>
    </w:p>
    <w:p w14:paraId="24D63BB2" w14:textId="77777777" w:rsidR="00FE7DE7" w:rsidRPr="0029157B" w:rsidRDefault="00FE7DE7" w:rsidP="0035052B">
      <w:pPr>
        <w:numPr>
          <w:ilvl w:val="0"/>
          <w:numId w:val="70"/>
        </w:numPr>
        <w:rPr>
          <w:rFonts w:ascii="GHEA Grapalat" w:hAnsi="GHEA Grapalat" w:cs="Arial"/>
          <w:sz w:val="22"/>
          <w:szCs w:val="22"/>
          <w:lang w:val="hy-AM"/>
        </w:rPr>
      </w:pPr>
      <w:bookmarkStart w:id="204" w:name="_Ref178930928"/>
      <w:r w:rsidRPr="0029157B">
        <w:rPr>
          <w:rFonts w:ascii="GHEA Grapalat" w:hAnsi="GHEA Grapalat" w:cs="Arial"/>
          <w:sz w:val="22"/>
          <w:szCs w:val="22"/>
          <w:lang w:val="hy-AM"/>
        </w:rPr>
        <w:t>սույն օրենքի համաձայն անցկացվող աճուրդի մասնակցության վճարներից</w:t>
      </w:r>
      <w:r w:rsidRPr="0029157B">
        <w:rPr>
          <w:rFonts w:ascii="MS Mincho" w:eastAsia="MS Mincho" w:hAnsi="MS Mincho" w:cs="MS Mincho" w:hint="eastAsia"/>
          <w:sz w:val="22"/>
          <w:szCs w:val="22"/>
          <w:lang w:val="hy-AM"/>
        </w:rPr>
        <w:t>․</w:t>
      </w:r>
      <w:bookmarkEnd w:id="204"/>
    </w:p>
    <w:p w14:paraId="49BCD85B" w14:textId="77777777" w:rsidR="00FE7DE7" w:rsidRPr="0029157B" w:rsidRDefault="00FE7DE7" w:rsidP="0035052B">
      <w:pPr>
        <w:numPr>
          <w:ilvl w:val="0"/>
          <w:numId w:val="70"/>
        </w:numPr>
        <w:rPr>
          <w:rFonts w:ascii="GHEA Grapalat" w:hAnsi="GHEA Grapalat" w:cs="Arial"/>
          <w:sz w:val="22"/>
          <w:szCs w:val="22"/>
          <w:lang w:val="hy-AM"/>
        </w:rPr>
      </w:pPr>
      <w:r w:rsidRPr="0029157B">
        <w:rPr>
          <w:rFonts w:ascii="GHEA Grapalat" w:hAnsi="GHEA Grapalat" w:cs="Arial"/>
          <w:sz w:val="22"/>
          <w:szCs w:val="22"/>
          <w:lang w:val="hy-AM"/>
        </w:rPr>
        <w:t>սույն օրենքի համաձայն ծագման երաշխիքների տրամադրման համար գանձվող վճարներից</w:t>
      </w:r>
      <w:r w:rsidRPr="0029157B">
        <w:rPr>
          <w:rFonts w:ascii="MS Mincho" w:eastAsia="MS Mincho" w:hAnsi="MS Mincho" w:cs="MS Mincho" w:hint="eastAsia"/>
          <w:sz w:val="22"/>
          <w:szCs w:val="22"/>
          <w:lang w:val="hy-AM"/>
        </w:rPr>
        <w:t>․</w:t>
      </w:r>
    </w:p>
    <w:p w14:paraId="6CC4F9D7" w14:textId="77777777" w:rsidR="00FE7DE7" w:rsidRPr="0029157B" w:rsidRDefault="00FE7DE7" w:rsidP="0035052B">
      <w:pPr>
        <w:numPr>
          <w:ilvl w:val="0"/>
          <w:numId w:val="70"/>
        </w:numPr>
        <w:rPr>
          <w:rFonts w:ascii="GHEA Grapalat" w:hAnsi="GHEA Grapalat" w:cs="Arial"/>
          <w:sz w:val="22"/>
          <w:szCs w:val="22"/>
          <w:lang w:val="hy-AM"/>
        </w:rPr>
      </w:pPr>
      <w:r w:rsidRPr="0029157B">
        <w:rPr>
          <w:rFonts w:ascii="GHEA Grapalat" w:hAnsi="GHEA Grapalat" w:cs="Arial"/>
          <w:sz w:val="22"/>
          <w:szCs w:val="22"/>
          <w:lang w:val="hy-AM"/>
        </w:rPr>
        <w:t>էներգետիկ ծառայությունների մատուցումից ստացված եկամտից</w:t>
      </w:r>
      <w:r w:rsidRPr="0029157B">
        <w:rPr>
          <w:rFonts w:ascii="MS Mincho" w:eastAsia="MS Mincho" w:hAnsi="MS Mincho" w:cs="MS Mincho" w:hint="eastAsia"/>
          <w:sz w:val="22"/>
          <w:szCs w:val="22"/>
          <w:lang w:val="hy-AM"/>
        </w:rPr>
        <w:t>․</w:t>
      </w:r>
    </w:p>
    <w:p w14:paraId="5BB1A4B1" w14:textId="77777777" w:rsidR="00FE7DE7" w:rsidRPr="0029157B" w:rsidRDefault="00FE7DE7" w:rsidP="0035052B">
      <w:pPr>
        <w:numPr>
          <w:ilvl w:val="0"/>
          <w:numId w:val="70"/>
        </w:numPr>
        <w:rPr>
          <w:rFonts w:ascii="GHEA Grapalat" w:hAnsi="GHEA Grapalat" w:cs="Arial"/>
          <w:sz w:val="22"/>
          <w:szCs w:val="22"/>
          <w:lang w:val="hy-AM"/>
        </w:rPr>
      </w:pPr>
      <w:r w:rsidRPr="0029157B">
        <w:rPr>
          <w:rFonts w:ascii="GHEA Grapalat" w:hAnsi="GHEA Grapalat" w:cs="Arial"/>
          <w:sz w:val="22"/>
          <w:szCs w:val="22"/>
          <w:lang w:val="hy-AM"/>
        </w:rPr>
        <w:t>հիմնադրամի այլ ձեռնարկատիրական գործունեությունից ստացված եկամտից</w:t>
      </w:r>
      <w:r w:rsidRPr="0029157B">
        <w:rPr>
          <w:rFonts w:ascii="MS Mincho" w:eastAsia="MS Mincho" w:hAnsi="MS Mincho" w:cs="MS Mincho" w:hint="eastAsia"/>
          <w:sz w:val="22"/>
          <w:szCs w:val="22"/>
          <w:lang w:val="hy-AM"/>
        </w:rPr>
        <w:t>․</w:t>
      </w:r>
    </w:p>
    <w:p w14:paraId="4907F03E" w14:textId="40520628" w:rsidR="00FE7DE7" w:rsidRPr="0029157B" w:rsidRDefault="00FE7DE7" w:rsidP="0035052B">
      <w:pPr>
        <w:numPr>
          <w:ilvl w:val="0"/>
          <w:numId w:val="70"/>
        </w:numPr>
        <w:rPr>
          <w:rFonts w:ascii="GHEA Grapalat" w:hAnsi="GHEA Grapalat" w:cs="Arial"/>
          <w:sz w:val="22"/>
          <w:szCs w:val="22"/>
          <w:lang w:val="hy-AM"/>
        </w:rPr>
      </w:pPr>
      <w:r w:rsidRPr="0029157B">
        <w:rPr>
          <w:rFonts w:ascii="GHEA Grapalat" w:hAnsi="GHEA Grapalat" w:cs="Arial"/>
          <w:sz w:val="22"/>
          <w:szCs w:val="22"/>
          <w:lang w:val="hy-AM"/>
        </w:rPr>
        <w:t>օրենքով չարգելված այլ աղբյուրներից։</w:t>
      </w:r>
    </w:p>
    <w:p w14:paraId="50986179" w14:textId="3A0E4BCB" w:rsidR="00FE7DE7" w:rsidRPr="0029157B" w:rsidRDefault="00FE7DE7" w:rsidP="0035052B">
      <w:pPr>
        <w:numPr>
          <w:ilvl w:val="0"/>
          <w:numId w:val="39"/>
        </w:numPr>
        <w:rPr>
          <w:rFonts w:ascii="GHEA Grapalat" w:hAnsi="GHEA Grapalat" w:cs="Arial"/>
          <w:sz w:val="22"/>
          <w:szCs w:val="22"/>
          <w:lang w:val="hy-AM"/>
        </w:rPr>
      </w:pPr>
      <w:bookmarkStart w:id="205" w:name="_Ref219380622"/>
      <w:bookmarkStart w:id="206" w:name="_Ref220348804"/>
      <w:r w:rsidRPr="0029157B">
        <w:rPr>
          <w:rFonts w:ascii="GHEA Grapalat" w:hAnsi="GHEA Grapalat" w:cs="Arial"/>
          <w:sz w:val="22"/>
          <w:szCs w:val="22"/>
          <w:lang w:val="hy-AM"/>
        </w:rPr>
        <w:t xml:space="preserve">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_Ref178930884 \r \h </w:instrText>
      </w:r>
      <w:r w:rsidR="00F23491" w:rsidRPr="0029157B">
        <w:rPr>
          <w:rFonts w:ascii="GHEA Grapalat" w:hAnsi="GHEA Grapalat" w:cs="Arial"/>
          <w:sz w:val="22"/>
          <w:szCs w:val="22"/>
          <w:lang w:val="hy-AM"/>
        </w:rPr>
        <w:instrText xml:space="preserve">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-ին մասի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_Ref178930900 \r \h </w:instrText>
      </w:r>
      <w:r w:rsidR="00F23491" w:rsidRPr="0029157B">
        <w:rPr>
          <w:rFonts w:ascii="GHEA Grapalat" w:hAnsi="GHEA Grapalat" w:cs="Arial"/>
          <w:sz w:val="22"/>
          <w:szCs w:val="22"/>
          <w:lang w:val="hy-AM"/>
        </w:rPr>
        <w:instrText xml:space="preserve">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4</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կետում նշված աղբյուրից ստացված միջոցները ծախսվ</w:t>
      </w:r>
      <w:r w:rsidR="00744EA2" w:rsidRPr="0029157B">
        <w:rPr>
          <w:rFonts w:ascii="GHEA Grapalat" w:hAnsi="GHEA Grapalat" w:cs="Arial"/>
          <w:sz w:val="22"/>
          <w:szCs w:val="22"/>
          <w:lang w:val="hy-AM"/>
        </w:rPr>
        <w:t xml:space="preserve">ում են </w:t>
      </w:r>
      <w:r w:rsidRPr="0029157B">
        <w:rPr>
          <w:rFonts w:ascii="GHEA Grapalat" w:hAnsi="GHEA Grapalat" w:cs="Arial"/>
          <w:sz w:val="22"/>
          <w:szCs w:val="22"/>
          <w:lang w:val="hy-AM"/>
        </w:rPr>
        <w:t xml:space="preserve">էներգաարդյունավետության </w:t>
      </w:r>
      <w:r w:rsidR="00F532FD" w:rsidRPr="0029157B">
        <w:rPr>
          <w:rFonts w:ascii="GHEA Grapalat" w:hAnsi="GHEA Grapalat" w:cs="Arial"/>
          <w:sz w:val="22"/>
          <w:szCs w:val="22"/>
          <w:lang w:val="hy-AM"/>
        </w:rPr>
        <w:t>բարելավման</w:t>
      </w:r>
      <w:r w:rsidR="00F532FD" w:rsidRPr="0029157B">
        <w:rPr>
          <w:rFonts w:ascii="GHEA Grapalat" w:hAnsi="GHEA Grapalat" w:cs="Arial"/>
          <w:color w:val="6C6261"/>
          <w:lang w:val="hy-AM"/>
        </w:rPr>
        <w:t xml:space="preserve"> </w:t>
      </w:r>
      <w:r w:rsidRPr="0029157B">
        <w:rPr>
          <w:rFonts w:ascii="GHEA Grapalat" w:hAnsi="GHEA Grapalat" w:cs="Arial"/>
          <w:sz w:val="22"/>
          <w:szCs w:val="22"/>
          <w:lang w:val="hy-AM"/>
        </w:rPr>
        <w:t>համար իրականացվող ծրագրերի ուղղությամբ</w:t>
      </w:r>
      <w:r w:rsidR="001715C4" w:rsidRPr="0029157B">
        <w:rPr>
          <w:rFonts w:ascii="GHEA Grapalat" w:hAnsi="GHEA Grapalat" w:cs="Arial"/>
          <w:sz w:val="22"/>
          <w:szCs w:val="22"/>
          <w:lang w:val="hy-AM"/>
        </w:rPr>
        <w:t>՝ այդ գումարը ստանալու</w:t>
      </w:r>
      <w:r w:rsidR="002721D0" w:rsidRPr="0029157B">
        <w:rPr>
          <w:rFonts w:ascii="GHEA Grapalat" w:hAnsi="GHEA Grapalat" w:cs="Arial"/>
          <w:sz w:val="22"/>
          <w:szCs w:val="22"/>
          <w:lang w:val="hy-AM"/>
        </w:rPr>
        <w:t>ն</w:t>
      </w:r>
      <w:r w:rsidR="001715C4" w:rsidRPr="0029157B">
        <w:rPr>
          <w:rFonts w:ascii="GHEA Grapalat" w:hAnsi="GHEA Grapalat" w:cs="Arial"/>
          <w:sz w:val="22"/>
          <w:szCs w:val="22"/>
          <w:lang w:val="hy-AM"/>
        </w:rPr>
        <w:t xml:space="preserve"> հաջորդող մեկ տարվա ընթացքում</w:t>
      </w:r>
      <w:r w:rsidRPr="0029157B">
        <w:rPr>
          <w:rFonts w:ascii="GHEA Grapalat" w:hAnsi="GHEA Grapalat" w:cs="Arial"/>
          <w:sz w:val="22"/>
          <w:szCs w:val="22"/>
          <w:lang w:val="hy-AM"/>
        </w:rPr>
        <w:t>։</w:t>
      </w:r>
      <w:bookmarkEnd w:id="205"/>
      <w:bookmarkEnd w:id="206"/>
      <w:r w:rsidRPr="0029157B">
        <w:rPr>
          <w:rFonts w:ascii="GHEA Grapalat" w:hAnsi="GHEA Grapalat" w:cs="Arial"/>
          <w:sz w:val="22"/>
          <w:szCs w:val="22"/>
          <w:lang w:val="hy-AM"/>
        </w:rPr>
        <w:t xml:space="preserve">  </w:t>
      </w:r>
    </w:p>
    <w:p w14:paraId="79375A6A" w14:textId="1BF921ED" w:rsidR="00A3251D" w:rsidRPr="0029157B" w:rsidRDefault="00A3251D" w:rsidP="0035052B">
      <w:pPr>
        <w:numPr>
          <w:ilvl w:val="0"/>
          <w:numId w:val="39"/>
        </w:numPr>
        <w:rPr>
          <w:rFonts w:ascii="GHEA Grapalat" w:hAnsi="GHEA Grapalat" w:cs="Arial"/>
          <w:sz w:val="22"/>
          <w:szCs w:val="22"/>
          <w:lang w:val="hy-AM"/>
        </w:rPr>
      </w:pPr>
      <w:r w:rsidRPr="0029157B">
        <w:rPr>
          <w:rFonts w:ascii="GHEA Grapalat" w:hAnsi="GHEA Grapalat" w:cs="Arial"/>
          <w:sz w:val="22"/>
          <w:szCs w:val="22"/>
          <w:lang w:val="hy-AM"/>
        </w:rPr>
        <w:t xml:space="preserve">Հոգաբարձուների խորհուրդը </w:t>
      </w:r>
      <w:r w:rsidR="00FD4DCB" w:rsidRPr="0029157B">
        <w:rPr>
          <w:rFonts w:ascii="GHEA Grapalat" w:hAnsi="GHEA Grapalat" w:cs="Arial"/>
          <w:sz w:val="22"/>
          <w:szCs w:val="22"/>
          <w:lang w:val="hy-AM"/>
        </w:rPr>
        <w:t xml:space="preserve">(այսուհետ՝ խորհուրդ) </w:t>
      </w:r>
      <w:r w:rsidRPr="0029157B">
        <w:rPr>
          <w:rFonts w:ascii="GHEA Grapalat" w:hAnsi="GHEA Grapalat" w:cs="Arial"/>
          <w:sz w:val="22"/>
          <w:szCs w:val="22"/>
          <w:lang w:val="hy-AM"/>
        </w:rPr>
        <w:t xml:space="preserve">հիմնադրամի ընթացիկ գործունեությունն ապահովելու, նրա կողմից սույն </w:t>
      </w:r>
      <w:r w:rsidR="00C106F9" w:rsidRPr="0029157B">
        <w:rPr>
          <w:rFonts w:ascii="GHEA Grapalat" w:hAnsi="GHEA Grapalat" w:cs="Arial"/>
          <w:sz w:val="22"/>
          <w:szCs w:val="22"/>
          <w:lang w:val="hy-AM"/>
        </w:rPr>
        <w:t>օրենքով</w:t>
      </w:r>
      <w:r w:rsidRPr="0029157B">
        <w:rPr>
          <w:rFonts w:ascii="GHEA Grapalat" w:hAnsi="GHEA Grapalat" w:cs="Arial"/>
          <w:sz w:val="22"/>
          <w:szCs w:val="22"/>
          <w:lang w:val="hy-AM"/>
        </w:rPr>
        <w:t xml:space="preserve"> սահմանված գործառույթներն իրականացնելու նպատակով հաստատում է հիմնադրամի տարեկան վարչական ծախսերը, գործառնական ծախսերը և կապիտալ ներդրումների ծրագիրը։ Հիմնադրամի կապիտալ ներդրումների ծրագիրն իրենից ներկայացնում է վարչական նպատակներով իրականացվող կապիտալ ներդրումները:</w:t>
      </w:r>
    </w:p>
    <w:p w14:paraId="383CD5C3" w14:textId="5E7D1FAF" w:rsidR="00FE7DE7" w:rsidRPr="0029157B" w:rsidRDefault="00800322" w:rsidP="00857B24">
      <w:pPr>
        <w:pStyle w:val="Heading2"/>
        <w:numPr>
          <w:ilvl w:val="0"/>
          <w:numId w:val="81"/>
        </w:numPr>
        <w:spacing w:after="240"/>
        <w:rPr>
          <w:rFonts w:ascii="GHEA Grapalat" w:hAnsi="GHEA Grapalat" w:cs="Arial"/>
          <w:b/>
          <w:bCs/>
          <w:sz w:val="24"/>
          <w:szCs w:val="24"/>
          <w:lang w:val="hy-AM"/>
        </w:rPr>
      </w:pPr>
      <w:bookmarkStart w:id="207" w:name="_Toc178946126"/>
      <w:bookmarkStart w:id="208" w:name="_Toc220775149"/>
      <w:bookmarkStart w:id="209" w:name="_Toc220784557"/>
      <w:r w:rsidRPr="0029157B">
        <w:rPr>
          <w:rFonts w:ascii="GHEA Grapalat" w:hAnsi="GHEA Grapalat" w:cs="Arial"/>
          <w:b/>
          <w:bCs/>
          <w:sz w:val="24"/>
          <w:szCs w:val="24"/>
          <w:lang w:val="hy-AM"/>
        </w:rPr>
        <w:t>Հիմնադրամի մարմինները</w:t>
      </w:r>
      <w:bookmarkEnd w:id="207"/>
      <w:bookmarkEnd w:id="208"/>
      <w:bookmarkEnd w:id="209"/>
    </w:p>
    <w:p w14:paraId="10E15CE8" w14:textId="0EA91FEC" w:rsidR="00FE7DE7" w:rsidRPr="0029157B" w:rsidRDefault="00FD4DCB" w:rsidP="00BE0FE5">
      <w:pPr>
        <w:numPr>
          <w:ilvl w:val="0"/>
          <w:numId w:val="37"/>
        </w:numPr>
        <w:rPr>
          <w:rFonts w:ascii="GHEA Grapalat" w:hAnsi="GHEA Grapalat" w:cs="Arial"/>
          <w:sz w:val="22"/>
          <w:szCs w:val="22"/>
          <w:lang w:val="hy-AM"/>
        </w:rPr>
      </w:pPr>
      <w:r w:rsidRPr="0029157B">
        <w:rPr>
          <w:rFonts w:ascii="GHEA Grapalat" w:hAnsi="GHEA Grapalat" w:cs="Arial"/>
          <w:sz w:val="22"/>
          <w:szCs w:val="22"/>
          <w:lang w:val="hy-AM"/>
        </w:rPr>
        <w:t>Խ</w:t>
      </w:r>
      <w:r w:rsidR="00BE0FE5" w:rsidRPr="0029157B">
        <w:rPr>
          <w:rFonts w:ascii="GHEA Grapalat" w:hAnsi="GHEA Grapalat" w:cs="Arial"/>
          <w:sz w:val="22"/>
          <w:szCs w:val="22"/>
          <w:lang w:val="hy-AM"/>
        </w:rPr>
        <w:t>որհուրդը</w:t>
      </w:r>
      <w:r w:rsidR="00A3251D" w:rsidRPr="0029157B">
        <w:rPr>
          <w:rFonts w:ascii="GHEA Grapalat" w:hAnsi="GHEA Grapalat" w:cs="Arial"/>
          <w:sz w:val="22"/>
          <w:szCs w:val="22"/>
          <w:lang w:val="hy-AM"/>
        </w:rPr>
        <w:t xml:space="preserve"> </w:t>
      </w:r>
      <w:r w:rsidR="00BE0FE5" w:rsidRPr="0029157B">
        <w:rPr>
          <w:rFonts w:ascii="GHEA Grapalat" w:hAnsi="GHEA Grapalat" w:cs="Arial"/>
          <w:sz w:val="22"/>
          <w:szCs w:val="22"/>
          <w:lang w:val="hy-AM"/>
        </w:rPr>
        <w:t xml:space="preserve">հիմնադրամի կառավարման բարձրագույն մարմինն է: </w:t>
      </w:r>
    </w:p>
    <w:p w14:paraId="30B5DEAA" w14:textId="027909F5" w:rsidR="00FE7DE7" w:rsidRPr="0029157B" w:rsidRDefault="00FE7DE7" w:rsidP="0035052B">
      <w:pPr>
        <w:numPr>
          <w:ilvl w:val="0"/>
          <w:numId w:val="37"/>
        </w:numPr>
        <w:rPr>
          <w:rFonts w:ascii="GHEA Grapalat" w:hAnsi="GHEA Grapalat" w:cs="Arial"/>
          <w:sz w:val="22"/>
          <w:szCs w:val="22"/>
          <w:lang w:val="hy-AM"/>
        </w:rPr>
      </w:pPr>
      <w:r w:rsidRPr="0029157B">
        <w:rPr>
          <w:rFonts w:ascii="GHEA Grapalat" w:hAnsi="GHEA Grapalat" w:cs="Arial"/>
          <w:sz w:val="22"/>
          <w:szCs w:val="22"/>
          <w:lang w:val="hy-AM"/>
        </w:rPr>
        <w:t>Խորհուրդը կազմված է ինն անդամից։ Խորհրդի անդամներից հինգը պետք է լինեն հիմնադրամի գործունեությանն առնչվող ոլորտներում գործունեություն իրականացնող պետական մարմնի ղեկավար կամ տեղակալ (կոլեգիալ մարմնի դեպքում՝ մարմնի անդամ)՝ ի պաշտոնե։ Խորհրդի մյուս անդամները նշանակվում են հինգ տարի ժամկետով և պետք է լինեն կառավարման և հիմնադրամի գործունեությանն առնչվող ոլորտներում մասնագիտական առնվազն հինգ տարվա փորձ ունեցող անձինք</w:t>
      </w:r>
      <w:r w:rsidR="008649A0" w:rsidRPr="0029157B">
        <w:rPr>
          <w:rFonts w:ascii="GHEA Grapalat" w:hAnsi="GHEA Grapalat" w:cs="Arial"/>
          <w:sz w:val="22"/>
          <w:szCs w:val="22"/>
          <w:lang w:val="hy-AM"/>
        </w:rPr>
        <w:t>։</w:t>
      </w:r>
      <w:r w:rsidRPr="0029157B">
        <w:rPr>
          <w:rFonts w:ascii="GHEA Grapalat" w:hAnsi="GHEA Grapalat" w:cs="Arial"/>
          <w:sz w:val="22"/>
          <w:szCs w:val="22"/>
          <w:lang w:val="hy-AM"/>
        </w:rPr>
        <w:t xml:space="preserve"> </w:t>
      </w:r>
    </w:p>
    <w:p w14:paraId="3F73EBB2" w14:textId="6CBB4C11" w:rsidR="008649A0" w:rsidRPr="0029157B" w:rsidRDefault="008649A0" w:rsidP="0035052B">
      <w:pPr>
        <w:numPr>
          <w:ilvl w:val="0"/>
          <w:numId w:val="37"/>
        </w:numPr>
        <w:rPr>
          <w:rFonts w:ascii="GHEA Grapalat" w:hAnsi="GHEA Grapalat" w:cs="Arial"/>
          <w:sz w:val="22"/>
          <w:szCs w:val="22"/>
          <w:lang w:val="hy-AM"/>
        </w:rPr>
      </w:pPr>
      <w:r w:rsidRPr="0029157B">
        <w:rPr>
          <w:rFonts w:ascii="GHEA Grapalat" w:hAnsi="GHEA Grapalat" w:cs="Arial"/>
          <w:sz w:val="22"/>
          <w:szCs w:val="22"/>
          <w:lang w:val="hy-AM"/>
        </w:rPr>
        <w:t>Խորհրդ</w:t>
      </w:r>
      <w:r w:rsidR="009D6A8C" w:rsidRPr="0029157B">
        <w:rPr>
          <w:rFonts w:ascii="GHEA Grapalat" w:hAnsi="GHEA Grapalat" w:cs="Arial"/>
          <w:sz w:val="22"/>
          <w:szCs w:val="22"/>
          <w:lang w:val="hy-AM"/>
        </w:rPr>
        <w:t>ի կազմավորման կարգը</w:t>
      </w:r>
      <w:r w:rsidRPr="0029157B">
        <w:rPr>
          <w:rFonts w:ascii="GHEA Grapalat" w:hAnsi="GHEA Grapalat" w:cs="Arial"/>
          <w:sz w:val="22"/>
          <w:szCs w:val="22"/>
          <w:lang w:val="hy-AM"/>
        </w:rPr>
        <w:t xml:space="preserve"> </w:t>
      </w:r>
      <w:r w:rsidR="009D6A8C" w:rsidRPr="0029157B">
        <w:rPr>
          <w:rFonts w:ascii="GHEA Grapalat" w:hAnsi="GHEA Grapalat" w:cs="Arial"/>
          <w:sz w:val="22"/>
          <w:szCs w:val="22"/>
          <w:lang w:val="hy-AM"/>
        </w:rPr>
        <w:t xml:space="preserve">սահմանվում </w:t>
      </w:r>
      <w:r w:rsidRPr="0029157B">
        <w:rPr>
          <w:rFonts w:ascii="GHEA Grapalat" w:hAnsi="GHEA Grapalat" w:cs="Arial"/>
          <w:sz w:val="22"/>
          <w:szCs w:val="22"/>
          <w:lang w:val="hy-AM"/>
        </w:rPr>
        <w:t>է կանոնադրությամբ:</w:t>
      </w:r>
    </w:p>
    <w:p w14:paraId="3E6E7D82" w14:textId="74CCF360" w:rsidR="008A6DE8" w:rsidRPr="0029157B" w:rsidRDefault="008A6DE8" w:rsidP="008A6DE8">
      <w:pPr>
        <w:pStyle w:val="ListParagraph"/>
        <w:numPr>
          <w:ilvl w:val="0"/>
          <w:numId w:val="37"/>
        </w:numPr>
        <w:rPr>
          <w:rFonts w:ascii="GHEA Grapalat" w:eastAsiaTheme="minorEastAsia" w:hAnsi="GHEA Grapalat"/>
          <w:color w:val="auto"/>
          <w:lang w:eastAsia="en-US"/>
        </w:rPr>
      </w:pPr>
      <w:r w:rsidRPr="0029157B">
        <w:rPr>
          <w:rFonts w:ascii="GHEA Grapalat" w:eastAsiaTheme="minorEastAsia" w:hAnsi="GHEA Grapalat"/>
          <w:color w:val="auto"/>
          <w:lang w:eastAsia="en-US"/>
        </w:rPr>
        <w:t>Խորհուրդն ունի նախագահ, որին իրենց կազմից ընտրում են Խորհրդի անդամները՝ հինգ տարի ժամկետով:</w:t>
      </w:r>
    </w:p>
    <w:p w14:paraId="4AD479A1" w14:textId="15441C88" w:rsidR="00FE7DE7" w:rsidRPr="0029157B" w:rsidRDefault="00FE7DE7" w:rsidP="0035052B">
      <w:pPr>
        <w:numPr>
          <w:ilvl w:val="0"/>
          <w:numId w:val="37"/>
        </w:numPr>
        <w:rPr>
          <w:rFonts w:ascii="GHEA Grapalat" w:hAnsi="GHEA Grapalat" w:cs="Arial"/>
          <w:sz w:val="22"/>
          <w:szCs w:val="22"/>
          <w:lang w:val="hy-AM"/>
        </w:rPr>
      </w:pPr>
      <w:r w:rsidRPr="0029157B">
        <w:rPr>
          <w:rFonts w:ascii="GHEA Grapalat" w:hAnsi="GHEA Grapalat" w:cs="Arial"/>
          <w:sz w:val="22"/>
          <w:szCs w:val="22"/>
          <w:lang w:val="hy-AM"/>
        </w:rPr>
        <w:t>Հիմնադրամի ընթացիկ գործունեության ղեկավարումն իրականացնում է կառավարիչը (գործադիր տնօրենը), որը նշանակվում է խորհրդի կողմից՝ հիմնադրամի կանոնադրությամբ սահմանված ժամկետով։</w:t>
      </w:r>
      <w:r w:rsidR="001138FB" w:rsidRPr="0029157B">
        <w:rPr>
          <w:rFonts w:ascii="GHEA Grapalat" w:hAnsi="GHEA Grapalat" w:cs="Arial"/>
          <w:sz w:val="22"/>
          <w:szCs w:val="22"/>
          <w:lang w:val="hy-AM"/>
        </w:rPr>
        <w:t xml:space="preserve"> Կառավարչին ներկայացվող պահանջները սահմանվում են հիմնադրամի կանոնադրությամբ։</w:t>
      </w:r>
    </w:p>
    <w:p w14:paraId="71A2AAED" w14:textId="118CB159" w:rsidR="00EB078F" w:rsidRPr="0029157B" w:rsidRDefault="00EB078F" w:rsidP="00EB078F">
      <w:pPr>
        <w:pStyle w:val="ListParagraph"/>
        <w:numPr>
          <w:ilvl w:val="0"/>
          <w:numId w:val="37"/>
        </w:numPr>
        <w:rPr>
          <w:rFonts w:ascii="GHEA Grapalat" w:eastAsiaTheme="minorEastAsia" w:hAnsi="GHEA Grapalat"/>
          <w:color w:val="auto"/>
          <w:lang w:eastAsia="en-US"/>
        </w:rPr>
      </w:pPr>
      <w:r w:rsidRPr="0029157B">
        <w:rPr>
          <w:rFonts w:ascii="GHEA Grapalat" w:eastAsiaTheme="minorEastAsia" w:hAnsi="GHEA Grapalat"/>
          <w:color w:val="auto"/>
          <w:lang w:eastAsia="en-US"/>
        </w:rPr>
        <w:t>Խորհրդի</w:t>
      </w:r>
      <w:r w:rsidR="00DB7D2A" w:rsidRPr="0029157B">
        <w:rPr>
          <w:rFonts w:ascii="GHEA Grapalat" w:eastAsiaTheme="minorEastAsia" w:hAnsi="GHEA Grapalat"/>
          <w:color w:val="auto"/>
          <w:lang w:eastAsia="en-US"/>
        </w:rPr>
        <w:t xml:space="preserve"> </w:t>
      </w:r>
      <w:r w:rsidRPr="0029157B">
        <w:rPr>
          <w:rFonts w:ascii="GHEA Grapalat" w:eastAsiaTheme="minorEastAsia" w:hAnsi="GHEA Grapalat"/>
          <w:color w:val="auto"/>
          <w:lang w:eastAsia="en-US"/>
        </w:rPr>
        <w:t>անդամների իրավունքները, պարտականությունները, լիազորությունների դադարման դեպքերը սահմանվում են Հիմնադրամի կանոնադրությամբ։</w:t>
      </w:r>
    </w:p>
    <w:p w14:paraId="59FD18FD" w14:textId="1BE042C2" w:rsidR="00FE7DE7" w:rsidRPr="0029157B" w:rsidRDefault="00800322" w:rsidP="00857B24">
      <w:pPr>
        <w:pStyle w:val="Heading2"/>
        <w:numPr>
          <w:ilvl w:val="0"/>
          <w:numId w:val="81"/>
        </w:numPr>
        <w:spacing w:after="240"/>
        <w:rPr>
          <w:rFonts w:ascii="GHEA Grapalat" w:hAnsi="GHEA Grapalat" w:cs="Arial"/>
          <w:b/>
          <w:bCs/>
          <w:sz w:val="24"/>
          <w:szCs w:val="24"/>
          <w:lang w:val="hy-AM"/>
        </w:rPr>
      </w:pPr>
      <w:bookmarkStart w:id="210" w:name="_Toc178946127"/>
      <w:bookmarkStart w:id="211" w:name="_Toc220775150"/>
      <w:bookmarkStart w:id="212" w:name="_Toc220784558"/>
      <w:r w:rsidRPr="0029157B">
        <w:rPr>
          <w:rFonts w:ascii="GHEA Grapalat" w:hAnsi="GHEA Grapalat" w:cs="Arial"/>
          <w:b/>
          <w:bCs/>
          <w:sz w:val="24"/>
          <w:szCs w:val="24"/>
          <w:lang w:val="hy-AM"/>
        </w:rPr>
        <w:t>Հիմնադրամի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հաշվետվությունը</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 գործունեության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նկատմամբ</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հսկողությունը</w:t>
      </w:r>
      <w:bookmarkEnd w:id="210"/>
      <w:bookmarkEnd w:id="211"/>
      <w:bookmarkEnd w:id="212"/>
    </w:p>
    <w:p w14:paraId="5DB481F7" w14:textId="5DACC756" w:rsidR="00FE7DE7" w:rsidRPr="0029157B" w:rsidRDefault="00546F83" w:rsidP="0035052B">
      <w:pPr>
        <w:numPr>
          <w:ilvl w:val="0"/>
          <w:numId w:val="38"/>
        </w:numPr>
        <w:rPr>
          <w:rFonts w:ascii="GHEA Grapalat" w:hAnsi="GHEA Grapalat" w:cs="Arial"/>
          <w:sz w:val="22"/>
          <w:szCs w:val="22"/>
          <w:lang w:val="hy-AM"/>
        </w:rPr>
      </w:pPr>
      <w:r w:rsidRPr="0029157B">
        <w:rPr>
          <w:rFonts w:ascii="GHEA Grapalat" w:hAnsi="GHEA Grapalat" w:cs="Arial"/>
          <w:sz w:val="22"/>
          <w:szCs w:val="22"/>
          <w:lang w:val="hy-AM"/>
        </w:rPr>
        <w:t>Հիմնադրամը յուրաքանչյուր տարի «Հիմնադրամների մասին» օրենքով սահմանված կարգով և ժամկետներում հրապարակում է իր գործունեության վերաբերյալ տարեկան հաշվետվությունը և հաշվապահական հաշվառումը կարգավորող օրենսդրության համաձայն պատրաստված ֆինանսական հաշվետվությունները</w:t>
      </w:r>
      <w:r w:rsidR="006C1047" w:rsidRPr="0029157B">
        <w:rPr>
          <w:rFonts w:ascii="GHEA Grapalat" w:hAnsi="GHEA Grapalat" w:cs="Arial"/>
          <w:sz w:val="22"/>
          <w:szCs w:val="22"/>
          <w:lang w:val="hy-AM"/>
        </w:rPr>
        <w:t xml:space="preserve">, </w:t>
      </w:r>
      <w:r w:rsidR="00D05E07" w:rsidRPr="0029157B">
        <w:rPr>
          <w:rFonts w:ascii="GHEA Grapalat" w:hAnsi="GHEA Grapalat" w:cs="Arial"/>
          <w:sz w:val="22"/>
          <w:szCs w:val="22"/>
          <w:lang w:val="hy-AM"/>
        </w:rPr>
        <w:t>իսկ աուդիտի ենթակա լինելու դեպքում՝</w:t>
      </w:r>
      <w:r w:rsidR="006C1047" w:rsidRPr="0029157B">
        <w:rPr>
          <w:rFonts w:ascii="GHEA Grapalat" w:hAnsi="GHEA Grapalat" w:cs="Arial"/>
          <w:sz w:val="22"/>
          <w:szCs w:val="22"/>
          <w:lang w:val="hy-AM"/>
        </w:rPr>
        <w:t xml:space="preserve"> </w:t>
      </w:r>
      <w:r w:rsidRPr="0029157B">
        <w:rPr>
          <w:rFonts w:ascii="GHEA Grapalat" w:hAnsi="GHEA Grapalat" w:cs="Arial"/>
          <w:sz w:val="22"/>
          <w:szCs w:val="22"/>
          <w:lang w:val="hy-AM"/>
        </w:rPr>
        <w:t>աուդիտի վերաբերյալ աուդիտորական եզրակացությունը:</w:t>
      </w:r>
    </w:p>
    <w:p w14:paraId="70EADBAF" w14:textId="48681B43" w:rsidR="00FE7DE7" w:rsidRPr="0029157B" w:rsidRDefault="00FE7DE7" w:rsidP="0035052B">
      <w:pPr>
        <w:numPr>
          <w:ilvl w:val="0"/>
          <w:numId w:val="38"/>
        </w:numPr>
        <w:rPr>
          <w:rFonts w:ascii="GHEA Grapalat" w:hAnsi="GHEA Grapalat" w:cs="Arial"/>
          <w:sz w:val="22"/>
          <w:szCs w:val="22"/>
          <w:lang w:val="hy-AM"/>
        </w:rPr>
      </w:pPr>
      <w:r w:rsidRPr="0029157B">
        <w:rPr>
          <w:rFonts w:ascii="GHEA Grapalat" w:hAnsi="GHEA Grapalat" w:cs="Arial"/>
          <w:sz w:val="22"/>
          <w:szCs w:val="22"/>
          <w:lang w:val="hy-AM"/>
        </w:rPr>
        <w:t>Հիմնադրամի գործունեության նկատմամբ վերահսկողությունն իրականաց</w:t>
      </w:r>
      <w:r w:rsidR="00561D27" w:rsidRPr="0029157B">
        <w:rPr>
          <w:rFonts w:ascii="GHEA Grapalat" w:hAnsi="GHEA Grapalat" w:cs="Arial"/>
          <w:sz w:val="22"/>
          <w:szCs w:val="22"/>
          <w:lang w:val="hy-AM"/>
        </w:rPr>
        <w:t>վ</w:t>
      </w:r>
      <w:r w:rsidRPr="0029157B">
        <w:rPr>
          <w:rFonts w:ascii="GHEA Grapalat" w:hAnsi="GHEA Grapalat" w:cs="Arial"/>
          <w:sz w:val="22"/>
          <w:szCs w:val="22"/>
          <w:lang w:val="hy-AM"/>
        </w:rPr>
        <w:t xml:space="preserve">ում է «Հիմնադրամների մասին» </w:t>
      </w:r>
      <w:r w:rsidR="00222F6F" w:rsidRPr="0029157B">
        <w:rPr>
          <w:rFonts w:ascii="GHEA Grapalat" w:hAnsi="GHEA Grapalat" w:cs="Arial"/>
          <w:sz w:val="22"/>
          <w:szCs w:val="22"/>
          <w:lang w:val="hy-AM"/>
        </w:rPr>
        <w:t xml:space="preserve">օրենքով </w:t>
      </w:r>
      <w:r w:rsidR="000D0B62" w:rsidRPr="0029157B">
        <w:rPr>
          <w:rFonts w:ascii="GHEA Grapalat" w:hAnsi="GHEA Grapalat" w:cs="Arial"/>
          <w:sz w:val="22"/>
          <w:szCs w:val="22"/>
          <w:lang w:val="hy-AM"/>
        </w:rPr>
        <w:t>սահմանված կարգով</w:t>
      </w:r>
      <w:r w:rsidRPr="0029157B">
        <w:rPr>
          <w:rFonts w:ascii="GHEA Grapalat" w:hAnsi="GHEA Grapalat" w:cs="Arial"/>
          <w:sz w:val="22"/>
          <w:szCs w:val="22"/>
          <w:lang w:val="hy-AM"/>
        </w:rPr>
        <w:t xml:space="preserve">: </w:t>
      </w:r>
    </w:p>
    <w:p w14:paraId="7CFACB8C" w14:textId="77777777"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213" w:name="_Toc178946128"/>
      <w:bookmarkStart w:id="214" w:name="_Toc220775151"/>
      <w:bookmarkStart w:id="215" w:name="_Toc220784559"/>
      <w:r w:rsidRPr="0029157B">
        <w:rPr>
          <w:rFonts w:ascii="GHEA Grapalat" w:eastAsiaTheme="minorEastAsia" w:hAnsi="GHEA Grapalat" w:cs="Arial"/>
          <w:b/>
          <w:bCs/>
          <w:spacing w:val="0"/>
          <w:sz w:val="24"/>
          <w:szCs w:val="24"/>
          <w:lang w:val="hy-AM"/>
        </w:rPr>
        <w:t>ՎԵՐԱԿԱՆԳՆՎՈՂ ԷՆԵՐԳԻԱՆ ԵՎ ԷՆԵՐԳԱԱՐԴՅՈՒՆԱՎԵՏՈՒԹՅՈՒՆԸ ՋԵՌՈՒՑՄԱՆ, ՀՈՎԱՑՄԱՆ ԵՎ ՏՐԱՆՍՊՈՐՏԻ ԲՆԱԳԱՎԱՌՆԵՐՈՒՄ</w:t>
      </w:r>
      <w:bookmarkEnd w:id="213"/>
      <w:bookmarkEnd w:id="214"/>
      <w:bookmarkEnd w:id="215"/>
    </w:p>
    <w:p w14:paraId="3C5FA72E" w14:textId="0523C493" w:rsidR="00FE7DE7" w:rsidRPr="0029157B" w:rsidRDefault="00436FC9" w:rsidP="00857B24">
      <w:pPr>
        <w:pStyle w:val="Heading2"/>
        <w:numPr>
          <w:ilvl w:val="0"/>
          <w:numId w:val="81"/>
        </w:numPr>
        <w:spacing w:after="240"/>
        <w:rPr>
          <w:rFonts w:ascii="GHEA Grapalat" w:hAnsi="GHEA Grapalat" w:cs="Arial"/>
          <w:b/>
          <w:bCs/>
          <w:sz w:val="24"/>
          <w:szCs w:val="24"/>
          <w:lang w:val="hy-AM"/>
        </w:rPr>
      </w:pPr>
      <w:bookmarkStart w:id="216" w:name="_Toc178946129"/>
      <w:bookmarkStart w:id="217" w:name="_Ref208395450"/>
      <w:bookmarkStart w:id="218" w:name="_Toc220775152"/>
      <w:bookmarkStart w:id="219" w:name="_Toc220784560"/>
      <w:bookmarkEnd w:id="185"/>
      <w:bookmarkEnd w:id="186"/>
      <w:bookmarkEnd w:id="187"/>
      <w:bookmarkEnd w:id="188"/>
      <w:bookmarkEnd w:id="189"/>
      <w:bookmarkEnd w:id="190"/>
      <w:r w:rsidRPr="0029157B">
        <w:rPr>
          <w:rFonts w:ascii="GHEA Grapalat" w:hAnsi="GHEA Grapalat" w:cs="Arial"/>
          <w:b/>
          <w:bCs/>
          <w:sz w:val="24"/>
          <w:szCs w:val="24"/>
          <w:lang w:val="hy-AM"/>
        </w:rPr>
        <w:t>Վերականգնվող էներգիան և էներգաարդյունավետությունը ջեռուցման և հովացման բնագավառներում</w:t>
      </w:r>
      <w:bookmarkEnd w:id="216"/>
      <w:bookmarkEnd w:id="217"/>
      <w:bookmarkEnd w:id="218"/>
      <w:bookmarkEnd w:id="219"/>
    </w:p>
    <w:p w14:paraId="3C9D6A26" w14:textId="4A6AA855" w:rsidR="00FE7DE7" w:rsidRPr="0029157B" w:rsidRDefault="00FE7DE7" w:rsidP="0035052B">
      <w:pPr>
        <w:numPr>
          <w:ilvl w:val="0"/>
          <w:numId w:val="34"/>
        </w:numPr>
        <w:rPr>
          <w:rFonts w:ascii="GHEA Grapalat" w:hAnsi="GHEA Grapalat" w:cs="Arial"/>
          <w:sz w:val="22"/>
          <w:szCs w:val="22"/>
          <w:lang w:val="hy-AM"/>
        </w:rPr>
      </w:pPr>
      <w:bookmarkStart w:id="220" w:name="_Ref157803766"/>
      <w:r w:rsidRPr="0029157B">
        <w:rPr>
          <w:rFonts w:ascii="GHEA Grapalat" w:hAnsi="GHEA Grapalat" w:cs="Arial"/>
          <w:sz w:val="22"/>
          <w:szCs w:val="22"/>
          <w:lang w:val="hy-AM"/>
        </w:rPr>
        <w:t xml:space="preserve">Կառավարության լիազորած մարմինը, </w:t>
      </w:r>
      <w:r w:rsidR="00C170E4" w:rsidRPr="0029157B">
        <w:rPr>
          <w:rFonts w:ascii="GHEA Grapalat" w:hAnsi="GHEA Grapalat" w:cs="Arial"/>
          <w:sz w:val="22"/>
          <w:szCs w:val="22"/>
          <w:lang w:val="hy-AM"/>
        </w:rPr>
        <w:t xml:space="preserve">հինգ </w:t>
      </w:r>
      <w:r w:rsidRPr="0029157B">
        <w:rPr>
          <w:rFonts w:ascii="GHEA Grapalat" w:hAnsi="GHEA Grapalat" w:cs="Arial"/>
          <w:sz w:val="22"/>
          <w:szCs w:val="22"/>
          <w:lang w:val="hy-AM"/>
        </w:rPr>
        <w:t>տարին մեկ անգամ</w:t>
      </w:r>
      <w:r w:rsidR="005763F5" w:rsidRPr="0029157B">
        <w:rPr>
          <w:rFonts w:ascii="GHEA Grapalat" w:hAnsi="GHEA Grapalat" w:cs="Arial"/>
          <w:sz w:val="22"/>
          <w:szCs w:val="22"/>
          <w:lang w:val="hy-AM"/>
        </w:rPr>
        <w:t>, իր կողմից ընդունված կարգի համաձայն,</w:t>
      </w:r>
      <w:r w:rsidRPr="0029157B">
        <w:rPr>
          <w:rFonts w:ascii="GHEA Grapalat" w:hAnsi="GHEA Grapalat" w:cs="Arial"/>
          <w:sz w:val="22"/>
          <w:szCs w:val="22"/>
          <w:lang w:val="hy-AM"/>
        </w:rPr>
        <w:t xml:space="preserve"> իրականացնում է ջեռուցման և հովացման բնագավառներում վերականգնվող աղբյուրներից էներգիայի ներդրման ներուժի համալիր</w:t>
      </w:r>
      <w:r w:rsidRPr="0029157B" w:rsidDel="001C6349">
        <w:rPr>
          <w:rFonts w:ascii="GHEA Grapalat" w:hAnsi="GHEA Grapalat" w:cs="Arial"/>
          <w:sz w:val="22"/>
          <w:szCs w:val="22"/>
          <w:lang w:val="hy-AM"/>
        </w:rPr>
        <w:t xml:space="preserve"> </w:t>
      </w:r>
      <w:r w:rsidRPr="0029157B">
        <w:rPr>
          <w:rFonts w:ascii="GHEA Grapalat" w:hAnsi="GHEA Grapalat" w:cs="Arial"/>
          <w:sz w:val="22"/>
          <w:szCs w:val="22"/>
          <w:lang w:val="hy-AM"/>
        </w:rPr>
        <w:t xml:space="preserve">գնահատում, որն ի թիվս այլնի ներառում է </w:t>
      </w:r>
      <w:bookmarkStart w:id="221" w:name="_Ref178166989"/>
      <w:r w:rsidRPr="0029157B">
        <w:rPr>
          <w:rFonts w:ascii="GHEA Grapalat" w:hAnsi="GHEA Grapalat" w:cs="Arial"/>
          <w:sz w:val="22"/>
          <w:szCs w:val="22"/>
          <w:lang w:val="hy-AM"/>
        </w:rPr>
        <w:t xml:space="preserve">բարձր արդյունավետությամբ կոգեներացիոն կայանի և արդյունավետ կենտրոնացված ջեռուցման և հովացման համակարգերի ներդրման ներուժի համալիր </w:t>
      </w:r>
      <w:bookmarkEnd w:id="220"/>
      <w:r w:rsidRPr="0029157B">
        <w:rPr>
          <w:rFonts w:ascii="GHEA Grapalat" w:hAnsi="GHEA Grapalat" w:cs="Arial"/>
          <w:sz w:val="22"/>
          <w:szCs w:val="22"/>
          <w:lang w:val="hy-AM"/>
        </w:rPr>
        <w:t>գնահատումը:</w:t>
      </w:r>
      <w:bookmarkEnd w:id="221"/>
    </w:p>
    <w:p w14:paraId="7DFE16DB" w14:textId="77777777" w:rsidR="00FE7DE7" w:rsidRPr="0029157B" w:rsidRDefault="00FE7DE7" w:rsidP="0035052B">
      <w:pPr>
        <w:numPr>
          <w:ilvl w:val="0"/>
          <w:numId w:val="34"/>
        </w:numPr>
        <w:rPr>
          <w:rFonts w:ascii="GHEA Grapalat" w:hAnsi="GHEA Grapalat" w:cs="Arial"/>
          <w:sz w:val="22"/>
          <w:szCs w:val="22"/>
          <w:lang w:val="hy-AM"/>
        </w:rPr>
      </w:pPr>
      <w:bookmarkStart w:id="222" w:name="_Ref135165929"/>
      <w:r w:rsidRPr="0029157B">
        <w:rPr>
          <w:rFonts w:ascii="GHEA Grapalat" w:hAnsi="GHEA Grapalat" w:cs="Arial"/>
          <w:sz w:val="22"/>
          <w:szCs w:val="22"/>
          <w:lang w:val="hy-AM"/>
        </w:rPr>
        <w:t xml:space="preserve">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_Ref157803766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-ին մասում նշված գնահատումն առնվազն ներառում է ջեռուցման և հովացման բնագավառներում</w:t>
      </w:r>
      <w:bookmarkEnd w:id="222"/>
      <w:r w:rsidRPr="0029157B">
        <w:rPr>
          <w:rFonts w:ascii="GHEA Grapalat" w:hAnsi="GHEA Grapalat" w:cs="Arial"/>
          <w:sz w:val="22"/>
          <w:szCs w:val="22"/>
          <w:lang w:val="hy-AM"/>
        </w:rPr>
        <w:t>՝</w:t>
      </w:r>
    </w:p>
    <w:p w14:paraId="17BFD4B5" w14:textId="77777777" w:rsidR="00FE7DE7" w:rsidRPr="0029157B" w:rsidRDefault="00FE7DE7" w:rsidP="0035052B">
      <w:pPr>
        <w:numPr>
          <w:ilvl w:val="0"/>
          <w:numId w:val="71"/>
        </w:numPr>
        <w:rPr>
          <w:rFonts w:ascii="GHEA Grapalat" w:hAnsi="GHEA Grapalat" w:cs="Arial"/>
          <w:sz w:val="22"/>
          <w:szCs w:val="22"/>
          <w:lang w:val="hy-AM"/>
        </w:rPr>
      </w:pPr>
      <w:r w:rsidRPr="0029157B">
        <w:rPr>
          <w:rFonts w:ascii="GHEA Grapalat" w:hAnsi="GHEA Grapalat" w:cs="Arial"/>
          <w:sz w:val="22"/>
          <w:szCs w:val="22"/>
          <w:lang w:val="hy-AM"/>
        </w:rPr>
        <w:t>էներգիայի սպառման ծավալները և սպառման նկարագիրը,</w:t>
      </w:r>
    </w:p>
    <w:p w14:paraId="354FF50D" w14:textId="77777777" w:rsidR="00FE7DE7" w:rsidRPr="0029157B" w:rsidRDefault="00FE7DE7" w:rsidP="0035052B">
      <w:pPr>
        <w:numPr>
          <w:ilvl w:val="0"/>
          <w:numId w:val="71"/>
        </w:numPr>
        <w:rPr>
          <w:rFonts w:ascii="GHEA Grapalat" w:hAnsi="GHEA Grapalat" w:cs="Arial"/>
          <w:sz w:val="22"/>
          <w:szCs w:val="22"/>
          <w:lang w:val="hy-AM"/>
        </w:rPr>
      </w:pPr>
      <w:r w:rsidRPr="0029157B">
        <w:rPr>
          <w:rFonts w:ascii="GHEA Grapalat" w:hAnsi="GHEA Grapalat" w:cs="Arial"/>
          <w:sz w:val="22"/>
          <w:szCs w:val="22"/>
          <w:lang w:val="hy-AM"/>
        </w:rPr>
        <w:t>էներգիայի պահանջարկի կանխատեսումը և դրա բավարարմանն ուղղված գործողությունները՝ էներգետիկայի և կլիմայի երկարաժամկետ ծրագրում սահմանված ժամանակահատվածի համար,</w:t>
      </w:r>
    </w:p>
    <w:p w14:paraId="5778D0A2" w14:textId="77777777" w:rsidR="00FE7DE7" w:rsidRPr="0029157B" w:rsidRDefault="00FE7DE7" w:rsidP="0035052B">
      <w:pPr>
        <w:numPr>
          <w:ilvl w:val="0"/>
          <w:numId w:val="71"/>
        </w:numPr>
        <w:rPr>
          <w:rFonts w:ascii="GHEA Grapalat" w:hAnsi="GHEA Grapalat" w:cs="Arial"/>
          <w:sz w:val="22"/>
          <w:szCs w:val="22"/>
          <w:lang w:val="hy-AM"/>
        </w:rPr>
      </w:pPr>
      <w:r w:rsidRPr="0029157B">
        <w:rPr>
          <w:rFonts w:ascii="GHEA Grapalat" w:hAnsi="GHEA Grapalat" w:cs="Arial"/>
          <w:sz w:val="22"/>
          <w:szCs w:val="22"/>
          <w:lang w:val="hy-AM"/>
        </w:rPr>
        <w:t>առաջնային էներգիայի սպառման ծավալների նվազեցման հնարավորությունները,</w:t>
      </w:r>
    </w:p>
    <w:p w14:paraId="50E8B9AE" w14:textId="77777777" w:rsidR="00FE7DE7" w:rsidRPr="0029157B" w:rsidRDefault="00FE7DE7" w:rsidP="0035052B">
      <w:pPr>
        <w:numPr>
          <w:ilvl w:val="0"/>
          <w:numId w:val="71"/>
        </w:numPr>
        <w:rPr>
          <w:rFonts w:ascii="GHEA Grapalat" w:hAnsi="GHEA Grapalat" w:cs="Arial"/>
          <w:sz w:val="22"/>
          <w:szCs w:val="22"/>
          <w:lang w:val="hy-AM"/>
        </w:rPr>
      </w:pPr>
      <w:r w:rsidRPr="0029157B">
        <w:rPr>
          <w:rFonts w:ascii="GHEA Grapalat" w:hAnsi="GHEA Grapalat" w:cs="Arial"/>
          <w:sz w:val="22"/>
          <w:szCs w:val="22"/>
          <w:lang w:val="hy-AM"/>
        </w:rPr>
        <w:t>էներգիայի պահանջարկը բարձր արդյունավետությամբ կոգեներացիոն կայանների ու արդյունավետ կենտրոնացված ջեռուցման և հովացման համակարգերի միջոցով բավարարելու հնարավորությունը,</w:t>
      </w:r>
    </w:p>
    <w:p w14:paraId="0B283875" w14:textId="77777777" w:rsidR="00FE7DE7" w:rsidRPr="0029157B" w:rsidRDefault="00FE7DE7" w:rsidP="0035052B">
      <w:pPr>
        <w:numPr>
          <w:ilvl w:val="0"/>
          <w:numId w:val="71"/>
        </w:numPr>
        <w:rPr>
          <w:rFonts w:ascii="GHEA Grapalat" w:hAnsi="GHEA Grapalat" w:cs="Arial"/>
          <w:sz w:val="22"/>
          <w:szCs w:val="22"/>
          <w:lang w:val="hy-AM"/>
        </w:rPr>
      </w:pPr>
      <w:r w:rsidRPr="0029157B">
        <w:rPr>
          <w:rFonts w:ascii="GHEA Grapalat" w:hAnsi="GHEA Grapalat" w:cs="Arial"/>
          <w:sz w:val="22"/>
          <w:szCs w:val="22"/>
          <w:lang w:val="hy-AM"/>
        </w:rPr>
        <w:t>առկա ենթակառուցվածքների էներգաարդյունավետության ներուժի բացահայտումը,</w:t>
      </w:r>
    </w:p>
    <w:p w14:paraId="210A97BA" w14:textId="77777777" w:rsidR="00FE7DE7" w:rsidRPr="0029157B" w:rsidRDefault="00FE7DE7" w:rsidP="0035052B">
      <w:pPr>
        <w:numPr>
          <w:ilvl w:val="0"/>
          <w:numId w:val="71"/>
        </w:numPr>
        <w:rPr>
          <w:rFonts w:ascii="GHEA Grapalat" w:hAnsi="GHEA Grapalat" w:cs="Arial"/>
          <w:sz w:val="22"/>
          <w:szCs w:val="22"/>
          <w:lang w:val="hy-AM"/>
        </w:rPr>
      </w:pPr>
      <w:r w:rsidRPr="0029157B">
        <w:rPr>
          <w:rFonts w:ascii="GHEA Grapalat" w:hAnsi="GHEA Grapalat" w:cs="Arial"/>
          <w:sz w:val="22"/>
          <w:szCs w:val="22"/>
          <w:lang w:val="hy-AM"/>
        </w:rPr>
        <w:t>պետական աջակցության առկա և նախատեսվող ծրագրերը և դրանց նկարագիրը:</w:t>
      </w:r>
    </w:p>
    <w:p w14:paraId="2E6B8F64" w14:textId="795A205F" w:rsidR="00FE7DE7" w:rsidRPr="0029157B" w:rsidRDefault="00FE7DE7" w:rsidP="0035052B">
      <w:pPr>
        <w:numPr>
          <w:ilvl w:val="0"/>
          <w:numId w:val="34"/>
        </w:numPr>
        <w:rPr>
          <w:rFonts w:ascii="GHEA Grapalat" w:hAnsi="GHEA Grapalat" w:cs="Arial"/>
          <w:sz w:val="22"/>
          <w:szCs w:val="22"/>
          <w:lang w:val="hy-AM"/>
        </w:rPr>
      </w:pPr>
      <w:bookmarkStart w:id="223" w:name="_Ref208395458"/>
      <w:r w:rsidRPr="0029157B">
        <w:rPr>
          <w:rFonts w:ascii="GHEA Grapalat" w:hAnsi="GHEA Grapalat" w:cs="Arial"/>
          <w:sz w:val="22"/>
          <w:szCs w:val="22"/>
          <w:lang w:val="hy-AM"/>
        </w:rPr>
        <w:t xml:space="preserve">Սույն հոդվածի իմաստով արդյունավետ կենտրոնացված ջեռուցման և հովացման համակարգ է համարվում այն համակարգը, </w:t>
      </w:r>
      <w:r w:rsidR="00233069" w:rsidRPr="0029157B">
        <w:rPr>
          <w:rFonts w:ascii="GHEA Grapalat" w:hAnsi="GHEA Grapalat" w:cs="Arial"/>
          <w:sz w:val="22"/>
          <w:szCs w:val="22"/>
          <w:lang w:val="hy-AM"/>
        </w:rPr>
        <w:t xml:space="preserve">որն օգտագործում է առնվազն 50% վերականգնվող էներգիա, 50% թափոնային ջերմություն, 75% համակցված կոգեներացիոն ջերմություն կամ 50% </w:t>
      </w:r>
      <w:r w:rsidR="00AD280D" w:rsidRPr="0029157B">
        <w:rPr>
          <w:rFonts w:ascii="GHEA Grapalat" w:hAnsi="GHEA Grapalat" w:cs="Arial"/>
          <w:sz w:val="22"/>
          <w:szCs w:val="22"/>
          <w:lang w:val="hy-AM"/>
        </w:rPr>
        <w:t>դրանց</w:t>
      </w:r>
      <w:r w:rsidR="00233069" w:rsidRPr="0029157B">
        <w:rPr>
          <w:rFonts w:ascii="GHEA Grapalat" w:hAnsi="GHEA Grapalat" w:cs="Arial"/>
          <w:sz w:val="22"/>
          <w:szCs w:val="22"/>
          <w:lang w:val="hy-AM"/>
        </w:rPr>
        <w:t xml:space="preserve"> համակցություն:</w:t>
      </w:r>
      <w:bookmarkEnd w:id="223"/>
    </w:p>
    <w:p w14:paraId="6F68BA7B" w14:textId="77777777" w:rsidR="00FE7DE7" w:rsidRPr="0029157B" w:rsidRDefault="00FE7DE7" w:rsidP="0035052B">
      <w:pPr>
        <w:numPr>
          <w:ilvl w:val="0"/>
          <w:numId w:val="34"/>
        </w:numPr>
        <w:rPr>
          <w:rFonts w:ascii="GHEA Grapalat" w:hAnsi="GHEA Grapalat" w:cs="Arial"/>
          <w:sz w:val="22"/>
          <w:szCs w:val="22"/>
          <w:lang w:val="hy-AM"/>
        </w:rPr>
      </w:pPr>
      <w:r w:rsidRPr="0029157B">
        <w:rPr>
          <w:rFonts w:ascii="GHEA Grapalat" w:hAnsi="GHEA Grapalat" w:cs="Arial"/>
          <w:sz w:val="22"/>
          <w:szCs w:val="22"/>
          <w:lang w:val="hy-AM"/>
        </w:rPr>
        <w:t>Կառավարության լիազորած մարմինը, առնվազն տարին մեկ անգամ, վերականգնվող էներգիայի աղբյուրներ օգտագործող փոքր կենսազանգվածային կաթսաներ և վառարաններ, արևային ֆոտովոլտային և արևային ջերմային համակարգեր, մակերեսային երկրաջերմային համակարգեր և ջերմային պոմպեր տեղադրողների համար կազմակերպում է վերապատրաստման ծրագրեր:</w:t>
      </w:r>
    </w:p>
    <w:p w14:paraId="1FC6E1A5" w14:textId="6BF57255" w:rsidR="00FE7DE7" w:rsidRPr="0029157B" w:rsidRDefault="00FE7DE7" w:rsidP="0035052B">
      <w:pPr>
        <w:numPr>
          <w:ilvl w:val="0"/>
          <w:numId w:val="34"/>
        </w:numPr>
        <w:rPr>
          <w:rFonts w:ascii="GHEA Grapalat" w:hAnsi="GHEA Grapalat" w:cs="Arial"/>
          <w:sz w:val="22"/>
          <w:szCs w:val="22"/>
          <w:lang w:val="hy-AM"/>
        </w:rPr>
      </w:pPr>
      <w:bookmarkStart w:id="224" w:name="_Ref177398428"/>
      <w:r w:rsidRPr="0029157B">
        <w:rPr>
          <w:rFonts w:ascii="GHEA Grapalat" w:hAnsi="GHEA Grapalat" w:cs="Arial"/>
          <w:sz w:val="22"/>
          <w:szCs w:val="22"/>
          <w:lang w:val="hy-AM"/>
        </w:rPr>
        <w:t>Անձը, Կառավարության լիազորած մարմնի սահմանած մեթոդաբանության համաձայն, իրականացնում է ծախսարդյունավետության վերլուծություն այն դեպքում, երբ նախատեսում է</w:t>
      </w:r>
      <w:bookmarkEnd w:id="224"/>
      <w:r w:rsidRPr="0029157B">
        <w:rPr>
          <w:rFonts w:ascii="GHEA Grapalat" w:hAnsi="GHEA Grapalat" w:cs="Arial"/>
          <w:sz w:val="22"/>
          <w:szCs w:val="22"/>
          <w:lang w:val="hy-AM"/>
        </w:rPr>
        <w:t>՝</w:t>
      </w:r>
    </w:p>
    <w:p w14:paraId="2BCB2C38" w14:textId="77777777" w:rsidR="00FE7DE7" w:rsidRPr="0029157B" w:rsidRDefault="00FE7DE7" w:rsidP="0035052B">
      <w:pPr>
        <w:numPr>
          <w:ilvl w:val="0"/>
          <w:numId w:val="72"/>
        </w:numPr>
        <w:rPr>
          <w:rFonts w:ascii="GHEA Grapalat" w:hAnsi="GHEA Grapalat" w:cs="Arial"/>
          <w:sz w:val="22"/>
          <w:szCs w:val="22"/>
          <w:lang w:val="hy-AM"/>
        </w:rPr>
      </w:pPr>
      <w:bookmarkStart w:id="225" w:name="_Ref175928639"/>
      <w:r w:rsidRPr="0029157B">
        <w:rPr>
          <w:rFonts w:ascii="GHEA Grapalat" w:hAnsi="GHEA Grapalat" w:cs="Arial"/>
          <w:sz w:val="22"/>
          <w:szCs w:val="22"/>
          <w:lang w:val="hy-AM"/>
        </w:rPr>
        <w:t>նոր ջերմային էլեկտրակայանի կառուցում, որի ընդհանուր ջերմային հզորությունը գերազանցում է 15 ՄՎտ-ը՝ գնահատելու համար կառուցվող կայանի որպես բարձր արդյունավետությամբ կոգեներացիոն կայան շահագործելու ծախսերը և օգուտները.</w:t>
      </w:r>
      <w:bookmarkEnd w:id="225"/>
    </w:p>
    <w:p w14:paraId="2C6C1971" w14:textId="77777777" w:rsidR="00FE7DE7" w:rsidRPr="0029157B" w:rsidRDefault="00FE7DE7" w:rsidP="0035052B">
      <w:pPr>
        <w:numPr>
          <w:ilvl w:val="0"/>
          <w:numId w:val="72"/>
        </w:numPr>
        <w:rPr>
          <w:rFonts w:ascii="GHEA Grapalat" w:hAnsi="GHEA Grapalat" w:cs="Arial"/>
          <w:sz w:val="22"/>
          <w:szCs w:val="22"/>
          <w:lang w:val="hy-AM"/>
        </w:rPr>
      </w:pPr>
      <w:r w:rsidRPr="0029157B">
        <w:rPr>
          <w:rFonts w:ascii="GHEA Grapalat" w:hAnsi="GHEA Grapalat" w:cs="Arial"/>
          <w:sz w:val="22"/>
          <w:szCs w:val="22"/>
          <w:lang w:val="hy-AM"/>
        </w:rPr>
        <w:t>գործող ջերմային էլեկտրակայանի վերակառուցում, որի ընդհանուր ջերմային հզորությունը գերազանցում է 15 ՄՎտ-ը՝ գնահատելու համար տվյալ կայանը բարձր արդյունավետությամբ կոգեներացիոն կայանի վերակառուցելու ծախսերը և օգուտները.</w:t>
      </w:r>
    </w:p>
    <w:p w14:paraId="4A18C743" w14:textId="312BEAC1" w:rsidR="00FE7DE7" w:rsidRPr="0029157B" w:rsidRDefault="00FE7DE7" w:rsidP="0035052B">
      <w:pPr>
        <w:numPr>
          <w:ilvl w:val="0"/>
          <w:numId w:val="72"/>
        </w:numPr>
        <w:rPr>
          <w:rFonts w:ascii="GHEA Grapalat" w:hAnsi="GHEA Grapalat" w:cs="Arial"/>
          <w:sz w:val="22"/>
          <w:szCs w:val="22"/>
          <w:lang w:val="hy-AM"/>
        </w:rPr>
      </w:pPr>
      <w:r w:rsidRPr="0029157B">
        <w:rPr>
          <w:rFonts w:ascii="GHEA Grapalat" w:hAnsi="GHEA Grapalat" w:cs="Arial"/>
          <w:sz w:val="22"/>
          <w:szCs w:val="22"/>
          <w:lang w:val="hy-AM"/>
        </w:rPr>
        <w:t>արդյունաբերական տեղակայանքի կառուցում կամ վերակառուցում, որի ընդհանուր ջերմային հզորությունը գերազանցում է 15 ՄՎտ-ը և, որը սովորական պայմաններում արտադրում է թափոնային ջերմություն՝ գնահատելու համար պահանջարկի բավարարման նպատակով թափոնային ջերմության օգտագործման, ներառյալ կոգեներացիայի միջոցով, և այդ տեղակայանքը կենտրոնացված ջեռուցման և հովացման ցանցին միացման ծախսերը և օգուտները.</w:t>
      </w:r>
    </w:p>
    <w:p w14:paraId="33A12C8F" w14:textId="77777777" w:rsidR="00FE7DE7" w:rsidRPr="0029157B" w:rsidRDefault="00FE7DE7" w:rsidP="0035052B">
      <w:pPr>
        <w:numPr>
          <w:ilvl w:val="0"/>
          <w:numId w:val="72"/>
        </w:numPr>
        <w:rPr>
          <w:rFonts w:ascii="GHEA Grapalat" w:hAnsi="GHEA Grapalat" w:cs="Arial"/>
          <w:sz w:val="22"/>
          <w:szCs w:val="22"/>
          <w:lang w:val="hy-AM"/>
        </w:rPr>
      </w:pPr>
      <w:bookmarkStart w:id="226" w:name="_Ref175928651"/>
      <w:r w:rsidRPr="0029157B">
        <w:rPr>
          <w:rFonts w:ascii="GHEA Grapalat" w:hAnsi="GHEA Grapalat" w:cs="Arial"/>
          <w:sz w:val="22"/>
          <w:szCs w:val="22"/>
          <w:lang w:val="hy-AM"/>
        </w:rPr>
        <w:t>նոր ջեռուցման և հովացման համակարգի կառուցում կամ գործող կենտրոնացված ջեռուցման և հովացման համակարգում նոր էներգաարտադրող տեղակայանքի կառուցում, որի ջերմային հզորությունը գերազանցում է 15 ՄՎտ-ը, կամ գործող տեղակայանքի վերակառուցում՝ գնահատելու համար հարակից արդյունաբերական տեղակայանքներից թափոնային ջերմության օգտագործման օգուտները և վնասները:</w:t>
      </w:r>
      <w:bookmarkEnd w:id="226"/>
    </w:p>
    <w:p w14:paraId="49372DE9" w14:textId="77777777" w:rsidR="00FE7DE7" w:rsidRPr="0029157B" w:rsidRDefault="00FE7DE7" w:rsidP="0035052B">
      <w:pPr>
        <w:numPr>
          <w:ilvl w:val="0"/>
          <w:numId w:val="34"/>
        </w:numPr>
        <w:rPr>
          <w:rFonts w:ascii="GHEA Grapalat" w:hAnsi="GHEA Grapalat" w:cs="Arial"/>
          <w:sz w:val="22"/>
          <w:szCs w:val="22"/>
          <w:lang w:val="hy-AM"/>
        </w:rPr>
      </w:pPr>
      <w:r w:rsidRPr="0029157B">
        <w:rPr>
          <w:rFonts w:ascii="GHEA Grapalat" w:hAnsi="GHEA Grapalat" w:cs="Arial"/>
          <w:sz w:val="22"/>
          <w:szCs w:val="22"/>
          <w:lang w:val="hy-AM"/>
        </w:rPr>
        <w:t>Ածխաթթու գազի կլանման նպատակով սարքավորումների տեղակայումը սույն հոդվածի իմաստով վերակառուցում չի համարվում:</w:t>
      </w:r>
    </w:p>
    <w:p w14:paraId="64E913D1" w14:textId="77777777" w:rsidR="00FE7DE7" w:rsidRPr="0029157B" w:rsidRDefault="00FE7DE7" w:rsidP="0035052B">
      <w:pPr>
        <w:numPr>
          <w:ilvl w:val="0"/>
          <w:numId w:val="34"/>
        </w:numPr>
        <w:rPr>
          <w:rFonts w:ascii="GHEA Grapalat" w:hAnsi="GHEA Grapalat" w:cs="Arial"/>
          <w:sz w:val="22"/>
          <w:szCs w:val="22"/>
          <w:lang w:val="hy-AM"/>
        </w:rPr>
      </w:pPr>
      <w:r w:rsidRPr="0029157B">
        <w:rPr>
          <w:rFonts w:ascii="GHEA Grapalat" w:hAnsi="GHEA Grapalat" w:cs="Arial"/>
          <w:sz w:val="22"/>
          <w:szCs w:val="22"/>
          <w:lang w:val="hy-AM"/>
        </w:rPr>
        <w:t xml:space="preserve">Անձի կողմից կատարված ծախսարդյունավետության վերլուծության արդյունքները ստուգվում և հաստատվում են վերականգնվող էներգետիկայի և էներգաարդյունավետության հիմնադրամի կողմից։ </w:t>
      </w:r>
    </w:p>
    <w:p w14:paraId="5CAA2066" w14:textId="01B2F342" w:rsidR="00FE7DE7" w:rsidRPr="0029157B" w:rsidRDefault="00126AF0" w:rsidP="00857B24">
      <w:pPr>
        <w:pStyle w:val="Heading2"/>
        <w:numPr>
          <w:ilvl w:val="0"/>
          <w:numId w:val="81"/>
        </w:numPr>
        <w:spacing w:after="240"/>
        <w:rPr>
          <w:rFonts w:ascii="GHEA Grapalat" w:hAnsi="GHEA Grapalat" w:cs="Arial"/>
          <w:b/>
          <w:bCs/>
          <w:sz w:val="24"/>
          <w:szCs w:val="24"/>
          <w:lang w:val="hy-AM"/>
        </w:rPr>
      </w:pPr>
      <w:bookmarkStart w:id="227" w:name="_Toc178151517"/>
      <w:bookmarkStart w:id="228" w:name="_Toc178167756"/>
      <w:bookmarkStart w:id="229" w:name="_Toc178167920"/>
      <w:bookmarkStart w:id="230" w:name="_Toc178168086"/>
      <w:bookmarkStart w:id="231" w:name="_Toc178168250"/>
      <w:bookmarkStart w:id="232" w:name="_Toc178168414"/>
      <w:bookmarkStart w:id="233" w:name="_Toc178168580"/>
      <w:bookmarkStart w:id="234" w:name="_Toc178168751"/>
      <w:bookmarkStart w:id="235" w:name="_Toc178190281"/>
      <w:bookmarkStart w:id="236" w:name="_Toc178151519"/>
      <w:bookmarkStart w:id="237" w:name="_Toc178167758"/>
      <w:bookmarkStart w:id="238" w:name="_Toc178167922"/>
      <w:bookmarkStart w:id="239" w:name="_Toc178168088"/>
      <w:bookmarkStart w:id="240" w:name="_Toc178168252"/>
      <w:bookmarkStart w:id="241" w:name="_Toc178168416"/>
      <w:bookmarkStart w:id="242" w:name="_Toc178168582"/>
      <w:bookmarkStart w:id="243" w:name="_Toc178168753"/>
      <w:bookmarkStart w:id="244" w:name="_Toc178190283"/>
      <w:bookmarkStart w:id="245" w:name="_Toc135404097"/>
      <w:bookmarkStart w:id="246" w:name="_Toc135404293"/>
      <w:bookmarkStart w:id="247" w:name="_Toc135404367"/>
      <w:bookmarkStart w:id="248" w:name="_Toc135404619"/>
      <w:bookmarkStart w:id="249" w:name="_Toc135404739"/>
      <w:bookmarkStart w:id="250" w:name="_Toc135404870"/>
      <w:bookmarkStart w:id="251" w:name="_Toc178946130"/>
      <w:bookmarkStart w:id="252" w:name="_Toc220775153"/>
      <w:bookmarkStart w:id="253" w:name="_Toc22078456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29157B">
        <w:rPr>
          <w:rFonts w:ascii="GHEA Grapalat" w:hAnsi="GHEA Grapalat" w:cs="Arial"/>
          <w:b/>
          <w:bCs/>
          <w:sz w:val="24"/>
          <w:szCs w:val="24"/>
          <w:lang w:val="hy-AM"/>
        </w:rPr>
        <w:t>Վերականգնվող</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էներգիան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տրանսպորտի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բնագավառում</w:t>
      </w:r>
      <w:bookmarkEnd w:id="245"/>
      <w:bookmarkEnd w:id="246"/>
      <w:bookmarkEnd w:id="247"/>
      <w:bookmarkEnd w:id="248"/>
      <w:bookmarkEnd w:id="249"/>
      <w:bookmarkEnd w:id="250"/>
      <w:bookmarkEnd w:id="251"/>
      <w:bookmarkEnd w:id="252"/>
      <w:bookmarkEnd w:id="253"/>
    </w:p>
    <w:p w14:paraId="05A9E357" w14:textId="45CB1001" w:rsidR="00FE7DE7" w:rsidRPr="0029157B" w:rsidRDefault="00FE7DE7" w:rsidP="0035052B">
      <w:pPr>
        <w:numPr>
          <w:ilvl w:val="0"/>
          <w:numId w:val="35"/>
        </w:numPr>
        <w:rPr>
          <w:rFonts w:ascii="GHEA Grapalat" w:hAnsi="GHEA Grapalat" w:cs="Arial"/>
          <w:sz w:val="22"/>
          <w:szCs w:val="22"/>
          <w:lang w:val="hy-AM"/>
        </w:rPr>
      </w:pPr>
      <w:bookmarkStart w:id="254" w:name="_Ref157805194"/>
      <w:r w:rsidRPr="0029157B">
        <w:rPr>
          <w:rFonts w:ascii="GHEA Grapalat" w:hAnsi="GHEA Grapalat" w:cs="Arial"/>
          <w:sz w:val="22"/>
          <w:szCs w:val="22"/>
          <w:lang w:val="hy-AM"/>
        </w:rPr>
        <w:t xml:space="preserve">Կառավարության լիազորած մարմինը, </w:t>
      </w:r>
      <w:r w:rsidR="00537926" w:rsidRPr="0029157B">
        <w:rPr>
          <w:rFonts w:ascii="GHEA Grapalat" w:hAnsi="GHEA Grapalat" w:cs="Arial"/>
          <w:sz w:val="22"/>
          <w:szCs w:val="22"/>
          <w:lang w:val="hy-AM"/>
        </w:rPr>
        <w:t xml:space="preserve">հինգ </w:t>
      </w:r>
      <w:r w:rsidRPr="0029157B">
        <w:rPr>
          <w:rFonts w:ascii="GHEA Grapalat" w:hAnsi="GHEA Grapalat" w:cs="Arial"/>
          <w:sz w:val="22"/>
          <w:szCs w:val="22"/>
          <w:lang w:val="hy-AM"/>
        </w:rPr>
        <w:t>տարին մեկ անգամ, իրականացնում է տրանսպորտի բնագավառում վերականգնվող էներգիայի ներդրման հնարավորության գնահատում:</w:t>
      </w:r>
      <w:bookmarkEnd w:id="254"/>
    </w:p>
    <w:p w14:paraId="618344DD" w14:textId="77777777" w:rsidR="00FE7DE7" w:rsidRPr="0029157B" w:rsidRDefault="00FE7DE7" w:rsidP="0035052B">
      <w:pPr>
        <w:numPr>
          <w:ilvl w:val="0"/>
          <w:numId w:val="35"/>
        </w:numPr>
        <w:rPr>
          <w:rFonts w:ascii="GHEA Grapalat" w:hAnsi="GHEA Grapalat" w:cs="Arial"/>
          <w:sz w:val="22"/>
          <w:szCs w:val="22"/>
          <w:lang w:val="hy-AM"/>
        </w:rPr>
      </w:pPr>
      <w:r w:rsidRPr="0029157B">
        <w:rPr>
          <w:rFonts w:ascii="GHEA Grapalat" w:hAnsi="GHEA Grapalat" w:cs="Arial"/>
          <w:sz w:val="22"/>
          <w:szCs w:val="22"/>
          <w:lang w:val="hy-AM"/>
        </w:rPr>
        <w:t>Սույն հոդվածի համաձայն իրականացված գնահատման արդյունքների հիման վրա Կառավարությունը վառելիքի մատակարարների համար կարող է սահմանել վերջիններիս կողմից մատակարարվող վառելիքի ընդհանուր ծավալում վերականգնվող էներգիայի աղբյուրներից արտադրվող վառելիքի մասնաբաժին և այն ապահովելու պարտավորություն։</w:t>
      </w:r>
    </w:p>
    <w:p w14:paraId="03F5BE56" w14:textId="77777777" w:rsidR="00FE7DE7" w:rsidRPr="0029157B" w:rsidRDefault="00FE7DE7" w:rsidP="0035052B">
      <w:pPr>
        <w:numPr>
          <w:ilvl w:val="0"/>
          <w:numId w:val="35"/>
        </w:numPr>
        <w:rPr>
          <w:rFonts w:ascii="GHEA Grapalat" w:hAnsi="GHEA Grapalat" w:cs="Arial"/>
          <w:sz w:val="22"/>
          <w:szCs w:val="22"/>
          <w:lang w:val="hy-AM"/>
        </w:rPr>
      </w:pPr>
      <w:r w:rsidRPr="0029157B">
        <w:rPr>
          <w:rFonts w:ascii="GHEA Grapalat" w:hAnsi="GHEA Grapalat" w:cs="Arial"/>
          <w:sz w:val="22"/>
          <w:szCs w:val="22"/>
          <w:lang w:val="hy-AM"/>
        </w:rPr>
        <w:t xml:space="preserve">Սույն օրենքի իմաստով վառելիքի մատակարար է այն անձը, որը ներկրում, վաճառում կամ մատակարարում է տրանսպորտային վառելիք: </w:t>
      </w:r>
    </w:p>
    <w:p w14:paraId="059399E0" w14:textId="77777777"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255" w:name="_Toc178151521"/>
      <w:bookmarkStart w:id="256" w:name="_Toc178167760"/>
      <w:bookmarkStart w:id="257" w:name="_Toc178167924"/>
      <w:bookmarkStart w:id="258" w:name="_Toc178168090"/>
      <w:bookmarkStart w:id="259" w:name="_Toc178168254"/>
      <w:bookmarkStart w:id="260" w:name="_Toc178168418"/>
      <w:bookmarkStart w:id="261" w:name="_Toc178168584"/>
      <w:bookmarkStart w:id="262" w:name="_Toc178168755"/>
      <w:bookmarkStart w:id="263" w:name="_Toc178190285"/>
      <w:bookmarkStart w:id="264" w:name="_Toc178151522"/>
      <w:bookmarkStart w:id="265" w:name="_Toc178167761"/>
      <w:bookmarkStart w:id="266" w:name="_Toc178167925"/>
      <w:bookmarkStart w:id="267" w:name="_Toc178168091"/>
      <w:bookmarkStart w:id="268" w:name="_Toc178168255"/>
      <w:bookmarkStart w:id="269" w:name="_Toc178168419"/>
      <w:bookmarkStart w:id="270" w:name="_Toc178168585"/>
      <w:bookmarkStart w:id="271" w:name="_Toc178168756"/>
      <w:bookmarkStart w:id="272" w:name="_Toc178190286"/>
      <w:bookmarkStart w:id="273" w:name="_Toc178151523"/>
      <w:bookmarkStart w:id="274" w:name="_Toc178167762"/>
      <w:bookmarkStart w:id="275" w:name="_Toc178167926"/>
      <w:bookmarkStart w:id="276" w:name="_Toc178168092"/>
      <w:bookmarkStart w:id="277" w:name="_Toc178168256"/>
      <w:bookmarkStart w:id="278" w:name="_Toc178168420"/>
      <w:bookmarkStart w:id="279" w:name="_Toc178168586"/>
      <w:bookmarkStart w:id="280" w:name="_Toc178168757"/>
      <w:bookmarkStart w:id="281" w:name="_Toc178190287"/>
      <w:bookmarkStart w:id="282" w:name="_Toc178151524"/>
      <w:bookmarkStart w:id="283" w:name="_Toc178167763"/>
      <w:bookmarkStart w:id="284" w:name="_Toc178167927"/>
      <w:bookmarkStart w:id="285" w:name="_Toc178168093"/>
      <w:bookmarkStart w:id="286" w:name="_Toc178168257"/>
      <w:bookmarkStart w:id="287" w:name="_Toc178168421"/>
      <w:bookmarkStart w:id="288" w:name="_Toc178168587"/>
      <w:bookmarkStart w:id="289" w:name="_Toc178168758"/>
      <w:bookmarkStart w:id="290" w:name="_Toc178190288"/>
      <w:bookmarkStart w:id="291" w:name="_Toc178151525"/>
      <w:bookmarkStart w:id="292" w:name="_Toc178167764"/>
      <w:bookmarkStart w:id="293" w:name="_Toc178167928"/>
      <w:bookmarkStart w:id="294" w:name="_Toc178168094"/>
      <w:bookmarkStart w:id="295" w:name="_Toc178168258"/>
      <w:bookmarkStart w:id="296" w:name="_Toc178168422"/>
      <w:bookmarkStart w:id="297" w:name="_Toc178168588"/>
      <w:bookmarkStart w:id="298" w:name="_Toc178168759"/>
      <w:bookmarkStart w:id="299" w:name="_Toc178190289"/>
      <w:bookmarkStart w:id="300" w:name="_Toc178151526"/>
      <w:bookmarkStart w:id="301" w:name="_Toc178167765"/>
      <w:bookmarkStart w:id="302" w:name="_Toc178167929"/>
      <w:bookmarkStart w:id="303" w:name="_Toc178168095"/>
      <w:bookmarkStart w:id="304" w:name="_Toc178168259"/>
      <w:bookmarkStart w:id="305" w:name="_Toc178168423"/>
      <w:bookmarkStart w:id="306" w:name="_Toc178168589"/>
      <w:bookmarkStart w:id="307" w:name="_Toc178168760"/>
      <w:bookmarkStart w:id="308" w:name="_Toc178190290"/>
      <w:bookmarkStart w:id="309" w:name="_Toc178151527"/>
      <w:bookmarkStart w:id="310" w:name="_Toc178167766"/>
      <w:bookmarkStart w:id="311" w:name="_Toc178167930"/>
      <w:bookmarkStart w:id="312" w:name="_Toc178168096"/>
      <w:bookmarkStart w:id="313" w:name="_Toc178168260"/>
      <w:bookmarkStart w:id="314" w:name="_Toc178168424"/>
      <w:bookmarkStart w:id="315" w:name="_Toc178168590"/>
      <w:bookmarkStart w:id="316" w:name="_Toc178168761"/>
      <w:bookmarkStart w:id="317" w:name="_Toc178190291"/>
      <w:bookmarkStart w:id="318" w:name="_Toc178151528"/>
      <w:bookmarkStart w:id="319" w:name="_Toc178167767"/>
      <w:bookmarkStart w:id="320" w:name="_Toc178167931"/>
      <w:bookmarkStart w:id="321" w:name="_Toc178168097"/>
      <w:bookmarkStart w:id="322" w:name="_Toc178168261"/>
      <w:bookmarkStart w:id="323" w:name="_Toc178168425"/>
      <w:bookmarkStart w:id="324" w:name="_Toc178168591"/>
      <w:bookmarkStart w:id="325" w:name="_Toc178168762"/>
      <w:bookmarkStart w:id="326" w:name="_Toc178190292"/>
      <w:bookmarkStart w:id="327" w:name="_Toc178151529"/>
      <w:bookmarkStart w:id="328" w:name="_Toc178167768"/>
      <w:bookmarkStart w:id="329" w:name="_Toc178167932"/>
      <w:bookmarkStart w:id="330" w:name="_Toc178168098"/>
      <w:bookmarkStart w:id="331" w:name="_Toc178168262"/>
      <w:bookmarkStart w:id="332" w:name="_Toc178168426"/>
      <w:bookmarkStart w:id="333" w:name="_Toc178168592"/>
      <w:bookmarkStart w:id="334" w:name="_Toc178168763"/>
      <w:bookmarkStart w:id="335" w:name="_Toc178190293"/>
      <w:bookmarkStart w:id="336" w:name="_Toc178151530"/>
      <w:bookmarkStart w:id="337" w:name="_Toc178167769"/>
      <w:bookmarkStart w:id="338" w:name="_Toc178167933"/>
      <w:bookmarkStart w:id="339" w:name="_Toc178168099"/>
      <w:bookmarkStart w:id="340" w:name="_Toc178168263"/>
      <w:bookmarkStart w:id="341" w:name="_Toc178168427"/>
      <w:bookmarkStart w:id="342" w:name="_Toc178168593"/>
      <w:bookmarkStart w:id="343" w:name="_Toc178168764"/>
      <w:bookmarkStart w:id="344" w:name="_Toc178190294"/>
      <w:bookmarkStart w:id="345" w:name="_Toc178151531"/>
      <w:bookmarkStart w:id="346" w:name="_Toc178167770"/>
      <w:bookmarkStart w:id="347" w:name="_Toc178167934"/>
      <w:bookmarkStart w:id="348" w:name="_Toc178168100"/>
      <w:bookmarkStart w:id="349" w:name="_Toc178168264"/>
      <w:bookmarkStart w:id="350" w:name="_Toc178168428"/>
      <w:bookmarkStart w:id="351" w:name="_Toc178168594"/>
      <w:bookmarkStart w:id="352" w:name="_Toc178168765"/>
      <w:bookmarkStart w:id="353" w:name="_Toc178190295"/>
      <w:bookmarkStart w:id="354" w:name="_Toc178151532"/>
      <w:bookmarkStart w:id="355" w:name="_Toc178167771"/>
      <w:bookmarkStart w:id="356" w:name="_Toc178167935"/>
      <w:bookmarkStart w:id="357" w:name="_Toc178168101"/>
      <w:bookmarkStart w:id="358" w:name="_Toc178168265"/>
      <w:bookmarkStart w:id="359" w:name="_Toc178168429"/>
      <w:bookmarkStart w:id="360" w:name="_Toc178168595"/>
      <w:bookmarkStart w:id="361" w:name="_Toc178168766"/>
      <w:bookmarkStart w:id="362" w:name="_Toc178190296"/>
      <w:bookmarkStart w:id="363" w:name="_Toc178151535"/>
      <w:bookmarkStart w:id="364" w:name="_Toc178167774"/>
      <w:bookmarkStart w:id="365" w:name="_Toc178167938"/>
      <w:bookmarkStart w:id="366" w:name="_Toc178168104"/>
      <w:bookmarkStart w:id="367" w:name="_Toc178168268"/>
      <w:bookmarkStart w:id="368" w:name="_Toc178168432"/>
      <w:bookmarkStart w:id="369" w:name="_Toc178168598"/>
      <w:bookmarkStart w:id="370" w:name="_Toc178168769"/>
      <w:bookmarkStart w:id="371" w:name="_Toc178190299"/>
      <w:bookmarkStart w:id="372" w:name="_Toc178151536"/>
      <w:bookmarkStart w:id="373" w:name="_Toc178167775"/>
      <w:bookmarkStart w:id="374" w:name="_Toc178167939"/>
      <w:bookmarkStart w:id="375" w:name="_Toc178168105"/>
      <w:bookmarkStart w:id="376" w:name="_Toc178168269"/>
      <w:bookmarkStart w:id="377" w:name="_Toc178168433"/>
      <w:bookmarkStart w:id="378" w:name="_Toc178168599"/>
      <w:bookmarkStart w:id="379" w:name="_Toc178168770"/>
      <w:bookmarkStart w:id="380" w:name="_Toc178190300"/>
      <w:bookmarkStart w:id="381" w:name="_Toc178151537"/>
      <w:bookmarkStart w:id="382" w:name="_Toc178167776"/>
      <w:bookmarkStart w:id="383" w:name="_Toc178167940"/>
      <w:bookmarkStart w:id="384" w:name="_Toc178168106"/>
      <w:bookmarkStart w:id="385" w:name="_Toc178168270"/>
      <w:bookmarkStart w:id="386" w:name="_Toc178168434"/>
      <w:bookmarkStart w:id="387" w:name="_Toc178168600"/>
      <w:bookmarkStart w:id="388" w:name="_Toc178168771"/>
      <w:bookmarkStart w:id="389" w:name="_Toc178190301"/>
      <w:bookmarkStart w:id="390" w:name="_Toc178151540"/>
      <w:bookmarkStart w:id="391" w:name="_Toc178167779"/>
      <w:bookmarkStart w:id="392" w:name="_Toc178167943"/>
      <w:bookmarkStart w:id="393" w:name="_Toc178168109"/>
      <w:bookmarkStart w:id="394" w:name="_Toc178168273"/>
      <w:bookmarkStart w:id="395" w:name="_Toc178168437"/>
      <w:bookmarkStart w:id="396" w:name="_Toc178168603"/>
      <w:bookmarkStart w:id="397" w:name="_Toc178168774"/>
      <w:bookmarkStart w:id="398" w:name="_Toc178190304"/>
      <w:bookmarkStart w:id="399" w:name="_Toc178151542"/>
      <w:bookmarkStart w:id="400" w:name="_Toc178167781"/>
      <w:bookmarkStart w:id="401" w:name="_Toc178167945"/>
      <w:bookmarkStart w:id="402" w:name="_Toc178168111"/>
      <w:bookmarkStart w:id="403" w:name="_Toc178168275"/>
      <w:bookmarkStart w:id="404" w:name="_Toc178168439"/>
      <w:bookmarkStart w:id="405" w:name="_Toc178168605"/>
      <w:bookmarkStart w:id="406" w:name="_Toc178168776"/>
      <w:bookmarkStart w:id="407" w:name="_Toc178190306"/>
      <w:bookmarkStart w:id="408" w:name="_Toc178151543"/>
      <w:bookmarkStart w:id="409" w:name="_Toc178167782"/>
      <w:bookmarkStart w:id="410" w:name="_Toc178167946"/>
      <w:bookmarkStart w:id="411" w:name="_Toc178168112"/>
      <w:bookmarkStart w:id="412" w:name="_Toc178168276"/>
      <w:bookmarkStart w:id="413" w:name="_Toc178168440"/>
      <w:bookmarkStart w:id="414" w:name="_Toc178168606"/>
      <w:bookmarkStart w:id="415" w:name="_Toc178168777"/>
      <w:bookmarkStart w:id="416" w:name="_Toc178190307"/>
      <w:bookmarkStart w:id="417" w:name="_Toc135404100"/>
      <w:bookmarkStart w:id="418" w:name="_Toc135404296"/>
      <w:bookmarkStart w:id="419" w:name="_Toc135404370"/>
      <w:bookmarkStart w:id="420" w:name="_Toc135404622"/>
      <w:bookmarkStart w:id="421" w:name="_Toc135404742"/>
      <w:bookmarkStart w:id="422" w:name="_Toc135404873"/>
      <w:bookmarkStart w:id="423" w:name="_Toc178946131"/>
      <w:bookmarkStart w:id="424" w:name="_Toc220775154"/>
      <w:bookmarkStart w:id="425" w:name="_Toc220784562"/>
      <w:bookmarkEnd w:id="119"/>
      <w:bookmarkEnd w:id="120"/>
      <w:bookmarkEnd w:id="121"/>
      <w:bookmarkEnd w:id="122"/>
      <w:bookmarkEnd w:id="123"/>
      <w:bookmarkEnd w:id="12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29157B">
        <w:rPr>
          <w:rFonts w:ascii="GHEA Grapalat" w:eastAsiaTheme="minorEastAsia" w:hAnsi="GHEA Grapalat" w:cs="Arial"/>
          <w:b/>
          <w:bCs/>
          <w:spacing w:val="0"/>
          <w:sz w:val="24"/>
          <w:szCs w:val="24"/>
          <w:lang w:val="hy-AM"/>
        </w:rPr>
        <w:t>ՇԵՆՔԵՐԻ ԵՎ ՇԻՆՈՒԹՅՈՒՆՆԵՐԻ ԷՆԵՐԳԱԱՐԴՅՈՒՆԱՎԵՏՈՒԹՅՈՒՆԸ</w:t>
      </w:r>
      <w:bookmarkEnd w:id="417"/>
      <w:bookmarkEnd w:id="418"/>
      <w:bookmarkEnd w:id="419"/>
      <w:bookmarkEnd w:id="420"/>
      <w:bookmarkEnd w:id="421"/>
      <w:bookmarkEnd w:id="422"/>
      <w:bookmarkEnd w:id="423"/>
      <w:bookmarkEnd w:id="424"/>
      <w:bookmarkEnd w:id="425"/>
      <w:r w:rsidRPr="0029157B">
        <w:rPr>
          <w:rFonts w:ascii="GHEA Grapalat" w:eastAsiaTheme="minorEastAsia" w:hAnsi="GHEA Grapalat" w:cs="Arial"/>
          <w:b/>
          <w:bCs/>
          <w:spacing w:val="0"/>
          <w:sz w:val="24"/>
          <w:szCs w:val="24"/>
          <w:lang w:val="hy-AM"/>
        </w:rPr>
        <w:t xml:space="preserve">  </w:t>
      </w:r>
    </w:p>
    <w:p w14:paraId="0A82D56F" w14:textId="1C4B7EE8" w:rsidR="00FE7DE7" w:rsidRPr="0029157B" w:rsidRDefault="00126AF0" w:rsidP="00857B24">
      <w:pPr>
        <w:pStyle w:val="Heading2"/>
        <w:numPr>
          <w:ilvl w:val="0"/>
          <w:numId w:val="81"/>
        </w:numPr>
        <w:spacing w:after="240"/>
        <w:rPr>
          <w:rFonts w:ascii="GHEA Grapalat" w:hAnsi="GHEA Grapalat" w:cs="Arial"/>
          <w:b/>
          <w:bCs/>
          <w:sz w:val="24"/>
          <w:szCs w:val="24"/>
          <w:lang w:val="hy-AM"/>
        </w:rPr>
      </w:pPr>
      <w:bookmarkStart w:id="426" w:name="_Toc135404101"/>
      <w:bookmarkStart w:id="427" w:name="_Toc135404297"/>
      <w:bookmarkStart w:id="428" w:name="_Toc135404371"/>
      <w:bookmarkStart w:id="429" w:name="_Toc135404623"/>
      <w:bookmarkStart w:id="430" w:name="_Toc135404743"/>
      <w:bookmarkStart w:id="431" w:name="_Toc135404874"/>
      <w:bookmarkStart w:id="432" w:name="_Toc178946132"/>
      <w:bookmarkStart w:id="433" w:name="_Toc220775155"/>
      <w:bookmarkStart w:id="434" w:name="_Toc220784563"/>
      <w:r w:rsidRPr="0029157B">
        <w:rPr>
          <w:rFonts w:ascii="GHEA Grapalat" w:hAnsi="GHEA Grapalat" w:cs="Arial"/>
          <w:b/>
          <w:bCs/>
          <w:sz w:val="24"/>
          <w:szCs w:val="24"/>
          <w:lang w:val="hy-AM"/>
        </w:rPr>
        <w:t>Շենքերի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 շինությունների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էներգետիկ</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արդիականացման</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երկարաժամկետ</w:t>
      </w:r>
      <w:r w:rsidR="00FE7DE7" w:rsidRPr="0029157B">
        <w:rPr>
          <w:rFonts w:ascii="GHEA Grapalat" w:hAnsi="GHEA Grapalat" w:cs="Arial"/>
          <w:b/>
          <w:bCs/>
          <w:sz w:val="24"/>
          <w:szCs w:val="24"/>
          <w:lang w:val="hy-AM"/>
        </w:rPr>
        <w:t xml:space="preserve"> </w:t>
      </w:r>
      <w:bookmarkEnd w:id="426"/>
      <w:bookmarkEnd w:id="427"/>
      <w:bookmarkEnd w:id="428"/>
      <w:bookmarkEnd w:id="429"/>
      <w:bookmarkEnd w:id="430"/>
      <w:bookmarkEnd w:id="431"/>
      <w:r w:rsidRPr="0029157B">
        <w:rPr>
          <w:rFonts w:ascii="GHEA Grapalat" w:hAnsi="GHEA Grapalat" w:cs="Arial"/>
          <w:b/>
          <w:bCs/>
          <w:sz w:val="24"/>
          <w:szCs w:val="24"/>
          <w:lang w:val="hy-AM"/>
        </w:rPr>
        <w:t>ռազմավարությունը</w:t>
      </w:r>
      <w:bookmarkEnd w:id="432"/>
      <w:bookmarkEnd w:id="433"/>
      <w:bookmarkEnd w:id="434"/>
    </w:p>
    <w:p w14:paraId="5842B97F" w14:textId="1D951FFF" w:rsidR="00FE7DE7" w:rsidRPr="0029157B" w:rsidRDefault="00FE7DE7" w:rsidP="0035052B">
      <w:pPr>
        <w:numPr>
          <w:ilvl w:val="0"/>
          <w:numId w:val="46"/>
        </w:numPr>
        <w:rPr>
          <w:rFonts w:ascii="GHEA Grapalat" w:hAnsi="GHEA Grapalat" w:cs="Arial"/>
          <w:sz w:val="22"/>
          <w:szCs w:val="22"/>
          <w:lang w:val="hy-AM"/>
        </w:rPr>
      </w:pPr>
      <w:r w:rsidRPr="0029157B">
        <w:rPr>
          <w:rFonts w:ascii="GHEA Grapalat" w:hAnsi="GHEA Grapalat" w:cs="Arial"/>
          <w:sz w:val="22"/>
          <w:szCs w:val="22"/>
          <w:lang w:val="hy-AM"/>
        </w:rPr>
        <w:t xml:space="preserve">Շենքերի և շինությունների էներգետիկ արդիականացման (վերակառուցման, վերականգնման, հիմնանորոգման, ընդլայնման և վերանորոգման) երկարաժամկետ ռազմավարությունը (սույն գլխում այսուհետ՝ ռազմավարություն) միտված է խթանելու շենքերի ֆոնդի էներգաարդյունավետության </w:t>
      </w:r>
      <w:r w:rsidR="00F532FD" w:rsidRPr="0029157B">
        <w:rPr>
          <w:rFonts w:ascii="GHEA Grapalat" w:hAnsi="GHEA Grapalat" w:cs="Arial"/>
          <w:sz w:val="22"/>
          <w:szCs w:val="22"/>
          <w:lang w:val="hy-AM"/>
        </w:rPr>
        <w:t>բարելավումը</w:t>
      </w:r>
      <w:r w:rsidR="00F532FD" w:rsidRPr="0029157B">
        <w:rPr>
          <w:rFonts w:ascii="GHEA Grapalat" w:hAnsi="GHEA Grapalat" w:cs="Arial"/>
          <w:color w:val="6C6261"/>
          <w:lang w:val="hy-AM"/>
        </w:rPr>
        <w:t xml:space="preserve"> </w:t>
      </w:r>
      <w:r w:rsidRPr="0029157B">
        <w:rPr>
          <w:rFonts w:ascii="GHEA Grapalat" w:hAnsi="GHEA Grapalat" w:cs="Arial"/>
          <w:sz w:val="22"/>
          <w:szCs w:val="22"/>
          <w:lang w:val="hy-AM"/>
        </w:rPr>
        <w:t xml:space="preserve">և ապաածխայնացումը: </w:t>
      </w:r>
    </w:p>
    <w:p w14:paraId="12D3237E" w14:textId="77777777" w:rsidR="00FE7DE7" w:rsidRPr="0029157B" w:rsidRDefault="00FE7DE7" w:rsidP="0035052B">
      <w:pPr>
        <w:numPr>
          <w:ilvl w:val="0"/>
          <w:numId w:val="46"/>
        </w:numPr>
        <w:rPr>
          <w:rFonts w:ascii="GHEA Grapalat" w:hAnsi="GHEA Grapalat" w:cs="Arial"/>
          <w:sz w:val="22"/>
          <w:szCs w:val="22"/>
          <w:lang w:val="hy-AM"/>
        </w:rPr>
      </w:pPr>
      <w:r w:rsidRPr="0029157B">
        <w:rPr>
          <w:rFonts w:ascii="GHEA Grapalat" w:hAnsi="GHEA Grapalat" w:cs="Arial"/>
          <w:sz w:val="22"/>
          <w:szCs w:val="22"/>
          <w:lang w:val="hy-AM"/>
        </w:rPr>
        <w:t>Ռազմավարությունն առնվազն ներառում է.</w:t>
      </w:r>
    </w:p>
    <w:p w14:paraId="490550E5" w14:textId="1ADDA3B0" w:rsidR="00FE7DE7" w:rsidRPr="0029157B" w:rsidRDefault="00FE7DE7" w:rsidP="0035052B">
      <w:pPr>
        <w:numPr>
          <w:ilvl w:val="0"/>
          <w:numId w:val="73"/>
        </w:numPr>
        <w:rPr>
          <w:rFonts w:ascii="GHEA Grapalat" w:hAnsi="GHEA Grapalat" w:cs="Arial"/>
          <w:sz w:val="22"/>
          <w:szCs w:val="22"/>
          <w:lang w:val="hy-AM"/>
        </w:rPr>
      </w:pPr>
      <w:r w:rsidRPr="0029157B">
        <w:rPr>
          <w:rFonts w:ascii="GHEA Grapalat" w:hAnsi="GHEA Grapalat" w:cs="Arial"/>
          <w:sz w:val="22"/>
          <w:szCs w:val="22"/>
          <w:lang w:val="hy-AM"/>
        </w:rPr>
        <w:t>բոլոր շենքերի և շինությունների ֆոնդի բնութագիրը՝ ըստ անհրաժեշտության վիճակագրական ընտրանքի տեսքով,</w:t>
      </w:r>
    </w:p>
    <w:p w14:paraId="6BFD3CE7" w14:textId="77777777" w:rsidR="00FE7DE7" w:rsidRPr="0029157B" w:rsidRDefault="00FE7DE7" w:rsidP="0035052B">
      <w:pPr>
        <w:numPr>
          <w:ilvl w:val="0"/>
          <w:numId w:val="73"/>
        </w:numPr>
        <w:rPr>
          <w:rFonts w:ascii="GHEA Grapalat" w:hAnsi="GHEA Grapalat" w:cs="Arial"/>
          <w:sz w:val="22"/>
          <w:szCs w:val="22"/>
          <w:lang w:val="hy-AM"/>
        </w:rPr>
      </w:pPr>
      <w:r w:rsidRPr="0029157B">
        <w:rPr>
          <w:rFonts w:ascii="GHEA Grapalat" w:hAnsi="GHEA Grapalat" w:cs="Arial"/>
          <w:sz w:val="22"/>
          <w:szCs w:val="22"/>
          <w:lang w:val="hy-AM"/>
        </w:rPr>
        <w:t>շենքերի և շինությունների ծախսարդյունավետ արդիականացման հայեցակարգը՝ ըստ դրանց տիպի և գտնվելու վայրի կլիմայական գոտու,</w:t>
      </w:r>
    </w:p>
    <w:p w14:paraId="6D165058" w14:textId="23A76306" w:rsidR="00FE7DE7" w:rsidRPr="0029157B" w:rsidRDefault="00FE7DE7" w:rsidP="0035052B">
      <w:pPr>
        <w:numPr>
          <w:ilvl w:val="0"/>
          <w:numId w:val="73"/>
        </w:numPr>
        <w:rPr>
          <w:rFonts w:ascii="GHEA Grapalat" w:hAnsi="GHEA Grapalat" w:cs="Arial"/>
          <w:sz w:val="22"/>
          <w:szCs w:val="22"/>
          <w:lang w:val="hy-AM"/>
        </w:rPr>
      </w:pPr>
      <w:r w:rsidRPr="0029157B">
        <w:rPr>
          <w:rFonts w:ascii="GHEA Grapalat" w:hAnsi="GHEA Grapalat" w:cs="Arial"/>
          <w:sz w:val="22"/>
          <w:szCs w:val="22"/>
          <w:lang w:val="hy-AM"/>
        </w:rPr>
        <w:t xml:space="preserve">շենքերի և շինությունների ծախսարդյունավետ արդիականացմանն ուղղված միջոցառումների ցանկը, </w:t>
      </w:r>
      <w:r w:rsidR="00166E3F" w:rsidRPr="0029157B">
        <w:rPr>
          <w:rFonts w:ascii="GHEA Grapalat" w:hAnsi="GHEA Grapalat" w:cs="Arial"/>
          <w:sz w:val="22"/>
          <w:szCs w:val="22"/>
          <w:lang w:val="hy-AM"/>
        </w:rPr>
        <w:t xml:space="preserve">ներառյալ փուլային </w:t>
      </w:r>
      <w:r w:rsidR="0030481C" w:rsidRPr="0029157B">
        <w:rPr>
          <w:rFonts w:ascii="GHEA Grapalat" w:hAnsi="GHEA Grapalat" w:cs="Arial"/>
          <w:sz w:val="22"/>
          <w:szCs w:val="22"/>
          <w:lang w:val="hy-AM"/>
        </w:rPr>
        <w:t xml:space="preserve">արդիականացումը, </w:t>
      </w:r>
      <w:r w:rsidRPr="0029157B">
        <w:rPr>
          <w:rFonts w:ascii="GHEA Grapalat" w:hAnsi="GHEA Grapalat" w:cs="Arial"/>
          <w:sz w:val="22"/>
          <w:szCs w:val="22"/>
          <w:lang w:val="hy-AM"/>
        </w:rPr>
        <w:t>դրանց իրականացման կանխատեսվող չափելի արդյունքները և կատարման ժամկետները,</w:t>
      </w:r>
    </w:p>
    <w:p w14:paraId="0C152580" w14:textId="77777777" w:rsidR="00FE7DE7" w:rsidRPr="0029157B" w:rsidRDefault="00FE7DE7" w:rsidP="0035052B">
      <w:pPr>
        <w:numPr>
          <w:ilvl w:val="0"/>
          <w:numId w:val="73"/>
        </w:numPr>
        <w:rPr>
          <w:rFonts w:ascii="GHEA Grapalat" w:hAnsi="GHEA Grapalat" w:cs="Arial"/>
          <w:sz w:val="22"/>
          <w:szCs w:val="22"/>
          <w:lang w:val="hy-AM"/>
        </w:rPr>
      </w:pPr>
      <w:r w:rsidRPr="0029157B">
        <w:rPr>
          <w:rFonts w:ascii="GHEA Grapalat" w:hAnsi="GHEA Grapalat" w:cs="Arial"/>
          <w:sz w:val="22"/>
          <w:szCs w:val="22"/>
          <w:lang w:val="hy-AM"/>
        </w:rPr>
        <w:t>շենքերի և շինությունների արդիականացմանն ուղղված ներդրումային որոշումներ կայացնելու ուղեցույցը,</w:t>
      </w:r>
    </w:p>
    <w:p w14:paraId="224C57C6" w14:textId="77777777" w:rsidR="00FE7DE7" w:rsidRPr="0029157B" w:rsidRDefault="00FE7DE7" w:rsidP="0035052B">
      <w:pPr>
        <w:numPr>
          <w:ilvl w:val="0"/>
          <w:numId w:val="73"/>
        </w:numPr>
        <w:rPr>
          <w:rFonts w:ascii="GHEA Grapalat" w:hAnsi="GHEA Grapalat" w:cs="Arial"/>
          <w:sz w:val="22"/>
          <w:szCs w:val="22"/>
          <w:lang w:val="hy-AM"/>
        </w:rPr>
      </w:pPr>
      <w:r w:rsidRPr="0029157B">
        <w:rPr>
          <w:rFonts w:ascii="GHEA Grapalat" w:hAnsi="GHEA Grapalat" w:cs="Arial"/>
          <w:sz w:val="22"/>
          <w:szCs w:val="22"/>
          <w:lang w:val="hy-AM"/>
        </w:rPr>
        <w:t xml:space="preserve">էներգախնայողության և հարակից այլ դրական արդյունքների տվյալահեն կանխատեսումը: </w:t>
      </w:r>
    </w:p>
    <w:p w14:paraId="65D00A37" w14:textId="77777777" w:rsidR="00FE7DE7" w:rsidRPr="0029157B" w:rsidRDefault="00FE7DE7" w:rsidP="0035052B">
      <w:pPr>
        <w:numPr>
          <w:ilvl w:val="0"/>
          <w:numId w:val="46"/>
        </w:numPr>
        <w:rPr>
          <w:rFonts w:ascii="GHEA Grapalat" w:hAnsi="GHEA Grapalat" w:cs="Arial"/>
          <w:sz w:val="22"/>
          <w:szCs w:val="22"/>
          <w:lang w:val="hy-AM"/>
        </w:rPr>
      </w:pPr>
      <w:r w:rsidRPr="0029157B">
        <w:rPr>
          <w:rFonts w:ascii="GHEA Grapalat" w:hAnsi="GHEA Grapalat" w:cs="Arial"/>
          <w:sz w:val="22"/>
          <w:szCs w:val="22"/>
          <w:lang w:val="hy-AM"/>
        </w:rPr>
        <w:t>Ռազմավարությունը ենթակա է հրապարակման Կառավարության և Կառավարության լիազորած մարմնի պաշտոնական կայքերում:</w:t>
      </w:r>
    </w:p>
    <w:p w14:paraId="7924BE2A" w14:textId="15AB0894" w:rsidR="00FE7DE7" w:rsidRPr="0029157B" w:rsidRDefault="00FE7DE7" w:rsidP="0035052B">
      <w:pPr>
        <w:numPr>
          <w:ilvl w:val="0"/>
          <w:numId w:val="46"/>
        </w:numPr>
        <w:rPr>
          <w:rFonts w:ascii="GHEA Grapalat" w:hAnsi="GHEA Grapalat" w:cs="Arial"/>
          <w:sz w:val="22"/>
          <w:szCs w:val="22"/>
          <w:lang w:val="hy-AM"/>
        </w:rPr>
      </w:pPr>
      <w:r w:rsidRPr="0029157B">
        <w:rPr>
          <w:rFonts w:ascii="GHEA Grapalat" w:hAnsi="GHEA Grapalat" w:cs="Arial"/>
          <w:sz w:val="22"/>
          <w:szCs w:val="22"/>
          <w:lang w:val="hy-AM"/>
        </w:rPr>
        <w:t>Կառավարությունը</w:t>
      </w:r>
      <w:r w:rsidR="008859EA" w:rsidRPr="0029157B">
        <w:rPr>
          <w:rFonts w:ascii="GHEA Grapalat" w:hAnsi="GHEA Grapalat" w:cs="Arial"/>
          <w:sz w:val="22"/>
          <w:szCs w:val="22"/>
          <w:lang w:val="hy-AM"/>
        </w:rPr>
        <w:t xml:space="preserve"> ռազմավարությունը վերանայում է </w:t>
      </w:r>
      <w:r w:rsidR="00522C37" w:rsidRPr="0029157B">
        <w:rPr>
          <w:rFonts w:ascii="GHEA Grapalat" w:hAnsi="GHEA Grapalat" w:cs="Arial"/>
          <w:sz w:val="22"/>
          <w:szCs w:val="22"/>
          <w:lang w:val="hy-AM"/>
        </w:rPr>
        <w:t>առնվազն</w:t>
      </w:r>
      <w:r w:rsidRPr="0029157B">
        <w:rPr>
          <w:rFonts w:ascii="GHEA Grapalat" w:hAnsi="GHEA Grapalat" w:cs="Arial"/>
          <w:sz w:val="22"/>
          <w:szCs w:val="22"/>
          <w:lang w:val="hy-AM"/>
        </w:rPr>
        <w:t xml:space="preserve"> </w:t>
      </w:r>
      <w:r w:rsidR="00603A70" w:rsidRPr="0029157B">
        <w:rPr>
          <w:rFonts w:ascii="GHEA Grapalat" w:hAnsi="GHEA Grapalat" w:cs="Arial"/>
          <w:sz w:val="22"/>
          <w:szCs w:val="22"/>
          <w:lang w:val="hy-AM"/>
        </w:rPr>
        <w:t xml:space="preserve">յուրաքանչյուր </w:t>
      </w:r>
      <w:r w:rsidRPr="0029157B">
        <w:rPr>
          <w:rFonts w:ascii="GHEA Grapalat" w:hAnsi="GHEA Grapalat" w:cs="Arial"/>
          <w:sz w:val="22"/>
          <w:szCs w:val="22"/>
          <w:lang w:val="hy-AM"/>
        </w:rPr>
        <w:t>չորս տարին մեկ անգամ</w:t>
      </w:r>
      <w:r w:rsidR="00522C37" w:rsidRPr="0029157B">
        <w:rPr>
          <w:rFonts w:ascii="GHEA Grapalat" w:hAnsi="GHEA Grapalat" w:cs="Arial"/>
          <w:sz w:val="22"/>
          <w:szCs w:val="22"/>
          <w:lang w:val="hy-AM"/>
        </w:rPr>
        <w:t>։</w:t>
      </w:r>
      <w:r w:rsidRPr="0029157B">
        <w:rPr>
          <w:rFonts w:ascii="GHEA Grapalat" w:hAnsi="GHEA Grapalat" w:cs="Arial"/>
          <w:sz w:val="22"/>
          <w:szCs w:val="22"/>
          <w:lang w:val="hy-AM"/>
        </w:rPr>
        <w:t xml:space="preserve"> </w:t>
      </w:r>
      <w:r w:rsidR="00FE35BC" w:rsidRPr="0029157B">
        <w:rPr>
          <w:rFonts w:ascii="GHEA Grapalat" w:hAnsi="GHEA Grapalat" w:cs="Arial"/>
          <w:sz w:val="22"/>
          <w:szCs w:val="22"/>
          <w:lang w:val="hy-AM"/>
        </w:rPr>
        <w:t xml:space="preserve"> </w:t>
      </w:r>
    </w:p>
    <w:p w14:paraId="11A03777" w14:textId="658CB35B" w:rsidR="00FE7DE7" w:rsidRPr="0029157B" w:rsidRDefault="00126AF0" w:rsidP="00857B24">
      <w:pPr>
        <w:pStyle w:val="Heading2"/>
        <w:numPr>
          <w:ilvl w:val="0"/>
          <w:numId w:val="81"/>
        </w:numPr>
        <w:spacing w:after="240"/>
        <w:rPr>
          <w:rFonts w:ascii="GHEA Grapalat" w:hAnsi="GHEA Grapalat" w:cs="Arial"/>
          <w:b/>
          <w:bCs/>
          <w:sz w:val="24"/>
          <w:szCs w:val="24"/>
          <w:lang w:val="hy-AM"/>
        </w:rPr>
      </w:pPr>
      <w:bookmarkStart w:id="435" w:name="_Ref135128814"/>
      <w:bookmarkStart w:id="436" w:name="_Toc135404102"/>
      <w:bookmarkStart w:id="437" w:name="_Toc135404298"/>
      <w:bookmarkStart w:id="438" w:name="_Toc135404372"/>
      <w:bookmarkStart w:id="439" w:name="_Toc135404624"/>
      <w:bookmarkStart w:id="440" w:name="_Toc135404744"/>
      <w:bookmarkStart w:id="441" w:name="_Toc135404875"/>
      <w:bookmarkStart w:id="442" w:name="_Ref178687295"/>
      <w:bookmarkStart w:id="443" w:name="_Toc178946133"/>
      <w:bookmarkStart w:id="444" w:name="_Toc220775156"/>
      <w:bookmarkStart w:id="445" w:name="_Toc220784564"/>
      <w:r w:rsidRPr="0029157B">
        <w:rPr>
          <w:rFonts w:ascii="GHEA Grapalat" w:hAnsi="GHEA Grapalat" w:cs="Arial"/>
          <w:b/>
          <w:bCs/>
          <w:sz w:val="24"/>
          <w:szCs w:val="24"/>
          <w:lang w:val="hy-AM"/>
        </w:rPr>
        <w:t>Շենքերի</w:t>
      </w:r>
      <w:r w:rsidR="00FE7DE7" w:rsidRPr="0029157B">
        <w:rPr>
          <w:rFonts w:ascii="GHEA Grapalat" w:hAnsi="GHEA Grapalat" w:cs="Arial"/>
          <w:b/>
          <w:bCs/>
          <w:sz w:val="24"/>
          <w:szCs w:val="24"/>
          <w:lang w:val="hy-AM"/>
        </w:rPr>
        <w:t xml:space="preserve"> </w:t>
      </w:r>
      <w:r w:rsidRPr="0029157B">
        <w:rPr>
          <w:rFonts w:ascii="GHEA Grapalat" w:hAnsi="GHEA Grapalat" w:cs="Arial"/>
          <w:b/>
          <w:bCs/>
          <w:sz w:val="24"/>
          <w:szCs w:val="24"/>
          <w:lang w:val="hy-AM"/>
        </w:rPr>
        <w:t>և շինությունների</w:t>
      </w:r>
      <w:r w:rsidR="00FE7DE7" w:rsidRPr="0029157B">
        <w:rPr>
          <w:rFonts w:ascii="GHEA Grapalat" w:hAnsi="GHEA Grapalat" w:cs="Arial"/>
          <w:b/>
          <w:bCs/>
          <w:sz w:val="24"/>
          <w:szCs w:val="24"/>
          <w:lang w:val="hy-AM"/>
        </w:rPr>
        <w:t xml:space="preserve"> </w:t>
      </w:r>
      <w:bookmarkEnd w:id="435"/>
      <w:bookmarkEnd w:id="436"/>
      <w:bookmarkEnd w:id="437"/>
      <w:bookmarkEnd w:id="438"/>
      <w:bookmarkEnd w:id="439"/>
      <w:bookmarkEnd w:id="440"/>
      <w:bookmarkEnd w:id="441"/>
      <w:r w:rsidRPr="0029157B">
        <w:rPr>
          <w:rFonts w:ascii="GHEA Grapalat" w:hAnsi="GHEA Grapalat" w:cs="Arial"/>
          <w:b/>
          <w:bCs/>
          <w:sz w:val="24"/>
          <w:szCs w:val="24"/>
          <w:lang w:val="hy-AM"/>
        </w:rPr>
        <w:t>արդիականացումը</w:t>
      </w:r>
      <w:bookmarkEnd w:id="442"/>
      <w:bookmarkEnd w:id="443"/>
      <w:bookmarkEnd w:id="444"/>
      <w:bookmarkEnd w:id="445"/>
    </w:p>
    <w:p w14:paraId="4A7C7A6A" w14:textId="77B6871C" w:rsidR="00FE7DE7" w:rsidRPr="0029157B" w:rsidRDefault="00467FC3" w:rsidP="0035052B">
      <w:pPr>
        <w:numPr>
          <w:ilvl w:val="0"/>
          <w:numId w:val="23"/>
        </w:numPr>
        <w:rPr>
          <w:rFonts w:ascii="GHEA Grapalat" w:hAnsi="GHEA Grapalat" w:cs="Arial"/>
          <w:sz w:val="22"/>
          <w:szCs w:val="22"/>
          <w:lang w:val="hy-AM"/>
        </w:rPr>
      </w:pPr>
      <w:bookmarkStart w:id="446" w:name="_Ref135128816"/>
      <w:r w:rsidRPr="0029157B">
        <w:rPr>
          <w:rFonts w:ascii="GHEA Grapalat" w:hAnsi="GHEA Grapalat" w:cs="Arial"/>
          <w:sz w:val="22"/>
          <w:szCs w:val="22"/>
          <w:lang w:val="hy-AM"/>
        </w:rPr>
        <w:t xml:space="preserve">Էներգետիկայի և կլիմայի երկարաժամկետ ծրագրի կատարման նպատակով, </w:t>
      </w:r>
      <w:r w:rsidR="00FE7DE7" w:rsidRPr="0029157B">
        <w:rPr>
          <w:rFonts w:ascii="GHEA Grapalat" w:hAnsi="GHEA Grapalat" w:cs="Arial"/>
          <w:sz w:val="22"/>
          <w:szCs w:val="22"/>
          <w:lang w:val="hy-AM"/>
        </w:rPr>
        <w:t xml:space="preserve">Հայաստանի Հանրապետության պետական սեփականություն հանդիսացող և պետական մարմինների կողմից շահագործվող շենքերի և շինությունների՝ ջեռուցվող կամ հովացվող տարածքների տարեկան առնվազն </w:t>
      </w:r>
      <w:r w:rsidR="000A7016" w:rsidRPr="0029157B">
        <w:rPr>
          <w:rFonts w:ascii="GHEA Grapalat" w:hAnsi="GHEA Grapalat" w:cs="Arial"/>
          <w:sz w:val="22"/>
          <w:szCs w:val="22"/>
          <w:lang w:val="hy-AM"/>
        </w:rPr>
        <w:t xml:space="preserve">երեք </w:t>
      </w:r>
      <w:r w:rsidR="00FE7DE7" w:rsidRPr="0029157B">
        <w:rPr>
          <w:rFonts w:ascii="GHEA Grapalat" w:hAnsi="GHEA Grapalat" w:cs="Arial"/>
          <w:sz w:val="22"/>
          <w:szCs w:val="22"/>
          <w:lang w:val="hy-AM"/>
        </w:rPr>
        <w:t xml:space="preserve">տոկոս մասնաբաժինը յուրաքանչյուր տարի արդիականացվում է՝ Կառավարության սահմանած </w:t>
      </w:r>
      <w:r w:rsidR="002D14AB" w:rsidRPr="0029157B">
        <w:rPr>
          <w:rFonts w:ascii="GHEA Grapalat" w:hAnsi="GHEA Grapalat" w:cs="Arial"/>
          <w:sz w:val="22"/>
          <w:szCs w:val="22"/>
          <w:lang w:val="hy-AM"/>
        </w:rPr>
        <w:t>կարգով, վերջինիս կողմից</w:t>
      </w:r>
      <w:r w:rsidR="00FE7DE7" w:rsidRPr="0029157B">
        <w:rPr>
          <w:rFonts w:ascii="GHEA Grapalat" w:hAnsi="GHEA Grapalat" w:cs="Arial"/>
          <w:sz w:val="22"/>
          <w:szCs w:val="22"/>
          <w:lang w:val="hy-AM"/>
        </w:rPr>
        <w:t xml:space="preserve"> սահման</w:t>
      </w:r>
      <w:r w:rsidR="002D14AB" w:rsidRPr="0029157B">
        <w:rPr>
          <w:rFonts w:ascii="GHEA Grapalat" w:hAnsi="GHEA Grapalat" w:cs="Arial"/>
          <w:sz w:val="22"/>
          <w:szCs w:val="22"/>
          <w:lang w:val="hy-AM"/>
        </w:rPr>
        <w:t>վ</w:t>
      </w:r>
      <w:r w:rsidR="00FE7DE7" w:rsidRPr="0029157B">
        <w:rPr>
          <w:rFonts w:ascii="GHEA Grapalat" w:hAnsi="GHEA Grapalat" w:cs="Arial"/>
          <w:sz w:val="22"/>
          <w:szCs w:val="22"/>
          <w:lang w:val="hy-AM"/>
        </w:rPr>
        <w:t>ած շենքերի և շինությունների էներգիայի սպառման ցուցանիշների առավելագույն մեծություններին համապատասխանեցնելու համար</w:t>
      </w:r>
      <w:bookmarkEnd w:id="446"/>
      <w:r w:rsidR="00FE7DE7" w:rsidRPr="0029157B">
        <w:rPr>
          <w:rFonts w:ascii="GHEA Grapalat" w:hAnsi="GHEA Grapalat" w:cs="Arial"/>
          <w:sz w:val="22"/>
          <w:szCs w:val="22"/>
          <w:lang w:val="hy-AM"/>
        </w:rPr>
        <w:t xml:space="preserve">՝ առաջնահերթություն տալով </w:t>
      </w:r>
      <w:r w:rsidR="007C04A5" w:rsidRPr="0029157B">
        <w:rPr>
          <w:rFonts w:ascii="GHEA Grapalat" w:hAnsi="GHEA Grapalat" w:cs="Arial"/>
          <w:sz w:val="22"/>
          <w:szCs w:val="22"/>
          <w:lang w:val="hy-AM"/>
        </w:rPr>
        <w:t>էներգիայի</w:t>
      </w:r>
      <w:r w:rsidR="00FE7DE7" w:rsidRPr="0029157B">
        <w:rPr>
          <w:rFonts w:ascii="GHEA Grapalat" w:hAnsi="GHEA Grapalat" w:cs="Arial"/>
          <w:sz w:val="22"/>
          <w:szCs w:val="22"/>
          <w:lang w:val="hy-AM"/>
        </w:rPr>
        <w:t xml:space="preserve"> սպառման ցուցանիշ</w:t>
      </w:r>
      <w:r w:rsidR="001B6099" w:rsidRPr="0029157B">
        <w:rPr>
          <w:rFonts w:ascii="GHEA Grapalat" w:hAnsi="GHEA Grapalat" w:cs="Arial"/>
          <w:sz w:val="22"/>
          <w:szCs w:val="22"/>
          <w:lang w:val="hy-AM"/>
        </w:rPr>
        <w:t>ի</w:t>
      </w:r>
      <w:r w:rsidR="00FE7DE7" w:rsidRPr="0029157B">
        <w:rPr>
          <w:rFonts w:ascii="GHEA Grapalat" w:hAnsi="GHEA Grapalat" w:cs="Arial"/>
          <w:sz w:val="22"/>
          <w:szCs w:val="22"/>
          <w:lang w:val="hy-AM"/>
        </w:rPr>
        <w:t xml:space="preserve"> </w:t>
      </w:r>
      <w:r w:rsidR="00461271" w:rsidRPr="0029157B">
        <w:rPr>
          <w:rFonts w:ascii="GHEA Grapalat" w:hAnsi="GHEA Grapalat" w:cs="Arial"/>
          <w:sz w:val="22"/>
          <w:szCs w:val="22"/>
          <w:lang w:val="hy-AM"/>
        </w:rPr>
        <w:t>առավել բարձր մեծություն</w:t>
      </w:r>
      <w:r w:rsidR="00FE7DE7" w:rsidRPr="0029157B">
        <w:rPr>
          <w:rFonts w:ascii="GHEA Grapalat" w:hAnsi="GHEA Grapalat" w:cs="Arial"/>
          <w:sz w:val="22"/>
          <w:szCs w:val="22"/>
          <w:lang w:val="hy-AM"/>
        </w:rPr>
        <w:t xml:space="preserve"> ունեցող շենքերի արդիականացմանը։</w:t>
      </w:r>
    </w:p>
    <w:p w14:paraId="24711877" w14:textId="5142EDB7" w:rsidR="00FE7DE7" w:rsidRPr="0029157B" w:rsidRDefault="00FE7DE7" w:rsidP="0035052B">
      <w:pPr>
        <w:numPr>
          <w:ilvl w:val="0"/>
          <w:numId w:val="23"/>
        </w:numPr>
        <w:rPr>
          <w:rFonts w:ascii="GHEA Grapalat" w:hAnsi="GHEA Grapalat" w:cs="Arial"/>
          <w:sz w:val="22"/>
          <w:szCs w:val="22"/>
          <w:lang w:val="hy-AM"/>
        </w:rPr>
      </w:pPr>
      <w:bookmarkStart w:id="447" w:name="_Ref135129164"/>
      <w:bookmarkStart w:id="448" w:name="_Ref178867376"/>
      <w:r w:rsidRPr="0029157B">
        <w:rPr>
          <w:rFonts w:ascii="GHEA Grapalat" w:hAnsi="GHEA Grapalat" w:cs="Arial"/>
          <w:sz w:val="22"/>
          <w:szCs w:val="22"/>
          <w:lang w:val="hy-AM"/>
        </w:rPr>
        <w:t xml:space="preserve">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_Ref135128816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-ին մասում նշված պահանջը տարածվում է այն շենքերի և շինությունների վրա, որոնք ունեն ավելի քան </w:t>
      </w:r>
      <w:r w:rsidRPr="0029157B" w:rsidDel="0089550A">
        <w:rPr>
          <w:rFonts w:ascii="GHEA Grapalat" w:hAnsi="GHEA Grapalat" w:cs="Arial"/>
          <w:sz w:val="22"/>
          <w:szCs w:val="22"/>
          <w:lang w:val="hy-AM"/>
        </w:rPr>
        <w:t>250</w:t>
      </w:r>
      <w:r w:rsidRPr="0029157B">
        <w:rPr>
          <w:rFonts w:ascii="GHEA Grapalat" w:hAnsi="GHEA Grapalat" w:cs="Arial"/>
          <w:sz w:val="22"/>
          <w:szCs w:val="22"/>
          <w:lang w:val="hy-AM"/>
        </w:rPr>
        <w:t xml:space="preserve"> մ</w:t>
      </w:r>
      <w:r w:rsidRPr="0029157B">
        <w:rPr>
          <w:rFonts w:ascii="GHEA Grapalat" w:hAnsi="GHEA Grapalat" w:cs="Arial"/>
          <w:sz w:val="22"/>
          <w:szCs w:val="22"/>
          <w:vertAlign w:val="superscript"/>
          <w:lang w:val="hy-AM"/>
        </w:rPr>
        <w:t>2</w:t>
      </w:r>
      <w:r w:rsidRPr="0029157B">
        <w:rPr>
          <w:rFonts w:ascii="GHEA Grapalat" w:hAnsi="GHEA Grapalat" w:cs="Arial"/>
          <w:sz w:val="22"/>
          <w:szCs w:val="22"/>
          <w:lang w:val="hy-AM"/>
        </w:rPr>
        <w:t xml:space="preserve"> օգտագործվող մակերես և որոնց էներգիայի սպառումը գերազանցում է Կառավարության սահմանած շենքերի և շինությունների էներգիայի սպառման ցուցանիշների առավելագույն </w:t>
      </w:r>
      <w:bookmarkEnd w:id="447"/>
      <w:r w:rsidRPr="0029157B">
        <w:rPr>
          <w:rFonts w:ascii="GHEA Grapalat" w:hAnsi="GHEA Grapalat" w:cs="Arial"/>
          <w:sz w:val="22"/>
          <w:szCs w:val="22"/>
          <w:lang w:val="hy-AM"/>
        </w:rPr>
        <w:t>մեծությունները։</w:t>
      </w:r>
      <w:bookmarkEnd w:id="448"/>
      <w:r w:rsidRPr="0029157B">
        <w:rPr>
          <w:rFonts w:ascii="GHEA Grapalat" w:hAnsi="GHEA Grapalat" w:cs="Arial"/>
          <w:sz w:val="22"/>
          <w:szCs w:val="22"/>
          <w:lang w:val="hy-AM"/>
        </w:rPr>
        <w:t xml:space="preserve"> </w:t>
      </w:r>
    </w:p>
    <w:p w14:paraId="21C44C8C" w14:textId="19E1A61B" w:rsidR="00FE7DE7" w:rsidRPr="0029157B" w:rsidRDefault="00FE7DE7" w:rsidP="0035052B">
      <w:pPr>
        <w:numPr>
          <w:ilvl w:val="0"/>
          <w:numId w:val="23"/>
        </w:numPr>
        <w:rPr>
          <w:rFonts w:ascii="GHEA Grapalat" w:hAnsi="GHEA Grapalat" w:cs="Arial"/>
          <w:sz w:val="22"/>
          <w:szCs w:val="22"/>
          <w:lang w:val="hy-AM"/>
        </w:rPr>
      </w:pPr>
      <w:r w:rsidRPr="0029157B">
        <w:rPr>
          <w:rFonts w:ascii="GHEA Grapalat" w:hAnsi="GHEA Grapalat" w:cs="Arial"/>
          <w:sz w:val="22"/>
          <w:szCs w:val="22"/>
          <w:lang w:val="hy-AM"/>
        </w:rPr>
        <w:t xml:space="preserve">Եթե տվյալ տարվա ընթացքում շենքերի և շինությունների արդիականացված մակերեսը գերազանցել է նախատեսված </w:t>
      </w:r>
      <w:r w:rsidR="000A7016" w:rsidRPr="0029157B">
        <w:rPr>
          <w:rFonts w:ascii="GHEA Grapalat" w:hAnsi="GHEA Grapalat" w:cs="Arial"/>
          <w:sz w:val="22"/>
          <w:szCs w:val="22"/>
          <w:lang w:val="hy-AM"/>
        </w:rPr>
        <w:t xml:space="preserve">երեք </w:t>
      </w:r>
      <w:r w:rsidRPr="0029157B">
        <w:rPr>
          <w:rFonts w:ascii="GHEA Grapalat" w:hAnsi="GHEA Grapalat" w:cs="Arial"/>
          <w:sz w:val="22"/>
          <w:szCs w:val="22"/>
          <w:lang w:val="hy-AM"/>
        </w:rPr>
        <w:t>տոկոս մասնաբաժինը, ապա հաջորդ տարվա համար պարտադիր արդիականացման ենթակա մասնաբաժինը կարող է նվազեցվել գերազանցածի մասով:</w:t>
      </w:r>
    </w:p>
    <w:p w14:paraId="02B95CFF" w14:textId="77777777" w:rsidR="00FE7DE7" w:rsidRPr="0029157B" w:rsidRDefault="00FE7DE7" w:rsidP="0035052B">
      <w:pPr>
        <w:numPr>
          <w:ilvl w:val="0"/>
          <w:numId w:val="23"/>
        </w:numPr>
        <w:rPr>
          <w:rFonts w:ascii="GHEA Grapalat" w:hAnsi="GHEA Grapalat" w:cs="Arial"/>
          <w:sz w:val="22"/>
          <w:szCs w:val="22"/>
          <w:lang w:val="hy-AM"/>
        </w:rPr>
      </w:pPr>
      <w:r w:rsidRPr="0029157B">
        <w:rPr>
          <w:rFonts w:ascii="GHEA Grapalat" w:hAnsi="GHEA Grapalat" w:cs="Arial"/>
          <w:sz w:val="22"/>
          <w:szCs w:val="22"/>
          <w:lang w:val="hy-AM"/>
        </w:rPr>
        <w:t>Սույն հոդվածով սահմանված պահանջները չեն տարածվում՝</w:t>
      </w:r>
    </w:p>
    <w:p w14:paraId="1C3156B7" w14:textId="1C779907" w:rsidR="00FE7DE7" w:rsidRPr="0029157B" w:rsidRDefault="008F6A7F" w:rsidP="0035052B">
      <w:pPr>
        <w:numPr>
          <w:ilvl w:val="0"/>
          <w:numId w:val="74"/>
        </w:numPr>
        <w:rPr>
          <w:rFonts w:ascii="GHEA Grapalat" w:hAnsi="GHEA Grapalat" w:cs="Arial"/>
          <w:sz w:val="22"/>
          <w:szCs w:val="22"/>
          <w:lang w:val="hy-AM"/>
        </w:rPr>
      </w:pPr>
      <w:r w:rsidRPr="0029157B">
        <w:rPr>
          <w:rFonts w:ascii="GHEA Grapalat" w:hAnsi="GHEA Grapalat" w:cs="Arial"/>
          <w:sz w:val="22"/>
          <w:szCs w:val="22"/>
          <w:lang w:val="hy-AM"/>
        </w:rPr>
        <w:t>պ</w:t>
      </w:r>
      <w:r w:rsidR="00FE7DE7" w:rsidRPr="0029157B">
        <w:rPr>
          <w:rFonts w:ascii="GHEA Grapalat" w:hAnsi="GHEA Grapalat" w:cs="Arial"/>
          <w:sz w:val="22"/>
          <w:szCs w:val="22"/>
          <w:lang w:val="hy-AM"/>
        </w:rPr>
        <w:t xml:space="preserve">ատմական և մշակութային </w:t>
      </w:r>
      <w:r w:rsidR="008B5FE3" w:rsidRPr="0029157B">
        <w:rPr>
          <w:rFonts w:ascii="GHEA Grapalat" w:hAnsi="GHEA Grapalat" w:cs="Arial"/>
          <w:sz w:val="22"/>
          <w:szCs w:val="22"/>
          <w:lang w:val="hy-AM"/>
        </w:rPr>
        <w:t xml:space="preserve">արժեք ներկայացնելու </w:t>
      </w:r>
      <w:r w:rsidR="006B57B4" w:rsidRPr="0029157B">
        <w:rPr>
          <w:rFonts w:ascii="GHEA Grapalat" w:hAnsi="GHEA Grapalat" w:cs="Arial"/>
          <w:sz w:val="22"/>
          <w:szCs w:val="22"/>
          <w:lang w:val="hy-AM"/>
        </w:rPr>
        <w:t>համար</w:t>
      </w:r>
      <w:r w:rsidR="00FE7DE7" w:rsidRPr="0029157B">
        <w:rPr>
          <w:rFonts w:ascii="GHEA Grapalat" w:hAnsi="GHEA Grapalat" w:cs="Arial"/>
          <w:sz w:val="22"/>
          <w:szCs w:val="22"/>
          <w:lang w:val="hy-AM"/>
        </w:rPr>
        <w:t xml:space="preserve"> պահպան</w:t>
      </w:r>
      <w:r w:rsidR="006B57B4" w:rsidRPr="0029157B">
        <w:rPr>
          <w:rFonts w:ascii="GHEA Grapalat" w:hAnsi="GHEA Grapalat" w:cs="Arial"/>
          <w:sz w:val="22"/>
          <w:szCs w:val="22"/>
          <w:lang w:val="hy-AM"/>
        </w:rPr>
        <w:t>վող</w:t>
      </w:r>
      <w:r w:rsidR="00FE7DE7" w:rsidRPr="0029157B">
        <w:rPr>
          <w:rFonts w:ascii="GHEA Grapalat" w:hAnsi="GHEA Grapalat" w:cs="Arial"/>
          <w:sz w:val="22"/>
          <w:szCs w:val="22"/>
          <w:lang w:val="hy-AM"/>
        </w:rPr>
        <w:t xml:space="preserve"> շենքերի և շինությունների վրա, այն դեպքում, երբ այդ շենքերի և շինությունների՝ էներգիայի սպառման ցուցանիշների առավելագույն մեծություններին համապատասխանեցնելուն ուղղված գործողությունները կարող են փոփոխել դրանց արտաքին տեսքը կամ բնույթը</w:t>
      </w:r>
      <w:r w:rsidR="00FE7DE7" w:rsidRPr="0029157B">
        <w:rPr>
          <w:rFonts w:ascii="MS Mincho" w:eastAsia="MS Mincho" w:hAnsi="MS Mincho" w:cs="MS Mincho" w:hint="eastAsia"/>
          <w:sz w:val="22"/>
          <w:szCs w:val="22"/>
          <w:lang w:val="hy-AM"/>
        </w:rPr>
        <w:t>․</w:t>
      </w:r>
    </w:p>
    <w:p w14:paraId="2BD8672D" w14:textId="77777777" w:rsidR="00FE7DE7" w:rsidRPr="0029157B" w:rsidRDefault="00FE7DE7" w:rsidP="0035052B">
      <w:pPr>
        <w:numPr>
          <w:ilvl w:val="0"/>
          <w:numId w:val="74"/>
        </w:numPr>
        <w:rPr>
          <w:rFonts w:ascii="GHEA Grapalat" w:hAnsi="GHEA Grapalat" w:cs="Arial"/>
          <w:sz w:val="22"/>
          <w:szCs w:val="22"/>
          <w:lang w:val="hy-AM"/>
        </w:rPr>
      </w:pPr>
      <w:r w:rsidRPr="0029157B">
        <w:rPr>
          <w:rFonts w:ascii="GHEA Grapalat" w:hAnsi="GHEA Grapalat" w:cs="Arial"/>
          <w:sz w:val="22"/>
          <w:szCs w:val="22"/>
          <w:lang w:val="hy-AM"/>
        </w:rPr>
        <w:t>կրոնական, պաշտամունքային վայր հանդիսացող շենքերի և շինությունների վրա</w:t>
      </w:r>
      <w:r w:rsidRPr="0029157B">
        <w:rPr>
          <w:rFonts w:ascii="MS Mincho" w:eastAsia="MS Mincho" w:hAnsi="MS Mincho" w:cs="MS Mincho" w:hint="eastAsia"/>
          <w:sz w:val="22"/>
          <w:szCs w:val="22"/>
          <w:lang w:val="hy-AM"/>
        </w:rPr>
        <w:t>․</w:t>
      </w:r>
    </w:p>
    <w:p w14:paraId="27FAF8C6" w14:textId="77777777" w:rsidR="00FE7DE7" w:rsidRPr="0029157B" w:rsidRDefault="00FE7DE7" w:rsidP="0035052B">
      <w:pPr>
        <w:numPr>
          <w:ilvl w:val="0"/>
          <w:numId w:val="74"/>
        </w:numPr>
        <w:rPr>
          <w:rFonts w:ascii="GHEA Grapalat" w:hAnsi="GHEA Grapalat" w:cs="Arial"/>
          <w:sz w:val="22"/>
          <w:szCs w:val="22"/>
          <w:lang w:val="hy-AM"/>
        </w:rPr>
      </w:pPr>
      <w:r w:rsidRPr="0029157B">
        <w:rPr>
          <w:rFonts w:ascii="GHEA Grapalat" w:hAnsi="GHEA Grapalat" w:cs="Arial"/>
          <w:sz w:val="22"/>
          <w:szCs w:val="22"/>
          <w:lang w:val="hy-AM"/>
        </w:rPr>
        <w:t>ոչ ավելի քան երկու տարի շահագործման ժամկետով ժամանակավոր շենքերի և շինությունների, արդյունաբերական տարածքների, արհեստանոցների և էներգիայի ցածր պահանջարկով գյուղատնտեսական նշանակության շենքերի, ինչպես նաև ոչ բնակելի գյուղատնտեսական նշանակության շենքերի և շինությունների վրա, որոնք օգտագործվում են այնպիսի ոլորտներում, որոնց համար պետական ազգային համաձայնագրերով սահմանված են այլ էներգետիկ ցուցանիշներ.</w:t>
      </w:r>
    </w:p>
    <w:p w14:paraId="7BD8FEC1" w14:textId="73395A05" w:rsidR="00FE7DE7" w:rsidRPr="0029157B" w:rsidRDefault="00FE7DE7" w:rsidP="0035052B">
      <w:pPr>
        <w:numPr>
          <w:ilvl w:val="0"/>
          <w:numId w:val="74"/>
        </w:numPr>
        <w:rPr>
          <w:rFonts w:ascii="GHEA Grapalat" w:hAnsi="GHEA Grapalat" w:cs="Arial"/>
          <w:sz w:val="22"/>
          <w:szCs w:val="22"/>
          <w:lang w:val="hy-AM"/>
        </w:rPr>
      </w:pPr>
      <w:r w:rsidRPr="0029157B">
        <w:rPr>
          <w:rFonts w:ascii="GHEA Grapalat" w:hAnsi="GHEA Grapalat" w:cs="Arial"/>
          <w:sz w:val="22"/>
          <w:szCs w:val="22"/>
          <w:lang w:val="hy-AM"/>
        </w:rPr>
        <w:t>բնակելի շենքերի վրա, որոնք շահագործվում են կամ նախատեսվում են շահագործվել տարեկան ոչ ավելի քան չորս ամիս կամ շահագործվում են կամ նախատեսվում են շահագործվել ոչ ամբողջ տարի, որի ընթացքում կանխատեսվող էներգիայի սպառումը չի գերազանցում էներգիայի տարեկան հաշվարկային սպառման ծավալի 25 տոկոսը։</w:t>
      </w:r>
    </w:p>
    <w:p w14:paraId="4EB23F5A" w14:textId="795B5FC4"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449" w:name="_Toc135404103"/>
      <w:bookmarkStart w:id="450" w:name="_Toc135404299"/>
      <w:bookmarkStart w:id="451" w:name="_Toc135404373"/>
      <w:bookmarkStart w:id="452" w:name="_Toc135404625"/>
      <w:bookmarkStart w:id="453" w:name="_Toc135404745"/>
      <w:bookmarkStart w:id="454" w:name="_Toc135404876"/>
      <w:bookmarkStart w:id="455" w:name="_Toc178946134"/>
      <w:bookmarkStart w:id="456" w:name="_Toc220775157"/>
      <w:bookmarkStart w:id="457" w:name="_Toc220784565"/>
      <w:r w:rsidRPr="0029157B">
        <w:rPr>
          <w:rFonts w:ascii="GHEA Grapalat" w:eastAsiaTheme="minorEastAsia" w:hAnsi="GHEA Grapalat" w:cs="Arial"/>
          <w:b/>
          <w:bCs/>
          <w:spacing w:val="0"/>
          <w:sz w:val="24"/>
          <w:szCs w:val="24"/>
          <w:lang w:val="hy-AM"/>
        </w:rPr>
        <w:t xml:space="preserve">ՎԵՐԱԿԱՆԳՆՎՈՂ ԷՆԵՐԳԵՏԻԿԱՅԻ ԽԹԱՆՄԱՆԸ ԵՎ ԷՆԵՐԳԱԱՐԴՅՈՒՆԱՎԵՏՈՒԹՅԱՆ </w:t>
      </w:r>
      <w:r w:rsidR="005D3D28" w:rsidRPr="0029157B">
        <w:rPr>
          <w:rFonts w:ascii="GHEA Grapalat" w:eastAsiaTheme="minorEastAsia" w:hAnsi="GHEA Grapalat" w:cs="Arial"/>
          <w:b/>
          <w:bCs/>
          <w:spacing w:val="0"/>
          <w:sz w:val="24"/>
          <w:szCs w:val="24"/>
          <w:lang w:val="hy-AM"/>
        </w:rPr>
        <w:t xml:space="preserve">ԲԱՐԵԼԱՎՄԱՆՆ </w:t>
      </w:r>
      <w:r w:rsidRPr="0029157B">
        <w:rPr>
          <w:rFonts w:ascii="GHEA Grapalat" w:eastAsiaTheme="minorEastAsia" w:hAnsi="GHEA Grapalat" w:cs="Arial"/>
          <w:b/>
          <w:bCs/>
          <w:spacing w:val="0"/>
          <w:sz w:val="24"/>
          <w:szCs w:val="24"/>
          <w:lang w:val="hy-AM"/>
        </w:rPr>
        <w:t>ՈՒՂՂՎԱԾ ՄԻՋՈՑԱՌՈՒՄՆԵՐԸ</w:t>
      </w:r>
      <w:bookmarkEnd w:id="449"/>
      <w:bookmarkEnd w:id="450"/>
      <w:bookmarkEnd w:id="451"/>
      <w:bookmarkEnd w:id="452"/>
      <w:bookmarkEnd w:id="453"/>
      <w:bookmarkEnd w:id="454"/>
      <w:bookmarkEnd w:id="455"/>
      <w:bookmarkEnd w:id="456"/>
      <w:bookmarkEnd w:id="457"/>
    </w:p>
    <w:p w14:paraId="273548AC" w14:textId="23AE75D8"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458" w:name="_Ref135209226"/>
      <w:bookmarkStart w:id="459" w:name="_Toc135404104"/>
      <w:bookmarkStart w:id="460" w:name="_Toc135404300"/>
      <w:bookmarkStart w:id="461" w:name="_Toc135404374"/>
      <w:bookmarkStart w:id="462" w:name="_Toc135404626"/>
      <w:bookmarkStart w:id="463" w:name="_Toc135404746"/>
      <w:bookmarkStart w:id="464" w:name="_Toc135404877"/>
      <w:bookmarkStart w:id="465" w:name="_Ref135161474"/>
      <w:bookmarkStart w:id="466" w:name="_Toc178946135"/>
      <w:bookmarkStart w:id="467" w:name="_Ref219810299"/>
      <w:bookmarkStart w:id="468" w:name="_Toc220784566"/>
      <w:r w:rsidRPr="0029157B">
        <w:rPr>
          <w:rFonts w:ascii="GHEA Grapalat" w:hAnsi="GHEA Grapalat" w:cs="Arial"/>
          <w:b/>
          <w:bCs/>
          <w:sz w:val="24"/>
          <w:szCs w:val="24"/>
          <w:lang w:val="hy-AM"/>
        </w:rPr>
        <w:t>Է</w:t>
      </w:r>
      <w:r w:rsidR="003F7660" w:rsidRPr="0029157B">
        <w:rPr>
          <w:rFonts w:ascii="GHEA Grapalat" w:hAnsi="GHEA Grapalat" w:cs="Arial"/>
          <w:b/>
          <w:bCs/>
          <w:sz w:val="24"/>
          <w:szCs w:val="24"/>
          <w:lang w:val="hy-AM"/>
        </w:rPr>
        <w:t xml:space="preserve">ներգաարդյունավետության բարելավմանն ուղղված </w:t>
      </w:r>
      <w:bookmarkEnd w:id="458"/>
      <w:bookmarkEnd w:id="459"/>
      <w:bookmarkEnd w:id="460"/>
      <w:bookmarkEnd w:id="461"/>
      <w:bookmarkEnd w:id="462"/>
      <w:bookmarkEnd w:id="463"/>
      <w:bookmarkEnd w:id="464"/>
      <w:bookmarkEnd w:id="465"/>
      <w:bookmarkEnd w:id="466"/>
      <w:r w:rsidR="003F7660" w:rsidRPr="0029157B">
        <w:rPr>
          <w:rFonts w:ascii="GHEA Grapalat" w:hAnsi="GHEA Grapalat" w:cs="Arial"/>
          <w:b/>
          <w:bCs/>
          <w:sz w:val="24"/>
          <w:szCs w:val="24"/>
          <w:lang w:val="hy-AM"/>
        </w:rPr>
        <w:t>միջոցառումները</w:t>
      </w:r>
      <w:bookmarkEnd w:id="467"/>
      <w:bookmarkEnd w:id="468"/>
    </w:p>
    <w:p w14:paraId="07DF6C5C" w14:textId="22F9502E" w:rsidR="00FE7DE7" w:rsidRPr="0029157B" w:rsidRDefault="00FE7DE7" w:rsidP="0035052B">
      <w:pPr>
        <w:numPr>
          <w:ilvl w:val="0"/>
          <w:numId w:val="45"/>
        </w:numPr>
        <w:rPr>
          <w:rFonts w:ascii="GHEA Grapalat" w:hAnsi="GHEA Grapalat" w:cs="Arial"/>
          <w:sz w:val="22"/>
          <w:szCs w:val="22"/>
          <w:lang w:val="hy-AM"/>
        </w:rPr>
      </w:pPr>
      <w:bookmarkStart w:id="469" w:name="_Ref177482108"/>
      <w:bookmarkStart w:id="470" w:name="_Ref132125496"/>
      <w:r w:rsidRPr="0029157B">
        <w:rPr>
          <w:rFonts w:ascii="GHEA Grapalat" w:hAnsi="GHEA Grapalat" w:cs="Arial"/>
          <w:sz w:val="22"/>
          <w:szCs w:val="22"/>
          <w:lang w:val="hy-AM"/>
        </w:rPr>
        <w:t xml:space="preserve">Էներգաարդյունավետության </w:t>
      </w:r>
      <w:r w:rsidR="005D3D28" w:rsidRPr="0029157B">
        <w:rPr>
          <w:rFonts w:ascii="GHEA Grapalat" w:hAnsi="GHEA Grapalat" w:cs="Arial"/>
          <w:sz w:val="22"/>
          <w:szCs w:val="22"/>
          <w:lang w:val="hy-AM"/>
        </w:rPr>
        <w:t xml:space="preserve">բարելավմանն </w:t>
      </w:r>
      <w:r w:rsidRPr="0029157B">
        <w:rPr>
          <w:rFonts w:ascii="GHEA Grapalat" w:hAnsi="GHEA Grapalat" w:cs="Arial"/>
          <w:sz w:val="22"/>
          <w:szCs w:val="22"/>
          <w:lang w:val="hy-AM"/>
        </w:rPr>
        <w:t>ուղղված պարտավորություններ սահմանվում են՝</w:t>
      </w:r>
      <w:bookmarkEnd w:id="469"/>
    </w:p>
    <w:p w14:paraId="214CAC3D" w14:textId="04FF3690" w:rsidR="00FE7DE7" w:rsidRPr="0029157B" w:rsidRDefault="004137A6" w:rsidP="0035052B">
      <w:pPr>
        <w:numPr>
          <w:ilvl w:val="0"/>
          <w:numId w:val="75"/>
        </w:numPr>
        <w:rPr>
          <w:rFonts w:ascii="GHEA Grapalat" w:hAnsi="GHEA Grapalat" w:cs="Arial"/>
          <w:sz w:val="22"/>
          <w:szCs w:val="22"/>
          <w:lang w:val="hy-AM"/>
        </w:rPr>
      </w:pPr>
      <w:r w:rsidRPr="0029157B">
        <w:rPr>
          <w:rFonts w:ascii="GHEA Grapalat" w:hAnsi="GHEA Grapalat" w:cs="Arial"/>
          <w:sz w:val="22"/>
          <w:szCs w:val="22"/>
          <w:lang w:val="hy-AM"/>
        </w:rPr>
        <w:t xml:space="preserve">էներգիայի </w:t>
      </w:r>
      <w:r w:rsidR="00FE7DE7" w:rsidRPr="0029157B">
        <w:rPr>
          <w:rFonts w:ascii="GHEA Grapalat" w:hAnsi="GHEA Grapalat" w:cs="Arial"/>
          <w:sz w:val="22"/>
          <w:szCs w:val="22"/>
          <w:lang w:val="hy-AM"/>
        </w:rPr>
        <w:t>մատակարար</w:t>
      </w:r>
      <w:r w:rsidRPr="0029157B">
        <w:rPr>
          <w:rFonts w:ascii="GHEA Grapalat" w:hAnsi="GHEA Grapalat" w:cs="Arial"/>
          <w:sz w:val="22"/>
          <w:szCs w:val="22"/>
          <w:lang w:val="hy-AM"/>
        </w:rPr>
        <w:t>ման</w:t>
      </w:r>
      <w:r w:rsidR="00FE7DE7" w:rsidRPr="0029157B">
        <w:rPr>
          <w:rFonts w:ascii="GHEA Grapalat" w:hAnsi="GHEA Grapalat" w:cs="Arial"/>
          <w:sz w:val="22"/>
          <w:szCs w:val="22"/>
          <w:lang w:val="hy-AM"/>
        </w:rPr>
        <w:t xml:space="preserve"> </w:t>
      </w:r>
      <w:r w:rsidRPr="0029157B">
        <w:rPr>
          <w:rFonts w:ascii="GHEA Grapalat" w:hAnsi="GHEA Grapalat" w:cs="Arial"/>
          <w:sz w:val="22"/>
          <w:szCs w:val="22"/>
          <w:lang w:val="hy-AM"/>
        </w:rPr>
        <w:t xml:space="preserve">գործառույթ իրականացնող անձանց </w:t>
      </w:r>
      <w:r w:rsidR="00FE7DE7" w:rsidRPr="0029157B">
        <w:rPr>
          <w:rFonts w:ascii="GHEA Grapalat" w:hAnsi="GHEA Grapalat" w:cs="Arial"/>
          <w:sz w:val="22"/>
          <w:szCs w:val="22"/>
          <w:lang w:val="hy-AM"/>
        </w:rPr>
        <w:t xml:space="preserve">համար՝ մատակարարվող էներգիայի մասով, </w:t>
      </w:r>
    </w:p>
    <w:p w14:paraId="15785716" w14:textId="480DF48A" w:rsidR="00FE7DE7" w:rsidRPr="0029157B" w:rsidRDefault="00FE7DE7" w:rsidP="0035052B">
      <w:pPr>
        <w:numPr>
          <w:ilvl w:val="0"/>
          <w:numId w:val="75"/>
        </w:numPr>
        <w:rPr>
          <w:rFonts w:ascii="GHEA Grapalat" w:hAnsi="GHEA Grapalat" w:cs="Arial"/>
          <w:sz w:val="22"/>
          <w:szCs w:val="22"/>
          <w:lang w:val="hy-AM"/>
        </w:rPr>
      </w:pPr>
      <w:r w:rsidRPr="0029157B">
        <w:rPr>
          <w:rFonts w:ascii="GHEA Grapalat" w:hAnsi="GHEA Grapalat" w:cs="Arial"/>
          <w:sz w:val="22"/>
          <w:szCs w:val="22"/>
          <w:lang w:val="hy-AM"/>
        </w:rPr>
        <w:t>էներգիայի հաղորդման (փոխադրման), բաշխման գործառույթ իրականացնող անձանց համար՝ համապատասխան</w:t>
      </w:r>
      <w:r w:rsidR="00C47DA6" w:rsidRPr="0029157B">
        <w:rPr>
          <w:rFonts w:ascii="GHEA Grapalat" w:hAnsi="GHEA Grapalat" w:cs="Arial"/>
          <w:sz w:val="22"/>
          <w:szCs w:val="22"/>
          <w:lang w:val="hy-AM"/>
        </w:rPr>
        <w:t>աբա</w:t>
      </w:r>
      <w:r w:rsidR="00A26399" w:rsidRPr="0029157B">
        <w:rPr>
          <w:rFonts w:ascii="GHEA Grapalat" w:hAnsi="GHEA Grapalat" w:cs="Arial"/>
          <w:sz w:val="22"/>
          <w:szCs w:val="22"/>
          <w:lang w:val="hy-AM"/>
        </w:rPr>
        <w:t>ր</w:t>
      </w:r>
      <w:r w:rsidR="00C47DA6" w:rsidRPr="0029157B">
        <w:rPr>
          <w:rFonts w:ascii="GHEA Grapalat" w:hAnsi="GHEA Grapalat" w:cs="Arial"/>
          <w:sz w:val="22"/>
          <w:szCs w:val="22"/>
          <w:lang w:val="hy-AM"/>
        </w:rPr>
        <w:t xml:space="preserve"> հաղորդված կամ բաշխված էներգիայի մասով</w:t>
      </w:r>
      <w:r w:rsidRPr="0029157B">
        <w:rPr>
          <w:rFonts w:ascii="GHEA Grapalat" w:hAnsi="GHEA Grapalat" w:cs="Arial"/>
          <w:sz w:val="22"/>
          <w:szCs w:val="22"/>
          <w:lang w:val="hy-AM"/>
        </w:rPr>
        <w:t>:</w:t>
      </w:r>
    </w:p>
    <w:p w14:paraId="429C677C" w14:textId="77777777" w:rsidR="0061127F" w:rsidRPr="0029157B" w:rsidRDefault="00FE7DE7" w:rsidP="0035052B">
      <w:pPr>
        <w:numPr>
          <w:ilvl w:val="0"/>
          <w:numId w:val="45"/>
        </w:numPr>
        <w:rPr>
          <w:rFonts w:ascii="GHEA Grapalat" w:hAnsi="GHEA Grapalat" w:cs="Arial"/>
          <w:sz w:val="22"/>
          <w:szCs w:val="22"/>
          <w:lang w:val="hy-AM"/>
        </w:rPr>
      </w:pPr>
      <w:r w:rsidRPr="0029157B">
        <w:rPr>
          <w:rFonts w:ascii="GHEA Grapalat" w:hAnsi="GHEA Grapalat" w:cs="Arial"/>
          <w:sz w:val="22"/>
          <w:szCs w:val="22"/>
          <w:lang w:val="hy-AM"/>
        </w:rPr>
        <w:t xml:space="preserve">Էներգաարդյունավետության </w:t>
      </w:r>
      <w:r w:rsidR="005D3D28" w:rsidRPr="0029157B">
        <w:rPr>
          <w:rFonts w:ascii="GHEA Grapalat" w:hAnsi="GHEA Grapalat" w:cs="Arial"/>
          <w:sz w:val="22"/>
          <w:szCs w:val="22"/>
          <w:lang w:val="hy-AM"/>
        </w:rPr>
        <w:t xml:space="preserve">բարելավմանն </w:t>
      </w:r>
      <w:r w:rsidRPr="0029157B">
        <w:rPr>
          <w:rFonts w:ascii="GHEA Grapalat" w:hAnsi="GHEA Grapalat" w:cs="Arial"/>
          <w:sz w:val="22"/>
          <w:szCs w:val="22"/>
          <w:lang w:val="hy-AM"/>
        </w:rPr>
        <w:t xml:space="preserve">ուղղված պարտավորություն ունեցող անձինք, բացառությամբ 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_Ref178777380 \r \h </w:instrText>
      </w:r>
      <w:r w:rsidR="00F23491" w:rsidRPr="0029157B">
        <w:rPr>
          <w:rFonts w:ascii="GHEA Grapalat" w:hAnsi="GHEA Grapalat" w:cs="Arial"/>
          <w:sz w:val="22"/>
          <w:szCs w:val="22"/>
          <w:lang w:val="hy-AM"/>
        </w:rPr>
        <w:instrText xml:space="preserve">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4</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մասում նշված անձանց, յուրաքանչյուր տարի Կառավարության լիազորած մարմնին</w:t>
      </w:r>
      <w:r w:rsidR="00F71022" w:rsidRPr="0029157B">
        <w:rPr>
          <w:rFonts w:ascii="GHEA Grapalat" w:hAnsi="GHEA Grapalat" w:cs="Arial"/>
          <w:sz w:val="22"/>
          <w:szCs w:val="22"/>
          <w:lang w:val="hy-AM"/>
        </w:rPr>
        <w:t xml:space="preserve">, </w:t>
      </w:r>
      <w:r w:rsidR="004033A4" w:rsidRPr="0029157B">
        <w:rPr>
          <w:rFonts w:ascii="GHEA Grapalat" w:hAnsi="GHEA Grapalat" w:cs="Arial"/>
          <w:sz w:val="22"/>
          <w:szCs w:val="22"/>
          <w:lang w:val="hy-AM"/>
        </w:rPr>
        <w:t>վերջինիս</w:t>
      </w:r>
      <w:r w:rsidR="00C50BF3" w:rsidRPr="0029157B">
        <w:rPr>
          <w:rFonts w:ascii="GHEA Grapalat" w:hAnsi="GHEA Grapalat" w:cs="Arial"/>
          <w:sz w:val="22"/>
          <w:szCs w:val="22"/>
          <w:lang w:val="hy-AM"/>
        </w:rPr>
        <w:t xml:space="preserve"> սահմանած կարգի համաձայն</w:t>
      </w:r>
      <w:r w:rsidR="00F71022" w:rsidRPr="0029157B">
        <w:rPr>
          <w:rFonts w:ascii="GHEA Grapalat" w:eastAsia="MS Gothic" w:hAnsi="GHEA Grapalat" w:cs="Arial"/>
          <w:sz w:val="22"/>
          <w:szCs w:val="22"/>
          <w:lang w:val="hy-AM"/>
        </w:rPr>
        <w:t>,</w:t>
      </w:r>
      <w:r w:rsidRPr="0029157B">
        <w:rPr>
          <w:rFonts w:ascii="GHEA Grapalat" w:hAnsi="GHEA Grapalat" w:cs="Arial"/>
          <w:sz w:val="22"/>
          <w:szCs w:val="22"/>
          <w:lang w:val="hy-AM"/>
        </w:rPr>
        <w:t xml:space="preserve"> ներկայացնում </w:t>
      </w:r>
      <w:r w:rsidR="00C50BF3" w:rsidRPr="0029157B">
        <w:rPr>
          <w:rFonts w:ascii="GHEA Grapalat" w:hAnsi="GHEA Grapalat" w:cs="Arial"/>
          <w:sz w:val="22"/>
          <w:szCs w:val="22"/>
          <w:lang w:val="hy-AM"/>
        </w:rPr>
        <w:t xml:space="preserve">են </w:t>
      </w:r>
      <w:r w:rsidRPr="0029157B">
        <w:rPr>
          <w:rFonts w:ascii="GHEA Grapalat" w:hAnsi="GHEA Grapalat" w:cs="Arial"/>
          <w:sz w:val="22"/>
          <w:szCs w:val="22"/>
          <w:lang w:val="hy-AM"/>
        </w:rPr>
        <w:t>իրենց</w:t>
      </w:r>
      <w:r w:rsidR="004033A4" w:rsidRPr="0029157B">
        <w:rPr>
          <w:rFonts w:ascii="GHEA Grapalat" w:hAnsi="GHEA Grapalat" w:cs="Arial"/>
          <w:sz w:val="22"/>
          <w:szCs w:val="22"/>
          <w:lang w:val="hy-AM"/>
        </w:rPr>
        <w:t xml:space="preserve"> </w:t>
      </w:r>
      <w:r w:rsidRPr="0029157B">
        <w:rPr>
          <w:rFonts w:ascii="GHEA Grapalat" w:hAnsi="GHEA Grapalat" w:cs="Arial"/>
          <w:sz w:val="22"/>
          <w:szCs w:val="22"/>
          <w:lang w:val="hy-AM"/>
        </w:rPr>
        <w:t>էներգախնայողության տարեկան ծավալները</w:t>
      </w:r>
      <w:r w:rsidR="00CA237A" w:rsidRPr="0029157B">
        <w:rPr>
          <w:rFonts w:ascii="GHEA Grapalat" w:hAnsi="GHEA Grapalat" w:cs="Arial"/>
          <w:sz w:val="22"/>
          <w:szCs w:val="22"/>
          <w:lang w:val="hy-AM"/>
        </w:rPr>
        <w:t>:</w:t>
      </w:r>
      <w:r w:rsidR="00CA237A" w:rsidRPr="0029157B">
        <w:rPr>
          <w:rFonts w:ascii="GHEA Grapalat" w:hAnsi="GHEA Grapalat" w:cs="Arial"/>
          <w:lang w:val="hy-AM"/>
        </w:rPr>
        <w:t xml:space="preserve"> </w:t>
      </w:r>
    </w:p>
    <w:p w14:paraId="44B19FF0" w14:textId="5A35E2A3" w:rsidR="00FE7DE7" w:rsidRPr="0029157B" w:rsidRDefault="00CA237A" w:rsidP="0035052B">
      <w:pPr>
        <w:numPr>
          <w:ilvl w:val="0"/>
          <w:numId w:val="45"/>
        </w:numPr>
        <w:rPr>
          <w:rFonts w:ascii="GHEA Grapalat" w:hAnsi="GHEA Grapalat" w:cs="Arial"/>
          <w:sz w:val="22"/>
          <w:szCs w:val="22"/>
          <w:lang w:val="hy-AM"/>
        </w:rPr>
      </w:pPr>
      <w:r w:rsidRPr="0029157B">
        <w:rPr>
          <w:rFonts w:ascii="GHEA Grapalat" w:hAnsi="GHEA Grapalat" w:cs="Arial"/>
          <w:sz w:val="22"/>
          <w:szCs w:val="22"/>
          <w:lang w:val="hy-AM"/>
        </w:rPr>
        <w:t>Կառավարության լիազորած մարմինը սահմանում է էներգաարդյունավետության բարելավման</w:t>
      </w:r>
      <w:r w:rsidR="001628C0" w:rsidRPr="0029157B">
        <w:rPr>
          <w:rFonts w:ascii="GHEA Grapalat" w:hAnsi="GHEA Grapalat" w:cs="Arial"/>
          <w:sz w:val="22"/>
          <w:szCs w:val="22"/>
          <w:lang w:val="hy-AM"/>
        </w:rPr>
        <w:t>ն ուղղված</w:t>
      </w:r>
      <w:r w:rsidRPr="0029157B">
        <w:rPr>
          <w:rFonts w:ascii="GHEA Grapalat" w:hAnsi="GHEA Grapalat" w:cs="Arial"/>
          <w:sz w:val="22"/>
          <w:szCs w:val="22"/>
          <w:lang w:val="hy-AM"/>
        </w:rPr>
        <w:t xml:space="preserve"> պարտավորությունների</w:t>
      </w:r>
      <w:r w:rsidR="00A13FE0" w:rsidRPr="0029157B">
        <w:rPr>
          <w:rFonts w:ascii="GHEA Grapalat" w:hAnsi="GHEA Grapalat" w:cs="Arial"/>
          <w:sz w:val="22"/>
          <w:szCs w:val="22"/>
          <w:lang w:val="hy-AM"/>
        </w:rPr>
        <w:t>,</w:t>
      </w:r>
      <w:r w:rsidRPr="0029157B">
        <w:rPr>
          <w:rFonts w:ascii="GHEA Grapalat" w:hAnsi="GHEA Grapalat" w:cs="Arial"/>
          <w:sz w:val="22"/>
          <w:szCs w:val="22"/>
          <w:lang w:val="hy-AM"/>
        </w:rPr>
        <w:t xml:space="preserve"> </w:t>
      </w:r>
      <w:r w:rsidR="00C24415" w:rsidRPr="0029157B">
        <w:rPr>
          <w:rFonts w:ascii="GHEA Grapalat" w:hAnsi="GHEA Grapalat" w:cs="Arial"/>
          <w:sz w:val="22"/>
          <w:szCs w:val="22"/>
          <w:lang w:val="hy-AM"/>
        </w:rPr>
        <w:t>ներառյալ</w:t>
      </w:r>
      <w:r w:rsidR="00B07512" w:rsidRPr="0029157B">
        <w:rPr>
          <w:rFonts w:ascii="GHEA Grapalat" w:hAnsi="GHEA Grapalat" w:cs="Arial"/>
          <w:sz w:val="22"/>
          <w:szCs w:val="22"/>
          <w:lang w:val="hy-AM"/>
        </w:rPr>
        <w:t xml:space="preserve"> </w:t>
      </w:r>
      <w:r w:rsidR="008476BE" w:rsidRPr="0029157B">
        <w:rPr>
          <w:rFonts w:ascii="GHEA Grapalat" w:hAnsi="GHEA Grapalat" w:cs="Arial"/>
          <w:sz w:val="22"/>
          <w:szCs w:val="22"/>
          <w:lang w:val="hy-AM"/>
        </w:rPr>
        <w:t xml:space="preserve">սույն օրենքի </w:t>
      </w:r>
      <w:r w:rsidR="005C0B49" w:rsidRPr="0029157B">
        <w:rPr>
          <w:rFonts w:ascii="GHEA Grapalat" w:hAnsi="GHEA Grapalat" w:cs="Arial"/>
          <w:sz w:val="22"/>
          <w:szCs w:val="22"/>
          <w:lang w:val="hy-AM"/>
        </w:rPr>
        <w:fldChar w:fldCharType="begin"/>
      </w:r>
      <w:r w:rsidR="005C0B49" w:rsidRPr="0029157B">
        <w:rPr>
          <w:rFonts w:ascii="GHEA Grapalat" w:hAnsi="GHEA Grapalat" w:cs="Arial"/>
          <w:sz w:val="22"/>
          <w:szCs w:val="22"/>
          <w:lang w:val="hy-AM"/>
        </w:rPr>
        <w:instrText xml:space="preserve"> REF _Ref219380611 \r \h </w:instrText>
      </w:r>
      <w:r w:rsidR="007654AB" w:rsidRPr="0029157B">
        <w:rPr>
          <w:rFonts w:ascii="GHEA Grapalat" w:hAnsi="GHEA Grapalat" w:cs="Arial"/>
          <w:sz w:val="22"/>
          <w:szCs w:val="22"/>
          <w:lang w:val="hy-AM"/>
        </w:rPr>
        <w:instrText xml:space="preserve"> \* MERGEFORMAT </w:instrText>
      </w:r>
      <w:r w:rsidR="005C0B49" w:rsidRPr="0029157B">
        <w:rPr>
          <w:rFonts w:ascii="GHEA Grapalat" w:hAnsi="GHEA Grapalat" w:cs="Arial"/>
          <w:sz w:val="22"/>
          <w:szCs w:val="22"/>
          <w:lang w:val="hy-AM"/>
        </w:rPr>
      </w:r>
      <w:r w:rsidR="005C0B49"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հոդված 11</w:t>
      </w:r>
      <w:r w:rsidR="005C0B49" w:rsidRPr="0029157B">
        <w:rPr>
          <w:rFonts w:ascii="GHEA Grapalat" w:hAnsi="GHEA Grapalat" w:cs="Arial"/>
          <w:sz w:val="22"/>
          <w:szCs w:val="22"/>
          <w:lang w:val="hy-AM"/>
        </w:rPr>
        <w:fldChar w:fldCharType="end"/>
      </w:r>
      <w:r w:rsidR="008476BE" w:rsidRPr="0029157B">
        <w:rPr>
          <w:rFonts w:ascii="GHEA Grapalat" w:hAnsi="GHEA Grapalat" w:cs="Arial"/>
          <w:sz w:val="22"/>
          <w:szCs w:val="22"/>
          <w:lang w:val="hy-AM"/>
        </w:rPr>
        <w:t>-</w:t>
      </w:r>
      <w:r w:rsidR="00A13FE0" w:rsidRPr="0029157B">
        <w:rPr>
          <w:rFonts w:ascii="GHEA Grapalat" w:hAnsi="GHEA Grapalat" w:cs="Arial"/>
          <w:sz w:val="22"/>
          <w:szCs w:val="22"/>
          <w:lang w:val="hy-AM"/>
        </w:rPr>
        <w:t>ի</w:t>
      </w:r>
      <w:r w:rsidR="008476BE" w:rsidRPr="0029157B">
        <w:rPr>
          <w:rFonts w:ascii="GHEA Grapalat" w:hAnsi="GHEA Grapalat" w:cs="Arial"/>
          <w:sz w:val="22"/>
          <w:szCs w:val="22"/>
          <w:lang w:val="hy-AM"/>
        </w:rPr>
        <w:t xml:space="preserve"> </w:t>
      </w:r>
      <w:r w:rsidR="00275290" w:rsidRPr="0029157B">
        <w:rPr>
          <w:rFonts w:ascii="GHEA Grapalat" w:hAnsi="GHEA Grapalat" w:cs="Arial"/>
          <w:sz w:val="22"/>
          <w:szCs w:val="22"/>
          <w:lang w:val="hy-AM"/>
        </w:rPr>
        <w:fldChar w:fldCharType="begin"/>
      </w:r>
      <w:r w:rsidR="00275290" w:rsidRPr="0029157B">
        <w:rPr>
          <w:rFonts w:ascii="GHEA Grapalat" w:hAnsi="GHEA Grapalat" w:cs="Arial"/>
          <w:sz w:val="22"/>
          <w:szCs w:val="22"/>
          <w:lang w:val="hy-AM"/>
        </w:rPr>
        <w:instrText xml:space="preserve"> REF _Ref220348804 \r \h </w:instrText>
      </w:r>
      <w:r w:rsidR="007654AB" w:rsidRPr="0029157B">
        <w:rPr>
          <w:rFonts w:ascii="GHEA Grapalat" w:hAnsi="GHEA Grapalat" w:cs="Arial"/>
          <w:sz w:val="22"/>
          <w:szCs w:val="22"/>
          <w:lang w:val="hy-AM"/>
        </w:rPr>
        <w:instrText xml:space="preserve"> \* MERGEFORMAT </w:instrText>
      </w:r>
      <w:r w:rsidR="00275290" w:rsidRPr="0029157B">
        <w:rPr>
          <w:rFonts w:ascii="GHEA Grapalat" w:hAnsi="GHEA Grapalat" w:cs="Arial"/>
          <w:sz w:val="22"/>
          <w:szCs w:val="22"/>
          <w:lang w:val="hy-AM"/>
        </w:rPr>
      </w:r>
      <w:r w:rsidR="00275290"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2</w:t>
      </w:r>
      <w:r w:rsidR="00275290" w:rsidRPr="0029157B">
        <w:rPr>
          <w:rFonts w:ascii="GHEA Grapalat" w:hAnsi="GHEA Grapalat" w:cs="Arial"/>
          <w:sz w:val="22"/>
          <w:szCs w:val="22"/>
          <w:lang w:val="hy-AM"/>
        </w:rPr>
        <w:fldChar w:fldCharType="end"/>
      </w:r>
      <w:r w:rsidR="008476BE" w:rsidRPr="0029157B">
        <w:rPr>
          <w:rFonts w:ascii="GHEA Grapalat" w:hAnsi="GHEA Grapalat" w:cs="Arial"/>
          <w:sz w:val="22"/>
          <w:szCs w:val="22"/>
          <w:lang w:val="hy-AM"/>
        </w:rPr>
        <w:t>-րդ մաս</w:t>
      </w:r>
      <w:r w:rsidR="00BD2A64" w:rsidRPr="0029157B">
        <w:rPr>
          <w:rFonts w:ascii="GHEA Grapalat" w:hAnsi="GHEA Grapalat" w:cs="Arial"/>
          <w:sz w:val="22"/>
          <w:szCs w:val="22"/>
          <w:lang w:val="hy-AM"/>
        </w:rPr>
        <w:t>ի</w:t>
      </w:r>
      <w:r w:rsidR="008476BE" w:rsidRPr="0029157B">
        <w:rPr>
          <w:rFonts w:ascii="GHEA Grapalat" w:hAnsi="GHEA Grapalat" w:cs="Arial"/>
          <w:sz w:val="22"/>
          <w:szCs w:val="22"/>
          <w:lang w:val="hy-AM"/>
        </w:rPr>
        <w:t xml:space="preserve"> </w:t>
      </w:r>
      <w:r w:rsidR="00396609" w:rsidRPr="0029157B">
        <w:rPr>
          <w:rFonts w:ascii="GHEA Grapalat" w:hAnsi="GHEA Grapalat" w:cs="Arial"/>
          <w:sz w:val="22"/>
          <w:szCs w:val="22"/>
          <w:lang w:val="hy-AM"/>
        </w:rPr>
        <w:t>համաձայն իրականացված ծրագրերի</w:t>
      </w:r>
      <w:r w:rsidR="00EB5066" w:rsidRPr="0029157B">
        <w:rPr>
          <w:rFonts w:ascii="GHEA Grapalat" w:hAnsi="GHEA Grapalat" w:cs="Arial"/>
          <w:sz w:val="22"/>
          <w:szCs w:val="22"/>
          <w:lang w:val="hy-AM"/>
        </w:rPr>
        <w:t xml:space="preserve"> </w:t>
      </w:r>
      <w:r w:rsidR="00A13FE0" w:rsidRPr="0029157B">
        <w:rPr>
          <w:rFonts w:ascii="GHEA Grapalat" w:hAnsi="GHEA Grapalat" w:cs="Arial"/>
          <w:sz w:val="22"/>
          <w:szCs w:val="22"/>
          <w:lang w:val="hy-AM"/>
        </w:rPr>
        <w:t xml:space="preserve">կատարման </w:t>
      </w:r>
      <w:r w:rsidR="00396609" w:rsidRPr="0029157B">
        <w:rPr>
          <w:rFonts w:ascii="GHEA Grapalat" w:hAnsi="GHEA Grapalat" w:cs="Arial"/>
          <w:sz w:val="22"/>
          <w:szCs w:val="22"/>
          <w:lang w:val="hy-AM"/>
        </w:rPr>
        <w:t>գնահատման</w:t>
      </w:r>
      <w:r w:rsidR="00396609" w:rsidRPr="0029157B" w:rsidDel="00396609">
        <w:rPr>
          <w:rFonts w:ascii="GHEA Grapalat" w:hAnsi="GHEA Grapalat" w:cs="Arial"/>
          <w:sz w:val="22"/>
          <w:szCs w:val="22"/>
          <w:lang w:val="hy-AM"/>
        </w:rPr>
        <w:t xml:space="preserve"> </w:t>
      </w:r>
      <w:r w:rsidR="00396609" w:rsidRPr="0029157B">
        <w:rPr>
          <w:rFonts w:ascii="GHEA Grapalat" w:hAnsi="GHEA Grapalat" w:cs="Arial"/>
          <w:sz w:val="22"/>
          <w:szCs w:val="22"/>
          <w:lang w:val="hy-AM"/>
        </w:rPr>
        <w:t>կարգը</w:t>
      </w:r>
      <w:r w:rsidRPr="0029157B">
        <w:rPr>
          <w:rFonts w:ascii="GHEA Grapalat" w:hAnsi="GHEA Grapalat" w:cs="Arial"/>
          <w:sz w:val="22"/>
          <w:szCs w:val="22"/>
          <w:lang w:val="hy-AM"/>
        </w:rPr>
        <w:t>։ Գնահատման արդյունքները</w:t>
      </w:r>
      <w:r w:rsidR="00A349B7" w:rsidRPr="0029157B">
        <w:rPr>
          <w:rFonts w:ascii="GHEA Grapalat" w:hAnsi="GHEA Grapalat" w:cs="Arial"/>
          <w:sz w:val="22"/>
          <w:szCs w:val="22"/>
          <w:lang w:val="hy-AM"/>
        </w:rPr>
        <w:t>, ներառյալ</w:t>
      </w:r>
      <w:r w:rsidR="00F05CF1" w:rsidRPr="0029157B">
        <w:rPr>
          <w:rFonts w:ascii="GHEA Grapalat" w:hAnsi="GHEA Grapalat" w:cs="Arial"/>
          <w:sz w:val="22"/>
          <w:szCs w:val="22"/>
          <w:lang w:val="hy-AM"/>
        </w:rPr>
        <w:t xml:space="preserve"> էներգախնայողության տարեկան ծավալները</w:t>
      </w:r>
      <w:r w:rsidRPr="0029157B">
        <w:rPr>
          <w:rFonts w:ascii="GHEA Grapalat" w:hAnsi="GHEA Grapalat" w:cs="Arial"/>
          <w:sz w:val="22"/>
          <w:szCs w:val="22"/>
          <w:lang w:val="hy-AM"/>
        </w:rPr>
        <w:t xml:space="preserve"> հրապարակվում են սույն օրենքով նախատեսված տեղեկատվական համակարգում</w:t>
      </w:r>
      <w:r w:rsidR="00FE7DE7" w:rsidRPr="0029157B" w:rsidDel="00A349B7">
        <w:rPr>
          <w:rFonts w:ascii="GHEA Grapalat" w:hAnsi="GHEA Grapalat" w:cs="Arial"/>
          <w:sz w:val="22"/>
          <w:szCs w:val="22"/>
          <w:lang w:val="hy-AM"/>
        </w:rPr>
        <w:t>։</w:t>
      </w:r>
    </w:p>
    <w:p w14:paraId="6D5195D3" w14:textId="19B28D11" w:rsidR="00FE7DE7" w:rsidRPr="0029157B" w:rsidRDefault="00FE7DE7" w:rsidP="0035052B">
      <w:pPr>
        <w:numPr>
          <w:ilvl w:val="0"/>
          <w:numId w:val="45"/>
        </w:numPr>
        <w:rPr>
          <w:rFonts w:ascii="GHEA Grapalat" w:hAnsi="GHEA Grapalat" w:cs="Arial"/>
          <w:sz w:val="22"/>
          <w:szCs w:val="22"/>
          <w:lang w:val="hy-AM"/>
        </w:rPr>
      </w:pPr>
      <w:bookmarkStart w:id="471" w:name="_Ref178777380"/>
      <w:r w:rsidRPr="0029157B">
        <w:rPr>
          <w:rFonts w:ascii="GHEA Grapalat" w:hAnsi="GHEA Grapalat" w:cs="Arial"/>
          <w:sz w:val="22"/>
          <w:szCs w:val="22"/>
          <w:lang w:val="hy-AM"/>
        </w:rPr>
        <w:t xml:space="preserve">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_Ref177482108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w:t>
      </w:r>
      <w:r w:rsidR="004E2C0C" w:rsidRPr="0029157B">
        <w:rPr>
          <w:rFonts w:ascii="GHEA Grapalat" w:hAnsi="GHEA Grapalat" w:cs="Arial"/>
          <w:sz w:val="22"/>
          <w:szCs w:val="22"/>
          <w:lang w:val="hy-AM"/>
        </w:rPr>
        <w:t>ին</w:t>
      </w:r>
      <w:r w:rsidRPr="0029157B">
        <w:rPr>
          <w:rFonts w:ascii="GHEA Grapalat" w:hAnsi="GHEA Grapalat" w:cs="Arial"/>
          <w:sz w:val="22"/>
          <w:szCs w:val="22"/>
          <w:lang w:val="hy-AM"/>
        </w:rPr>
        <w:t xml:space="preserve"> մասում նշված անձինք կարող են իրենց համար սահմանված էներգաարդյունավետության </w:t>
      </w:r>
      <w:r w:rsidR="005D3D28" w:rsidRPr="0029157B">
        <w:rPr>
          <w:rFonts w:ascii="GHEA Grapalat" w:hAnsi="GHEA Grapalat" w:cs="Arial"/>
          <w:sz w:val="22"/>
          <w:szCs w:val="22"/>
          <w:lang w:val="hy-AM"/>
        </w:rPr>
        <w:t xml:space="preserve">բարելավմանն </w:t>
      </w:r>
      <w:r w:rsidRPr="0029157B">
        <w:rPr>
          <w:rFonts w:ascii="GHEA Grapalat" w:hAnsi="GHEA Grapalat" w:cs="Arial"/>
          <w:sz w:val="22"/>
          <w:szCs w:val="22"/>
          <w:lang w:val="hy-AM"/>
        </w:rPr>
        <w:t xml:space="preserve">ուղղված պարտավորությունների կատարման փոխարեն </w:t>
      </w:r>
      <w:bookmarkStart w:id="472" w:name="_Ref157514164"/>
      <w:bookmarkStart w:id="473" w:name="_Ref177545942"/>
      <w:r w:rsidRPr="0029157B">
        <w:rPr>
          <w:rFonts w:ascii="GHEA Grapalat" w:hAnsi="GHEA Grapalat" w:cs="Arial"/>
          <w:sz w:val="22"/>
          <w:szCs w:val="22"/>
          <w:lang w:val="hy-AM"/>
        </w:rPr>
        <w:t xml:space="preserve">Կառավարության լիազորած մարմնի սահմանած կարգի համաձայն իրականացնել վճարումներ վերականգնվող </w:t>
      </w:r>
      <w:r w:rsidR="00863C9D" w:rsidRPr="0029157B">
        <w:rPr>
          <w:rFonts w:ascii="GHEA Grapalat" w:hAnsi="GHEA Grapalat" w:cs="Arial"/>
          <w:sz w:val="22"/>
          <w:szCs w:val="22"/>
          <w:lang w:val="hy-AM"/>
        </w:rPr>
        <w:t xml:space="preserve">էներգետիկայի </w:t>
      </w:r>
      <w:r w:rsidRPr="0029157B">
        <w:rPr>
          <w:rFonts w:ascii="GHEA Grapalat" w:hAnsi="GHEA Grapalat" w:cs="Arial"/>
          <w:sz w:val="22"/>
          <w:szCs w:val="22"/>
          <w:lang w:val="hy-AM"/>
        </w:rPr>
        <w:t>և էներգաարդյունավետության հիմնադրամին։ Սույն մասում նշված վճարները հաշվարկվում են Կառավարության լիազորած մարմնի կողմից՝ իր հաստատած մեթոդաբանության</w:t>
      </w:r>
      <w:r w:rsidR="00541DD1" w:rsidRPr="0029157B">
        <w:rPr>
          <w:rFonts w:ascii="GHEA Grapalat" w:hAnsi="GHEA Grapalat" w:cs="Arial"/>
          <w:sz w:val="22"/>
          <w:szCs w:val="22"/>
          <w:lang w:val="hy-AM"/>
        </w:rPr>
        <w:t xml:space="preserve"> </w:t>
      </w:r>
      <w:r w:rsidRPr="0029157B">
        <w:rPr>
          <w:rFonts w:ascii="GHEA Grapalat" w:hAnsi="GHEA Grapalat" w:cs="Arial"/>
          <w:sz w:val="22"/>
          <w:szCs w:val="22"/>
          <w:lang w:val="hy-AM"/>
        </w:rPr>
        <w:t>համաձայն, և հրապարակվում սույն օրենքով նախատեսված տեղեկատվական համակարգում:</w:t>
      </w:r>
      <w:bookmarkEnd w:id="471"/>
      <w:bookmarkEnd w:id="472"/>
      <w:bookmarkEnd w:id="473"/>
    </w:p>
    <w:p w14:paraId="6DED9F1C" w14:textId="03051E83" w:rsidR="00FE7DE7" w:rsidRPr="0029157B" w:rsidRDefault="00FE7DE7" w:rsidP="0035052B">
      <w:pPr>
        <w:numPr>
          <w:ilvl w:val="0"/>
          <w:numId w:val="45"/>
        </w:numPr>
        <w:rPr>
          <w:rFonts w:ascii="GHEA Grapalat" w:hAnsi="GHEA Grapalat" w:cs="Arial"/>
          <w:sz w:val="22"/>
          <w:szCs w:val="22"/>
          <w:lang w:val="hy-AM"/>
        </w:rPr>
      </w:pPr>
      <w:r w:rsidRPr="0029157B">
        <w:rPr>
          <w:rFonts w:ascii="GHEA Grapalat" w:hAnsi="GHEA Grapalat" w:cs="Arial"/>
          <w:sz w:val="22"/>
          <w:szCs w:val="22"/>
          <w:lang w:val="hy-AM"/>
        </w:rPr>
        <w:t>Էներգետիկայի և կլիմայի երկարաժամկետ ծրագր</w:t>
      </w:r>
      <w:r w:rsidR="00721FDF" w:rsidRPr="0029157B">
        <w:rPr>
          <w:rFonts w:ascii="GHEA Grapalat" w:hAnsi="GHEA Grapalat" w:cs="Arial"/>
          <w:sz w:val="22"/>
          <w:szCs w:val="22"/>
          <w:lang w:val="hy-AM"/>
        </w:rPr>
        <w:t xml:space="preserve">ով սահմանված </w:t>
      </w:r>
      <w:r w:rsidR="00906B95" w:rsidRPr="0029157B">
        <w:rPr>
          <w:rFonts w:ascii="GHEA Grapalat" w:hAnsi="GHEA Grapalat" w:cs="Arial"/>
          <w:sz w:val="22"/>
          <w:szCs w:val="22"/>
          <w:lang w:val="hy-AM"/>
        </w:rPr>
        <w:t xml:space="preserve">էներգախնայողության </w:t>
      </w:r>
      <w:r w:rsidR="009347A3" w:rsidRPr="0029157B">
        <w:rPr>
          <w:rFonts w:ascii="GHEA Grapalat" w:hAnsi="GHEA Grapalat" w:cs="Arial"/>
          <w:sz w:val="22"/>
          <w:szCs w:val="22"/>
          <w:lang w:val="hy-AM"/>
        </w:rPr>
        <w:t xml:space="preserve">թիրախներն </w:t>
      </w:r>
      <w:r w:rsidR="00916C06" w:rsidRPr="0029157B">
        <w:rPr>
          <w:rFonts w:ascii="GHEA Grapalat" w:hAnsi="GHEA Grapalat" w:cs="Arial"/>
          <w:sz w:val="22"/>
          <w:szCs w:val="22"/>
          <w:lang w:val="hy-AM"/>
        </w:rPr>
        <w:t xml:space="preserve">ապահովելու </w:t>
      </w:r>
      <w:r w:rsidRPr="0029157B">
        <w:rPr>
          <w:rFonts w:ascii="GHEA Grapalat" w:hAnsi="GHEA Grapalat" w:cs="Arial"/>
          <w:sz w:val="22"/>
          <w:szCs w:val="22"/>
          <w:lang w:val="hy-AM"/>
        </w:rPr>
        <w:t xml:space="preserve">նպատակով, Կառավարությունը կարող է սահմանել այլ միջոցառումներ, այդ թվում՝ </w:t>
      </w:r>
      <w:bookmarkEnd w:id="470"/>
    </w:p>
    <w:p w14:paraId="4FFDDEE5" w14:textId="77777777" w:rsidR="00FE7DE7" w:rsidRPr="0029157B" w:rsidRDefault="00FE7DE7" w:rsidP="0035052B">
      <w:pPr>
        <w:numPr>
          <w:ilvl w:val="0"/>
          <w:numId w:val="76"/>
        </w:numPr>
        <w:rPr>
          <w:rFonts w:ascii="GHEA Grapalat" w:hAnsi="GHEA Grapalat" w:cs="Arial"/>
          <w:sz w:val="22"/>
          <w:szCs w:val="22"/>
          <w:lang w:val="hy-AM"/>
        </w:rPr>
      </w:pPr>
      <w:r w:rsidRPr="0029157B">
        <w:rPr>
          <w:rFonts w:ascii="GHEA Grapalat" w:hAnsi="GHEA Grapalat" w:cs="Arial"/>
          <w:sz w:val="22"/>
          <w:szCs w:val="22"/>
          <w:lang w:val="hy-AM"/>
        </w:rPr>
        <w:t>ֆինանսավորման մեխանիզմներ կամ խթաններ, որոնք կհանգեցնեն էներգաարդյունավետ տեխնոլոգիաների ներդրմանը.</w:t>
      </w:r>
    </w:p>
    <w:p w14:paraId="595CDC6B" w14:textId="77777777" w:rsidR="00FE7DE7" w:rsidRPr="0029157B" w:rsidRDefault="00FE7DE7" w:rsidP="0035052B">
      <w:pPr>
        <w:numPr>
          <w:ilvl w:val="0"/>
          <w:numId w:val="76"/>
        </w:numPr>
        <w:rPr>
          <w:rFonts w:ascii="GHEA Grapalat" w:hAnsi="GHEA Grapalat" w:cs="Arial"/>
          <w:sz w:val="22"/>
          <w:szCs w:val="22"/>
          <w:lang w:val="hy-AM"/>
        </w:rPr>
      </w:pPr>
      <w:r w:rsidRPr="0029157B">
        <w:rPr>
          <w:rFonts w:ascii="GHEA Grapalat" w:hAnsi="GHEA Grapalat" w:cs="Arial"/>
          <w:sz w:val="22"/>
          <w:szCs w:val="22"/>
          <w:lang w:val="hy-AM"/>
        </w:rPr>
        <w:t xml:space="preserve">պարտադիր կատարման ենթակա ստանդարտներ, որոնք կհանգեցնեն էներգաարդյունավետ ապրանքների և ծառայությունների ներդրմանը. </w:t>
      </w:r>
    </w:p>
    <w:p w14:paraId="5A80DDEB" w14:textId="77777777" w:rsidR="00FE7DE7" w:rsidRPr="0029157B" w:rsidRDefault="00FE7DE7" w:rsidP="0035052B">
      <w:pPr>
        <w:numPr>
          <w:ilvl w:val="0"/>
          <w:numId w:val="76"/>
        </w:numPr>
        <w:rPr>
          <w:rFonts w:ascii="GHEA Grapalat" w:hAnsi="GHEA Grapalat" w:cs="Arial"/>
          <w:sz w:val="22"/>
          <w:szCs w:val="22"/>
          <w:lang w:val="hy-AM"/>
        </w:rPr>
      </w:pPr>
      <w:r w:rsidRPr="0029157B">
        <w:rPr>
          <w:rFonts w:ascii="GHEA Grapalat" w:hAnsi="GHEA Grapalat" w:cs="Arial"/>
          <w:sz w:val="22"/>
          <w:szCs w:val="22"/>
          <w:lang w:val="hy-AM"/>
        </w:rPr>
        <w:t xml:space="preserve">ուսումնական և կրթական ծրագրեր, որոնք կնպաստեն էներգաարդյունավետ տեխնոլոգիաների կիրառմանը։ </w:t>
      </w:r>
    </w:p>
    <w:p w14:paraId="7A3AD79C" w14:textId="3A02A689" w:rsidR="00863B41" w:rsidRPr="0029157B" w:rsidRDefault="00391C1F" w:rsidP="0035052B">
      <w:pPr>
        <w:numPr>
          <w:ilvl w:val="0"/>
          <w:numId w:val="45"/>
        </w:numPr>
        <w:rPr>
          <w:rFonts w:ascii="GHEA Grapalat" w:hAnsi="GHEA Grapalat" w:cs="Arial"/>
          <w:sz w:val="22"/>
          <w:szCs w:val="22"/>
          <w:lang w:val="hy-AM"/>
        </w:rPr>
      </w:pPr>
      <w:r w:rsidRPr="0029157B">
        <w:rPr>
          <w:rFonts w:ascii="GHEA Grapalat" w:hAnsi="GHEA Grapalat" w:cs="Arial"/>
          <w:sz w:val="22"/>
          <w:szCs w:val="22"/>
          <w:lang w:val="hy-AM"/>
        </w:rPr>
        <w:t>Պետության կարիքների ապահովման նպատակով ձեռք բերվող </w:t>
      </w:r>
      <w:r w:rsidR="005133E7" w:rsidRPr="0029157B">
        <w:rPr>
          <w:rFonts w:ascii="GHEA Grapalat" w:hAnsi="GHEA Grapalat" w:cs="Arial"/>
          <w:sz w:val="22"/>
          <w:szCs w:val="22"/>
          <w:lang w:val="hy-AM"/>
        </w:rPr>
        <w:t xml:space="preserve">ապրանքները, </w:t>
      </w:r>
      <w:r w:rsidR="00F45644" w:rsidRPr="0029157B">
        <w:rPr>
          <w:rFonts w:ascii="GHEA Grapalat" w:hAnsi="GHEA Grapalat" w:cs="Arial"/>
          <w:sz w:val="22"/>
          <w:szCs w:val="22"/>
          <w:lang w:val="hy-AM"/>
        </w:rPr>
        <w:t>ներառյալ շենքերն ու շինությունները</w:t>
      </w:r>
      <w:r w:rsidR="0006269C" w:rsidRPr="0029157B">
        <w:rPr>
          <w:rFonts w:ascii="GHEA Grapalat" w:hAnsi="GHEA Grapalat" w:cs="Arial"/>
          <w:sz w:val="22"/>
          <w:szCs w:val="22"/>
          <w:lang w:val="hy-AM"/>
        </w:rPr>
        <w:t>,</w:t>
      </w:r>
      <w:r w:rsidR="00F45644" w:rsidRPr="0029157B">
        <w:rPr>
          <w:rFonts w:ascii="GHEA Grapalat" w:hAnsi="GHEA Grapalat" w:cs="Arial"/>
          <w:sz w:val="22"/>
          <w:szCs w:val="22"/>
          <w:lang w:val="hy-AM"/>
        </w:rPr>
        <w:t xml:space="preserve"> և</w:t>
      </w:r>
      <w:r w:rsidR="005133E7" w:rsidRPr="0029157B">
        <w:rPr>
          <w:rFonts w:ascii="GHEA Grapalat" w:hAnsi="GHEA Grapalat" w:cs="Arial"/>
          <w:sz w:val="22"/>
          <w:szCs w:val="22"/>
          <w:lang w:val="hy-AM"/>
        </w:rPr>
        <w:t xml:space="preserve"> ծառայությունները պետք է </w:t>
      </w:r>
      <w:r w:rsidR="001431AC" w:rsidRPr="0029157B">
        <w:rPr>
          <w:rFonts w:ascii="GHEA Grapalat" w:hAnsi="GHEA Grapalat" w:cs="Arial"/>
          <w:sz w:val="22"/>
          <w:szCs w:val="22"/>
          <w:lang w:val="hy-AM"/>
        </w:rPr>
        <w:t>համապատասխանեն</w:t>
      </w:r>
      <w:r w:rsidR="003E6F28" w:rsidRPr="0029157B">
        <w:rPr>
          <w:rFonts w:ascii="GHEA Grapalat" w:hAnsi="GHEA Grapalat" w:cs="Arial"/>
          <w:sz w:val="22"/>
          <w:szCs w:val="22"/>
          <w:lang w:val="hy-AM"/>
        </w:rPr>
        <w:t xml:space="preserve"> </w:t>
      </w:r>
      <w:r w:rsidR="005133E7" w:rsidRPr="0029157B">
        <w:rPr>
          <w:rFonts w:ascii="GHEA Grapalat" w:hAnsi="GHEA Grapalat" w:cs="Arial"/>
          <w:sz w:val="22"/>
          <w:szCs w:val="22"/>
          <w:lang w:val="hy-AM"/>
        </w:rPr>
        <w:t>էներգաարդյունավետության նվազագույն պահանջներ</w:t>
      </w:r>
      <w:r w:rsidR="001431AC" w:rsidRPr="0029157B">
        <w:rPr>
          <w:rFonts w:ascii="GHEA Grapalat" w:hAnsi="GHEA Grapalat" w:cs="Arial"/>
          <w:sz w:val="22"/>
          <w:szCs w:val="22"/>
          <w:lang w:val="hy-AM"/>
        </w:rPr>
        <w:t>ին</w:t>
      </w:r>
      <w:r w:rsidR="006F630F" w:rsidRPr="0029157B">
        <w:rPr>
          <w:rFonts w:ascii="GHEA Grapalat" w:hAnsi="GHEA Grapalat" w:cs="Arial"/>
          <w:sz w:val="22"/>
          <w:szCs w:val="22"/>
          <w:lang w:val="hy-AM"/>
        </w:rPr>
        <w:t>։</w:t>
      </w:r>
      <w:r w:rsidR="00995470" w:rsidRPr="0029157B">
        <w:rPr>
          <w:rFonts w:ascii="GHEA Grapalat" w:hAnsi="GHEA Grapalat" w:cs="Arial"/>
          <w:sz w:val="22"/>
          <w:szCs w:val="22"/>
          <w:lang w:val="hy-AM"/>
        </w:rPr>
        <w:t xml:space="preserve"> Էներգաարդյունավետության նվազագույն պահանջները սահմանում է Կառավարություն</w:t>
      </w:r>
      <w:r w:rsidR="007D0975" w:rsidRPr="0029157B">
        <w:rPr>
          <w:rFonts w:ascii="GHEA Grapalat" w:hAnsi="GHEA Grapalat" w:cs="Arial"/>
          <w:sz w:val="22"/>
          <w:szCs w:val="22"/>
          <w:lang w:val="hy-AM"/>
        </w:rPr>
        <w:t xml:space="preserve">ը, հաշվի առնելով </w:t>
      </w:r>
      <w:r w:rsidR="0053503A" w:rsidRPr="0029157B">
        <w:rPr>
          <w:rFonts w:ascii="GHEA Grapalat" w:hAnsi="GHEA Grapalat" w:cs="Arial"/>
          <w:sz w:val="22"/>
          <w:szCs w:val="22"/>
          <w:lang w:val="hy-AM"/>
        </w:rPr>
        <w:t>գնումների գործընթաց</w:t>
      </w:r>
      <w:r w:rsidR="00352EF3" w:rsidRPr="0029157B">
        <w:rPr>
          <w:rFonts w:ascii="GHEA Grapalat" w:hAnsi="GHEA Grapalat" w:cs="Arial"/>
          <w:sz w:val="22"/>
          <w:szCs w:val="22"/>
          <w:lang w:val="hy-AM"/>
        </w:rPr>
        <w:t>ի</w:t>
      </w:r>
      <w:r w:rsidR="000F7279" w:rsidRPr="0029157B">
        <w:rPr>
          <w:rFonts w:ascii="GHEA Grapalat" w:hAnsi="GHEA Grapalat" w:cs="Arial"/>
          <w:sz w:val="22"/>
          <w:szCs w:val="22"/>
          <w:lang w:val="hy-AM"/>
        </w:rPr>
        <w:t xml:space="preserve"> </w:t>
      </w:r>
      <w:r w:rsidR="001B6045" w:rsidRPr="0029157B">
        <w:rPr>
          <w:rFonts w:ascii="GHEA Grapalat" w:hAnsi="GHEA Grapalat" w:cs="Arial"/>
          <w:sz w:val="22"/>
          <w:szCs w:val="22"/>
          <w:lang w:val="hy-AM"/>
        </w:rPr>
        <w:t>ծախսարդյունավետությունը</w:t>
      </w:r>
      <w:r w:rsidR="0097671B" w:rsidRPr="0029157B">
        <w:rPr>
          <w:rFonts w:ascii="GHEA Grapalat" w:hAnsi="GHEA Grapalat" w:cs="Arial"/>
          <w:sz w:val="22"/>
          <w:szCs w:val="22"/>
          <w:lang w:val="hy-AM"/>
        </w:rPr>
        <w:t>,</w:t>
      </w:r>
      <w:r w:rsidR="001B6045" w:rsidRPr="0029157B">
        <w:rPr>
          <w:rFonts w:ascii="GHEA Grapalat" w:hAnsi="GHEA Grapalat" w:cs="Arial"/>
          <w:sz w:val="22"/>
          <w:szCs w:val="22"/>
          <w:lang w:val="hy-AM"/>
        </w:rPr>
        <w:t xml:space="preserve"> </w:t>
      </w:r>
      <w:r w:rsidR="005F5FCE" w:rsidRPr="0029157B">
        <w:rPr>
          <w:rFonts w:ascii="GHEA Grapalat" w:hAnsi="GHEA Grapalat" w:cs="Arial"/>
          <w:sz w:val="22"/>
          <w:szCs w:val="22"/>
          <w:lang w:val="hy-AM"/>
        </w:rPr>
        <w:t>տեխնիկա</w:t>
      </w:r>
      <w:r w:rsidR="00632E0E" w:rsidRPr="0029157B">
        <w:rPr>
          <w:rFonts w:ascii="GHEA Grapalat" w:hAnsi="GHEA Grapalat" w:cs="Arial"/>
          <w:sz w:val="22"/>
          <w:szCs w:val="22"/>
          <w:lang w:val="hy-AM"/>
        </w:rPr>
        <w:t>տնտես</w:t>
      </w:r>
      <w:r w:rsidR="0006618B" w:rsidRPr="0029157B">
        <w:rPr>
          <w:rFonts w:ascii="GHEA Grapalat" w:hAnsi="GHEA Grapalat" w:cs="Arial"/>
          <w:sz w:val="22"/>
          <w:szCs w:val="22"/>
          <w:lang w:val="hy-AM"/>
        </w:rPr>
        <w:t xml:space="preserve">ական </w:t>
      </w:r>
      <w:r w:rsidR="008C4B6E" w:rsidRPr="0029157B">
        <w:rPr>
          <w:rFonts w:ascii="GHEA Grapalat" w:hAnsi="GHEA Grapalat" w:cs="Arial"/>
          <w:sz w:val="22"/>
          <w:szCs w:val="22"/>
          <w:lang w:val="hy-AM"/>
        </w:rPr>
        <w:t>հիմնավորվածությունը</w:t>
      </w:r>
      <w:r w:rsidR="0097671B" w:rsidRPr="0029157B">
        <w:rPr>
          <w:rFonts w:ascii="GHEA Grapalat" w:hAnsi="GHEA Grapalat" w:cs="Arial"/>
          <w:sz w:val="22"/>
          <w:szCs w:val="22"/>
          <w:lang w:val="hy-AM"/>
        </w:rPr>
        <w:t xml:space="preserve"> և գնման </w:t>
      </w:r>
      <w:r w:rsidR="002E75A1" w:rsidRPr="0029157B">
        <w:rPr>
          <w:rFonts w:ascii="GHEA Grapalat" w:hAnsi="GHEA Grapalat" w:cs="Arial"/>
          <w:sz w:val="22"/>
          <w:szCs w:val="22"/>
          <w:lang w:val="hy-AM"/>
        </w:rPr>
        <w:t>գ</w:t>
      </w:r>
      <w:r w:rsidR="0075045C" w:rsidRPr="0029157B">
        <w:rPr>
          <w:rFonts w:ascii="GHEA Grapalat" w:hAnsi="GHEA Grapalat" w:cs="Arial"/>
          <w:sz w:val="22"/>
          <w:szCs w:val="22"/>
          <w:lang w:val="hy-AM"/>
        </w:rPr>
        <w:t>նի սահման</w:t>
      </w:r>
      <w:r w:rsidR="003A50BD" w:rsidRPr="0029157B">
        <w:rPr>
          <w:rFonts w:ascii="GHEA Grapalat" w:hAnsi="GHEA Grapalat" w:cs="Arial"/>
          <w:sz w:val="22"/>
          <w:szCs w:val="22"/>
          <w:lang w:val="hy-AM"/>
        </w:rPr>
        <w:t>աչափը։</w:t>
      </w:r>
    </w:p>
    <w:p w14:paraId="1CCE738A" w14:textId="59E9BA3D"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474" w:name="_Toc135404105"/>
      <w:bookmarkStart w:id="475" w:name="_Toc135404301"/>
      <w:bookmarkStart w:id="476" w:name="_Toc135404375"/>
      <w:bookmarkStart w:id="477" w:name="_Toc135404627"/>
      <w:bookmarkStart w:id="478" w:name="_Toc135404747"/>
      <w:bookmarkStart w:id="479" w:name="_Toc135404878"/>
      <w:bookmarkStart w:id="480" w:name="_Toc178946136"/>
      <w:bookmarkStart w:id="481" w:name="_Toc220784567"/>
      <w:r w:rsidRPr="0029157B">
        <w:rPr>
          <w:rFonts w:ascii="GHEA Grapalat" w:hAnsi="GHEA Grapalat" w:cs="Arial"/>
          <w:b/>
          <w:bCs/>
          <w:sz w:val="24"/>
          <w:szCs w:val="24"/>
          <w:lang w:val="hy-AM"/>
        </w:rPr>
        <w:t>Է</w:t>
      </w:r>
      <w:r w:rsidR="003F7660" w:rsidRPr="0029157B">
        <w:rPr>
          <w:rFonts w:ascii="GHEA Grapalat" w:hAnsi="GHEA Grapalat" w:cs="Arial"/>
          <w:b/>
          <w:bCs/>
          <w:sz w:val="24"/>
          <w:szCs w:val="24"/>
          <w:lang w:val="hy-AM"/>
        </w:rPr>
        <w:t xml:space="preserve">ներգետիկ </w:t>
      </w:r>
      <w:bookmarkEnd w:id="474"/>
      <w:bookmarkEnd w:id="475"/>
      <w:bookmarkEnd w:id="476"/>
      <w:bookmarkEnd w:id="477"/>
      <w:bookmarkEnd w:id="478"/>
      <w:bookmarkEnd w:id="479"/>
      <w:r w:rsidR="003F7660" w:rsidRPr="0029157B">
        <w:rPr>
          <w:rFonts w:ascii="GHEA Grapalat" w:hAnsi="GHEA Grapalat" w:cs="Arial"/>
          <w:b/>
          <w:bCs/>
          <w:sz w:val="24"/>
          <w:szCs w:val="24"/>
          <w:lang w:val="hy-AM"/>
        </w:rPr>
        <w:t>ծառայությունները</w:t>
      </w:r>
      <w:bookmarkEnd w:id="480"/>
      <w:bookmarkEnd w:id="481"/>
    </w:p>
    <w:p w14:paraId="37332F94" w14:textId="657814FC" w:rsidR="00FE7DE7" w:rsidRPr="0029157B" w:rsidRDefault="00FE7DE7" w:rsidP="0035052B">
      <w:pPr>
        <w:numPr>
          <w:ilvl w:val="0"/>
          <w:numId w:val="40"/>
        </w:numPr>
        <w:rPr>
          <w:rFonts w:ascii="GHEA Grapalat" w:hAnsi="GHEA Grapalat" w:cs="Arial"/>
          <w:sz w:val="22"/>
          <w:szCs w:val="22"/>
          <w:lang w:val="hy-AM"/>
        </w:rPr>
      </w:pPr>
      <w:r w:rsidRPr="0029157B">
        <w:rPr>
          <w:rFonts w:ascii="GHEA Grapalat" w:hAnsi="GHEA Grapalat" w:cs="Arial"/>
          <w:sz w:val="22"/>
          <w:szCs w:val="22"/>
          <w:lang w:val="hy-AM"/>
        </w:rPr>
        <w:t xml:space="preserve">Էներգետիկ ծառայություններն </w:t>
      </w:r>
      <w:r w:rsidR="00DF169C" w:rsidRPr="0029157B">
        <w:rPr>
          <w:rFonts w:ascii="GHEA Grapalat" w:hAnsi="GHEA Grapalat" w:cs="Arial"/>
          <w:sz w:val="22"/>
          <w:szCs w:val="22"/>
          <w:lang w:val="hy-AM"/>
        </w:rPr>
        <w:t>միտված են</w:t>
      </w:r>
      <w:r w:rsidRPr="0029157B">
        <w:rPr>
          <w:rFonts w:ascii="GHEA Grapalat" w:hAnsi="GHEA Grapalat" w:cs="Arial"/>
          <w:sz w:val="22"/>
          <w:szCs w:val="22"/>
          <w:lang w:val="hy-AM"/>
        </w:rPr>
        <w:t xml:space="preserve"> սպառողին աջակցելու էներգիայի սպառման ծավալների կամ էներգիայի պահանջարկը բավարարելուն ուղղված ծախսերի նվազեցմանը և կարող են մատուցվել հետևյալ հիմնական ձևերով՝</w:t>
      </w:r>
    </w:p>
    <w:p w14:paraId="41B50E51" w14:textId="77777777" w:rsidR="00FE7DE7" w:rsidRPr="0029157B" w:rsidRDefault="00FE7DE7" w:rsidP="0035052B">
      <w:pPr>
        <w:numPr>
          <w:ilvl w:val="0"/>
          <w:numId w:val="77"/>
        </w:numPr>
        <w:rPr>
          <w:rFonts w:ascii="GHEA Grapalat" w:hAnsi="GHEA Grapalat" w:cs="Arial"/>
          <w:sz w:val="22"/>
          <w:szCs w:val="22"/>
          <w:lang w:val="hy-AM"/>
        </w:rPr>
      </w:pPr>
      <w:r w:rsidRPr="0029157B">
        <w:rPr>
          <w:rFonts w:ascii="GHEA Grapalat" w:hAnsi="GHEA Grapalat" w:cs="Arial"/>
          <w:sz w:val="22"/>
          <w:szCs w:val="22"/>
          <w:lang w:val="hy-AM"/>
        </w:rPr>
        <w:t>էներգետիկ աուդիտի անցկացում.</w:t>
      </w:r>
    </w:p>
    <w:p w14:paraId="59F31330" w14:textId="5C9DA37A" w:rsidR="00FE7DE7" w:rsidRPr="0029157B" w:rsidRDefault="00FE7DE7" w:rsidP="0035052B">
      <w:pPr>
        <w:numPr>
          <w:ilvl w:val="0"/>
          <w:numId w:val="77"/>
        </w:numPr>
        <w:rPr>
          <w:rFonts w:ascii="GHEA Grapalat" w:hAnsi="GHEA Grapalat" w:cs="Arial"/>
          <w:sz w:val="22"/>
          <w:szCs w:val="22"/>
          <w:lang w:val="hy-AM"/>
        </w:rPr>
      </w:pPr>
      <w:r w:rsidRPr="0029157B">
        <w:rPr>
          <w:rFonts w:ascii="GHEA Grapalat" w:hAnsi="GHEA Grapalat" w:cs="Arial"/>
          <w:sz w:val="22"/>
          <w:szCs w:val="22"/>
          <w:lang w:val="hy-AM"/>
        </w:rPr>
        <w:t xml:space="preserve">էներգաարդյունավետության </w:t>
      </w:r>
      <w:r w:rsidR="005D3D28" w:rsidRPr="0029157B">
        <w:rPr>
          <w:rFonts w:ascii="GHEA Grapalat" w:hAnsi="GHEA Grapalat" w:cs="Arial"/>
          <w:sz w:val="22"/>
          <w:szCs w:val="22"/>
          <w:lang w:val="hy-AM"/>
        </w:rPr>
        <w:t xml:space="preserve">բարելավմանն </w:t>
      </w:r>
      <w:r w:rsidRPr="0029157B">
        <w:rPr>
          <w:rFonts w:ascii="GHEA Grapalat" w:hAnsi="GHEA Grapalat" w:cs="Arial"/>
          <w:sz w:val="22"/>
          <w:szCs w:val="22"/>
          <w:lang w:val="hy-AM"/>
        </w:rPr>
        <w:t>ուղղված տեխնոլոգիական,</w:t>
      </w:r>
      <w:r w:rsidR="00F51EE7" w:rsidRPr="0029157B">
        <w:rPr>
          <w:rFonts w:ascii="GHEA Grapalat" w:hAnsi="GHEA Grapalat" w:cs="Arial"/>
          <w:sz w:val="22"/>
          <w:szCs w:val="22"/>
          <w:lang w:val="hy-AM"/>
        </w:rPr>
        <w:t xml:space="preserve"> դրա</w:t>
      </w:r>
      <w:r w:rsidR="00CB4081" w:rsidRPr="0029157B">
        <w:rPr>
          <w:rFonts w:ascii="GHEA Grapalat" w:hAnsi="GHEA Grapalat" w:cs="Arial"/>
          <w:sz w:val="22"/>
          <w:szCs w:val="22"/>
          <w:lang w:val="hy-AM"/>
        </w:rPr>
        <w:t xml:space="preserve">նց </w:t>
      </w:r>
      <w:r w:rsidR="00F024D6" w:rsidRPr="0029157B">
        <w:rPr>
          <w:rFonts w:ascii="GHEA Grapalat" w:hAnsi="GHEA Grapalat" w:cs="Arial"/>
          <w:sz w:val="22"/>
          <w:szCs w:val="22"/>
          <w:lang w:val="hy-AM"/>
        </w:rPr>
        <w:t>շահագործման</w:t>
      </w:r>
      <w:r w:rsidR="00D76BB8" w:rsidRPr="0029157B">
        <w:rPr>
          <w:rFonts w:ascii="GHEA Grapalat" w:hAnsi="GHEA Grapalat" w:cs="Arial"/>
          <w:sz w:val="22"/>
          <w:szCs w:val="22"/>
          <w:lang w:val="hy-AM"/>
        </w:rPr>
        <w:t xml:space="preserve">, </w:t>
      </w:r>
      <w:r w:rsidR="00F024D6" w:rsidRPr="0029157B">
        <w:rPr>
          <w:rFonts w:ascii="GHEA Grapalat" w:hAnsi="GHEA Grapalat" w:cs="Arial"/>
          <w:sz w:val="22"/>
          <w:szCs w:val="22"/>
          <w:lang w:val="hy-AM"/>
        </w:rPr>
        <w:t>պահպանման</w:t>
      </w:r>
      <w:r w:rsidR="00D76BB8" w:rsidRPr="0029157B">
        <w:rPr>
          <w:rFonts w:ascii="GHEA Grapalat" w:hAnsi="GHEA Grapalat" w:cs="Arial"/>
          <w:sz w:val="22"/>
          <w:szCs w:val="22"/>
          <w:lang w:val="hy-AM"/>
        </w:rPr>
        <w:t xml:space="preserve"> կամ կառավարման</w:t>
      </w:r>
      <w:r w:rsidR="00F024D6" w:rsidRPr="0029157B">
        <w:rPr>
          <w:rFonts w:ascii="GHEA Grapalat" w:hAnsi="GHEA Grapalat" w:cs="Arial"/>
          <w:sz w:val="22"/>
          <w:szCs w:val="22"/>
          <w:lang w:val="hy-AM"/>
        </w:rPr>
        <w:t>,</w:t>
      </w:r>
      <w:r w:rsidRPr="0029157B">
        <w:rPr>
          <w:rFonts w:ascii="GHEA Grapalat" w:hAnsi="GHEA Grapalat" w:cs="Arial"/>
          <w:sz w:val="22"/>
          <w:szCs w:val="22"/>
          <w:lang w:val="hy-AM"/>
        </w:rPr>
        <w:t xml:space="preserve"> վարքային կամ տնտեսական փոփոխությունների վերաբերյալ առաջարկների ներկայացում.</w:t>
      </w:r>
    </w:p>
    <w:p w14:paraId="5D340981" w14:textId="77777777" w:rsidR="00FE7DE7" w:rsidRPr="0029157B" w:rsidRDefault="00FE7DE7" w:rsidP="0035052B">
      <w:pPr>
        <w:numPr>
          <w:ilvl w:val="0"/>
          <w:numId w:val="77"/>
        </w:numPr>
        <w:rPr>
          <w:rFonts w:ascii="GHEA Grapalat" w:hAnsi="GHEA Grapalat" w:cs="Arial"/>
          <w:sz w:val="22"/>
          <w:szCs w:val="22"/>
          <w:lang w:val="hy-AM"/>
        </w:rPr>
      </w:pPr>
      <w:r w:rsidRPr="0029157B">
        <w:rPr>
          <w:rFonts w:ascii="GHEA Grapalat" w:hAnsi="GHEA Grapalat" w:cs="Arial"/>
          <w:sz w:val="22"/>
          <w:szCs w:val="22"/>
          <w:lang w:val="hy-AM"/>
        </w:rPr>
        <w:t>վերականգնվող աղբյուրներից էներգիայի ներդրման լուծումների վերաբերյալ առաջարկների ներկայացում:</w:t>
      </w:r>
    </w:p>
    <w:p w14:paraId="305D7760" w14:textId="60958A33" w:rsidR="00FE7DE7" w:rsidRPr="0029157B" w:rsidRDefault="00FE7DE7" w:rsidP="0035052B">
      <w:pPr>
        <w:numPr>
          <w:ilvl w:val="0"/>
          <w:numId w:val="40"/>
        </w:numPr>
        <w:rPr>
          <w:rFonts w:ascii="GHEA Grapalat" w:hAnsi="GHEA Grapalat" w:cs="Arial"/>
          <w:sz w:val="22"/>
          <w:szCs w:val="22"/>
          <w:lang w:val="hy-AM"/>
        </w:rPr>
      </w:pPr>
      <w:r w:rsidRPr="0029157B">
        <w:rPr>
          <w:rFonts w:ascii="GHEA Grapalat" w:hAnsi="GHEA Grapalat" w:cs="Arial"/>
          <w:sz w:val="22"/>
          <w:szCs w:val="22"/>
          <w:lang w:val="hy-AM"/>
        </w:rPr>
        <w:t>Էներգետիկ ծառայություննե</w:t>
      </w:r>
      <w:r w:rsidR="000C7F40" w:rsidRPr="0029157B">
        <w:rPr>
          <w:rFonts w:ascii="GHEA Grapalat" w:hAnsi="GHEA Grapalat" w:cs="Arial"/>
          <w:sz w:val="22"/>
          <w:szCs w:val="22"/>
          <w:lang w:val="hy-AM"/>
        </w:rPr>
        <w:t>րի</w:t>
      </w:r>
      <w:r w:rsidRPr="0029157B">
        <w:rPr>
          <w:rFonts w:ascii="GHEA Grapalat" w:hAnsi="GHEA Grapalat" w:cs="Arial"/>
          <w:sz w:val="22"/>
          <w:szCs w:val="22"/>
          <w:lang w:val="hy-AM"/>
        </w:rPr>
        <w:t xml:space="preserve"> մատուց</w:t>
      </w:r>
      <w:r w:rsidR="00BB5E47" w:rsidRPr="0029157B">
        <w:rPr>
          <w:rFonts w:ascii="GHEA Grapalat" w:hAnsi="GHEA Grapalat" w:cs="Arial"/>
          <w:sz w:val="22"/>
          <w:szCs w:val="22"/>
          <w:lang w:val="hy-AM"/>
        </w:rPr>
        <w:t>ման պայման է</w:t>
      </w:r>
      <w:r w:rsidRPr="0029157B">
        <w:rPr>
          <w:rFonts w:ascii="GHEA Grapalat" w:hAnsi="GHEA Grapalat" w:cs="Arial"/>
          <w:sz w:val="22"/>
          <w:szCs w:val="22"/>
          <w:lang w:val="hy-AM"/>
        </w:rPr>
        <w:t xml:space="preserve"> </w:t>
      </w:r>
      <w:r w:rsidR="00BB5E47" w:rsidRPr="0029157B">
        <w:rPr>
          <w:rFonts w:ascii="GHEA Grapalat" w:hAnsi="GHEA Grapalat" w:cs="Arial"/>
          <w:sz w:val="22"/>
          <w:szCs w:val="22"/>
          <w:lang w:val="hy-AM"/>
        </w:rPr>
        <w:t>հանդիսանում</w:t>
      </w:r>
      <w:r w:rsidRPr="0029157B">
        <w:rPr>
          <w:rFonts w:ascii="GHEA Grapalat" w:hAnsi="GHEA Grapalat" w:cs="Arial"/>
          <w:sz w:val="22"/>
          <w:szCs w:val="22"/>
          <w:lang w:val="hy-AM"/>
        </w:rPr>
        <w:t xml:space="preserve"> «Հավատարմագրման մասին» օրենքի համաձայն համապատասխանության </w:t>
      </w:r>
      <w:r w:rsidR="004E7E69" w:rsidRPr="0029157B">
        <w:rPr>
          <w:rFonts w:ascii="GHEA Grapalat" w:hAnsi="GHEA Grapalat" w:cs="Arial"/>
          <w:sz w:val="22"/>
          <w:szCs w:val="22"/>
          <w:lang w:val="hy-AM"/>
        </w:rPr>
        <w:t>սերտիֆիկատի առկայությ</w:t>
      </w:r>
      <w:r w:rsidR="00BB5E47" w:rsidRPr="0029157B">
        <w:rPr>
          <w:rFonts w:ascii="GHEA Grapalat" w:hAnsi="GHEA Grapalat" w:cs="Arial"/>
          <w:sz w:val="22"/>
          <w:szCs w:val="22"/>
          <w:lang w:val="hy-AM"/>
        </w:rPr>
        <w:t>ունը</w:t>
      </w:r>
      <w:r w:rsidRPr="0029157B">
        <w:rPr>
          <w:rFonts w:ascii="GHEA Grapalat" w:hAnsi="GHEA Grapalat" w:cs="Arial"/>
          <w:sz w:val="22"/>
          <w:szCs w:val="22"/>
          <w:lang w:val="hy-AM"/>
        </w:rPr>
        <w:t>: Էներգետիկ ծառայություն մատուցողներին ներկայացվող պահանջները և սերտիֆիկացման կարգը սահմանվում է Կառավարության որոշմամբ։</w:t>
      </w:r>
    </w:p>
    <w:p w14:paraId="0CB96BBB" w14:textId="6712DB56" w:rsidR="00FE7DE7" w:rsidRPr="0029157B" w:rsidRDefault="00FE7DE7" w:rsidP="0035052B">
      <w:pPr>
        <w:numPr>
          <w:ilvl w:val="0"/>
          <w:numId w:val="40"/>
        </w:numPr>
        <w:rPr>
          <w:rFonts w:ascii="GHEA Grapalat" w:hAnsi="GHEA Grapalat" w:cs="Arial"/>
          <w:sz w:val="22"/>
          <w:szCs w:val="22"/>
          <w:lang w:val="hy-AM"/>
        </w:rPr>
      </w:pPr>
      <w:r w:rsidRPr="0029157B">
        <w:rPr>
          <w:rFonts w:ascii="GHEA Grapalat" w:hAnsi="GHEA Grapalat" w:cs="Arial"/>
          <w:sz w:val="22"/>
          <w:szCs w:val="22"/>
          <w:lang w:val="hy-AM"/>
        </w:rPr>
        <w:t xml:space="preserve">Սպառողի </w:t>
      </w:r>
      <w:r w:rsidR="00202571" w:rsidRPr="0029157B">
        <w:rPr>
          <w:rFonts w:ascii="GHEA Grapalat" w:hAnsi="GHEA Grapalat" w:cs="Arial"/>
          <w:sz w:val="22"/>
          <w:szCs w:val="22"/>
          <w:lang w:val="hy-AM"/>
        </w:rPr>
        <w:t xml:space="preserve">էներգիայի </w:t>
      </w:r>
      <w:r w:rsidRPr="0029157B">
        <w:rPr>
          <w:rFonts w:ascii="GHEA Grapalat" w:hAnsi="GHEA Grapalat" w:cs="Arial"/>
          <w:sz w:val="22"/>
          <w:szCs w:val="22"/>
          <w:lang w:val="hy-AM"/>
        </w:rPr>
        <w:t>մատակարար</w:t>
      </w:r>
      <w:r w:rsidR="00E147C6" w:rsidRPr="0029157B">
        <w:rPr>
          <w:rFonts w:ascii="GHEA Grapalat" w:hAnsi="GHEA Grapalat" w:cs="Arial"/>
          <w:sz w:val="22"/>
          <w:szCs w:val="22"/>
          <w:lang w:val="hy-AM"/>
        </w:rPr>
        <w:t>ման գործառույթ իրականացնող անձը</w:t>
      </w:r>
      <w:r w:rsidRPr="0029157B">
        <w:rPr>
          <w:rFonts w:ascii="GHEA Grapalat" w:hAnsi="GHEA Grapalat" w:cs="Arial"/>
          <w:sz w:val="22"/>
          <w:szCs w:val="22"/>
          <w:lang w:val="hy-AM"/>
        </w:rPr>
        <w:t>՝ սպառողի պահանջով վերջինիս էներգիայի սպառման ծավալների վերաբերյալ տեղեկությունները հասանելի է դարձնում նաև էներգետիկ ծառայություն մատուցողին:</w:t>
      </w:r>
    </w:p>
    <w:p w14:paraId="40668DD8" w14:textId="77777777" w:rsidR="00FE7DE7" w:rsidRPr="0029157B" w:rsidRDefault="00FE7DE7" w:rsidP="0035052B">
      <w:pPr>
        <w:numPr>
          <w:ilvl w:val="0"/>
          <w:numId w:val="40"/>
        </w:numPr>
        <w:rPr>
          <w:rFonts w:ascii="GHEA Grapalat" w:hAnsi="GHEA Grapalat" w:cs="Arial"/>
          <w:sz w:val="22"/>
          <w:szCs w:val="22"/>
          <w:lang w:val="hy-AM"/>
        </w:rPr>
      </w:pPr>
      <w:r w:rsidRPr="0029157B">
        <w:rPr>
          <w:rFonts w:ascii="GHEA Grapalat" w:hAnsi="GHEA Grapalat" w:cs="Arial"/>
          <w:sz w:val="22"/>
          <w:szCs w:val="22"/>
          <w:lang w:val="hy-AM"/>
        </w:rPr>
        <w:t>Էներգետիկ ծառայությունների մատուցման պայմանագիրը, բացառությամբ էներգետիկ աուդիտի մասին պայմանագրի, առնվազն ներառում է.</w:t>
      </w:r>
    </w:p>
    <w:p w14:paraId="395C780D"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 xml:space="preserve">պայմանագրի կնքման նպատակի ապահովման համար անհրաժեշտ միջոցառումների, դրանց արդյունքների պարզ և հասկանալի ցանկը,  </w:t>
      </w:r>
    </w:p>
    <w:p w14:paraId="2B7669BC"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յուրաքանչյուր միջոցառման համար անհրաժեշտ գործողությունների պարզ և հասկանալի ցանկը և դրանց ձեռնարկման արդյունքում առաջացող ծախսերը,</w:t>
      </w:r>
    </w:p>
    <w:p w14:paraId="78C3110F"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պայմանագրով նշված միջոցառումների իրականացման արդյունքում երաշխավորված խնայողությունները և դրանց ապահովման ակնկալվող ժամկետները,</w:t>
      </w:r>
    </w:p>
    <w:p w14:paraId="6E725C64"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 xml:space="preserve">երաշխավորված խնայողությունների չափման և ստուգման պարզ և հասկանալի եղանակները, </w:t>
      </w:r>
    </w:p>
    <w:p w14:paraId="344F508E"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պայմանագրով ամրագրված գործողություններին երրորդ անձանց ներգրավելու դեպքում՝ այդ մասին հստակ նշումը,</w:t>
      </w:r>
    </w:p>
    <w:p w14:paraId="61D22489"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այն բոլոր գործողությունները, որոնք անհրաժեշտ է ձեռնարկել պայմանագրում ամրագրված հանգամանքների փոփոխության դեպքում (էներգիայի գնի փոփոխություն, տեղակայանքի օգտագործման ներուժի փոփոխություն և այլ),</w:t>
      </w:r>
    </w:p>
    <w:p w14:paraId="55D08A83"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պայմանագրի գինը և գործողության ժամկետը,</w:t>
      </w:r>
    </w:p>
    <w:p w14:paraId="3C5EAF43" w14:textId="77777777" w:rsidR="00FE7DE7" w:rsidRPr="0029157B" w:rsidRDefault="00FE7DE7" w:rsidP="0035052B">
      <w:pPr>
        <w:numPr>
          <w:ilvl w:val="0"/>
          <w:numId w:val="78"/>
        </w:numPr>
        <w:rPr>
          <w:rFonts w:ascii="GHEA Grapalat" w:hAnsi="GHEA Grapalat" w:cs="Arial"/>
          <w:sz w:val="22"/>
          <w:szCs w:val="22"/>
          <w:lang w:val="hy-AM"/>
        </w:rPr>
      </w:pPr>
      <w:r w:rsidRPr="0029157B">
        <w:rPr>
          <w:rFonts w:ascii="GHEA Grapalat" w:hAnsi="GHEA Grapalat" w:cs="Arial"/>
          <w:sz w:val="22"/>
          <w:szCs w:val="22"/>
          <w:lang w:val="hy-AM"/>
        </w:rPr>
        <w:t>պայմանագրի խախտման համար կիրառվող պատասխանատվության միջոցները։</w:t>
      </w:r>
    </w:p>
    <w:p w14:paraId="177677DB" w14:textId="5ACFEEC8"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482" w:name="_Ref178930808"/>
      <w:bookmarkStart w:id="483" w:name="_Ref178930965"/>
      <w:bookmarkStart w:id="484" w:name="_Toc178946137"/>
      <w:bookmarkStart w:id="485" w:name="_Toc220784568"/>
      <w:r w:rsidRPr="0029157B">
        <w:rPr>
          <w:rFonts w:ascii="GHEA Grapalat" w:hAnsi="GHEA Grapalat" w:cs="Arial"/>
          <w:b/>
          <w:bCs/>
          <w:sz w:val="24"/>
          <w:szCs w:val="24"/>
          <w:lang w:val="hy-AM"/>
        </w:rPr>
        <w:t>Է</w:t>
      </w:r>
      <w:r w:rsidR="003F7660" w:rsidRPr="0029157B">
        <w:rPr>
          <w:rFonts w:ascii="GHEA Grapalat" w:hAnsi="GHEA Grapalat" w:cs="Arial"/>
          <w:b/>
          <w:bCs/>
          <w:sz w:val="24"/>
          <w:szCs w:val="24"/>
          <w:lang w:val="hy-AM"/>
        </w:rPr>
        <w:t>ներգետիկ աուդիտը</w:t>
      </w:r>
      <w:bookmarkEnd w:id="482"/>
      <w:bookmarkEnd w:id="483"/>
      <w:bookmarkEnd w:id="484"/>
      <w:bookmarkEnd w:id="485"/>
    </w:p>
    <w:p w14:paraId="36E0D038" w14:textId="0088FFA6" w:rsidR="00FE7DE7" w:rsidRPr="0029157B" w:rsidRDefault="00FE7DE7" w:rsidP="0035052B">
      <w:pPr>
        <w:numPr>
          <w:ilvl w:val="0"/>
          <w:numId w:val="18"/>
        </w:numPr>
        <w:rPr>
          <w:rFonts w:ascii="GHEA Grapalat" w:hAnsi="GHEA Grapalat" w:cs="Arial"/>
          <w:sz w:val="22"/>
          <w:szCs w:val="22"/>
          <w:lang w:val="hy-AM"/>
        </w:rPr>
      </w:pPr>
      <w:bookmarkStart w:id="486" w:name="_Ref178257265"/>
      <w:r w:rsidRPr="0029157B">
        <w:rPr>
          <w:rFonts w:ascii="GHEA Grapalat" w:hAnsi="GHEA Grapalat" w:cs="Arial"/>
          <w:sz w:val="22"/>
          <w:szCs w:val="22"/>
          <w:lang w:val="hy-AM"/>
        </w:rPr>
        <w:t xml:space="preserve">Էներգետիկ աուդիտն իրականացվում է շենքերի ու շինությունների, արդյունաբերական գործընթացի կամ առևտրային գործունեության, տեղակայանքի, մասնավոր կամ հանրային ծառայության մատուցման համար սպառված էներգիայի </w:t>
      </w:r>
      <w:r w:rsidR="00747732" w:rsidRPr="0029157B">
        <w:rPr>
          <w:rFonts w:ascii="GHEA Grapalat" w:hAnsi="GHEA Grapalat" w:cs="Arial"/>
          <w:sz w:val="22"/>
          <w:szCs w:val="22"/>
          <w:lang w:val="hy-AM"/>
        </w:rPr>
        <w:t xml:space="preserve">պրոֆիլի </w:t>
      </w:r>
      <w:r w:rsidRPr="0029157B">
        <w:rPr>
          <w:rFonts w:ascii="GHEA Grapalat" w:hAnsi="GHEA Grapalat" w:cs="Arial"/>
          <w:sz w:val="22"/>
          <w:szCs w:val="22"/>
          <w:lang w:val="hy-AM"/>
        </w:rPr>
        <w:t>վերաբերյալ տեղեկություն ձեռք բերելու, էներգախնայողության ծախսարդյունավետ հնարավորությունները, վերականգնվող էներգիայի ծախսարդյունավետ օգտագործման կամ արտադրության ներուժը բացահայտելու նպատակով։</w:t>
      </w:r>
      <w:bookmarkEnd w:id="486"/>
      <w:r w:rsidRPr="0029157B">
        <w:rPr>
          <w:rFonts w:ascii="GHEA Grapalat" w:hAnsi="GHEA Grapalat" w:cs="Arial"/>
          <w:sz w:val="22"/>
          <w:szCs w:val="22"/>
          <w:lang w:val="hy-AM"/>
        </w:rPr>
        <w:t xml:space="preserve"> </w:t>
      </w:r>
    </w:p>
    <w:p w14:paraId="69A0CF01" w14:textId="77777777" w:rsidR="00FE7DE7" w:rsidRPr="0029157B" w:rsidRDefault="00FE7DE7" w:rsidP="0035052B">
      <w:pPr>
        <w:numPr>
          <w:ilvl w:val="0"/>
          <w:numId w:val="18"/>
        </w:numPr>
        <w:rPr>
          <w:rFonts w:ascii="GHEA Grapalat" w:hAnsi="GHEA Grapalat" w:cs="Arial"/>
          <w:sz w:val="22"/>
          <w:szCs w:val="22"/>
          <w:lang w:val="hy-AM"/>
        </w:rPr>
      </w:pPr>
      <w:bookmarkStart w:id="487" w:name="_Ref150356242"/>
      <w:r w:rsidRPr="0029157B">
        <w:rPr>
          <w:rFonts w:ascii="GHEA Grapalat" w:hAnsi="GHEA Grapalat" w:cs="Arial"/>
          <w:sz w:val="22"/>
          <w:szCs w:val="22"/>
          <w:lang w:val="hy-AM"/>
        </w:rPr>
        <w:t>Էներգետիկ աուդիտի իրականացումը պարտադիր է.</w:t>
      </w:r>
      <w:bookmarkEnd w:id="487"/>
      <w:r w:rsidRPr="0029157B">
        <w:rPr>
          <w:rFonts w:ascii="GHEA Grapalat" w:hAnsi="GHEA Grapalat" w:cs="Arial"/>
          <w:sz w:val="22"/>
          <w:szCs w:val="22"/>
          <w:lang w:val="hy-AM"/>
        </w:rPr>
        <w:t xml:space="preserve"> </w:t>
      </w:r>
    </w:p>
    <w:p w14:paraId="59325152" w14:textId="77777777" w:rsidR="00FE7DE7" w:rsidRPr="0029157B" w:rsidRDefault="00FE7DE7" w:rsidP="0035052B">
      <w:pPr>
        <w:numPr>
          <w:ilvl w:val="0"/>
          <w:numId w:val="50"/>
        </w:numPr>
        <w:rPr>
          <w:rFonts w:ascii="GHEA Grapalat" w:hAnsi="GHEA Grapalat" w:cs="Arial"/>
          <w:sz w:val="22"/>
          <w:szCs w:val="22"/>
          <w:lang w:val="hy-AM"/>
        </w:rPr>
      </w:pPr>
      <w:bookmarkStart w:id="488" w:name="_Ref150356264"/>
      <w:bookmarkStart w:id="489" w:name="_Ref158221706"/>
      <w:r w:rsidRPr="0029157B">
        <w:rPr>
          <w:rFonts w:ascii="GHEA Grapalat" w:hAnsi="GHEA Grapalat" w:cs="Arial"/>
          <w:sz w:val="22"/>
          <w:szCs w:val="22"/>
          <w:lang w:val="hy-AM"/>
        </w:rPr>
        <w:t>խոշոր սպառողների համար` առնվազն չորս տարին մեկ անգամ, բացառությամբ այն սպառողների, որոնք ունեն ներդրած ԻՍՕ (ISO) 50001: 2018 «Էներգետիկայի կառավարման համակարգ</w:t>
      </w:r>
      <w:r w:rsidRPr="0029157B" w:rsidDel="000A50BF">
        <w:rPr>
          <w:rFonts w:ascii="GHEA Grapalat" w:hAnsi="GHEA Grapalat" w:cs="Arial"/>
          <w:sz w:val="22"/>
          <w:szCs w:val="22"/>
          <w:lang w:val="hy-AM"/>
        </w:rPr>
        <w:t>եր</w:t>
      </w:r>
      <w:r w:rsidRPr="0029157B">
        <w:rPr>
          <w:rFonts w:ascii="GHEA Grapalat" w:hAnsi="GHEA Grapalat" w:cs="Arial"/>
          <w:sz w:val="22"/>
          <w:szCs w:val="22"/>
          <w:lang w:val="hy-AM"/>
        </w:rPr>
        <w:t>» կամ ԻՍՕ (ISO) 14001: 2015 «Շրջակա միջավայրի կառավարման համակարգեր» ստանդարտներ</w:t>
      </w:r>
      <w:r w:rsidRPr="0029157B">
        <w:rPr>
          <w:rFonts w:ascii="MS Mincho" w:eastAsia="MS Mincho" w:hAnsi="MS Mincho" w:cs="MS Mincho" w:hint="eastAsia"/>
          <w:sz w:val="22"/>
          <w:szCs w:val="22"/>
          <w:lang w:val="hy-AM"/>
        </w:rPr>
        <w:t>․</w:t>
      </w:r>
    </w:p>
    <w:bookmarkEnd w:id="488"/>
    <w:bookmarkEnd w:id="489"/>
    <w:p w14:paraId="7A66AF92" w14:textId="77777777" w:rsidR="00FE7DE7" w:rsidRPr="0029157B" w:rsidRDefault="00FE7DE7" w:rsidP="0035052B">
      <w:pPr>
        <w:numPr>
          <w:ilvl w:val="0"/>
          <w:numId w:val="50"/>
        </w:numPr>
        <w:rPr>
          <w:rFonts w:ascii="GHEA Grapalat" w:hAnsi="GHEA Grapalat" w:cs="Arial"/>
          <w:sz w:val="22"/>
          <w:szCs w:val="22"/>
          <w:lang w:val="hy-AM"/>
        </w:rPr>
      </w:pPr>
      <w:r w:rsidRPr="0029157B">
        <w:rPr>
          <w:rFonts w:ascii="GHEA Grapalat" w:hAnsi="GHEA Grapalat" w:cs="Arial"/>
          <w:sz w:val="22"/>
          <w:szCs w:val="22"/>
          <w:lang w:val="hy-AM"/>
        </w:rPr>
        <w:t>պետության կամ համայնքային միջոցների ներգրավմամբ էներգաարդյունավետության ծրագրերի համար՝ նախքան յուրաքանչյուր ծրագրի իրականացումը:</w:t>
      </w:r>
    </w:p>
    <w:p w14:paraId="506A6CBF" w14:textId="70FCDA61"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 xml:space="preserve">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_Ref150356242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2</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մասում չնշված դեպքերում էներգետիկ աուդիտ կարող է իրականացվել կամավոր հիմունքներով:</w:t>
      </w:r>
    </w:p>
    <w:p w14:paraId="6DFF1A5B" w14:textId="77777777" w:rsidR="00FE7DE7" w:rsidRPr="0029157B" w:rsidRDefault="00FE7DE7" w:rsidP="0035052B">
      <w:pPr>
        <w:numPr>
          <w:ilvl w:val="0"/>
          <w:numId w:val="18"/>
        </w:numPr>
        <w:rPr>
          <w:rFonts w:ascii="GHEA Grapalat" w:hAnsi="GHEA Grapalat" w:cs="Arial"/>
          <w:sz w:val="22"/>
          <w:szCs w:val="22"/>
          <w:lang w:val="hy-AM"/>
        </w:rPr>
      </w:pPr>
      <w:bookmarkStart w:id="490" w:name="_Ref175160345"/>
      <w:r w:rsidRPr="0029157B">
        <w:rPr>
          <w:rFonts w:ascii="GHEA Grapalat" w:hAnsi="GHEA Grapalat" w:cs="Arial"/>
          <w:sz w:val="22"/>
          <w:szCs w:val="22"/>
          <w:lang w:val="hy-AM"/>
        </w:rPr>
        <w:t>Այն սպառողը, ով նախորդ տարվա ընթացքում ունեցել է 10 ՏՋ և ավելի էներգիայի սպառում, մինչև հաջորդ տարվա հունվարի 15-ն այդ մասին տեղեկացնում է Կառավարության լիազորած մարմնին՝ գրավոր կարգով:</w:t>
      </w:r>
    </w:p>
    <w:bookmarkEnd w:id="490"/>
    <w:p w14:paraId="6EA3066C" w14:textId="29D63576"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 xml:space="preserve">Էներգետիկ աուդիտն իրականացվում է </w:t>
      </w:r>
      <w:r w:rsidR="000045AD" w:rsidRPr="0029157B">
        <w:rPr>
          <w:rFonts w:ascii="GHEA Grapalat" w:hAnsi="GHEA Grapalat" w:cs="Arial"/>
          <w:sz w:val="22"/>
          <w:szCs w:val="22"/>
          <w:lang w:val="hy-AM"/>
        </w:rPr>
        <w:t>անկախ</w:t>
      </w:r>
      <w:r w:rsidR="008A7B86" w:rsidRPr="0029157B">
        <w:rPr>
          <w:rFonts w:ascii="GHEA Grapalat" w:hAnsi="GHEA Grapalat" w:cs="Arial"/>
          <w:sz w:val="22"/>
          <w:szCs w:val="22"/>
          <w:lang w:val="hy-AM"/>
        </w:rPr>
        <w:t xml:space="preserve"> կերպով </w:t>
      </w:r>
      <w:r w:rsidRPr="0029157B">
        <w:rPr>
          <w:rFonts w:ascii="GHEA Grapalat" w:hAnsi="GHEA Grapalat" w:cs="Arial"/>
          <w:sz w:val="22"/>
          <w:szCs w:val="22"/>
          <w:lang w:val="hy-AM"/>
        </w:rPr>
        <w:t>սույն օրենքի, Կառավարության հաստատած Էներգետիկ աուդիտի իրականացման կարգի և այլ իրավական ակտերի համաձայն</w:t>
      </w:r>
      <w:r w:rsidR="00500C90" w:rsidRPr="0029157B">
        <w:rPr>
          <w:rFonts w:ascii="GHEA Grapalat" w:hAnsi="GHEA Grapalat" w:cs="Arial"/>
          <w:sz w:val="22"/>
          <w:szCs w:val="22"/>
          <w:lang w:val="hy-AM"/>
        </w:rPr>
        <w:t>։</w:t>
      </w:r>
      <w:r w:rsidRPr="0029157B">
        <w:rPr>
          <w:rFonts w:ascii="GHEA Grapalat" w:hAnsi="GHEA Grapalat" w:cs="Arial"/>
          <w:sz w:val="22"/>
          <w:szCs w:val="22"/>
          <w:lang w:val="hy-AM"/>
        </w:rPr>
        <w:t xml:space="preserve"> </w:t>
      </w:r>
      <w:r w:rsidR="00500C90" w:rsidRPr="0029157B">
        <w:rPr>
          <w:rFonts w:ascii="GHEA Grapalat" w:hAnsi="GHEA Grapalat" w:cs="Arial"/>
          <w:sz w:val="22"/>
          <w:szCs w:val="22"/>
          <w:lang w:val="hy-AM"/>
        </w:rPr>
        <w:t>Էներգետիկ աուդիտ</w:t>
      </w:r>
      <w:r w:rsidR="00D924B0" w:rsidRPr="0029157B">
        <w:rPr>
          <w:rFonts w:ascii="GHEA Grapalat" w:hAnsi="GHEA Grapalat" w:cs="Arial"/>
          <w:sz w:val="22"/>
          <w:szCs w:val="22"/>
          <w:lang w:val="hy-AM"/>
        </w:rPr>
        <w:t>ի</w:t>
      </w:r>
      <w:r w:rsidR="00500C90" w:rsidRPr="0029157B">
        <w:rPr>
          <w:rFonts w:ascii="GHEA Grapalat" w:hAnsi="GHEA Grapalat" w:cs="Arial"/>
          <w:sz w:val="22"/>
          <w:szCs w:val="22"/>
          <w:lang w:val="hy-AM"/>
        </w:rPr>
        <w:t xml:space="preserve"> իրականաց</w:t>
      </w:r>
      <w:r w:rsidR="00D924B0" w:rsidRPr="0029157B">
        <w:rPr>
          <w:rFonts w:ascii="GHEA Grapalat" w:hAnsi="GHEA Grapalat" w:cs="Arial"/>
          <w:sz w:val="22"/>
          <w:szCs w:val="22"/>
          <w:lang w:val="hy-AM"/>
        </w:rPr>
        <w:t>ման պա</w:t>
      </w:r>
      <w:r w:rsidR="00593F67" w:rsidRPr="0029157B">
        <w:rPr>
          <w:rFonts w:ascii="GHEA Grapalat" w:hAnsi="GHEA Grapalat" w:cs="Arial"/>
          <w:sz w:val="22"/>
          <w:szCs w:val="22"/>
          <w:lang w:val="hy-AM"/>
        </w:rPr>
        <w:t>յման</w:t>
      </w:r>
      <w:r w:rsidR="00500C90" w:rsidRPr="0029157B">
        <w:rPr>
          <w:rFonts w:ascii="GHEA Grapalat" w:hAnsi="GHEA Grapalat" w:cs="Arial"/>
          <w:sz w:val="22"/>
          <w:szCs w:val="22"/>
          <w:lang w:val="hy-AM"/>
        </w:rPr>
        <w:t xml:space="preserve"> է</w:t>
      </w:r>
      <w:r w:rsidR="00593F67" w:rsidRPr="0029157B">
        <w:rPr>
          <w:rFonts w:ascii="GHEA Grapalat" w:hAnsi="GHEA Grapalat" w:cs="Arial"/>
          <w:sz w:val="22"/>
          <w:szCs w:val="22"/>
          <w:lang w:val="hy-AM"/>
        </w:rPr>
        <w:t xml:space="preserve"> հանդիսանում</w:t>
      </w:r>
      <w:r w:rsidR="00500C90" w:rsidRPr="0029157B">
        <w:rPr>
          <w:rFonts w:ascii="GHEA Grapalat" w:hAnsi="GHEA Grapalat" w:cs="Arial"/>
          <w:sz w:val="22"/>
          <w:szCs w:val="22"/>
          <w:lang w:val="hy-AM"/>
        </w:rPr>
        <w:t xml:space="preserve"> </w:t>
      </w:r>
      <w:r w:rsidRPr="0029157B">
        <w:rPr>
          <w:rFonts w:ascii="GHEA Grapalat" w:hAnsi="GHEA Grapalat" w:cs="Arial"/>
          <w:sz w:val="22"/>
          <w:szCs w:val="22"/>
          <w:lang w:val="hy-AM"/>
        </w:rPr>
        <w:t>«Հավատարմագրման մասին» օրենքի համաձայն համապատասխանության</w:t>
      </w:r>
      <w:r w:rsidR="00593F67" w:rsidRPr="0029157B">
        <w:rPr>
          <w:rFonts w:ascii="GHEA Grapalat" w:hAnsi="GHEA Grapalat" w:cs="Arial"/>
          <w:sz w:val="22"/>
          <w:szCs w:val="22"/>
          <w:lang w:val="hy-AM"/>
        </w:rPr>
        <w:t xml:space="preserve"> սերտիֆիկատի առկայությունը</w:t>
      </w:r>
      <w:r w:rsidR="00B54469" w:rsidRPr="0029157B">
        <w:rPr>
          <w:rFonts w:ascii="GHEA Grapalat" w:hAnsi="GHEA Grapalat" w:cs="Arial"/>
          <w:sz w:val="22"/>
          <w:szCs w:val="22"/>
          <w:lang w:val="hy-AM"/>
        </w:rPr>
        <w:t xml:space="preserve">, բացառությամբ </w:t>
      </w:r>
      <w:r w:rsidR="0021112E" w:rsidRPr="0029157B">
        <w:rPr>
          <w:rFonts w:ascii="GHEA Grapalat" w:hAnsi="GHEA Grapalat" w:cs="Arial"/>
          <w:sz w:val="22"/>
          <w:szCs w:val="22"/>
          <w:lang w:val="hy-AM"/>
        </w:rPr>
        <w:t>այն դեպքերի</w:t>
      </w:r>
      <w:r w:rsidR="002D6A1F" w:rsidRPr="0029157B">
        <w:rPr>
          <w:rFonts w:ascii="GHEA Grapalat" w:hAnsi="GHEA Grapalat" w:cs="Arial"/>
          <w:sz w:val="22"/>
          <w:szCs w:val="22"/>
          <w:lang w:val="hy-AM"/>
        </w:rPr>
        <w:t>, երբ</w:t>
      </w:r>
      <w:r w:rsidR="0021112E" w:rsidRPr="0029157B">
        <w:rPr>
          <w:rFonts w:ascii="GHEA Grapalat" w:hAnsi="GHEA Grapalat" w:cs="Arial"/>
          <w:sz w:val="22"/>
          <w:szCs w:val="22"/>
          <w:lang w:val="hy-AM"/>
        </w:rPr>
        <w:t xml:space="preserve"> </w:t>
      </w:r>
      <w:r w:rsidR="002D6A1F" w:rsidRPr="0029157B">
        <w:rPr>
          <w:rFonts w:ascii="GHEA Grapalat" w:hAnsi="GHEA Grapalat" w:cs="Arial"/>
          <w:sz w:val="22"/>
          <w:szCs w:val="22"/>
          <w:lang w:val="hy-AM"/>
        </w:rPr>
        <w:t xml:space="preserve">առկա է </w:t>
      </w:r>
      <w:r w:rsidR="00FA0243" w:rsidRPr="0029157B">
        <w:rPr>
          <w:rFonts w:ascii="GHEA Grapalat" w:hAnsi="GHEA Grapalat" w:cs="Arial"/>
          <w:sz w:val="22"/>
          <w:szCs w:val="22"/>
          <w:lang w:val="hy-AM"/>
        </w:rPr>
        <w:t>էներգետիկ ծառայ</w:t>
      </w:r>
      <w:r w:rsidR="007615F9" w:rsidRPr="0029157B">
        <w:rPr>
          <w:rFonts w:ascii="GHEA Grapalat" w:hAnsi="GHEA Grapalat" w:cs="Arial"/>
          <w:sz w:val="22"/>
          <w:szCs w:val="22"/>
          <w:lang w:val="hy-AM"/>
        </w:rPr>
        <w:t xml:space="preserve">ությունների մատուցման համար </w:t>
      </w:r>
      <w:r w:rsidR="002D6A1F" w:rsidRPr="0029157B">
        <w:rPr>
          <w:rFonts w:ascii="GHEA Grapalat" w:hAnsi="GHEA Grapalat" w:cs="Arial"/>
          <w:sz w:val="22"/>
          <w:szCs w:val="22"/>
          <w:lang w:val="hy-AM"/>
        </w:rPr>
        <w:t xml:space="preserve">համապատասխանության </w:t>
      </w:r>
      <w:r w:rsidR="007615F9" w:rsidRPr="0029157B">
        <w:rPr>
          <w:rFonts w:ascii="GHEA Grapalat" w:hAnsi="GHEA Grapalat" w:cs="Arial"/>
          <w:sz w:val="22"/>
          <w:szCs w:val="22"/>
          <w:lang w:val="hy-AM"/>
        </w:rPr>
        <w:t>սերտիֆիկ</w:t>
      </w:r>
      <w:r w:rsidR="002D6A1F" w:rsidRPr="0029157B">
        <w:rPr>
          <w:rFonts w:ascii="GHEA Grapalat" w:hAnsi="GHEA Grapalat" w:cs="Arial"/>
          <w:sz w:val="22"/>
          <w:szCs w:val="22"/>
          <w:lang w:val="hy-AM"/>
        </w:rPr>
        <w:t>ատ</w:t>
      </w:r>
      <w:r w:rsidR="007615F9" w:rsidRPr="0029157B">
        <w:rPr>
          <w:rFonts w:ascii="GHEA Grapalat" w:hAnsi="GHEA Grapalat" w:cs="Arial"/>
          <w:sz w:val="22"/>
          <w:szCs w:val="22"/>
          <w:lang w:val="hy-AM"/>
        </w:rPr>
        <w:t xml:space="preserve">։ </w:t>
      </w:r>
    </w:p>
    <w:p w14:paraId="7F3A56B1" w14:textId="37F93421"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 xml:space="preserve">Էներգետիկ աուդիտորներին ներկայացվող պահանջները և վերջիններիս սերտիֆիկացման կարգը սահմանվում է Կառավարության որոշմամբ։ </w:t>
      </w:r>
    </w:p>
    <w:p w14:paraId="7C1CAF12" w14:textId="77777777" w:rsidR="00FE7DE7" w:rsidRPr="0029157B" w:rsidRDefault="00FE7DE7" w:rsidP="0035052B">
      <w:pPr>
        <w:numPr>
          <w:ilvl w:val="0"/>
          <w:numId w:val="18"/>
        </w:numPr>
        <w:rPr>
          <w:rFonts w:ascii="GHEA Grapalat" w:hAnsi="GHEA Grapalat" w:cs="Arial"/>
          <w:sz w:val="22"/>
          <w:szCs w:val="22"/>
          <w:lang w:val="hy-AM"/>
        </w:rPr>
      </w:pPr>
      <w:bookmarkStart w:id="491" w:name="_Toc135404110"/>
      <w:bookmarkStart w:id="492" w:name="_Toc135404306"/>
      <w:bookmarkStart w:id="493" w:name="_Toc135404380"/>
      <w:bookmarkStart w:id="494" w:name="_Toc135404632"/>
      <w:bookmarkStart w:id="495" w:name="_Toc135404752"/>
      <w:bookmarkStart w:id="496" w:name="_Toc135404883"/>
      <w:bookmarkStart w:id="497" w:name="_Ref157598877"/>
      <w:bookmarkStart w:id="498" w:name="_Toc135404109"/>
      <w:bookmarkStart w:id="499" w:name="_Toc135404305"/>
      <w:bookmarkStart w:id="500" w:name="_Toc135404379"/>
      <w:bookmarkStart w:id="501" w:name="_Toc135404631"/>
      <w:bookmarkStart w:id="502" w:name="_Toc135404751"/>
      <w:bookmarkStart w:id="503" w:name="_Toc135404882"/>
      <w:bookmarkStart w:id="504" w:name="_Ref147918074"/>
      <w:bookmarkStart w:id="505" w:name="_Ref150356234"/>
      <w:bookmarkStart w:id="506" w:name="_Ref150862633"/>
      <w:bookmarkStart w:id="507" w:name="_Ref158205706"/>
      <w:bookmarkStart w:id="508" w:name="_Ref158205827"/>
      <w:r w:rsidRPr="0029157B">
        <w:rPr>
          <w:rFonts w:ascii="GHEA Grapalat" w:hAnsi="GHEA Grapalat" w:cs="Arial"/>
          <w:sz w:val="22"/>
          <w:szCs w:val="22"/>
          <w:lang w:val="hy-AM"/>
        </w:rPr>
        <w:t xml:space="preserve">Էներգետիկ աուդիտն իրականացվում է Էներգետիկ աուդիտորի և էներգետիկ աուդիտի ենթարկվող անձի միջև կնքվող էներգետիկ աուդիտի մասին պայմանագրի հիման վրա՝ կողմերի միջև համաձայնեցված գնով: </w:t>
      </w:r>
    </w:p>
    <w:p w14:paraId="73753F98" w14:textId="77777777" w:rsidR="00FE7DE7" w:rsidRPr="0029157B" w:rsidRDefault="00FE7DE7" w:rsidP="0035052B">
      <w:pPr>
        <w:numPr>
          <w:ilvl w:val="0"/>
          <w:numId w:val="18"/>
        </w:numPr>
        <w:rPr>
          <w:rFonts w:ascii="GHEA Grapalat" w:hAnsi="GHEA Grapalat" w:cs="Arial"/>
          <w:sz w:val="22"/>
          <w:szCs w:val="22"/>
          <w:lang w:val="hy-AM"/>
        </w:rPr>
      </w:pPr>
      <w:bookmarkStart w:id="509" w:name="_Ref177636537"/>
      <w:bookmarkEnd w:id="491"/>
      <w:bookmarkEnd w:id="492"/>
      <w:bookmarkEnd w:id="493"/>
      <w:bookmarkEnd w:id="494"/>
      <w:bookmarkEnd w:id="495"/>
      <w:bookmarkEnd w:id="496"/>
      <w:bookmarkEnd w:id="497"/>
      <w:r w:rsidRPr="0029157B">
        <w:rPr>
          <w:rFonts w:ascii="GHEA Grapalat" w:hAnsi="GHEA Grapalat" w:cs="Arial"/>
          <w:sz w:val="22"/>
          <w:szCs w:val="22"/>
          <w:lang w:val="hy-AM"/>
        </w:rPr>
        <w:t>Էներգետիկ աուդիտն իրականացվում է, առնվազն հաշվի առնելով</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w:t>
      </w:r>
      <w:bookmarkEnd w:id="509"/>
    </w:p>
    <w:p w14:paraId="7415A65F" w14:textId="77777777" w:rsidR="00FE7DE7" w:rsidRPr="0029157B" w:rsidRDefault="00FE7DE7" w:rsidP="0035052B">
      <w:pPr>
        <w:numPr>
          <w:ilvl w:val="0"/>
          <w:numId w:val="51"/>
        </w:numPr>
        <w:rPr>
          <w:rFonts w:ascii="GHEA Grapalat" w:hAnsi="GHEA Grapalat" w:cs="Arial"/>
          <w:sz w:val="22"/>
          <w:szCs w:val="22"/>
          <w:lang w:val="hy-AM"/>
        </w:rPr>
      </w:pPr>
      <w:r w:rsidRPr="0029157B">
        <w:rPr>
          <w:rFonts w:ascii="GHEA Grapalat" w:hAnsi="GHEA Grapalat" w:cs="Arial"/>
          <w:sz w:val="22"/>
          <w:szCs w:val="22"/>
          <w:lang w:val="hy-AM"/>
        </w:rPr>
        <w:t>էներգիայի սպառման ծավալների վերաբերյալ՝ արդիական, չափելի և հավաստի աղբյուրներից ստացված տվյալները,</w:t>
      </w:r>
    </w:p>
    <w:p w14:paraId="7D9C89F6" w14:textId="16E8BE3E" w:rsidR="00FE7DE7" w:rsidRPr="0029157B" w:rsidRDefault="00FE7DE7" w:rsidP="0035052B">
      <w:pPr>
        <w:numPr>
          <w:ilvl w:val="0"/>
          <w:numId w:val="51"/>
        </w:numPr>
        <w:rPr>
          <w:rFonts w:ascii="GHEA Grapalat" w:hAnsi="GHEA Grapalat" w:cs="Arial"/>
          <w:sz w:val="22"/>
          <w:szCs w:val="22"/>
          <w:lang w:val="hy-AM"/>
        </w:rPr>
      </w:pPr>
      <w:r w:rsidRPr="0029157B">
        <w:rPr>
          <w:rFonts w:ascii="GHEA Grapalat" w:hAnsi="GHEA Grapalat" w:cs="Arial"/>
          <w:sz w:val="22"/>
          <w:szCs w:val="22"/>
          <w:lang w:val="hy-AM"/>
        </w:rPr>
        <w:t xml:space="preserve">էներգիայի սպառման </w:t>
      </w:r>
      <w:r w:rsidR="000D1A61" w:rsidRPr="0029157B">
        <w:rPr>
          <w:rFonts w:ascii="GHEA Grapalat" w:hAnsi="GHEA Grapalat" w:cs="Arial"/>
          <w:sz w:val="22"/>
          <w:szCs w:val="22"/>
          <w:lang w:val="hy-AM"/>
        </w:rPr>
        <w:t xml:space="preserve">պրոֆիլի </w:t>
      </w:r>
      <w:r w:rsidRPr="0029157B">
        <w:rPr>
          <w:rFonts w:ascii="GHEA Grapalat" w:hAnsi="GHEA Grapalat" w:cs="Arial"/>
          <w:sz w:val="22"/>
          <w:szCs w:val="22"/>
          <w:lang w:val="hy-AM"/>
        </w:rPr>
        <w:t>մանրամասն ուսումնասիրության արդյունքները,</w:t>
      </w:r>
    </w:p>
    <w:p w14:paraId="7965A184" w14:textId="77777777" w:rsidR="00FE7DE7" w:rsidRPr="0029157B" w:rsidRDefault="00FE7DE7" w:rsidP="0035052B">
      <w:pPr>
        <w:numPr>
          <w:ilvl w:val="0"/>
          <w:numId w:val="51"/>
        </w:numPr>
        <w:rPr>
          <w:rFonts w:ascii="GHEA Grapalat" w:hAnsi="GHEA Grapalat" w:cs="Arial"/>
          <w:sz w:val="22"/>
          <w:szCs w:val="22"/>
          <w:lang w:val="hy-AM"/>
        </w:rPr>
      </w:pPr>
      <w:r w:rsidRPr="0029157B">
        <w:rPr>
          <w:rFonts w:ascii="GHEA Grapalat" w:hAnsi="GHEA Grapalat" w:cs="Arial"/>
          <w:sz w:val="22"/>
          <w:szCs w:val="22"/>
          <w:lang w:val="hy-AM"/>
        </w:rPr>
        <w:t>երկարաժամկետ տնտեսումները, երկարաժամկետ ներդրումների մնացորդային արժեքը և դիսկոնտավորման գործակիցը՝ հնարավորության դեպքում պարզ հետգնման ժամկետի փոխարեն նախապատվություն տալով շահագործման ժամկետի ընթացքում ծախսերի վերլուծությանը:</w:t>
      </w:r>
    </w:p>
    <w:p w14:paraId="4AF24E99" w14:textId="6BDCB517"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էներգետիկ աուդիտի շրջանակում իրականացվող աշխատանքների ծավալը պետք է լինի համաչափ աուդիտի առարկայի բնութագրին, ապահովելով աուդիտի առարկայի ուսումնասիրություն այնպիսի ծավալով, որը հնարավորություն կտա ամբողջական գնահատական տալ էներգիայի սպառման վերաբերյալ։</w:t>
      </w:r>
    </w:p>
    <w:p w14:paraId="4CBE10FC" w14:textId="77777777" w:rsidR="00FE7DE7" w:rsidRPr="0029157B" w:rsidRDefault="00FE7DE7" w:rsidP="0035052B">
      <w:pPr>
        <w:numPr>
          <w:ilvl w:val="0"/>
          <w:numId w:val="18"/>
        </w:numPr>
        <w:rPr>
          <w:rFonts w:ascii="GHEA Grapalat" w:hAnsi="GHEA Grapalat" w:cs="Arial"/>
          <w:sz w:val="22"/>
          <w:szCs w:val="22"/>
          <w:lang w:val="hy-AM"/>
        </w:rPr>
      </w:pPr>
      <w:bookmarkStart w:id="510" w:name="_Ref177636540"/>
      <w:r w:rsidRPr="0029157B">
        <w:rPr>
          <w:rFonts w:ascii="GHEA Grapalat" w:hAnsi="GHEA Grapalat" w:cs="Arial"/>
          <w:sz w:val="22"/>
          <w:szCs w:val="22"/>
          <w:lang w:val="hy-AM"/>
        </w:rPr>
        <w:t>Էներգետիկ աուդիտը պետք է հնարավորություն տա մանրամասն և հավաստի կերպով հաշվարկել դրանով առաջարկվող միջոցառումների իրականացման համար անհրաժեշտ ծախսերը և դրանց արդյունքում</w:t>
      </w:r>
      <w:r w:rsidRPr="0029157B" w:rsidDel="00E52A0A">
        <w:rPr>
          <w:rFonts w:ascii="GHEA Grapalat" w:hAnsi="GHEA Grapalat" w:cs="Arial"/>
          <w:sz w:val="22"/>
          <w:szCs w:val="22"/>
          <w:lang w:val="hy-AM"/>
        </w:rPr>
        <w:t xml:space="preserve"> </w:t>
      </w:r>
      <w:r w:rsidRPr="0029157B">
        <w:rPr>
          <w:rFonts w:ascii="GHEA Grapalat" w:hAnsi="GHEA Grapalat" w:cs="Arial"/>
          <w:sz w:val="22"/>
          <w:szCs w:val="22"/>
          <w:lang w:val="hy-AM"/>
        </w:rPr>
        <w:t>հնարավոր խնայողությունները</w:t>
      </w:r>
      <w:bookmarkEnd w:id="510"/>
      <w:r w:rsidRPr="0029157B">
        <w:rPr>
          <w:rFonts w:ascii="GHEA Grapalat" w:hAnsi="GHEA Grapalat" w:cs="Arial"/>
          <w:sz w:val="22"/>
          <w:szCs w:val="22"/>
          <w:lang w:val="hy-AM"/>
        </w:rPr>
        <w:t>:</w:t>
      </w:r>
    </w:p>
    <w:bookmarkEnd w:id="498"/>
    <w:bookmarkEnd w:id="499"/>
    <w:bookmarkEnd w:id="500"/>
    <w:bookmarkEnd w:id="501"/>
    <w:bookmarkEnd w:id="502"/>
    <w:bookmarkEnd w:id="503"/>
    <w:bookmarkEnd w:id="504"/>
    <w:bookmarkEnd w:id="505"/>
    <w:bookmarkEnd w:id="506"/>
    <w:bookmarkEnd w:id="507"/>
    <w:bookmarkEnd w:id="508"/>
    <w:p w14:paraId="329E5F60" w14:textId="77777777"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Էներգետիկ աուդիտի ենթարկվող անձն ապահովում է Էներգետիկ աուդիտորի հասանելիությունն էներգետիկ աուդիտի իրականացման համար անհրաժեշտ տեղեկություններին:</w:t>
      </w:r>
    </w:p>
    <w:p w14:paraId="00BDB8D3" w14:textId="106396E2"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 xml:space="preserve">Էներգետիկ աուդիտի արդյունքների հիման վրա Էներգետիկ աուդիտորի կողմից կազմվում է էներգետիկ աուդիտի եզրակացություն, իսկ սույն </w:t>
      </w:r>
      <w:r w:rsidR="00FD3549" w:rsidRPr="0029157B">
        <w:rPr>
          <w:rFonts w:ascii="GHEA Grapalat" w:hAnsi="GHEA Grapalat" w:cs="Arial"/>
          <w:sz w:val="22"/>
          <w:szCs w:val="22"/>
          <w:lang w:val="hy-AM"/>
        </w:rPr>
        <w:t xml:space="preserve">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_Ref150356242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2</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-րդ մասով նախատեսված դեպքերում նաև էներգետիկ աուդիտի հաշվետվություն: Սույն մասով չնախատեսված դեպքերում էներգետիկ աուդիտի հաշվետվություն կարող է կազմվել կողմերի համաձայնությամբ նախատեսված լինելու դեպքում։ </w:t>
      </w:r>
    </w:p>
    <w:p w14:paraId="09682D0E" w14:textId="0E7357BE" w:rsidR="00FE7DE7" w:rsidRPr="0029157B" w:rsidRDefault="00FE7DE7" w:rsidP="0035052B">
      <w:pPr>
        <w:numPr>
          <w:ilvl w:val="0"/>
          <w:numId w:val="18"/>
        </w:numPr>
        <w:rPr>
          <w:rFonts w:ascii="GHEA Grapalat" w:hAnsi="GHEA Grapalat" w:cs="Arial"/>
          <w:sz w:val="22"/>
          <w:szCs w:val="22"/>
          <w:lang w:val="hy-AM"/>
        </w:rPr>
      </w:pPr>
      <w:bookmarkStart w:id="511" w:name="_Ref167704731"/>
      <w:r w:rsidRPr="0029157B">
        <w:rPr>
          <w:rFonts w:ascii="GHEA Grapalat" w:hAnsi="GHEA Grapalat" w:cs="Arial"/>
          <w:sz w:val="22"/>
          <w:szCs w:val="22"/>
          <w:lang w:val="hy-AM"/>
        </w:rPr>
        <w:t xml:space="preserve">Էներգետիկ աուդիտի եզրակացությունն առնվազն պարունակում է գնահատական՝ էներգետիկ աուդիտի առարկայի էներգիայի սպառման </w:t>
      </w:r>
      <w:r w:rsidR="00747732" w:rsidRPr="0029157B">
        <w:rPr>
          <w:rFonts w:ascii="GHEA Grapalat" w:hAnsi="GHEA Grapalat" w:cs="Arial"/>
          <w:sz w:val="22"/>
          <w:szCs w:val="22"/>
          <w:lang w:val="hy-AM"/>
        </w:rPr>
        <w:t>պրոֆիլի</w:t>
      </w:r>
      <w:r w:rsidRPr="0029157B">
        <w:rPr>
          <w:rFonts w:ascii="GHEA Grapalat" w:hAnsi="GHEA Grapalat" w:cs="Arial"/>
          <w:sz w:val="22"/>
          <w:szCs w:val="22"/>
          <w:lang w:val="hy-AM"/>
        </w:rPr>
        <w:t xml:space="preserve">, էներգախնայողության ծախսարդյունավետ հնարավորությունների, վերականգնվող էներգիայի ծախսարդյունավետ օգտագործման կամ արտադրության ներուժի վերաբերյալ և </w:t>
      </w:r>
      <w:r w:rsidR="00F31DBD" w:rsidRPr="0029157B">
        <w:rPr>
          <w:rFonts w:ascii="GHEA Grapalat" w:hAnsi="GHEA Grapalat" w:cs="Arial"/>
          <w:sz w:val="22"/>
          <w:szCs w:val="22"/>
          <w:lang w:val="hy-AM"/>
        </w:rPr>
        <w:t xml:space="preserve">առաջարկներ՝ </w:t>
      </w:r>
      <w:r w:rsidRPr="0029157B">
        <w:rPr>
          <w:rFonts w:ascii="GHEA Grapalat" w:hAnsi="GHEA Grapalat" w:cs="Arial"/>
          <w:sz w:val="22"/>
          <w:szCs w:val="22"/>
          <w:lang w:val="hy-AM"/>
        </w:rPr>
        <w:t>դրանց բարելավմանն ուղղված միջոցառումների վերաբերյալ։</w:t>
      </w:r>
      <w:bookmarkEnd w:id="511"/>
    </w:p>
    <w:p w14:paraId="7C95209D" w14:textId="77777777"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 xml:space="preserve">Էներգետիկ աուդիտի հաշվետվությունում ներառվում են տեղեկություններ աուդիտի ընթացքի, հայտնաբերված սխալների և թերությունների մասին, ինչպես նաև առաջարկներ դրանց վերացման և այլ բարելավումներին ուղղված միջոցառումների վերաբերյալ: Էներգետիկ աուդիտի ենթարկվող անձի կամ Էներգետիկ աուդիտորի ցանկությամբ հաշվետվությունում կարող են ընդգրկվել նաև այլ տեղեկություններ: </w:t>
      </w:r>
    </w:p>
    <w:p w14:paraId="00112B07" w14:textId="65793244" w:rsidR="00FE7DE7" w:rsidRPr="0029157B" w:rsidRDefault="00FE7DE7" w:rsidP="0035052B">
      <w:pPr>
        <w:numPr>
          <w:ilvl w:val="0"/>
          <w:numId w:val="18"/>
        </w:numPr>
        <w:rPr>
          <w:rFonts w:ascii="GHEA Grapalat" w:hAnsi="GHEA Grapalat" w:cs="Arial"/>
          <w:sz w:val="22"/>
          <w:szCs w:val="22"/>
          <w:lang w:val="hy-AM"/>
        </w:rPr>
      </w:pPr>
      <w:r w:rsidRPr="0029157B">
        <w:rPr>
          <w:rFonts w:ascii="GHEA Grapalat" w:hAnsi="GHEA Grapalat" w:cs="Arial"/>
          <w:sz w:val="22"/>
          <w:szCs w:val="22"/>
          <w:lang w:val="hy-AM"/>
        </w:rPr>
        <w:t xml:space="preserve">Սույն </w:t>
      </w:r>
      <w:r w:rsidR="00FD3549" w:rsidRPr="0029157B">
        <w:rPr>
          <w:rFonts w:ascii="GHEA Grapalat" w:hAnsi="GHEA Grapalat" w:cs="Arial"/>
          <w:sz w:val="22"/>
          <w:szCs w:val="22"/>
          <w:lang w:val="hy-AM"/>
        </w:rPr>
        <w:t>հոդվածի</w:t>
      </w:r>
      <w:r w:rsidRPr="0029157B" w:rsidDel="00FD3549">
        <w:rPr>
          <w:rFonts w:ascii="GHEA Grapalat" w:hAnsi="GHEA Grapalat" w:cs="Arial"/>
          <w:sz w:val="22"/>
          <w:szCs w:val="22"/>
          <w:lang w:val="hy-AM"/>
        </w:rPr>
        <w:t xml:space="preserve">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_Ref150356242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2</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-րդ մասով նախատեսված դեպքերում էներգետիկ աուդիտի ենթարկվող անձն Էներգետիկ աուդիտի եզրակացությունը և հաշվետվությունը ստանալուց հետո 10 աշխատանքային օրվա ընթացքում այն ներկայացվում է Կառավարության լիազորած մարմնին։  </w:t>
      </w:r>
    </w:p>
    <w:p w14:paraId="2DAC4A57" w14:textId="5A8605E7"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512" w:name="_Toc178946138"/>
      <w:bookmarkStart w:id="513" w:name="_Toc220784569"/>
      <w:r w:rsidRPr="0029157B">
        <w:rPr>
          <w:rFonts w:ascii="GHEA Grapalat" w:hAnsi="GHEA Grapalat" w:cs="Arial"/>
          <w:b/>
          <w:bCs/>
          <w:sz w:val="24"/>
          <w:szCs w:val="24"/>
          <w:lang w:val="hy-AM"/>
        </w:rPr>
        <w:t>Տ</w:t>
      </w:r>
      <w:r w:rsidR="003F7660" w:rsidRPr="0029157B">
        <w:rPr>
          <w:rFonts w:ascii="GHEA Grapalat" w:hAnsi="GHEA Grapalat" w:cs="Arial"/>
          <w:b/>
          <w:bCs/>
          <w:sz w:val="24"/>
          <w:szCs w:val="24"/>
          <w:lang w:val="hy-AM"/>
        </w:rPr>
        <w:t>եղեկությունների հասանելիությունը</w:t>
      </w:r>
      <w:bookmarkEnd w:id="512"/>
      <w:bookmarkEnd w:id="513"/>
      <w:r w:rsidRPr="0029157B">
        <w:rPr>
          <w:rFonts w:ascii="GHEA Grapalat" w:hAnsi="GHEA Grapalat" w:cs="Arial"/>
          <w:b/>
          <w:bCs/>
          <w:sz w:val="24"/>
          <w:szCs w:val="24"/>
          <w:lang w:val="hy-AM"/>
        </w:rPr>
        <w:tab/>
      </w:r>
    </w:p>
    <w:p w14:paraId="45ACB82F" w14:textId="77777777" w:rsidR="00FE7DE7" w:rsidRPr="0029157B" w:rsidRDefault="00FE7DE7" w:rsidP="0035052B">
      <w:pPr>
        <w:numPr>
          <w:ilvl w:val="0"/>
          <w:numId w:val="41"/>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էներգետիկայի և էներգաարդյունավետության բնագավառներում տեղեկություններին հասանելիության ապահովման նպատակով Կառավարության լիազորած մարմինը շահագործում է վերականգնվող էներգետիկայի և էներգաարդյունավետության տեղեկատվական համակարգ (այսուհետ՝ տեղեկատվական համակարգ):</w:t>
      </w:r>
    </w:p>
    <w:p w14:paraId="0E22BC9E" w14:textId="77777777" w:rsidR="00FE7DE7" w:rsidRPr="0029157B" w:rsidRDefault="00FE7DE7" w:rsidP="0035052B">
      <w:pPr>
        <w:numPr>
          <w:ilvl w:val="0"/>
          <w:numId w:val="41"/>
        </w:numPr>
        <w:rPr>
          <w:rFonts w:ascii="GHEA Grapalat" w:hAnsi="GHEA Grapalat" w:cs="Arial"/>
          <w:sz w:val="22"/>
          <w:szCs w:val="22"/>
          <w:lang w:val="hy-AM"/>
        </w:rPr>
      </w:pPr>
      <w:r w:rsidRPr="0029157B">
        <w:rPr>
          <w:rFonts w:ascii="GHEA Grapalat" w:hAnsi="GHEA Grapalat" w:cs="Arial"/>
          <w:sz w:val="22"/>
          <w:szCs w:val="22"/>
          <w:lang w:val="hy-AM"/>
        </w:rPr>
        <w:t>Տեղեկատվական համակարգում հրապարակվում են վերականգնվող էներգետիկայի և էներգաարդյունավետության բնագավառներին առնչվող առնվազն հետևյալ արդի տեղեկությունները.</w:t>
      </w:r>
    </w:p>
    <w:p w14:paraId="65AAAF32" w14:textId="77777777"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գործող իրավակարգավորումների շրջանակը,</w:t>
      </w:r>
    </w:p>
    <w:p w14:paraId="600FFB09" w14:textId="75DFBA8F" w:rsidR="00FE7DE7" w:rsidRPr="0029157B" w:rsidRDefault="004030DB"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պետական</w:t>
      </w:r>
      <w:r w:rsidR="00877105" w:rsidRPr="0029157B">
        <w:rPr>
          <w:rFonts w:ascii="GHEA Grapalat" w:hAnsi="GHEA Grapalat" w:cs="Arial"/>
          <w:sz w:val="22"/>
          <w:szCs w:val="22"/>
          <w:lang w:val="hy-AM"/>
        </w:rPr>
        <w:t xml:space="preserve"> կամ </w:t>
      </w:r>
      <w:r w:rsidRPr="0029157B">
        <w:rPr>
          <w:rFonts w:ascii="GHEA Grapalat" w:hAnsi="GHEA Grapalat" w:cs="Arial"/>
          <w:sz w:val="22"/>
          <w:szCs w:val="22"/>
          <w:lang w:val="hy-AM"/>
        </w:rPr>
        <w:t xml:space="preserve">համայնքային միջոցների ներգրավմամբ </w:t>
      </w:r>
      <w:r w:rsidR="00FE7DE7" w:rsidRPr="0029157B">
        <w:rPr>
          <w:rFonts w:ascii="GHEA Grapalat" w:hAnsi="GHEA Grapalat" w:cs="Arial"/>
          <w:sz w:val="22"/>
          <w:szCs w:val="22"/>
          <w:lang w:val="hy-AM"/>
        </w:rPr>
        <w:t>իրականացված, ընթացիկ և նախատեսվող ծրագրերը, ներառյալ դրանց իրականացման ժամանակահատվածը,</w:t>
      </w:r>
    </w:p>
    <w:p w14:paraId="601E7B5C" w14:textId="3F2CFD1B" w:rsidR="00FE7DE7" w:rsidRPr="0029157B" w:rsidRDefault="00D373DF"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պետական կամ համայնքային միջոցների ներգրավմամբ</w:t>
      </w:r>
      <w:r w:rsidRPr="0029157B" w:rsidDel="00D373DF">
        <w:rPr>
          <w:rFonts w:ascii="GHEA Grapalat" w:hAnsi="GHEA Grapalat" w:cs="Arial"/>
          <w:sz w:val="22"/>
          <w:szCs w:val="22"/>
          <w:lang w:val="hy-AM"/>
        </w:rPr>
        <w:t xml:space="preserve"> </w:t>
      </w:r>
      <w:r w:rsidR="00FE7DE7" w:rsidRPr="0029157B">
        <w:rPr>
          <w:rFonts w:ascii="GHEA Grapalat" w:hAnsi="GHEA Grapalat" w:cs="Arial"/>
          <w:sz w:val="22"/>
          <w:szCs w:val="22"/>
          <w:lang w:val="hy-AM"/>
        </w:rPr>
        <w:t xml:space="preserve">իրականացված ծրագրերի մշտադիտարկման արդյունքները, ներառյալ </w:t>
      </w:r>
      <w:r w:rsidR="00DA46AD" w:rsidRPr="0029157B">
        <w:rPr>
          <w:rFonts w:ascii="GHEA Grapalat" w:hAnsi="GHEA Grapalat" w:cs="Arial"/>
          <w:sz w:val="22"/>
          <w:szCs w:val="22"/>
          <w:lang w:val="hy-AM"/>
        </w:rPr>
        <w:t xml:space="preserve">դրանց արդյունքում </w:t>
      </w:r>
      <w:r w:rsidR="00FE7DE7" w:rsidRPr="0029157B">
        <w:rPr>
          <w:rFonts w:ascii="GHEA Grapalat" w:hAnsi="GHEA Grapalat" w:cs="Arial"/>
          <w:sz w:val="22"/>
          <w:szCs w:val="22"/>
          <w:lang w:val="hy-AM"/>
        </w:rPr>
        <w:t xml:space="preserve">տարեկան էներգախնայողությունը,  </w:t>
      </w:r>
    </w:p>
    <w:p w14:paraId="0C6F5244" w14:textId="77777777"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ծրագրերի իրականացման ուղեցույցները,</w:t>
      </w:r>
    </w:p>
    <w:p w14:paraId="6FB86B2D" w14:textId="1D31FF48" w:rsidR="00BC3492" w:rsidRPr="0029157B" w:rsidRDefault="00621CA8"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էներգիայի աղբյուրների օգտագործմամբ էլեկտրաէներգիայի</w:t>
      </w:r>
      <w:r w:rsidR="005C43F4" w:rsidRPr="0029157B">
        <w:rPr>
          <w:rFonts w:ascii="GHEA Grapalat" w:hAnsi="GHEA Grapalat" w:cs="Arial"/>
          <w:sz w:val="22"/>
          <w:szCs w:val="22"/>
          <w:lang w:val="hy-AM"/>
        </w:rPr>
        <w:t xml:space="preserve">, ջեռուցման կամ հովացման համար օգտագործվող սարքավորումների և համակարգերի </w:t>
      </w:r>
      <w:r w:rsidR="00DF5707" w:rsidRPr="0029157B">
        <w:rPr>
          <w:rFonts w:ascii="GHEA Grapalat" w:hAnsi="GHEA Grapalat" w:cs="Arial"/>
          <w:sz w:val="22"/>
          <w:szCs w:val="22"/>
          <w:lang w:val="hy-AM"/>
        </w:rPr>
        <w:t>զուտ օգուտների, ծախսերի և էներգաարդյունավետության մասին տեղեկություն</w:t>
      </w:r>
      <w:r w:rsidR="00512E57" w:rsidRPr="0029157B">
        <w:rPr>
          <w:rFonts w:ascii="GHEA Grapalat" w:hAnsi="GHEA Grapalat" w:cs="Arial"/>
          <w:sz w:val="22"/>
          <w:szCs w:val="22"/>
          <w:lang w:val="hy-AM"/>
        </w:rPr>
        <w:t>ը,</w:t>
      </w:r>
    </w:p>
    <w:p w14:paraId="25B3A603" w14:textId="26965144"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վերականգնվող աղբյուրներից էներգիայի արտադրության և ապաածխայնացման ծավալները՝ ամսական կտրվածքով,</w:t>
      </w:r>
    </w:p>
    <w:p w14:paraId="77F49A7A" w14:textId="3D72E5F6"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էներգետիկ ծառայություններ մատուցողների</w:t>
      </w:r>
      <w:r w:rsidR="009E77BC" w:rsidRPr="0029157B">
        <w:rPr>
          <w:rFonts w:ascii="GHEA Grapalat" w:hAnsi="GHEA Grapalat" w:cs="Arial"/>
          <w:sz w:val="22"/>
          <w:szCs w:val="22"/>
          <w:lang w:val="hy-AM"/>
        </w:rPr>
        <w:t xml:space="preserve"> </w:t>
      </w:r>
      <w:r w:rsidRPr="0029157B">
        <w:rPr>
          <w:rFonts w:ascii="GHEA Grapalat" w:hAnsi="GHEA Grapalat" w:cs="Arial"/>
          <w:sz w:val="22"/>
          <w:szCs w:val="22"/>
          <w:lang w:val="hy-AM"/>
        </w:rPr>
        <w:t>ցանկը՝ դասակարգված ըստ վերջինների կողմից մատուցվող ծառայությունների տեսակների,</w:t>
      </w:r>
      <w:r w:rsidR="00C77A9C" w:rsidRPr="0029157B">
        <w:rPr>
          <w:rFonts w:ascii="GHEA Grapalat" w:hAnsi="GHEA Grapalat" w:cs="Arial"/>
          <w:sz w:val="22"/>
          <w:szCs w:val="22"/>
          <w:lang w:val="hy-AM"/>
        </w:rPr>
        <w:t xml:space="preserve"> ինչպես նաև էներգետիկ աուդիտորների ցանկը,</w:t>
      </w:r>
    </w:p>
    <w:p w14:paraId="7DD72EE8" w14:textId="77777777"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էներգետիկայի և էներգաարդյունավետության բնագավառներում ծրագրերի իրականացման համար ֆինանսավորման հնարավորությունների վերաբերյալ տեղեկությունները,</w:t>
      </w:r>
    </w:p>
    <w:p w14:paraId="432F6C66" w14:textId="77777777"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պետական կամ համայնքային միջոցների ներգրավմամբ էներգաարդյունավետության ծրագրերի էներգետիկ աուդիտի եզրակացությունը և հաշվետվությունը,</w:t>
      </w:r>
    </w:p>
    <w:p w14:paraId="0D5E511C" w14:textId="77777777"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 xml:space="preserve">տնային տնտեսությունների համար էներգիայի սպառման ծախսարդյունավետ և հասանելի միջոցառումների վերաբերյալ տեղեկությունները, </w:t>
      </w:r>
    </w:p>
    <w:p w14:paraId="765A60A8" w14:textId="6CA6240E"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էներգետիկայի զարգացմանը կամ էներգաարդյունավետության </w:t>
      </w:r>
      <w:r w:rsidR="005D3D28" w:rsidRPr="0029157B">
        <w:rPr>
          <w:rFonts w:ascii="GHEA Grapalat" w:hAnsi="GHEA Grapalat" w:cs="Arial"/>
          <w:sz w:val="22"/>
          <w:szCs w:val="22"/>
          <w:lang w:val="hy-AM"/>
        </w:rPr>
        <w:t xml:space="preserve">բարելավմանն </w:t>
      </w:r>
      <w:r w:rsidRPr="0029157B">
        <w:rPr>
          <w:rFonts w:ascii="GHEA Grapalat" w:hAnsi="GHEA Grapalat" w:cs="Arial"/>
          <w:sz w:val="22"/>
          <w:szCs w:val="22"/>
          <w:lang w:val="hy-AM"/>
        </w:rPr>
        <w:t>ուղղված տիպային նախագծերը և դրանց վերաբերյալ ուղեցույցները,</w:t>
      </w:r>
    </w:p>
    <w:p w14:paraId="043B03CC" w14:textId="77777777" w:rsidR="00FE7DE7" w:rsidRPr="0029157B" w:rsidRDefault="00FE7DE7" w:rsidP="0035052B">
      <w:pPr>
        <w:numPr>
          <w:ilvl w:val="0"/>
          <w:numId w:val="79"/>
        </w:numPr>
        <w:rPr>
          <w:rFonts w:ascii="GHEA Grapalat" w:hAnsi="GHEA Grapalat" w:cs="Arial"/>
          <w:sz w:val="22"/>
          <w:szCs w:val="22"/>
          <w:lang w:val="hy-AM"/>
        </w:rPr>
      </w:pPr>
      <w:r w:rsidRPr="0029157B">
        <w:rPr>
          <w:rFonts w:ascii="GHEA Grapalat" w:hAnsi="GHEA Grapalat" w:cs="Arial"/>
          <w:sz w:val="22"/>
          <w:szCs w:val="22"/>
          <w:lang w:val="hy-AM"/>
        </w:rPr>
        <w:t>պետական կամ համայնքային ենթակառուցվածքների էներգիայի սպառման և օգտագործված էներգակիրների վերաբերյալ ամենամյա տվյալները և ենթակառուցվածքների ֆիզիկատեխնիկական տվյալները:</w:t>
      </w:r>
    </w:p>
    <w:p w14:paraId="670D58D6" w14:textId="77777777" w:rsidR="00FE7DE7" w:rsidRPr="0029157B" w:rsidRDefault="00FE7DE7" w:rsidP="0035052B">
      <w:pPr>
        <w:numPr>
          <w:ilvl w:val="0"/>
          <w:numId w:val="41"/>
        </w:numPr>
        <w:rPr>
          <w:rFonts w:ascii="GHEA Grapalat" w:hAnsi="GHEA Grapalat" w:cs="Arial"/>
          <w:sz w:val="22"/>
          <w:szCs w:val="22"/>
          <w:lang w:val="hy-AM"/>
        </w:rPr>
      </w:pPr>
      <w:bookmarkStart w:id="514" w:name="_Ref135170515"/>
      <w:r w:rsidRPr="0029157B">
        <w:rPr>
          <w:rFonts w:ascii="GHEA Grapalat" w:hAnsi="GHEA Grapalat" w:cs="Arial"/>
          <w:sz w:val="22"/>
          <w:szCs w:val="22"/>
          <w:lang w:val="hy-AM"/>
        </w:rPr>
        <w:t>Կառավարության լիազորած մարմնին տեղեկատվական համակարգում հրապարակման ենթակա տեղեկություններն իրենց լիազորությունների շրջանակում ներկայացնում են հետևյալ անձինք.</w:t>
      </w:r>
      <w:bookmarkEnd w:id="514"/>
      <w:r w:rsidRPr="0029157B">
        <w:rPr>
          <w:rFonts w:ascii="GHEA Grapalat" w:hAnsi="GHEA Grapalat" w:cs="Arial"/>
          <w:sz w:val="22"/>
          <w:szCs w:val="22"/>
          <w:lang w:val="hy-AM"/>
        </w:rPr>
        <w:t xml:space="preserve"> </w:t>
      </w:r>
    </w:p>
    <w:p w14:paraId="0615FEA2" w14:textId="77777777" w:rsidR="00FE7DE7" w:rsidRPr="0029157B" w:rsidRDefault="00FE7DE7" w:rsidP="0035052B">
      <w:pPr>
        <w:numPr>
          <w:ilvl w:val="0"/>
          <w:numId w:val="42"/>
        </w:numPr>
        <w:rPr>
          <w:rFonts w:ascii="GHEA Grapalat" w:hAnsi="GHEA Grapalat" w:cs="Arial"/>
          <w:sz w:val="22"/>
          <w:szCs w:val="22"/>
          <w:lang w:val="hy-AM"/>
        </w:rPr>
      </w:pPr>
      <w:r w:rsidRPr="0029157B">
        <w:rPr>
          <w:rFonts w:ascii="GHEA Grapalat" w:hAnsi="GHEA Grapalat" w:cs="Arial"/>
          <w:sz w:val="22"/>
          <w:szCs w:val="22"/>
          <w:lang w:val="hy-AM"/>
        </w:rPr>
        <w:t>պետության միջոցների ներգրավմամբ էներգաարդյունավետության ծրագիր իրականացնողը,</w:t>
      </w:r>
    </w:p>
    <w:p w14:paraId="14D64E1E" w14:textId="77777777" w:rsidR="00FE7DE7" w:rsidRPr="0029157B" w:rsidRDefault="00FE7DE7" w:rsidP="0035052B">
      <w:pPr>
        <w:numPr>
          <w:ilvl w:val="0"/>
          <w:numId w:val="42"/>
        </w:numPr>
        <w:rPr>
          <w:rFonts w:ascii="GHEA Grapalat" w:hAnsi="GHEA Grapalat" w:cs="Arial"/>
          <w:sz w:val="22"/>
          <w:szCs w:val="22"/>
          <w:lang w:val="hy-AM"/>
        </w:rPr>
      </w:pPr>
      <w:r w:rsidRPr="0029157B">
        <w:rPr>
          <w:rFonts w:ascii="GHEA Grapalat" w:hAnsi="GHEA Grapalat" w:cs="Arial"/>
          <w:sz w:val="22"/>
          <w:szCs w:val="22"/>
          <w:lang w:val="hy-AM"/>
        </w:rPr>
        <w:t xml:space="preserve">համայնքի ղեկավարը, </w:t>
      </w:r>
    </w:p>
    <w:p w14:paraId="7C7F9063" w14:textId="77777777" w:rsidR="00FE7DE7" w:rsidRPr="0029157B" w:rsidRDefault="00FE7DE7" w:rsidP="0035052B">
      <w:pPr>
        <w:numPr>
          <w:ilvl w:val="0"/>
          <w:numId w:val="42"/>
        </w:numPr>
        <w:rPr>
          <w:rFonts w:ascii="GHEA Grapalat" w:hAnsi="GHEA Grapalat" w:cs="Arial"/>
          <w:sz w:val="22"/>
          <w:szCs w:val="22"/>
          <w:lang w:val="hy-AM"/>
        </w:rPr>
      </w:pPr>
      <w:r w:rsidRPr="0029157B">
        <w:rPr>
          <w:rFonts w:ascii="GHEA Grapalat" w:hAnsi="GHEA Grapalat" w:cs="Arial"/>
          <w:sz w:val="22"/>
          <w:szCs w:val="22"/>
          <w:lang w:val="hy-AM"/>
        </w:rPr>
        <w:t>Երևանի քաղաքապետը,</w:t>
      </w:r>
    </w:p>
    <w:p w14:paraId="44D32EB6" w14:textId="77777777" w:rsidR="00FE7DE7" w:rsidRPr="0029157B" w:rsidRDefault="00FE7DE7" w:rsidP="0035052B">
      <w:pPr>
        <w:numPr>
          <w:ilvl w:val="0"/>
          <w:numId w:val="42"/>
        </w:numPr>
        <w:rPr>
          <w:rFonts w:ascii="GHEA Grapalat" w:hAnsi="GHEA Grapalat" w:cs="Arial"/>
          <w:sz w:val="22"/>
          <w:szCs w:val="22"/>
          <w:lang w:val="hy-AM"/>
        </w:rPr>
      </w:pPr>
      <w:r w:rsidRPr="0029157B">
        <w:rPr>
          <w:rFonts w:ascii="GHEA Grapalat" w:hAnsi="GHEA Grapalat" w:cs="Arial"/>
          <w:sz w:val="22"/>
          <w:szCs w:val="22"/>
          <w:lang w:val="hy-AM"/>
        </w:rPr>
        <w:t>հաղորդման համակարգի օպերատորը,</w:t>
      </w:r>
    </w:p>
    <w:p w14:paraId="74B3C29F" w14:textId="77777777" w:rsidR="00FE7DE7" w:rsidRPr="0029157B" w:rsidRDefault="00FE7DE7" w:rsidP="0035052B">
      <w:pPr>
        <w:numPr>
          <w:ilvl w:val="0"/>
          <w:numId w:val="42"/>
        </w:numPr>
        <w:rPr>
          <w:rFonts w:ascii="GHEA Grapalat" w:hAnsi="GHEA Grapalat" w:cs="Arial"/>
          <w:sz w:val="22"/>
          <w:szCs w:val="22"/>
          <w:lang w:val="hy-AM"/>
        </w:rPr>
      </w:pPr>
      <w:r w:rsidRPr="0029157B">
        <w:rPr>
          <w:rFonts w:ascii="GHEA Grapalat" w:hAnsi="GHEA Grapalat" w:cs="Arial"/>
          <w:sz w:val="22"/>
          <w:szCs w:val="22"/>
          <w:lang w:val="hy-AM"/>
        </w:rPr>
        <w:t>բաշխման համակարգի օպերատորը:</w:t>
      </w:r>
    </w:p>
    <w:p w14:paraId="2F3E4B0B" w14:textId="519EF5F2" w:rsidR="00FE7DE7" w:rsidRPr="0029157B" w:rsidRDefault="00FE7DE7" w:rsidP="0035052B">
      <w:pPr>
        <w:numPr>
          <w:ilvl w:val="0"/>
          <w:numId w:val="41"/>
        </w:numPr>
        <w:rPr>
          <w:rFonts w:ascii="GHEA Grapalat" w:hAnsi="GHEA Grapalat" w:cs="Arial"/>
          <w:sz w:val="22"/>
          <w:szCs w:val="22"/>
          <w:lang w:val="hy-AM"/>
        </w:rPr>
      </w:pPr>
      <w:r w:rsidRPr="0029157B">
        <w:rPr>
          <w:rFonts w:ascii="GHEA Grapalat" w:hAnsi="GHEA Grapalat" w:cs="Arial"/>
          <w:sz w:val="22"/>
          <w:szCs w:val="22"/>
          <w:lang w:val="hy-AM"/>
        </w:rPr>
        <w:t xml:space="preserve">Տեղեկատվական համակարգում հրապարակման ենթակա տեղեկությունները հավաքագրվում </w:t>
      </w:r>
      <w:r w:rsidR="000E4A22" w:rsidRPr="0029157B">
        <w:rPr>
          <w:rFonts w:ascii="GHEA Grapalat" w:hAnsi="GHEA Grapalat" w:cs="Arial"/>
          <w:sz w:val="22"/>
          <w:szCs w:val="22"/>
          <w:lang w:val="hy-AM"/>
        </w:rPr>
        <w:t>են</w:t>
      </w:r>
      <w:r w:rsidRPr="0029157B">
        <w:rPr>
          <w:rFonts w:ascii="GHEA Grapalat" w:hAnsi="GHEA Grapalat" w:cs="Arial"/>
          <w:sz w:val="22"/>
          <w:szCs w:val="22"/>
          <w:lang w:val="hy-AM"/>
        </w:rPr>
        <w:t xml:space="preserve"> Կառավարության լիազորած մարմնի կողմից շահագործվող էլեկտրոնային հարթակի միջոցով՝ վերջինիս կողմից սահմանված կարգով:</w:t>
      </w:r>
    </w:p>
    <w:p w14:paraId="03D1B373" w14:textId="1A6CA021"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515" w:name="_Ref135217789"/>
      <w:bookmarkStart w:id="516" w:name="_Toc135404121"/>
      <w:bookmarkStart w:id="517" w:name="_Toc135404317"/>
      <w:bookmarkStart w:id="518" w:name="_Toc135404391"/>
      <w:bookmarkStart w:id="519" w:name="_Toc135404643"/>
      <w:bookmarkStart w:id="520" w:name="_Toc135404763"/>
      <w:bookmarkStart w:id="521" w:name="_Toc135404894"/>
      <w:bookmarkStart w:id="522" w:name="_Ref178781378"/>
      <w:bookmarkStart w:id="523" w:name="_Toc178946139"/>
      <w:bookmarkStart w:id="524" w:name="_Toc220784570"/>
      <w:r w:rsidRPr="0029157B">
        <w:rPr>
          <w:rFonts w:ascii="GHEA Grapalat" w:hAnsi="GHEA Grapalat" w:cs="Arial"/>
          <w:b/>
          <w:bCs/>
          <w:sz w:val="24"/>
          <w:szCs w:val="24"/>
          <w:lang w:val="hy-AM"/>
        </w:rPr>
        <w:t>Վ</w:t>
      </w:r>
      <w:r w:rsidR="003F7660" w:rsidRPr="0029157B">
        <w:rPr>
          <w:rFonts w:ascii="GHEA Grapalat" w:hAnsi="GHEA Grapalat" w:cs="Arial"/>
          <w:b/>
          <w:bCs/>
          <w:sz w:val="24"/>
          <w:szCs w:val="24"/>
          <w:lang w:val="hy-AM"/>
        </w:rPr>
        <w:t xml:space="preserve">երականգնվող էներգետիկայի բնագավառում տրամադրվող </w:t>
      </w:r>
      <w:bookmarkEnd w:id="515"/>
      <w:bookmarkEnd w:id="516"/>
      <w:bookmarkEnd w:id="517"/>
      <w:bookmarkEnd w:id="518"/>
      <w:bookmarkEnd w:id="519"/>
      <w:bookmarkEnd w:id="520"/>
      <w:bookmarkEnd w:id="521"/>
      <w:r w:rsidR="003F7660" w:rsidRPr="0029157B">
        <w:rPr>
          <w:rFonts w:ascii="GHEA Grapalat" w:hAnsi="GHEA Grapalat" w:cs="Arial"/>
          <w:b/>
          <w:bCs/>
          <w:sz w:val="24"/>
          <w:szCs w:val="24"/>
          <w:lang w:val="hy-AM"/>
        </w:rPr>
        <w:t>աջակցությունը</w:t>
      </w:r>
      <w:bookmarkEnd w:id="522"/>
      <w:bookmarkEnd w:id="523"/>
      <w:bookmarkEnd w:id="524"/>
    </w:p>
    <w:p w14:paraId="1EDDFD13" w14:textId="7D865306" w:rsidR="00FE7DE7" w:rsidRPr="0029157B" w:rsidRDefault="00FE7DE7" w:rsidP="0035052B">
      <w:pPr>
        <w:numPr>
          <w:ilvl w:val="0"/>
          <w:numId w:val="22"/>
        </w:numPr>
        <w:rPr>
          <w:rFonts w:ascii="GHEA Grapalat" w:hAnsi="GHEA Grapalat" w:cs="Arial"/>
          <w:sz w:val="22"/>
          <w:szCs w:val="22"/>
          <w:lang w:val="hy-AM"/>
        </w:rPr>
      </w:pPr>
      <w:bookmarkStart w:id="525" w:name="_Ref220351062"/>
      <w:bookmarkStart w:id="526" w:name="_Ref177716170"/>
      <w:r w:rsidRPr="0029157B">
        <w:rPr>
          <w:rFonts w:ascii="GHEA Grapalat" w:hAnsi="GHEA Grapalat" w:cs="Arial"/>
          <w:sz w:val="22"/>
          <w:szCs w:val="22"/>
          <w:lang w:val="hy-AM"/>
        </w:rPr>
        <w:t>Վերականգնվող էներգետիկայի բնագավառի զարգացման նպատակով անձանց կարող է տրամադրվել աջակցություն</w:t>
      </w:r>
      <w:r w:rsidR="00AC14B8" w:rsidRPr="0029157B">
        <w:rPr>
          <w:rFonts w:ascii="GHEA Grapalat" w:hAnsi="GHEA Grapalat" w:cs="Arial"/>
          <w:sz w:val="22"/>
          <w:szCs w:val="22"/>
          <w:lang w:val="hy-AM"/>
        </w:rPr>
        <w:t>՝</w:t>
      </w:r>
      <w:r w:rsidRPr="0029157B">
        <w:rPr>
          <w:rFonts w:ascii="GHEA Grapalat" w:hAnsi="GHEA Grapalat" w:cs="Arial"/>
          <w:sz w:val="22"/>
          <w:szCs w:val="22"/>
          <w:lang w:val="hy-AM"/>
        </w:rPr>
        <w:t xml:space="preserve"> ուղղված վերականգնվող աղբյուրներից էներգիայի օգտագործումը խթանելու համար դրա արժեքի նվազեցմանը կամ դրա վաճառքի գնի բարձրացմանը կամ այդ վերականգնվող աղբյուրներից արտադրվող էներգիայի ծավալի աճին։ Սույն հոդվածով սահմանված աջակցությունը հիմնականում դրսևորվում է ներդրումային աջակցության, </w:t>
      </w:r>
      <w:r w:rsidR="00232954" w:rsidRPr="0029157B">
        <w:rPr>
          <w:rFonts w:ascii="GHEA Grapalat" w:hAnsi="GHEA Grapalat" w:cs="Arial"/>
          <w:sz w:val="22"/>
          <w:szCs w:val="22"/>
          <w:lang w:val="hy-AM"/>
        </w:rPr>
        <w:t>Հայաստանի Հանրապետության հարկային օրենսգրքով</w:t>
      </w:r>
      <w:r w:rsidR="00232954" w:rsidRPr="0029157B">
        <w:rPr>
          <w:rFonts w:ascii="GHEA Grapalat" w:eastAsia="Times New Roman" w:hAnsi="GHEA Grapalat"/>
          <w:sz w:val="24"/>
          <w:szCs w:val="24"/>
          <w:lang w:val="hy-AM"/>
        </w:rPr>
        <w:t xml:space="preserve"> </w:t>
      </w:r>
      <w:r w:rsidRPr="0029157B">
        <w:rPr>
          <w:rFonts w:ascii="GHEA Grapalat" w:hAnsi="GHEA Grapalat" w:cs="Arial"/>
          <w:sz w:val="22"/>
          <w:szCs w:val="22"/>
          <w:lang w:val="hy-AM"/>
        </w:rPr>
        <w:t>հարկային արտոնությունների տրամադրման, հաստատուն սակագների կամ վճարումների երաշխավորման տեսքով, այդ թվում՝</w:t>
      </w:r>
      <w:bookmarkEnd w:id="525"/>
    </w:p>
    <w:p w14:paraId="45428184" w14:textId="77777777" w:rsidR="00FE7DE7" w:rsidRPr="0029157B" w:rsidRDefault="00FE7DE7" w:rsidP="0035052B">
      <w:pPr>
        <w:numPr>
          <w:ilvl w:val="0"/>
          <w:numId w:val="52"/>
        </w:numPr>
        <w:rPr>
          <w:rFonts w:ascii="GHEA Grapalat" w:hAnsi="GHEA Grapalat" w:cs="Arial"/>
          <w:sz w:val="22"/>
          <w:szCs w:val="22"/>
          <w:lang w:val="hy-AM"/>
        </w:rPr>
      </w:pPr>
      <w:r w:rsidRPr="0029157B">
        <w:rPr>
          <w:rFonts w:ascii="GHEA Grapalat" w:hAnsi="GHEA Grapalat" w:cs="Arial"/>
          <w:sz w:val="22"/>
          <w:szCs w:val="22"/>
          <w:lang w:val="hy-AM"/>
        </w:rPr>
        <w:t>աճուրդի արդյունքում տարբերության պայմանագիր կնքելով</w:t>
      </w:r>
      <w:bookmarkStart w:id="527" w:name="_Toc135404108"/>
      <w:bookmarkStart w:id="528" w:name="_Toc135404304"/>
      <w:bookmarkStart w:id="529" w:name="_Toc135404378"/>
      <w:bookmarkStart w:id="530" w:name="_Toc135404630"/>
      <w:bookmarkStart w:id="531" w:name="_Toc135404750"/>
      <w:bookmarkStart w:id="532" w:name="_Toc135404881"/>
      <w:bookmarkEnd w:id="526"/>
      <w:r w:rsidRPr="0029157B">
        <w:rPr>
          <w:rFonts w:ascii="MS Mincho" w:eastAsia="MS Mincho" w:hAnsi="MS Mincho" w:cs="MS Mincho" w:hint="eastAsia"/>
          <w:sz w:val="22"/>
          <w:szCs w:val="22"/>
          <w:lang w:val="hy-AM"/>
        </w:rPr>
        <w:t>․</w:t>
      </w:r>
    </w:p>
    <w:p w14:paraId="236F86F6" w14:textId="77777777" w:rsidR="00FE7DE7" w:rsidRPr="0029157B" w:rsidRDefault="00FE7DE7" w:rsidP="0035052B">
      <w:pPr>
        <w:numPr>
          <w:ilvl w:val="0"/>
          <w:numId w:val="52"/>
        </w:numPr>
        <w:rPr>
          <w:rFonts w:ascii="GHEA Grapalat" w:hAnsi="GHEA Grapalat" w:cs="Arial"/>
          <w:sz w:val="22"/>
          <w:szCs w:val="22"/>
          <w:lang w:val="hy-AM"/>
        </w:rPr>
      </w:pPr>
      <w:r w:rsidRPr="0029157B">
        <w:rPr>
          <w:rFonts w:ascii="GHEA Grapalat" w:hAnsi="GHEA Grapalat" w:cs="Arial"/>
          <w:sz w:val="22"/>
          <w:szCs w:val="22"/>
          <w:lang w:val="hy-AM"/>
        </w:rPr>
        <w:t xml:space="preserve">տրանսպորտի բնագավառում՝ </w:t>
      </w:r>
    </w:p>
    <w:p w14:paraId="08995553" w14:textId="77777777" w:rsidR="00FE7DE7" w:rsidRPr="0029157B" w:rsidRDefault="00FE7DE7" w:rsidP="004F3754">
      <w:pPr>
        <w:ind w:left="1080"/>
        <w:rPr>
          <w:rFonts w:ascii="GHEA Grapalat" w:hAnsi="GHEA Grapalat" w:cs="Arial"/>
          <w:sz w:val="22"/>
          <w:szCs w:val="22"/>
          <w:lang w:val="hy-AM"/>
        </w:rPr>
      </w:pPr>
      <w:r w:rsidRPr="0029157B">
        <w:rPr>
          <w:rFonts w:ascii="GHEA Grapalat" w:hAnsi="GHEA Grapalat" w:cs="Arial"/>
          <w:sz w:val="22"/>
          <w:szCs w:val="22"/>
          <w:lang w:val="hy-AM"/>
        </w:rPr>
        <w:t>ա</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ցածր ածխածնային վառելիքի արտադրության զարգացմանն աջակցելով.</w:t>
      </w:r>
    </w:p>
    <w:p w14:paraId="7D6B0F57" w14:textId="77777777" w:rsidR="00FE7DE7" w:rsidRPr="0029157B" w:rsidRDefault="00FE7DE7" w:rsidP="004F3754">
      <w:pPr>
        <w:ind w:left="1080"/>
        <w:rPr>
          <w:rFonts w:ascii="GHEA Grapalat" w:hAnsi="GHEA Grapalat" w:cs="Arial"/>
          <w:sz w:val="22"/>
          <w:szCs w:val="22"/>
          <w:lang w:val="hy-AM"/>
        </w:rPr>
      </w:pPr>
      <w:r w:rsidRPr="0029157B">
        <w:rPr>
          <w:rFonts w:ascii="GHEA Grapalat" w:hAnsi="GHEA Grapalat" w:cs="Arial"/>
          <w:sz w:val="22"/>
          <w:szCs w:val="22"/>
          <w:lang w:val="hy-AM"/>
        </w:rPr>
        <w:t>բ</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սպառվող ոչ կենսաբանական ծագման վերականգնվող վառելիքի, ներառյալ մաքուր տրանսպորտային միջոցների մասնաբաժնի մեծացմանն և մաքուր տրանսպորտային միջոցների համար էլեկտրական և վառելիքով լիցքավորման ենթակառուցվածքների ներդրմանն աջակցելով.</w:t>
      </w:r>
    </w:p>
    <w:p w14:paraId="0F3873AB" w14:textId="13E10598" w:rsidR="00FE7DE7" w:rsidRPr="0029157B" w:rsidRDefault="00FE7DE7" w:rsidP="004F3754">
      <w:pPr>
        <w:ind w:left="1080"/>
        <w:rPr>
          <w:rFonts w:ascii="GHEA Grapalat" w:hAnsi="GHEA Grapalat" w:cs="Arial"/>
          <w:sz w:val="22"/>
          <w:szCs w:val="22"/>
          <w:lang w:val="hy-AM"/>
        </w:rPr>
      </w:pPr>
      <w:r w:rsidRPr="0029157B">
        <w:rPr>
          <w:rFonts w:ascii="GHEA Grapalat" w:hAnsi="GHEA Grapalat" w:cs="Arial"/>
          <w:sz w:val="22"/>
          <w:szCs w:val="22"/>
          <w:lang w:val="hy-AM"/>
        </w:rPr>
        <w:t>գ</w:t>
      </w:r>
      <w:r w:rsidRPr="0029157B">
        <w:rPr>
          <w:rFonts w:ascii="MS Mincho" w:eastAsia="MS Mincho" w:hAnsi="MS Mincho" w:cs="MS Mincho" w:hint="eastAsia"/>
          <w:sz w:val="22"/>
          <w:szCs w:val="22"/>
          <w:lang w:val="hy-AM"/>
        </w:rPr>
        <w:t>․</w:t>
      </w:r>
      <w:r w:rsidRPr="0029157B">
        <w:rPr>
          <w:rFonts w:ascii="GHEA Grapalat" w:hAnsi="GHEA Grapalat" w:cs="Arial"/>
          <w:sz w:val="22"/>
          <w:szCs w:val="22"/>
          <w:lang w:val="hy-AM"/>
        </w:rPr>
        <w:t xml:space="preserve"> պետության կարիքների համար ավտոտրանսպորտային միջոցի գնում իրականացնելիս՝ ավտոտրանսպորտային միջոցի կողմից օգտագործվող վառելիքում վերականգնվող աղբյուրներից վառելիքի մասնաբաժնի մեծացմանը նպաստող </w:t>
      </w:r>
      <w:r w:rsidR="004F38F0" w:rsidRPr="0029157B">
        <w:rPr>
          <w:rFonts w:ascii="GHEA Grapalat" w:hAnsi="GHEA Grapalat" w:cs="Arial"/>
          <w:sz w:val="22"/>
          <w:szCs w:val="22"/>
          <w:lang w:val="hy-AM"/>
        </w:rPr>
        <w:t xml:space="preserve">կարգավորումներ </w:t>
      </w:r>
      <w:r w:rsidRPr="0029157B">
        <w:rPr>
          <w:rFonts w:ascii="GHEA Grapalat" w:hAnsi="GHEA Grapalat" w:cs="Arial"/>
          <w:sz w:val="22"/>
          <w:szCs w:val="22"/>
          <w:lang w:val="hy-AM"/>
        </w:rPr>
        <w:t>սահմանելով</w:t>
      </w:r>
      <w:r w:rsidRPr="0029157B">
        <w:rPr>
          <w:rFonts w:ascii="MS Mincho" w:eastAsia="MS Mincho" w:hAnsi="MS Mincho" w:cs="MS Mincho" w:hint="eastAsia"/>
          <w:sz w:val="22"/>
          <w:szCs w:val="22"/>
          <w:lang w:val="hy-AM"/>
        </w:rPr>
        <w:t>․</w:t>
      </w:r>
    </w:p>
    <w:p w14:paraId="03BA32BA" w14:textId="02056566" w:rsidR="00FE7DE7" w:rsidRPr="0029157B" w:rsidRDefault="00606202" w:rsidP="0035052B">
      <w:pPr>
        <w:numPr>
          <w:ilvl w:val="0"/>
          <w:numId w:val="52"/>
        </w:numPr>
        <w:rPr>
          <w:rFonts w:ascii="GHEA Grapalat" w:hAnsi="GHEA Grapalat" w:cs="Arial"/>
          <w:sz w:val="22"/>
          <w:szCs w:val="22"/>
          <w:lang w:val="hy-AM"/>
        </w:rPr>
      </w:pPr>
      <w:bookmarkStart w:id="533" w:name="_Ref177716177"/>
      <w:r w:rsidRPr="0029157B">
        <w:rPr>
          <w:rFonts w:ascii="GHEA Grapalat" w:hAnsi="GHEA Grapalat" w:cs="Arial"/>
          <w:sz w:val="22"/>
          <w:szCs w:val="22"/>
          <w:lang w:val="hy-AM"/>
        </w:rPr>
        <w:t xml:space="preserve">վառելիքի </w:t>
      </w:r>
      <w:r w:rsidR="00FE7DE7" w:rsidRPr="0029157B">
        <w:rPr>
          <w:rFonts w:ascii="GHEA Grapalat" w:hAnsi="GHEA Grapalat" w:cs="Arial"/>
          <w:sz w:val="22"/>
          <w:szCs w:val="22"/>
          <w:lang w:val="hy-AM"/>
        </w:rPr>
        <w:t xml:space="preserve">կայունության և ջերմոցային գազերի արտանետումների նվազեցման </w:t>
      </w:r>
      <w:r w:rsidR="008E718D" w:rsidRPr="0029157B">
        <w:rPr>
          <w:rFonts w:ascii="GHEA Grapalat" w:hAnsi="GHEA Grapalat" w:cs="Arial"/>
          <w:sz w:val="22"/>
          <w:szCs w:val="22"/>
          <w:lang w:val="hy-AM"/>
        </w:rPr>
        <w:t xml:space="preserve">կանոնակարգի պահանջներին </w:t>
      </w:r>
      <w:r w:rsidR="00FE7DE7" w:rsidRPr="0029157B">
        <w:rPr>
          <w:rFonts w:ascii="GHEA Grapalat" w:hAnsi="GHEA Grapalat" w:cs="Arial"/>
          <w:sz w:val="22"/>
          <w:szCs w:val="22"/>
          <w:lang w:val="hy-AM"/>
        </w:rPr>
        <w:t>համապատասխանող կենսավառելիքի, կենսահեղուկի և կենսազանգվածային վառելիքի սպառումը խթանելով։</w:t>
      </w:r>
    </w:p>
    <w:p w14:paraId="6A235C7B" w14:textId="6044610D" w:rsidR="004A4199" w:rsidRPr="0029157B" w:rsidRDefault="005505BF" w:rsidP="0035052B">
      <w:pPr>
        <w:numPr>
          <w:ilvl w:val="0"/>
          <w:numId w:val="22"/>
        </w:numPr>
        <w:rPr>
          <w:rFonts w:ascii="GHEA Grapalat" w:hAnsi="GHEA Grapalat" w:cs="Arial"/>
          <w:sz w:val="22"/>
          <w:szCs w:val="22"/>
          <w:lang w:val="hy-AM"/>
        </w:rPr>
      </w:pPr>
      <w:r w:rsidRPr="0029157B">
        <w:rPr>
          <w:rFonts w:ascii="GHEA Grapalat" w:hAnsi="GHEA Grapalat" w:cs="Arial"/>
          <w:sz w:val="22"/>
          <w:szCs w:val="22"/>
          <w:lang w:val="hy-AM"/>
        </w:rPr>
        <w:t xml:space="preserve">Սույն հոդվածի </w:t>
      </w:r>
      <w:r w:rsidR="00067683" w:rsidRPr="0029157B">
        <w:rPr>
          <w:rFonts w:ascii="GHEA Grapalat" w:hAnsi="GHEA Grapalat" w:cs="Arial"/>
          <w:sz w:val="22"/>
          <w:szCs w:val="22"/>
          <w:lang w:val="hy-AM"/>
        </w:rPr>
        <w:fldChar w:fldCharType="begin"/>
      </w:r>
      <w:r w:rsidR="00067683" w:rsidRPr="0029157B">
        <w:rPr>
          <w:rFonts w:ascii="GHEA Grapalat" w:hAnsi="GHEA Grapalat" w:cs="Arial"/>
          <w:sz w:val="22"/>
          <w:szCs w:val="22"/>
          <w:lang w:val="hy-AM"/>
        </w:rPr>
        <w:instrText xml:space="preserve"> REF _Ref220351062 \r \h </w:instrText>
      </w:r>
      <w:r w:rsidR="007654AB" w:rsidRPr="0029157B">
        <w:rPr>
          <w:rFonts w:ascii="GHEA Grapalat" w:hAnsi="GHEA Grapalat" w:cs="Arial"/>
          <w:sz w:val="22"/>
          <w:szCs w:val="22"/>
          <w:lang w:val="hy-AM"/>
        </w:rPr>
        <w:instrText xml:space="preserve"> \* MERGEFORMAT </w:instrText>
      </w:r>
      <w:r w:rsidR="00067683" w:rsidRPr="0029157B">
        <w:rPr>
          <w:rFonts w:ascii="GHEA Grapalat" w:hAnsi="GHEA Grapalat" w:cs="Arial"/>
          <w:sz w:val="22"/>
          <w:szCs w:val="22"/>
          <w:lang w:val="hy-AM"/>
        </w:rPr>
      </w:r>
      <w:r w:rsidR="00067683"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1</w:t>
      </w:r>
      <w:r w:rsidR="00067683"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-ին մաս</w:t>
      </w:r>
      <w:r w:rsidR="005111D3" w:rsidRPr="0029157B">
        <w:rPr>
          <w:rFonts w:ascii="GHEA Grapalat" w:hAnsi="GHEA Grapalat" w:cs="Arial"/>
          <w:sz w:val="22"/>
          <w:szCs w:val="22"/>
          <w:lang w:val="hy-AM"/>
        </w:rPr>
        <w:t>ով սահմանված աջակցությ</w:t>
      </w:r>
      <w:r w:rsidR="0028310A" w:rsidRPr="0029157B">
        <w:rPr>
          <w:rFonts w:ascii="GHEA Grapalat" w:hAnsi="GHEA Grapalat" w:cs="Arial"/>
          <w:sz w:val="22"/>
          <w:szCs w:val="22"/>
          <w:lang w:val="hy-AM"/>
        </w:rPr>
        <w:t>ան տրամադր</w:t>
      </w:r>
      <w:r w:rsidR="00DD65FF" w:rsidRPr="0029157B">
        <w:rPr>
          <w:rFonts w:ascii="GHEA Grapalat" w:hAnsi="GHEA Grapalat" w:cs="Arial"/>
          <w:sz w:val="22"/>
          <w:szCs w:val="22"/>
          <w:lang w:val="hy-AM"/>
        </w:rPr>
        <w:t xml:space="preserve">ման </w:t>
      </w:r>
      <w:r w:rsidR="00BA5D2A" w:rsidRPr="0029157B">
        <w:rPr>
          <w:rFonts w:ascii="GHEA Grapalat" w:hAnsi="GHEA Grapalat" w:cs="Arial"/>
          <w:sz w:val="22"/>
          <w:szCs w:val="22"/>
          <w:lang w:val="hy-AM"/>
        </w:rPr>
        <w:t>հիմնական սկզբունքներն են</w:t>
      </w:r>
      <w:r w:rsidR="007230EC" w:rsidRPr="0029157B">
        <w:rPr>
          <w:rFonts w:ascii="MS Mincho" w:eastAsia="MS Mincho" w:hAnsi="MS Mincho" w:cs="MS Mincho" w:hint="eastAsia"/>
          <w:sz w:val="22"/>
          <w:szCs w:val="22"/>
          <w:lang w:val="hy-AM"/>
        </w:rPr>
        <w:t>․</w:t>
      </w:r>
    </w:p>
    <w:p w14:paraId="4464E8EC" w14:textId="2304E3FB" w:rsidR="00BA5D2A" w:rsidRPr="0029157B" w:rsidRDefault="00761F60" w:rsidP="0035052B">
      <w:pPr>
        <w:numPr>
          <w:ilvl w:val="1"/>
          <w:numId w:val="22"/>
        </w:numPr>
        <w:ind w:left="1170"/>
        <w:rPr>
          <w:rFonts w:ascii="GHEA Grapalat" w:hAnsi="GHEA Grapalat" w:cs="Arial"/>
          <w:sz w:val="22"/>
          <w:szCs w:val="22"/>
          <w:lang w:val="hy-AM"/>
        </w:rPr>
      </w:pPr>
      <w:r w:rsidRPr="0029157B">
        <w:rPr>
          <w:rFonts w:ascii="GHEA Grapalat" w:hAnsi="GHEA Grapalat" w:cs="Arial"/>
          <w:sz w:val="22"/>
          <w:szCs w:val="22"/>
          <w:lang w:val="hy-AM"/>
        </w:rPr>
        <w:t xml:space="preserve">աջակցության </w:t>
      </w:r>
      <w:r w:rsidR="00BA5D2A" w:rsidRPr="0029157B">
        <w:rPr>
          <w:rFonts w:ascii="GHEA Grapalat" w:hAnsi="GHEA Grapalat" w:cs="Arial"/>
          <w:sz w:val="22"/>
          <w:szCs w:val="22"/>
          <w:lang w:val="hy-AM"/>
        </w:rPr>
        <w:t>հասցեական և համաչափ</w:t>
      </w:r>
      <w:r w:rsidR="00CA204A" w:rsidRPr="0029157B">
        <w:rPr>
          <w:rFonts w:ascii="GHEA Grapalat" w:hAnsi="GHEA Grapalat" w:cs="Arial"/>
          <w:sz w:val="22"/>
          <w:szCs w:val="22"/>
          <w:lang w:val="hy-AM"/>
        </w:rPr>
        <w:t xml:space="preserve"> տրամադրումը</w:t>
      </w:r>
      <w:r w:rsidR="00067683" w:rsidRPr="0029157B">
        <w:rPr>
          <w:rFonts w:ascii="GHEA Grapalat" w:hAnsi="GHEA Grapalat" w:cs="Arial"/>
          <w:sz w:val="22"/>
          <w:szCs w:val="22"/>
          <w:lang w:val="hy-AM"/>
        </w:rPr>
        <w:t>.</w:t>
      </w:r>
    </w:p>
    <w:p w14:paraId="4FA65010" w14:textId="0DAADA8B" w:rsidR="00B0003B" w:rsidRPr="0029157B" w:rsidRDefault="00DD65FF" w:rsidP="0035052B">
      <w:pPr>
        <w:numPr>
          <w:ilvl w:val="1"/>
          <w:numId w:val="22"/>
        </w:numPr>
        <w:ind w:left="1170"/>
        <w:rPr>
          <w:rFonts w:ascii="GHEA Grapalat" w:hAnsi="GHEA Grapalat" w:cs="Arial"/>
          <w:sz w:val="22"/>
          <w:szCs w:val="22"/>
          <w:lang w:val="hy-AM"/>
        </w:rPr>
      </w:pPr>
      <w:r w:rsidRPr="0029157B">
        <w:rPr>
          <w:rFonts w:ascii="GHEA Grapalat" w:hAnsi="GHEA Grapalat" w:cs="Arial"/>
          <w:sz w:val="22"/>
          <w:szCs w:val="22"/>
          <w:lang w:val="hy-AM"/>
        </w:rPr>
        <w:t>մրցակցային շուկաների զարգացմանը համընթաց աջակցության սահմանափակումը</w:t>
      </w:r>
      <w:r w:rsidR="00067683" w:rsidRPr="0029157B">
        <w:rPr>
          <w:rFonts w:ascii="GHEA Grapalat" w:hAnsi="GHEA Grapalat" w:cs="Arial"/>
          <w:sz w:val="22"/>
          <w:szCs w:val="22"/>
          <w:lang w:val="hy-AM"/>
        </w:rPr>
        <w:t>.</w:t>
      </w:r>
    </w:p>
    <w:p w14:paraId="54BFE03E" w14:textId="41E91D13" w:rsidR="002F4370" w:rsidRPr="0029157B" w:rsidRDefault="002F4370" w:rsidP="0035052B">
      <w:pPr>
        <w:numPr>
          <w:ilvl w:val="1"/>
          <w:numId w:val="22"/>
        </w:numPr>
        <w:ind w:left="1170"/>
        <w:rPr>
          <w:rFonts w:ascii="GHEA Grapalat" w:hAnsi="GHEA Grapalat" w:cs="Arial"/>
          <w:sz w:val="22"/>
          <w:szCs w:val="22"/>
          <w:lang w:val="hy-AM"/>
        </w:rPr>
      </w:pPr>
      <w:r w:rsidRPr="0029157B">
        <w:rPr>
          <w:rFonts w:ascii="GHEA Grapalat" w:hAnsi="GHEA Grapalat" w:cs="Arial"/>
          <w:sz w:val="22"/>
          <w:szCs w:val="22"/>
          <w:lang w:val="hy-AM"/>
        </w:rPr>
        <w:t xml:space="preserve">խտրականության </w:t>
      </w:r>
      <w:r w:rsidR="00067683" w:rsidRPr="0029157B">
        <w:rPr>
          <w:rFonts w:ascii="GHEA Grapalat" w:hAnsi="GHEA Grapalat" w:cs="Arial"/>
          <w:sz w:val="22"/>
          <w:szCs w:val="22"/>
          <w:lang w:val="hy-AM"/>
        </w:rPr>
        <w:t>բացառումը.</w:t>
      </w:r>
    </w:p>
    <w:p w14:paraId="53B33021" w14:textId="7E1135AA" w:rsidR="0021790E" w:rsidRPr="0029157B" w:rsidRDefault="002F4370" w:rsidP="0035052B">
      <w:pPr>
        <w:numPr>
          <w:ilvl w:val="1"/>
          <w:numId w:val="22"/>
        </w:numPr>
        <w:ind w:left="1170"/>
        <w:rPr>
          <w:rFonts w:ascii="GHEA Grapalat" w:hAnsi="GHEA Grapalat" w:cs="Arial"/>
          <w:sz w:val="22"/>
          <w:szCs w:val="22"/>
          <w:lang w:val="hy-AM"/>
        </w:rPr>
      </w:pPr>
      <w:r w:rsidRPr="0029157B">
        <w:rPr>
          <w:rFonts w:ascii="GHEA Grapalat" w:hAnsi="GHEA Grapalat" w:cs="Arial"/>
          <w:sz w:val="22"/>
          <w:szCs w:val="22"/>
          <w:lang w:val="hy-AM"/>
        </w:rPr>
        <w:t>թափանցիկություն</w:t>
      </w:r>
      <w:r w:rsidR="00F70654" w:rsidRPr="0029157B">
        <w:rPr>
          <w:rFonts w:ascii="GHEA Grapalat" w:hAnsi="GHEA Grapalat" w:cs="Arial"/>
          <w:sz w:val="22"/>
          <w:szCs w:val="22"/>
          <w:lang w:val="hy-AM"/>
        </w:rPr>
        <w:t>ը</w:t>
      </w:r>
      <w:r w:rsidRPr="0029157B">
        <w:rPr>
          <w:rFonts w:ascii="GHEA Grapalat" w:hAnsi="GHEA Grapalat" w:cs="Arial"/>
          <w:sz w:val="22"/>
          <w:szCs w:val="22"/>
          <w:lang w:val="hy-AM"/>
        </w:rPr>
        <w:t xml:space="preserve"> և հաշվետվողականություն</w:t>
      </w:r>
      <w:r w:rsidR="00F70654" w:rsidRPr="0029157B">
        <w:rPr>
          <w:rFonts w:ascii="GHEA Grapalat" w:hAnsi="GHEA Grapalat" w:cs="Arial"/>
          <w:sz w:val="22"/>
          <w:szCs w:val="22"/>
          <w:lang w:val="hy-AM"/>
        </w:rPr>
        <w:t>ը</w:t>
      </w:r>
      <w:r w:rsidR="00FF470F" w:rsidRPr="0029157B">
        <w:rPr>
          <w:rFonts w:ascii="GHEA Grapalat" w:hAnsi="GHEA Grapalat" w:cs="Arial"/>
          <w:sz w:val="22"/>
          <w:szCs w:val="22"/>
          <w:lang w:val="hy-AM"/>
        </w:rPr>
        <w:t>։</w:t>
      </w:r>
    </w:p>
    <w:p w14:paraId="1938C79D" w14:textId="702C2F66" w:rsidR="00FE7DE7" w:rsidRPr="0029157B" w:rsidRDefault="00FE7DE7" w:rsidP="0035052B">
      <w:pPr>
        <w:numPr>
          <w:ilvl w:val="0"/>
          <w:numId w:val="22"/>
        </w:numPr>
        <w:rPr>
          <w:rFonts w:ascii="GHEA Grapalat" w:hAnsi="GHEA Grapalat" w:cs="Arial"/>
          <w:sz w:val="22"/>
          <w:szCs w:val="22"/>
          <w:lang w:val="hy-AM"/>
        </w:rPr>
      </w:pPr>
      <w:r w:rsidRPr="0029157B">
        <w:rPr>
          <w:rFonts w:ascii="GHEA Grapalat" w:hAnsi="GHEA Grapalat" w:cs="Arial"/>
          <w:sz w:val="22"/>
          <w:szCs w:val="22"/>
          <w:lang w:val="hy-AM"/>
        </w:rPr>
        <w:t xml:space="preserve">Սույն օրենքի իմաստով մաքուր տրանսպորտային միջոց է այն տրանսպորտային միջոցը, որի </w:t>
      </w:r>
      <w:r w:rsidR="00002B05" w:rsidRPr="0029157B">
        <w:rPr>
          <w:rFonts w:ascii="GHEA Grapalat" w:hAnsi="GHEA Grapalat" w:cs="Arial"/>
          <w:sz w:val="22"/>
          <w:szCs w:val="22"/>
          <w:lang w:val="hy-AM"/>
        </w:rPr>
        <w:t xml:space="preserve">շահագործման ընթացքում </w:t>
      </w:r>
      <w:r w:rsidRPr="0029157B">
        <w:rPr>
          <w:rFonts w:ascii="GHEA Grapalat" w:hAnsi="GHEA Grapalat" w:cs="Arial"/>
          <w:sz w:val="22"/>
          <w:szCs w:val="22"/>
          <w:lang w:val="hy-AM"/>
        </w:rPr>
        <w:t>CO</w:t>
      </w:r>
      <w:r w:rsidRPr="0029157B">
        <w:rPr>
          <w:rFonts w:ascii="GHEA Grapalat" w:hAnsi="GHEA Grapalat" w:cs="Arial"/>
          <w:sz w:val="22"/>
          <w:szCs w:val="22"/>
          <w:vertAlign w:val="subscript"/>
          <w:lang w:val="hy-AM"/>
        </w:rPr>
        <w:t>2</w:t>
      </w:r>
      <w:r w:rsidRPr="0029157B">
        <w:rPr>
          <w:rFonts w:ascii="GHEA Grapalat" w:hAnsi="GHEA Grapalat" w:cs="Arial"/>
          <w:sz w:val="22"/>
          <w:szCs w:val="22"/>
          <w:lang w:val="hy-AM"/>
        </w:rPr>
        <w:t xml:space="preserve"> արտանետումները զրո են:   </w:t>
      </w:r>
    </w:p>
    <w:bookmarkEnd w:id="533"/>
    <w:p w14:paraId="324E94CC" w14:textId="672AE0C9" w:rsidR="00FE7DE7" w:rsidRPr="0029157B" w:rsidRDefault="00FE7DE7" w:rsidP="0035052B">
      <w:pPr>
        <w:numPr>
          <w:ilvl w:val="0"/>
          <w:numId w:val="22"/>
        </w:numPr>
        <w:rPr>
          <w:rFonts w:ascii="GHEA Grapalat" w:hAnsi="GHEA Grapalat" w:cs="Arial"/>
          <w:sz w:val="22"/>
          <w:szCs w:val="22"/>
          <w:lang w:val="hy-AM"/>
        </w:rPr>
      </w:pPr>
      <w:r w:rsidRPr="0029157B">
        <w:rPr>
          <w:rFonts w:ascii="GHEA Grapalat" w:hAnsi="GHEA Grapalat" w:cs="Arial"/>
          <w:sz w:val="22"/>
          <w:szCs w:val="22"/>
          <w:lang w:val="hy-AM"/>
        </w:rPr>
        <w:t xml:space="preserve">Եթե անձը, էներգիա արտադրող կայանի մասով արդեն իսկ օգտվում է աջակցության որևէ տեսակից, </w:t>
      </w:r>
      <w:r w:rsidR="00B52199" w:rsidRPr="0029157B">
        <w:rPr>
          <w:rFonts w:ascii="GHEA Grapalat" w:hAnsi="GHEA Grapalat" w:cs="Arial"/>
          <w:sz w:val="22"/>
          <w:szCs w:val="22"/>
          <w:lang w:val="hy-AM"/>
        </w:rPr>
        <w:t xml:space="preserve">բացառությամբ </w:t>
      </w:r>
      <w:r w:rsidRPr="0029157B">
        <w:rPr>
          <w:rFonts w:ascii="GHEA Grapalat" w:hAnsi="GHEA Grapalat" w:cs="Arial"/>
          <w:sz w:val="22"/>
          <w:szCs w:val="22"/>
          <w:lang w:val="hy-AM"/>
        </w:rPr>
        <w:t xml:space="preserve">ՊՄԳ պայմանագրի շրջանակում տրամադրվող պետական աջակցությունը, ապա այդ կայանի մասով միաժամանակ չի կարող օգտվել աջակցության որևէ այլ տեսակից: </w:t>
      </w:r>
    </w:p>
    <w:p w14:paraId="0BAF29E2" w14:textId="7EF03610" w:rsidR="00FE7DE7" w:rsidRPr="0029157B" w:rsidRDefault="00FE7DE7" w:rsidP="0035052B">
      <w:pPr>
        <w:numPr>
          <w:ilvl w:val="0"/>
          <w:numId w:val="22"/>
        </w:numPr>
        <w:rPr>
          <w:rFonts w:ascii="GHEA Grapalat" w:hAnsi="GHEA Grapalat" w:cs="Arial"/>
          <w:sz w:val="22"/>
          <w:szCs w:val="22"/>
          <w:lang w:val="hy-AM"/>
        </w:rPr>
      </w:pPr>
      <w:bookmarkStart w:id="534" w:name="_Ref178781399"/>
      <w:r w:rsidRPr="0029157B">
        <w:rPr>
          <w:rFonts w:ascii="GHEA Grapalat" w:hAnsi="GHEA Grapalat" w:cs="Arial"/>
          <w:sz w:val="22"/>
          <w:szCs w:val="22"/>
          <w:lang w:val="hy-AM"/>
        </w:rPr>
        <w:t>Վերականգնվող էներգիա արտադրող կայանի կառուցման, վերակառուցման և շահագործման համար անհրաժեշտ համաձայնությունների, թույլտվությունների և այլ փաստաթղթերի ստացումը, դիմող անձի ցանկությամբ, իրականացվում է մեկ պատուհանի սկզբունքով։</w:t>
      </w:r>
      <w:bookmarkEnd w:id="534"/>
      <w:r w:rsidRPr="0029157B" w:rsidDel="004B7D27">
        <w:rPr>
          <w:rFonts w:ascii="GHEA Grapalat" w:hAnsi="GHEA Grapalat" w:cs="Arial"/>
          <w:sz w:val="22"/>
          <w:szCs w:val="22"/>
          <w:lang w:val="hy-AM"/>
        </w:rPr>
        <w:t xml:space="preserve"> </w:t>
      </w:r>
    </w:p>
    <w:p w14:paraId="59E6796C" w14:textId="039F6B61"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535" w:name="_Toc135404123"/>
      <w:bookmarkStart w:id="536" w:name="_Toc135404319"/>
      <w:bookmarkStart w:id="537" w:name="_Toc135404393"/>
      <w:bookmarkStart w:id="538" w:name="_Toc135404645"/>
      <w:bookmarkStart w:id="539" w:name="_Toc135404765"/>
      <w:bookmarkStart w:id="540" w:name="_Toc135404896"/>
      <w:bookmarkStart w:id="541" w:name="_Toc178946140"/>
      <w:bookmarkStart w:id="542" w:name="_Toc220784571"/>
      <w:bookmarkEnd w:id="527"/>
      <w:bookmarkEnd w:id="528"/>
      <w:bookmarkEnd w:id="529"/>
      <w:bookmarkEnd w:id="530"/>
      <w:bookmarkEnd w:id="531"/>
      <w:bookmarkEnd w:id="532"/>
      <w:r w:rsidRPr="0029157B">
        <w:rPr>
          <w:rFonts w:ascii="GHEA Grapalat" w:hAnsi="GHEA Grapalat" w:cs="Arial"/>
          <w:b/>
          <w:bCs/>
          <w:sz w:val="24"/>
          <w:szCs w:val="24"/>
          <w:lang w:val="hy-AM"/>
        </w:rPr>
        <w:t>Ա</w:t>
      </w:r>
      <w:r w:rsidR="003F7660" w:rsidRPr="0029157B">
        <w:rPr>
          <w:rFonts w:ascii="GHEA Grapalat" w:hAnsi="GHEA Grapalat" w:cs="Arial"/>
          <w:b/>
          <w:bCs/>
          <w:sz w:val="24"/>
          <w:szCs w:val="24"/>
          <w:lang w:val="hy-AM"/>
        </w:rPr>
        <w:t>ճուրդի վերաբերյալ ը</w:t>
      </w:r>
      <w:bookmarkEnd w:id="535"/>
      <w:bookmarkEnd w:id="536"/>
      <w:bookmarkEnd w:id="537"/>
      <w:bookmarkEnd w:id="538"/>
      <w:bookmarkEnd w:id="539"/>
      <w:bookmarkEnd w:id="540"/>
      <w:r w:rsidR="003F7660" w:rsidRPr="0029157B">
        <w:rPr>
          <w:rFonts w:ascii="GHEA Grapalat" w:hAnsi="GHEA Grapalat" w:cs="Arial"/>
          <w:b/>
          <w:bCs/>
          <w:sz w:val="24"/>
          <w:szCs w:val="24"/>
          <w:lang w:val="hy-AM"/>
        </w:rPr>
        <w:t>նդհանուր դրույթներ</w:t>
      </w:r>
      <w:bookmarkEnd w:id="541"/>
      <w:bookmarkEnd w:id="542"/>
      <w:r w:rsidR="003F7660" w:rsidRPr="0029157B">
        <w:rPr>
          <w:rFonts w:ascii="GHEA Grapalat" w:hAnsi="GHEA Grapalat" w:cs="Arial"/>
          <w:b/>
          <w:bCs/>
          <w:sz w:val="24"/>
          <w:szCs w:val="24"/>
          <w:lang w:val="hy-AM"/>
        </w:rPr>
        <w:t xml:space="preserve"> </w:t>
      </w:r>
    </w:p>
    <w:p w14:paraId="79CD1885" w14:textId="51FF753E" w:rsidR="00FE7DE7" w:rsidRPr="0029157B" w:rsidRDefault="00FE7DE7" w:rsidP="0035052B">
      <w:pPr>
        <w:numPr>
          <w:ilvl w:val="0"/>
          <w:numId w:val="19"/>
        </w:numPr>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էներգիայի աղբյուրների օգտագործմամբ էլեկտրաէներգիայի արտադրության </w:t>
      </w:r>
      <w:r w:rsidR="00793E56" w:rsidRPr="0029157B">
        <w:rPr>
          <w:rFonts w:ascii="GHEA Grapalat" w:hAnsi="GHEA Grapalat" w:cs="Arial"/>
          <w:sz w:val="22"/>
          <w:szCs w:val="22"/>
          <w:lang w:val="hy-AM"/>
        </w:rPr>
        <w:t xml:space="preserve">կամ պահեստավորման </w:t>
      </w:r>
      <w:r w:rsidRPr="0029157B">
        <w:rPr>
          <w:rFonts w:ascii="GHEA Grapalat" w:hAnsi="GHEA Grapalat" w:cs="Arial"/>
          <w:sz w:val="22"/>
          <w:szCs w:val="22"/>
          <w:lang w:val="hy-AM"/>
        </w:rPr>
        <w:t xml:space="preserve">մտադրություն ունեցող անձին ֆինանսական աջակցություն տրամադրելու և դրա չափը որոշելու նպատակով՝ սույն օրենքի համաձայն կարող է կազմակերպվել և անցկացվել աճուրդ։ </w:t>
      </w:r>
    </w:p>
    <w:p w14:paraId="4C32A2EC" w14:textId="40896733" w:rsidR="00FE7DE7" w:rsidRPr="0029157B" w:rsidRDefault="00FE7DE7" w:rsidP="0035052B">
      <w:pPr>
        <w:numPr>
          <w:ilvl w:val="0"/>
          <w:numId w:val="19"/>
        </w:numPr>
        <w:rPr>
          <w:rFonts w:ascii="GHEA Grapalat" w:hAnsi="GHEA Grapalat" w:cs="Arial"/>
          <w:sz w:val="22"/>
          <w:szCs w:val="22"/>
          <w:lang w:val="hy-AM"/>
        </w:rPr>
      </w:pPr>
      <w:r w:rsidRPr="0029157B">
        <w:rPr>
          <w:rFonts w:ascii="GHEA Grapalat" w:hAnsi="GHEA Grapalat" w:cs="Arial"/>
          <w:sz w:val="22"/>
          <w:szCs w:val="22"/>
          <w:lang w:val="hy-AM"/>
        </w:rPr>
        <w:t>Կառավարության լիազորած մարմինը սահմանում է աճուրդի անցկացման, ներառյալ հայտերի ներկայացման կարգը, իսկ յուրաքանչյուր աճուրդի անցկացումից առաջ՝ դրա պայմանները, ներառյալ՝ աճուրդի առարկան և առավելագույն գինը, կայանի կառուցման առավելագույն ժամկետը, վաճառքի ենթակա էլեկտրաէներգիայի</w:t>
      </w:r>
      <w:r w:rsidR="00034A3D" w:rsidRPr="0029157B">
        <w:rPr>
          <w:rFonts w:ascii="GHEA Grapalat" w:hAnsi="GHEA Grapalat" w:cs="Arial"/>
          <w:sz w:val="22"/>
          <w:szCs w:val="22"/>
          <w:lang w:val="hy-AM"/>
        </w:rPr>
        <w:t xml:space="preserve"> հաշվարկային</w:t>
      </w:r>
      <w:r w:rsidRPr="0029157B">
        <w:rPr>
          <w:rFonts w:ascii="GHEA Grapalat" w:hAnsi="GHEA Grapalat" w:cs="Arial"/>
          <w:sz w:val="22"/>
          <w:szCs w:val="22"/>
          <w:lang w:val="hy-AM"/>
        </w:rPr>
        <w:t xml:space="preserve"> նվազագույն չափաքանակները, կնքվելիք տարբերության պայմանագրի ձևանմուշը և դրա գործողության ժամկետը, ինչպես նաև աճուրդի մասնակցության վճարի չափը։ </w:t>
      </w:r>
      <w:r w:rsidR="00115596" w:rsidRPr="0029157B">
        <w:rPr>
          <w:rFonts w:ascii="GHEA Grapalat" w:hAnsi="GHEA Grapalat" w:cs="Arial"/>
          <w:sz w:val="22"/>
          <w:szCs w:val="22"/>
          <w:lang w:val="hy-AM"/>
        </w:rPr>
        <w:t>Աճուրդի առարկա</w:t>
      </w:r>
      <w:r w:rsidR="00217FD1" w:rsidRPr="0029157B">
        <w:rPr>
          <w:rFonts w:ascii="GHEA Grapalat" w:hAnsi="GHEA Grapalat" w:cs="Arial"/>
          <w:sz w:val="22"/>
          <w:szCs w:val="22"/>
          <w:lang w:val="hy-AM"/>
        </w:rPr>
        <w:t xml:space="preserve"> կարող է հանդիսանալ </w:t>
      </w:r>
      <w:r w:rsidR="00623DF3" w:rsidRPr="0029157B">
        <w:rPr>
          <w:rFonts w:ascii="GHEA Grapalat" w:hAnsi="GHEA Grapalat" w:cs="Arial"/>
          <w:sz w:val="22"/>
          <w:szCs w:val="22"/>
          <w:lang w:val="hy-AM"/>
        </w:rPr>
        <w:t xml:space="preserve">արտադրող </w:t>
      </w:r>
      <w:r w:rsidR="0078090E" w:rsidRPr="0029157B">
        <w:rPr>
          <w:rFonts w:ascii="GHEA Grapalat" w:hAnsi="GHEA Grapalat" w:cs="Arial"/>
          <w:sz w:val="22"/>
          <w:szCs w:val="22"/>
          <w:lang w:val="hy-AM"/>
        </w:rPr>
        <w:t xml:space="preserve">կամ պահեստավորող </w:t>
      </w:r>
      <w:r w:rsidR="00623DF3" w:rsidRPr="0029157B">
        <w:rPr>
          <w:rFonts w:ascii="GHEA Grapalat" w:hAnsi="GHEA Grapalat" w:cs="Arial"/>
          <w:sz w:val="22"/>
          <w:szCs w:val="22"/>
          <w:lang w:val="hy-AM"/>
        </w:rPr>
        <w:t xml:space="preserve">կայանի դրվածքային </w:t>
      </w:r>
      <w:r w:rsidR="00115596" w:rsidRPr="0029157B">
        <w:rPr>
          <w:rFonts w:ascii="GHEA Grapalat" w:hAnsi="GHEA Grapalat" w:cs="Arial"/>
          <w:sz w:val="22"/>
          <w:szCs w:val="22"/>
          <w:lang w:val="hy-AM"/>
        </w:rPr>
        <w:t>հզորությ</w:t>
      </w:r>
      <w:r w:rsidR="00B244FA" w:rsidRPr="0029157B">
        <w:rPr>
          <w:rFonts w:ascii="GHEA Grapalat" w:hAnsi="GHEA Grapalat" w:cs="Arial"/>
          <w:sz w:val="22"/>
          <w:szCs w:val="22"/>
          <w:lang w:val="hy-AM"/>
        </w:rPr>
        <w:t>ուն</w:t>
      </w:r>
      <w:r w:rsidR="00623DF3" w:rsidRPr="0029157B">
        <w:rPr>
          <w:rFonts w:ascii="GHEA Grapalat" w:hAnsi="GHEA Grapalat" w:cs="Arial"/>
          <w:sz w:val="22"/>
          <w:szCs w:val="22"/>
          <w:lang w:val="hy-AM"/>
        </w:rPr>
        <w:t>ը</w:t>
      </w:r>
      <w:r w:rsidR="00115596" w:rsidRPr="0029157B">
        <w:rPr>
          <w:rFonts w:ascii="GHEA Grapalat" w:hAnsi="GHEA Grapalat" w:cs="Arial"/>
          <w:sz w:val="22"/>
          <w:szCs w:val="22"/>
          <w:lang w:val="hy-AM"/>
        </w:rPr>
        <w:t xml:space="preserve">, </w:t>
      </w:r>
      <w:r w:rsidR="00EA7709" w:rsidRPr="0029157B">
        <w:rPr>
          <w:rFonts w:ascii="GHEA Grapalat" w:hAnsi="GHEA Grapalat" w:cs="Arial"/>
          <w:sz w:val="22"/>
          <w:szCs w:val="22"/>
          <w:lang w:val="hy-AM"/>
        </w:rPr>
        <w:t xml:space="preserve">կայանում արտադրվող </w:t>
      </w:r>
      <w:r w:rsidR="00344031" w:rsidRPr="0029157B">
        <w:rPr>
          <w:rFonts w:ascii="GHEA Grapalat" w:hAnsi="GHEA Grapalat" w:cs="Arial"/>
          <w:sz w:val="22"/>
          <w:szCs w:val="22"/>
          <w:lang w:val="hy-AM"/>
        </w:rPr>
        <w:t xml:space="preserve">կամ պահեստավորվող </w:t>
      </w:r>
      <w:r w:rsidR="00115596" w:rsidRPr="0029157B">
        <w:rPr>
          <w:rFonts w:ascii="GHEA Grapalat" w:hAnsi="GHEA Grapalat" w:cs="Arial"/>
          <w:sz w:val="22"/>
          <w:szCs w:val="22"/>
          <w:lang w:val="hy-AM"/>
        </w:rPr>
        <w:t>էլեկտրաէներգիայի</w:t>
      </w:r>
      <w:r w:rsidR="00EA7709" w:rsidRPr="0029157B">
        <w:rPr>
          <w:rFonts w:ascii="GHEA Grapalat" w:hAnsi="GHEA Grapalat" w:cs="Arial"/>
          <w:sz w:val="22"/>
          <w:szCs w:val="22"/>
          <w:lang w:val="hy-AM"/>
        </w:rPr>
        <w:t xml:space="preserve"> ծավալը</w:t>
      </w:r>
      <w:r w:rsidR="00BF6547" w:rsidRPr="0029157B">
        <w:rPr>
          <w:rFonts w:ascii="GHEA Grapalat" w:hAnsi="GHEA Grapalat" w:cs="Arial"/>
          <w:sz w:val="22"/>
          <w:szCs w:val="22"/>
          <w:lang w:val="hy-AM"/>
        </w:rPr>
        <w:t xml:space="preserve"> կամ </w:t>
      </w:r>
      <w:r w:rsidR="00115596" w:rsidRPr="0029157B">
        <w:rPr>
          <w:rFonts w:ascii="GHEA Grapalat" w:hAnsi="GHEA Grapalat" w:cs="Arial"/>
          <w:sz w:val="22"/>
          <w:szCs w:val="22"/>
          <w:lang w:val="hy-AM"/>
        </w:rPr>
        <w:t>դրանց հ</w:t>
      </w:r>
      <w:r w:rsidR="00BF6547" w:rsidRPr="0029157B">
        <w:rPr>
          <w:rFonts w:ascii="GHEA Grapalat" w:hAnsi="GHEA Grapalat" w:cs="Arial"/>
          <w:sz w:val="22"/>
          <w:szCs w:val="22"/>
          <w:lang w:val="hy-AM"/>
        </w:rPr>
        <w:t>ամադրությունը</w:t>
      </w:r>
      <w:r w:rsidR="00115596" w:rsidRPr="0029157B">
        <w:rPr>
          <w:rFonts w:ascii="GHEA Grapalat" w:hAnsi="GHEA Grapalat" w:cs="Arial"/>
          <w:sz w:val="22"/>
          <w:szCs w:val="22"/>
          <w:lang w:val="hy-AM"/>
        </w:rPr>
        <w:t>։</w:t>
      </w:r>
    </w:p>
    <w:p w14:paraId="4DA11445" w14:textId="1A760DBD" w:rsidR="00FE7DE7" w:rsidRPr="0029157B" w:rsidRDefault="00FE7DE7" w:rsidP="0035052B">
      <w:pPr>
        <w:numPr>
          <w:ilvl w:val="0"/>
          <w:numId w:val="19"/>
        </w:numPr>
        <w:rPr>
          <w:rFonts w:ascii="GHEA Grapalat" w:hAnsi="GHEA Grapalat" w:cs="Arial"/>
          <w:sz w:val="22"/>
          <w:szCs w:val="22"/>
          <w:lang w:val="hy-AM"/>
        </w:rPr>
      </w:pPr>
      <w:r w:rsidRPr="0029157B">
        <w:rPr>
          <w:rFonts w:ascii="GHEA Grapalat" w:hAnsi="GHEA Grapalat" w:cs="Arial"/>
          <w:sz w:val="22"/>
          <w:szCs w:val="22"/>
          <w:lang w:val="hy-AM"/>
        </w:rPr>
        <w:t>Կառավարության լիազորած մարմինը յուրաքանչյուր տարի, ըստ անհրաժեշտության, հիմք ընդունելով էներգետիկայի և կլիմայի երկարաժամկետ ծրագրով սահմանված թիրախները</w:t>
      </w:r>
      <w:r w:rsidR="002C3DD8" w:rsidRPr="0029157B">
        <w:rPr>
          <w:rFonts w:ascii="GHEA Grapalat" w:hAnsi="GHEA Grapalat" w:cs="Arial"/>
          <w:sz w:val="22"/>
          <w:szCs w:val="22"/>
          <w:lang w:val="hy-AM"/>
        </w:rPr>
        <w:t xml:space="preserve"> և</w:t>
      </w:r>
      <w:r w:rsidRPr="0029157B">
        <w:rPr>
          <w:rFonts w:ascii="GHEA Grapalat" w:hAnsi="GHEA Grapalat" w:cs="Arial"/>
          <w:sz w:val="22"/>
          <w:szCs w:val="22"/>
          <w:lang w:val="hy-AM"/>
        </w:rPr>
        <w:t xml:space="preserve"> դրանց ապահովման ժամանակահատվածը, հաստատում է աճուրդի անցկացման ժամանակացույցը</w:t>
      </w:r>
      <w:r w:rsidR="007D4A64" w:rsidRPr="0029157B">
        <w:rPr>
          <w:rFonts w:ascii="GHEA Grapalat" w:hAnsi="GHEA Grapalat" w:cs="Arial"/>
          <w:sz w:val="22"/>
          <w:szCs w:val="22"/>
          <w:lang w:val="hy-AM"/>
        </w:rPr>
        <w:t xml:space="preserve"> հաջորդող հինգ տարիների հա</w:t>
      </w:r>
      <w:r w:rsidR="00CA4015" w:rsidRPr="0029157B">
        <w:rPr>
          <w:rFonts w:ascii="GHEA Grapalat" w:hAnsi="GHEA Grapalat" w:cs="Arial"/>
          <w:sz w:val="22"/>
          <w:szCs w:val="22"/>
          <w:lang w:val="hy-AM"/>
        </w:rPr>
        <w:t>մար</w:t>
      </w:r>
      <w:r w:rsidR="00877CEA" w:rsidRPr="0029157B">
        <w:rPr>
          <w:rFonts w:ascii="GHEA Grapalat" w:hAnsi="GHEA Grapalat" w:cs="Arial"/>
          <w:sz w:val="22"/>
          <w:szCs w:val="22"/>
          <w:lang w:val="hy-AM"/>
        </w:rPr>
        <w:t>,</w:t>
      </w:r>
      <w:r w:rsidR="000E49E5" w:rsidRPr="0029157B">
        <w:rPr>
          <w:rFonts w:ascii="GHEA Grapalat" w:hAnsi="GHEA Grapalat" w:cs="Arial"/>
          <w:sz w:val="22"/>
          <w:szCs w:val="22"/>
          <w:lang w:val="hy-AM"/>
        </w:rPr>
        <w:t xml:space="preserve"> ներառյալ աճուրդի առարկան և դրա մեծությունը</w:t>
      </w:r>
      <w:r w:rsidRPr="0029157B">
        <w:rPr>
          <w:rFonts w:ascii="GHEA Grapalat" w:hAnsi="GHEA Grapalat" w:cs="Arial"/>
          <w:sz w:val="22"/>
          <w:szCs w:val="22"/>
          <w:lang w:val="hy-AM"/>
        </w:rPr>
        <w:t xml:space="preserve"> և հրապարակում այն իր պաշտոնական կայքում։  </w:t>
      </w:r>
    </w:p>
    <w:p w14:paraId="3793816B" w14:textId="77777777" w:rsidR="00FE7DE7" w:rsidRPr="0029157B" w:rsidRDefault="00FE7DE7" w:rsidP="0035052B">
      <w:pPr>
        <w:numPr>
          <w:ilvl w:val="0"/>
          <w:numId w:val="19"/>
        </w:numPr>
        <w:rPr>
          <w:rFonts w:ascii="GHEA Grapalat" w:hAnsi="GHEA Grapalat" w:cs="Arial"/>
          <w:sz w:val="22"/>
          <w:szCs w:val="22"/>
          <w:lang w:val="hy-AM"/>
        </w:rPr>
      </w:pPr>
      <w:r w:rsidRPr="0029157B">
        <w:rPr>
          <w:rFonts w:ascii="GHEA Grapalat" w:hAnsi="GHEA Grapalat" w:cs="Arial"/>
          <w:sz w:val="22"/>
          <w:szCs w:val="22"/>
          <w:lang w:val="hy-AM"/>
        </w:rPr>
        <w:t xml:space="preserve">Աճուրդի կազմակերպիչ է հանդիսանում հիմնադրամը, որն ապահովում է սույն օրենքով և աճուրդի անցկացման կարգով սահմանված աճուրդի կազմակերպմանն ու անցկացմանն առնչվող գործողությունների իրականացումը և այդ նպատակով՝ շահագործում է աճուրդի էլեկտրոնային հարթակը, ապահովում է դրա բնականոն աշխատանքը, մշակում և իր պաշտոնական կայքում հրապարակում է աճուրդի էլեկտրոնային հարթակից օգտվելու ուղեցույցը, ինչպես նաև շահագրգիռ անձանց համար իրականացնում է աճուրդի էլեկտրոնային հարթակի ուսուցում։ </w:t>
      </w:r>
    </w:p>
    <w:p w14:paraId="30D8C45B" w14:textId="77777777" w:rsidR="00FE7DE7" w:rsidRPr="0029157B" w:rsidRDefault="00FE7DE7" w:rsidP="0035052B">
      <w:pPr>
        <w:numPr>
          <w:ilvl w:val="0"/>
          <w:numId w:val="19"/>
        </w:numPr>
        <w:rPr>
          <w:rFonts w:ascii="GHEA Grapalat" w:hAnsi="GHEA Grapalat" w:cs="Arial"/>
          <w:sz w:val="22"/>
          <w:szCs w:val="22"/>
          <w:lang w:val="hy-AM"/>
        </w:rPr>
      </w:pPr>
      <w:r w:rsidRPr="0029157B">
        <w:rPr>
          <w:rFonts w:ascii="GHEA Grapalat" w:hAnsi="GHEA Grapalat" w:cs="Arial"/>
          <w:sz w:val="22"/>
          <w:szCs w:val="22"/>
          <w:lang w:val="hy-AM"/>
        </w:rPr>
        <w:t xml:space="preserve">Աճուրդն անցկացվում է առանց տեխնոլոգիայի սահմանափակման, բացառությամբ այն դեպքերի, երբ Կառավարության լիազորած մարմնի գնահատմամբ, առկա է՝ </w:t>
      </w:r>
    </w:p>
    <w:p w14:paraId="06F1B2C6" w14:textId="77777777" w:rsidR="00FE7DE7" w:rsidRPr="0029157B" w:rsidRDefault="00FE7DE7" w:rsidP="0035052B">
      <w:pPr>
        <w:numPr>
          <w:ilvl w:val="0"/>
          <w:numId w:val="54"/>
        </w:numPr>
        <w:rPr>
          <w:rFonts w:ascii="GHEA Grapalat" w:hAnsi="GHEA Grapalat" w:cs="Arial"/>
          <w:sz w:val="22"/>
          <w:szCs w:val="22"/>
          <w:lang w:val="hy-AM"/>
        </w:rPr>
      </w:pPr>
      <w:r w:rsidRPr="0029157B">
        <w:rPr>
          <w:rFonts w:ascii="GHEA Grapalat" w:hAnsi="GHEA Grapalat" w:cs="Arial"/>
          <w:sz w:val="22"/>
          <w:szCs w:val="22"/>
          <w:lang w:val="hy-AM"/>
        </w:rPr>
        <w:t>նոր և նորարարական տեխնոլոգիաների ներդրման անհրաժեշտություն</w:t>
      </w:r>
      <w:r w:rsidRPr="0029157B">
        <w:rPr>
          <w:rFonts w:ascii="MS Mincho" w:eastAsia="MS Mincho" w:hAnsi="MS Mincho" w:cs="MS Mincho" w:hint="eastAsia"/>
          <w:sz w:val="22"/>
          <w:szCs w:val="22"/>
          <w:lang w:val="hy-AM"/>
        </w:rPr>
        <w:t>․</w:t>
      </w:r>
    </w:p>
    <w:p w14:paraId="21E8C661" w14:textId="77777777" w:rsidR="00D13690" w:rsidRPr="0029157B" w:rsidRDefault="00FE7DE7" w:rsidP="0035052B">
      <w:pPr>
        <w:numPr>
          <w:ilvl w:val="0"/>
          <w:numId w:val="54"/>
        </w:numPr>
        <w:rPr>
          <w:rFonts w:ascii="GHEA Grapalat" w:hAnsi="GHEA Grapalat" w:cs="Arial"/>
          <w:sz w:val="22"/>
          <w:szCs w:val="22"/>
          <w:lang w:val="hy-AM"/>
        </w:rPr>
      </w:pPr>
      <w:r w:rsidRPr="0029157B">
        <w:rPr>
          <w:rFonts w:ascii="GHEA Grapalat" w:hAnsi="GHEA Grapalat" w:cs="Arial"/>
          <w:sz w:val="22"/>
          <w:szCs w:val="22"/>
          <w:lang w:val="hy-AM"/>
        </w:rPr>
        <w:t>էներգաարտադրող տեխնոլոգիաների բազմազանեցման անհրաժեշտություն</w:t>
      </w:r>
      <w:r w:rsidR="00D13690" w:rsidRPr="0029157B">
        <w:rPr>
          <w:rFonts w:ascii="GHEA Grapalat" w:hAnsi="GHEA Grapalat" w:cs="Arial"/>
          <w:sz w:val="22"/>
          <w:szCs w:val="22"/>
          <w:lang w:val="hy-AM"/>
        </w:rPr>
        <w:t>.</w:t>
      </w:r>
    </w:p>
    <w:p w14:paraId="42907DD1" w14:textId="251B3E2B" w:rsidR="0069503A" w:rsidRPr="0029157B" w:rsidRDefault="0069503A" w:rsidP="0035052B">
      <w:pPr>
        <w:numPr>
          <w:ilvl w:val="0"/>
          <w:numId w:val="54"/>
        </w:numPr>
        <w:rPr>
          <w:rFonts w:ascii="GHEA Grapalat" w:hAnsi="GHEA Grapalat" w:cs="Arial"/>
          <w:sz w:val="22"/>
          <w:szCs w:val="22"/>
          <w:lang w:val="hy-AM"/>
        </w:rPr>
      </w:pPr>
      <w:r w:rsidRPr="0029157B">
        <w:rPr>
          <w:rFonts w:ascii="GHEA Grapalat" w:hAnsi="GHEA Grapalat" w:cs="Arial"/>
          <w:sz w:val="22"/>
          <w:szCs w:val="22"/>
          <w:lang w:val="hy-AM"/>
        </w:rPr>
        <w:t>ո</w:t>
      </w:r>
      <w:r w:rsidR="00180C12" w:rsidRPr="0029157B">
        <w:rPr>
          <w:rFonts w:ascii="GHEA Grapalat" w:hAnsi="GHEA Grapalat" w:cs="Arial"/>
          <w:sz w:val="22"/>
          <w:szCs w:val="22"/>
          <w:lang w:val="hy-AM"/>
        </w:rPr>
        <w:t>րոշակի տեխնոլոգիայի երկարաժամկ</w:t>
      </w:r>
      <w:r w:rsidRPr="0029157B">
        <w:rPr>
          <w:rFonts w:ascii="GHEA Grapalat" w:hAnsi="GHEA Grapalat" w:cs="Arial"/>
          <w:sz w:val="22"/>
          <w:szCs w:val="22"/>
          <w:lang w:val="hy-AM"/>
        </w:rPr>
        <w:t xml:space="preserve">ետ </w:t>
      </w:r>
      <w:r w:rsidR="001764A4" w:rsidRPr="0029157B">
        <w:rPr>
          <w:rFonts w:ascii="GHEA Grapalat" w:hAnsi="GHEA Grapalat" w:cs="Arial"/>
          <w:sz w:val="22"/>
          <w:szCs w:val="22"/>
          <w:lang w:val="hy-AM"/>
        </w:rPr>
        <w:t>ներուժի</w:t>
      </w:r>
      <w:r w:rsidRPr="0029157B">
        <w:rPr>
          <w:rFonts w:ascii="GHEA Grapalat" w:hAnsi="GHEA Grapalat" w:cs="Arial"/>
          <w:sz w:val="22"/>
          <w:szCs w:val="22"/>
          <w:lang w:val="hy-AM"/>
        </w:rPr>
        <w:t xml:space="preserve"> գնահատման անհրաժեշտություն</w:t>
      </w:r>
      <w:r w:rsidRPr="0029157B">
        <w:rPr>
          <w:rFonts w:ascii="MS Mincho" w:eastAsia="MS Mincho" w:hAnsi="MS Mincho" w:cs="MS Mincho" w:hint="eastAsia"/>
          <w:sz w:val="22"/>
          <w:szCs w:val="22"/>
          <w:lang w:val="hy-AM"/>
        </w:rPr>
        <w:t>․</w:t>
      </w:r>
    </w:p>
    <w:p w14:paraId="016415FF" w14:textId="739B38A3" w:rsidR="00FE7DE7" w:rsidRPr="0029157B" w:rsidRDefault="00832359" w:rsidP="0035052B">
      <w:pPr>
        <w:numPr>
          <w:ilvl w:val="0"/>
          <w:numId w:val="54"/>
        </w:numPr>
        <w:rPr>
          <w:rFonts w:ascii="GHEA Grapalat" w:hAnsi="GHEA Grapalat" w:cs="Arial"/>
          <w:sz w:val="22"/>
          <w:szCs w:val="22"/>
          <w:lang w:val="hy-AM"/>
        </w:rPr>
      </w:pPr>
      <w:r w:rsidRPr="0029157B">
        <w:rPr>
          <w:rFonts w:ascii="GHEA Grapalat" w:hAnsi="GHEA Grapalat" w:cs="Arial"/>
          <w:sz w:val="22"/>
          <w:szCs w:val="22"/>
          <w:lang w:val="hy-AM"/>
        </w:rPr>
        <w:t>էլեկտրական ցանցերին ինտեգրման</w:t>
      </w:r>
      <w:r w:rsidR="0059271E" w:rsidRPr="0029157B">
        <w:rPr>
          <w:rFonts w:ascii="GHEA Grapalat" w:hAnsi="GHEA Grapalat" w:cs="Arial"/>
          <w:sz w:val="22"/>
          <w:szCs w:val="22"/>
          <w:lang w:val="hy-AM"/>
        </w:rPr>
        <w:t>, դրանցում սահմանափակումների կամ ցանցի կայունության հասցեագրման անհրաժեշտություն</w:t>
      </w:r>
      <w:r w:rsidR="00FE7DE7" w:rsidRPr="0029157B">
        <w:rPr>
          <w:rFonts w:ascii="GHEA Grapalat" w:hAnsi="GHEA Grapalat" w:cs="Arial"/>
          <w:sz w:val="22"/>
          <w:szCs w:val="22"/>
          <w:lang w:val="hy-AM"/>
        </w:rPr>
        <w:t>։</w:t>
      </w:r>
    </w:p>
    <w:p w14:paraId="77AC96B9" w14:textId="77777777" w:rsidR="00FE7DE7" w:rsidRPr="0029157B" w:rsidRDefault="00FE7DE7" w:rsidP="0035052B">
      <w:pPr>
        <w:numPr>
          <w:ilvl w:val="0"/>
          <w:numId w:val="19"/>
        </w:numPr>
        <w:rPr>
          <w:rFonts w:ascii="GHEA Grapalat" w:hAnsi="GHEA Grapalat" w:cs="Arial"/>
          <w:sz w:val="22"/>
          <w:szCs w:val="22"/>
          <w:lang w:val="hy-AM"/>
        </w:rPr>
      </w:pPr>
      <w:r w:rsidRPr="0029157B">
        <w:rPr>
          <w:rFonts w:ascii="GHEA Grapalat" w:hAnsi="GHEA Grapalat" w:cs="Arial"/>
          <w:sz w:val="22"/>
          <w:szCs w:val="22"/>
          <w:lang w:val="hy-AM"/>
        </w:rPr>
        <w:t>Աճուրդն իրականացվում է առանց տարածքային սահմանափակման:</w:t>
      </w:r>
    </w:p>
    <w:p w14:paraId="331F352A" w14:textId="0312BA06"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543" w:name="_Toc178946141"/>
      <w:bookmarkStart w:id="544" w:name="_Toc220784572"/>
      <w:bookmarkStart w:id="545" w:name="_Toc135404124"/>
      <w:bookmarkStart w:id="546" w:name="_Toc135404320"/>
      <w:bookmarkStart w:id="547" w:name="_Toc135404394"/>
      <w:bookmarkStart w:id="548" w:name="_Toc135404646"/>
      <w:bookmarkStart w:id="549" w:name="_Toc135404766"/>
      <w:bookmarkStart w:id="550" w:name="_Toc135404897"/>
      <w:r w:rsidRPr="0029157B">
        <w:rPr>
          <w:rFonts w:ascii="GHEA Grapalat" w:hAnsi="GHEA Grapalat" w:cs="Arial"/>
          <w:b/>
          <w:bCs/>
          <w:sz w:val="24"/>
          <w:szCs w:val="24"/>
          <w:lang w:val="hy-AM"/>
        </w:rPr>
        <w:t>Ա</w:t>
      </w:r>
      <w:r w:rsidR="003F7660" w:rsidRPr="0029157B">
        <w:rPr>
          <w:rFonts w:ascii="GHEA Grapalat" w:hAnsi="GHEA Grapalat" w:cs="Arial"/>
          <w:b/>
          <w:bCs/>
          <w:sz w:val="24"/>
          <w:szCs w:val="24"/>
          <w:lang w:val="hy-AM"/>
        </w:rPr>
        <w:t>ճուրդի կազմակերպման ընդհանուր ընթացակարգային պայմանները</w:t>
      </w:r>
      <w:bookmarkEnd w:id="543"/>
      <w:bookmarkEnd w:id="544"/>
    </w:p>
    <w:p w14:paraId="4F47584F" w14:textId="72AA5235" w:rsidR="00FE7DE7" w:rsidRPr="0029157B" w:rsidRDefault="00FE7DE7" w:rsidP="0035052B">
      <w:pPr>
        <w:numPr>
          <w:ilvl w:val="0"/>
          <w:numId w:val="25"/>
        </w:numPr>
        <w:rPr>
          <w:rFonts w:ascii="GHEA Grapalat" w:hAnsi="GHEA Grapalat" w:cs="Arial"/>
          <w:sz w:val="22"/>
          <w:szCs w:val="22"/>
          <w:lang w:val="hy-AM"/>
        </w:rPr>
      </w:pPr>
      <w:r w:rsidRPr="0029157B">
        <w:rPr>
          <w:rFonts w:ascii="GHEA Grapalat" w:hAnsi="GHEA Grapalat" w:cs="Arial"/>
          <w:sz w:val="22"/>
          <w:szCs w:val="22"/>
          <w:lang w:val="hy-AM"/>
        </w:rPr>
        <w:t xml:space="preserve">Աճուրդին մասնակցության իրավունք ունի վերականգնվող էներգիայի աղբյուրների օգտագործմամբ էլեկտրաէներգիայի արտադրության </w:t>
      </w:r>
      <w:r w:rsidR="005B6699" w:rsidRPr="0029157B">
        <w:rPr>
          <w:rFonts w:ascii="GHEA Grapalat" w:hAnsi="GHEA Grapalat" w:cs="Arial"/>
          <w:sz w:val="22"/>
          <w:szCs w:val="22"/>
          <w:lang w:val="hy-AM"/>
        </w:rPr>
        <w:t xml:space="preserve">կամ պահեստավորման </w:t>
      </w:r>
      <w:r w:rsidRPr="0029157B">
        <w:rPr>
          <w:rFonts w:ascii="GHEA Grapalat" w:hAnsi="GHEA Grapalat" w:cs="Arial"/>
          <w:sz w:val="22"/>
          <w:szCs w:val="22"/>
          <w:lang w:val="hy-AM"/>
        </w:rPr>
        <w:t>մտադրություն ունեցող յուրաքանչյուր անձ: Աճուրդին որևէ երկրի ռեզիդենտ հանդիսացող անձի մասնակցությունը կարող է սահմանափակվել միայն Կառավարության որոշմամբ, եթե դա անհրաժեշտ է Հայաստանի Հանրապետության ազգային անվտանգության և պաշտպանության ապահովման համար: Օտարերկրյա մասնակիցները ներկայացնում են Հայաստանի Հանրապետության օրենսդրությամբ սահմանված համարժեք փաստաթղթեր:</w:t>
      </w:r>
    </w:p>
    <w:p w14:paraId="7F13B68C" w14:textId="01CD2A6A" w:rsidR="00FE7DE7" w:rsidRPr="0029157B" w:rsidRDefault="00FE7DE7" w:rsidP="0035052B">
      <w:pPr>
        <w:numPr>
          <w:ilvl w:val="0"/>
          <w:numId w:val="25"/>
        </w:numPr>
        <w:rPr>
          <w:rFonts w:ascii="GHEA Grapalat" w:hAnsi="GHEA Grapalat" w:cs="Arial"/>
          <w:sz w:val="22"/>
          <w:szCs w:val="22"/>
          <w:lang w:val="hy-AM"/>
        </w:rPr>
      </w:pPr>
      <w:r w:rsidRPr="0029157B">
        <w:rPr>
          <w:rFonts w:ascii="GHEA Grapalat" w:hAnsi="GHEA Grapalat" w:cs="Arial"/>
          <w:sz w:val="22"/>
          <w:szCs w:val="22"/>
          <w:lang w:val="hy-AM"/>
        </w:rPr>
        <w:t xml:space="preserve">Աճուրդին մասնակցելու նպատակով վերականգնվող էներգիայի աղբյուրների օգտագործմամբ էլեկտրաէներգիայի արտադրության </w:t>
      </w:r>
      <w:r w:rsidR="005B6699" w:rsidRPr="0029157B">
        <w:rPr>
          <w:rFonts w:ascii="GHEA Grapalat" w:hAnsi="GHEA Grapalat" w:cs="Arial"/>
          <w:sz w:val="22"/>
          <w:szCs w:val="22"/>
          <w:lang w:val="hy-AM"/>
        </w:rPr>
        <w:t xml:space="preserve">կամ պահեստավորման </w:t>
      </w:r>
      <w:r w:rsidRPr="0029157B">
        <w:rPr>
          <w:rFonts w:ascii="GHEA Grapalat" w:hAnsi="GHEA Grapalat" w:cs="Arial"/>
          <w:sz w:val="22"/>
          <w:szCs w:val="22"/>
          <w:lang w:val="hy-AM"/>
        </w:rPr>
        <w:t>մտադրություն ունեցող անձը՝</w:t>
      </w:r>
    </w:p>
    <w:p w14:paraId="324F0F9F" w14:textId="77777777" w:rsidR="00FE7DE7" w:rsidRPr="0029157B" w:rsidRDefault="00FE7DE7" w:rsidP="0035052B">
      <w:pPr>
        <w:numPr>
          <w:ilvl w:val="0"/>
          <w:numId w:val="55"/>
        </w:numPr>
        <w:rPr>
          <w:rFonts w:ascii="GHEA Grapalat" w:hAnsi="GHEA Grapalat" w:cs="Arial"/>
          <w:sz w:val="22"/>
          <w:szCs w:val="22"/>
          <w:lang w:val="hy-AM"/>
        </w:rPr>
      </w:pPr>
      <w:r w:rsidRPr="0029157B">
        <w:rPr>
          <w:rFonts w:ascii="GHEA Grapalat" w:hAnsi="GHEA Grapalat" w:cs="Arial"/>
          <w:sz w:val="22"/>
          <w:szCs w:val="22"/>
          <w:lang w:val="hy-AM"/>
        </w:rPr>
        <w:t>աճուրդի էլեկտրոնային հարթակի միջոցով ներկայացնում է դիմում՝ աճուրդի անցկացման կարգով պահանջվող փաստաթղթերի հետ միասին,</w:t>
      </w:r>
    </w:p>
    <w:p w14:paraId="1E171CDB" w14:textId="77777777" w:rsidR="00FE7DE7" w:rsidRPr="0029157B" w:rsidRDefault="00FE7DE7" w:rsidP="0035052B">
      <w:pPr>
        <w:numPr>
          <w:ilvl w:val="0"/>
          <w:numId w:val="55"/>
        </w:numPr>
        <w:rPr>
          <w:rFonts w:ascii="GHEA Grapalat" w:hAnsi="GHEA Grapalat" w:cs="Arial"/>
          <w:sz w:val="22"/>
          <w:szCs w:val="22"/>
          <w:lang w:val="hy-AM"/>
        </w:rPr>
      </w:pPr>
      <w:r w:rsidRPr="0029157B">
        <w:rPr>
          <w:rFonts w:ascii="GHEA Grapalat" w:hAnsi="GHEA Grapalat" w:cs="Arial"/>
          <w:sz w:val="22"/>
          <w:szCs w:val="22"/>
          <w:lang w:val="hy-AM"/>
        </w:rPr>
        <w:t>աճուրդի կազմակերպչին վճարում է մասնակցության վճար։</w:t>
      </w:r>
    </w:p>
    <w:bookmarkEnd w:id="545"/>
    <w:bookmarkEnd w:id="546"/>
    <w:bookmarkEnd w:id="547"/>
    <w:bookmarkEnd w:id="548"/>
    <w:bookmarkEnd w:id="549"/>
    <w:bookmarkEnd w:id="550"/>
    <w:p w14:paraId="77BACC15" w14:textId="77777777" w:rsidR="00FE7DE7" w:rsidRPr="0029157B" w:rsidRDefault="00FE7DE7" w:rsidP="0035052B">
      <w:pPr>
        <w:numPr>
          <w:ilvl w:val="0"/>
          <w:numId w:val="25"/>
        </w:numPr>
        <w:rPr>
          <w:rFonts w:ascii="GHEA Grapalat" w:hAnsi="GHEA Grapalat" w:cs="Arial"/>
          <w:sz w:val="22"/>
          <w:szCs w:val="22"/>
          <w:lang w:val="hy-AM"/>
        </w:rPr>
      </w:pPr>
      <w:r w:rsidRPr="0029157B">
        <w:rPr>
          <w:rFonts w:ascii="GHEA Grapalat" w:hAnsi="GHEA Grapalat" w:cs="Arial"/>
          <w:sz w:val="22"/>
          <w:szCs w:val="22"/>
          <w:lang w:val="hy-AM"/>
        </w:rPr>
        <w:t xml:space="preserve">Աճուրդն անցկացվում է աճուրդի կազմակերպչի էլեկտրոնային հարթակի միջոցով՝ աճուրդի անցկացման մասին հրապարակային ծանուցմամբ սահմանված ժամանակահատվածում։ </w:t>
      </w:r>
    </w:p>
    <w:p w14:paraId="54342941" w14:textId="74B5B52B" w:rsidR="00FE7DE7" w:rsidRPr="0029157B" w:rsidRDefault="00FE7DE7" w:rsidP="0035052B">
      <w:pPr>
        <w:numPr>
          <w:ilvl w:val="0"/>
          <w:numId w:val="25"/>
        </w:numPr>
        <w:rPr>
          <w:rFonts w:ascii="GHEA Grapalat" w:hAnsi="GHEA Grapalat" w:cs="Arial"/>
          <w:sz w:val="22"/>
          <w:szCs w:val="22"/>
          <w:lang w:val="hy-AM"/>
        </w:rPr>
      </w:pPr>
      <w:r w:rsidRPr="0029157B">
        <w:rPr>
          <w:rFonts w:ascii="GHEA Grapalat" w:hAnsi="GHEA Grapalat" w:cs="Arial"/>
          <w:sz w:val="22"/>
          <w:szCs w:val="22"/>
          <w:lang w:val="hy-AM"/>
        </w:rPr>
        <w:t xml:space="preserve">Աճուրդի անցկացման մասին ծանուցումը հրապարակվում է աճուրդի կազմակերպչի պաշտոնական կայքում՝ աճուրդի անցկացումից առնվազն </w:t>
      </w:r>
      <w:r w:rsidR="000872F9" w:rsidRPr="0029157B">
        <w:rPr>
          <w:rFonts w:ascii="GHEA Grapalat" w:hAnsi="GHEA Grapalat" w:cs="Arial"/>
          <w:sz w:val="22"/>
          <w:szCs w:val="22"/>
          <w:lang w:val="hy-AM"/>
        </w:rPr>
        <w:t>երկու</w:t>
      </w:r>
      <w:r w:rsidRPr="0029157B">
        <w:rPr>
          <w:rFonts w:ascii="GHEA Grapalat" w:hAnsi="GHEA Grapalat" w:cs="Arial"/>
          <w:sz w:val="22"/>
          <w:szCs w:val="22"/>
          <w:lang w:val="hy-AM"/>
        </w:rPr>
        <w:t xml:space="preserve"> ամիս առաջ և պետք է պարունակի.</w:t>
      </w:r>
    </w:p>
    <w:p w14:paraId="701F848B" w14:textId="77777777" w:rsidR="00FE7DE7" w:rsidRPr="0029157B" w:rsidRDefault="00FE7DE7" w:rsidP="0035052B">
      <w:pPr>
        <w:numPr>
          <w:ilvl w:val="0"/>
          <w:numId w:val="56"/>
        </w:numPr>
        <w:rPr>
          <w:rFonts w:ascii="GHEA Grapalat" w:hAnsi="GHEA Grapalat" w:cs="Arial"/>
          <w:sz w:val="22"/>
          <w:szCs w:val="22"/>
          <w:lang w:val="hy-AM"/>
        </w:rPr>
      </w:pPr>
      <w:r w:rsidRPr="0029157B">
        <w:rPr>
          <w:rFonts w:ascii="GHEA Grapalat" w:hAnsi="GHEA Grapalat" w:cs="Arial"/>
          <w:sz w:val="22"/>
          <w:szCs w:val="22"/>
          <w:lang w:val="hy-AM"/>
        </w:rPr>
        <w:t>աճուրդի անցկացման ժամանակահատվածը,</w:t>
      </w:r>
    </w:p>
    <w:p w14:paraId="042CB1D9" w14:textId="77777777" w:rsidR="00FE7DE7" w:rsidRPr="0029157B" w:rsidRDefault="00FE7DE7" w:rsidP="0035052B">
      <w:pPr>
        <w:numPr>
          <w:ilvl w:val="0"/>
          <w:numId w:val="56"/>
        </w:numPr>
        <w:rPr>
          <w:rFonts w:ascii="GHEA Grapalat" w:hAnsi="GHEA Grapalat" w:cs="Arial"/>
          <w:sz w:val="22"/>
          <w:szCs w:val="22"/>
          <w:lang w:val="hy-AM"/>
        </w:rPr>
      </w:pPr>
      <w:r w:rsidRPr="0029157B">
        <w:rPr>
          <w:rFonts w:ascii="GHEA Grapalat" w:hAnsi="GHEA Grapalat" w:cs="Arial"/>
          <w:sz w:val="22"/>
          <w:szCs w:val="22"/>
          <w:lang w:val="hy-AM"/>
        </w:rPr>
        <w:t>աճուրդի կազմակերպման էլեկտրոնային հարթակի հասցեն և հղում աճուրդի անցկացման կարգին,</w:t>
      </w:r>
    </w:p>
    <w:p w14:paraId="41AF944B" w14:textId="601E3B2C" w:rsidR="00FE7DE7" w:rsidRPr="0029157B" w:rsidRDefault="00FE7DE7" w:rsidP="0035052B">
      <w:pPr>
        <w:numPr>
          <w:ilvl w:val="0"/>
          <w:numId w:val="56"/>
        </w:numPr>
        <w:rPr>
          <w:rFonts w:ascii="GHEA Grapalat" w:hAnsi="GHEA Grapalat" w:cs="Arial"/>
          <w:sz w:val="22"/>
          <w:szCs w:val="22"/>
          <w:lang w:val="hy-AM"/>
        </w:rPr>
      </w:pPr>
      <w:r w:rsidRPr="0029157B">
        <w:rPr>
          <w:rFonts w:ascii="GHEA Grapalat" w:hAnsi="GHEA Grapalat" w:cs="Arial"/>
          <w:sz w:val="22"/>
          <w:szCs w:val="22"/>
          <w:lang w:val="hy-AM"/>
        </w:rPr>
        <w:t xml:space="preserve">աճուրդի պայմանները, ներառյալ՝ աճուրդի առարկան և առավելագույն գինը, կայանի կառուցման առավելագույն ժամկետը, վաճառքի ենթակա էլեկտրաէներգիայի </w:t>
      </w:r>
      <w:r w:rsidR="00034A3D" w:rsidRPr="0029157B">
        <w:rPr>
          <w:rFonts w:ascii="GHEA Grapalat" w:hAnsi="GHEA Grapalat" w:cs="Arial"/>
          <w:sz w:val="22"/>
          <w:szCs w:val="22"/>
          <w:lang w:val="hy-AM"/>
        </w:rPr>
        <w:t xml:space="preserve">հաշվարկային </w:t>
      </w:r>
      <w:r w:rsidRPr="0029157B">
        <w:rPr>
          <w:rFonts w:ascii="GHEA Grapalat" w:hAnsi="GHEA Grapalat" w:cs="Arial"/>
          <w:sz w:val="22"/>
          <w:szCs w:val="22"/>
          <w:lang w:val="hy-AM"/>
        </w:rPr>
        <w:t xml:space="preserve">նվազագույն չափաքանակները, կնքվելիք տարբերության պայմանագրի ձևանմուշը և դրա գործողության ժամկետը, </w:t>
      </w:r>
    </w:p>
    <w:p w14:paraId="07D8DF82" w14:textId="77777777" w:rsidR="00FE7DE7" w:rsidRPr="0029157B" w:rsidRDefault="00FE7DE7" w:rsidP="0035052B">
      <w:pPr>
        <w:numPr>
          <w:ilvl w:val="0"/>
          <w:numId w:val="56"/>
        </w:numPr>
        <w:rPr>
          <w:rFonts w:ascii="GHEA Grapalat" w:hAnsi="GHEA Grapalat" w:cs="Arial"/>
          <w:sz w:val="22"/>
          <w:szCs w:val="22"/>
          <w:lang w:val="hy-AM"/>
        </w:rPr>
      </w:pPr>
      <w:r w:rsidRPr="0029157B">
        <w:rPr>
          <w:rFonts w:ascii="GHEA Grapalat" w:hAnsi="GHEA Grapalat" w:cs="Arial"/>
          <w:sz w:val="22"/>
          <w:szCs w:val="22"/>
          <w:lang w:val="hy-AM"/>
        </w:rPr>
        <w:t>մասնակցության վճարի չափը, վճարման կարգը և ժամկետները։</w:t>
      </w:r>
    </w:p>
    <w:p w14:paraId="26034509" w14:textId="77777777" w:rsidR="00FE7DE7" w:rsidRPr="0029157B" w:rsidRDefault="00FE7DE7" w:rsidP="0035052B">
      <w:pPr>
        <w:numPr>
          <w:ilvl w:val="0"/>
          <w:numId w:val="25"/>
        </w:numPr>
        <w:rPr>
          <w:rFonts w:ascii="GHEA Grapalat" w:hAnsi="GHEA Grapalat" w:cs="Arial"/>
          <w:sz w:val="22"/>
          <w:szCs w:val="22"/>
          <w:lang w:val="hy-AM"/>
        </w:rPr>
      </w:pPr>
      <w:r w:rsidRPr="0029157B">
        <w:rPr>
          <w:rFonts w:ascii="GHEA Grapalat" w:hAnsi="GHEA Grapalat" w:cs="Arial"/>
          <w:sz w:val="22"/>
          <w:szCs w:val="22"/>
          <w:lang w:val="hy-AM"/>
        </w:rPr>
        <w:t>Աճուրդի կազմակերպիչն աճուրդից հրաժարվում է, եթե առկա է աճուրդից հրաժարվելու վերաբերյալ Կառավարության լիազորած մարմնի պահանջը։ Աճուրդից հրաժարվելու դեպքում աճուրդի կազմակերպիչը մասնակիցներին վերադարձնում է մասնակցության վճարն ամբողջությամբ։</w:t>
      </w:r>
    </w:p>
    <w:p w14:paraId="667C36B2" w14:textId="4CA5E6FC"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551" w:name="_Toc178946142"/>
      <w:bookmarkStart w:id="552" w:name="_Toc220784573"/>
      <w:r w:rsidRPr="0029157B">
        <w:rPr>
          <w:rFonts w:ascii="GHEA Grapalat" w:hAnsi="GHEA Grapalat" w:cs="Arial"/>
          <w:b/>
          <w:bCs/>
          <w:sz w:val="24"/>
          <w:szCs w:val="24"/>
          <w:lang w:val="hy-AM"/>
        </w:rPr>
        <w:t>Ա</w:t>
      </w:r>
      <w:r w:rsidR="003F7660" w:rsidRPr="0029157B">
        <w:rPr>
          <w:rFonts w:ascii="GHEA Grapalat" w:hAnsi="GHEA Grapalat" w:cs="Arial"/>
          <w:b/>
          <w:bCs/>
          <w:sz w:val="24"/>
          <w:szCs w:val="24"/>
          <w:lang w:val="hy-AM"/>
        </w:rPr>
        <w:t>ճուրդի ընթացքը</w:t>
      </w:r>
      <w:bookmarkEnd w:id="551"/>
      <w:bookmarkEnd w:id="552"/>
      <w:r w:rsidR="003F7660" w:rsidRPr="0029157B">
        <w:rPr>
          <w:rFonts w:ascii="GHEA Grapalat" w:hAnsi="GHEA Grapalat" w:cs="Arial"/>
          <w:b/>
          <w:bCs/>
          <w:sz w:val="24"/>
          <w:szCs w:val="24"/>
          <w:lang w:val="hy-AM"/>
        </w:rPr>
        <w:t xml:space="preserve"> </w:t>
      </w:r>
    </w:p>
    <w:p w14:paraId="464B2EFE" w14:textId="77777777" w:rsidR="00FE7DE7" w:rsidRPr="0029157B" w:rsidRDefault="00FE7DE7" w:rsidP="0035052B">
      <w:pPr>
        <w:numPr>
          <w:ilvl w:val="0"/>
          <w:numId w:val="26"/>
        </w:numPr>
        <w:rPr>
          <w:rFonts w:ascii="GHEA Grapalat" w:hAnsi="GHEA Grapalat" w:cs="Arial"/>
          <w:sz w:val="22"/>
          <w:szCs w:val="22"/>
          <w:lang w:val="hy-AM"/>
        </w:rPr>
      </w:pPr>
      <w:r w:rsidRPr="0029157B">
        <w:rPr>
          <w:rFonts w:ascii="GHEA Grapalat" w:hAnsi="GHEA Grapalat" w:cs="Arial"/>
          <w:sz w:val="22"/>
          <w:szCs w:val="22"/>
          <w:lang w:val="hy-AM"/>
        </w:rPr>
        <w:t>Աճուրդի կազմակերպչի կողմից աճուրդը բացվում է աճուրդի մասին հրապարակային ծանուցմամբ նախատեսված ժամին, որից հետո աճուրդի մասնակիցների կողմից մինչև սահմանված ժամանակահատվածի ավարտը ներկայացվում են հայտեր՝ աճուրդի առարկայի առաջարկվող մեծության և էլեկտրաէներգիայի գնի մատնանշմամբ։</w:t>
      </w:r>
    </w:p>
    <w:p w14:paraId="4D56A86E" w14:textId="5D752282" w:rsidR="00FE7DE7" w:rsidRPr="0029157B" w:rsidRDefault="00FE7DE7" w:rsidP="0035052B">
      <w:pPr>
        <w:numPr>
          <w:ilvl w:val="0"/>
          <w:numId w:val="26"/>
        </w:numPr>
        <w:rPr>
          <w:rFonts w:ascii="GHEA Grapalat" w:hAnsi="GHEA Grapalat" w:cs="Arial"/>
          <w:sz w:val="22"/>
          <w:szCs w:val="22"/>
          <w:lang w:val="hy-AM"/>
        </w:rPr>
      </w:pPr>
      <w:r w:rsidRPr="0029157B">
        <w:rPr>
          <w:rFonts w:ascii="GHEA Grapalat" w:hAnsi="GHEA Grapalat" w:cs="Arial"/>
          <w:sz w:val="22"/>
          <w:szCs w:val="22"/>
          <w:lang w:val="hy-AM"/>
        </w:rPr>
        <w:t xml:space="preserve">Հայտերը դասակարգվում են ըստ </w:t>
      </w:r>
      <w:r w:rsidR="005340BA" w:rsidRPr="0029157B">
        <w:rPr>
          <w:rFonts w:ascii="GHEA Grapalat" w:hAnsi="GHEA Grapalat" w:cs="Arial"/>
          <w:sz w:val="22"/>
          <w:szCs w:val="22"/>
          <w:lang w:val="hy-AM"/>
        </w:rPr>
        <w:t xml:space="preserve">աճուրդի առարկայի համար </w:t>
      </w:r>
      <w:r w:rsidRPr="0029157B">
        <w:rPr>
          <w:rFonts w:ascii="GHEA Grapalat" w:hAnsi="GHEA Grapalat" w:cs="Arial"/>
          <w:sz w:val="22"/>
          <w:szCs w:val="22"/>
          <w:lang w:val="hy-AM"/>
        </w:rPr>
        <w:t xml:space="preserve">առաջարկվող գնի աճման՝ մինչև </w:t>
      </w:r>
      <w:r w:rsidR="00C633EF" w:rsidRPr="0029157B">
        <w:rPr>
          <w:rFonts w:ascii="GHEA Grapalat" w:hAnsi="GHEA Grapalat" w:cs="Arial"/>
          <w:sz w:val="22"/>
          <w:szCs w:val="22"/>
          <w:lang w:val="hy-AM"/>
        </w:rPr>
        <w:t>աճուրդի առարկայի</w:t>
      </w:r>
      <w:r w:rsidRPr="0029157B">
        <w:rPr>
          <w:rFonts w:ascii="GHEA Grapalat" w:hAnsi="GHEA Grapalat" w:cs="Arial"/>
          <w:sz w:val="22"/>
          <w:szCs w:val="22"/>
          <w:lang w:val="hy-AM"/>
        </w:rPr>
        <w:t xml:space="preserve"> սահմանաչափի լրանալը։ Մինչև աճուրդի առարկայի սահմանաչափը լրանալը դասակարգված հայտեր ներկայացրած մասնակիցները համարվում են աճուրդի հաղթող։</w:t>
      </w:r>
    </w:p>
    <w:p w14:paraId="10885BDB" w14:textId="77777777" w:rsidR="00FE7DE7" w:rsidRPr="0029157B" w:rsidRDefault="00FE7DE7" w:rsidP="0035052B">
      <w:pPr>
        <w:numPr>
          <w:ilvl w:val="0"/>
          <w:numId w:val="26"/>
        </w:numPr>
        <w:rPr>
          <w:rFonts w:ascii="GHEA Grapalat" w:hAnsi="GHEA Grapalat" w:cs="Arial"/>
          <w:sz w:val="22"/>
          <w:szCs w:val="22"/>
          <w:lang w:val="hy-AM"/>
        </w:rPr>
      </w:pPr>
      <w:r w:rsidRPr="0029157B">
        <w:rPr>
          <w:rFonts w:ascii="GHEA Grapalat" w:hAnsi="GHEA Grapalat" w:cs="Arial"/>
          <w:sz w:val="22"/>
          <w:szCs w:val="22"/>
          <w:lang w:val="hy-AM"/>
        </w:rPr>
        <w:t>Այն դեպքում, երբ մի քանի մասնակիցների կողմից կատարվում է միևնույն չափով գնի առաջարկ, հաղթող է ճանաչվում հայտն ավելի վաղ ներկայացրած մասնակիցը:</w:t>
      </w:r>
    </w:p>
    <w:p w14:paraId="5A389681" w14:textId="77777777" w:rsidR="00FE7DE7" w:rsidRPr="0029157B" w:rsidRDefault="00FE7DE7" w:rsidP="0035052B">
      <w:pPr>
        <w:numPr>
          <w:ilvl w:val="0"/>
          <w:numId w:val="26"/>
        </w:numPr>
        <w:rPr>
          <w:rFonts w:ascii="GHEA Grapalat" w:hAnsi="GHEA Grapalat" w:cs="Arial"/>
          <w:sz w:val="22"/>
          <w:szCs w:val="22"/>
          <w:lang w:val="hy-AM"/>
        </w:rPr>
      </w:pPr>
      <w:r w:rsidRPr="0029157B">
        <w:rPr>
          <w:rFonts w:ascii="GHEA Grapalat" w:hAnsi="GHEA Grapalat" w:cs="Arial"/>
          <w:sz w:val="22"/>
          <w:szCs w:val="22"/>
          <w:lang w:val="hy-AM"/>
        </w:rPr>
        <w:t>Աճուրդի ընթացակարգային այլ պայմանները սահմանվում են աճուրդի անցկացման կարգով:</w:t>
      </w:r>
    </w:p>
    <w:p w14:paraId="47F2CAAC" w14:textId="77777777" w:rsidR="00FE7DE7" w:rsidRPr="0029157B" w:rsidRDefault="00FE7DE7" w:rsidP="0035052B">
      <w:pPr>
        <w:numPr>
          <w:ilvl w:val="0"/>
          <w:numId w:val="26"/>
        </w:numPr>
        <w:rPr>
          <w:rFonts w:ascii="GHEA Grapalat" w:hAnsi="GHEA Grapalat" w:cs="Arial"/>
          <w:sz w:val="22"/>
          <w:szCs w:val="22"/>
          <w:lang w:val="hy-AM"/>
        </w:rPr>
      </w:pPr>
      <w:r w:rsidRPr="0029157B">
        <w:rPr>
          <w:rFonts w:ascii="GHEA Grapalat" w:hAnsi="GHEA Grapalat" w:cs="Arial"/>
          <w:sz w:val="22"/>
          <w:szCs w:val="22"/>
          <w:lang w:val="hy-AM"/>
        </w:rPr>
        <w:t>Աճուրդի կազմակերպիչն աճուրդի ավարտից հետո արդյունքների մասին ծանուցում է Կառավարության լիազորած մարմնին և շուկայի օպերատորին։</w:t>
      </w:r>
    </w:p>
    <w:p w14:paraId="48561355" w14:textId="41B4313D" w:rsidR="00FE7DE7" w:rsidRPr="0029157B" w:rsidRDefault="00FE7DE7" w:rsidP="0035052B">
      <w:pPr>
        <w:numPr>
          <w:ilvl w:val="0"/>
          <w:numId w:val="26"/>
        </w:numPr>
        <w:rPr>
          <w:rFonts w:ascii="GHEA Grapalat" w:hAnsi="GHEA Grapalat" w:cs="Arial"/>
          <w:sz w:val="22"/>
          <w:szCs w:val="22"/>
          <w:lang w:val="hy-AM"/>
        </w:rPr>
      </w:pPr>
      <w:r w:rsidRPr="0029157B">
        <w:rPr>
          <w:rFonts w:ascii="GHEA Grapalat" w:hAnsi="GHEA Grapalat" w:cs="Arial"/>
          <w:sz w:val="22"/>
          <w:szCs w:val="22"/>
          <w:lang w:val="hy-AM"/>
        </w:rPr>
        <w:t>Աճուրդի կազմակերպիչը յուրաքանչյուր աճուրդի ավարտից հետո իր պաշտոնական կայքում հրապարակում է աճուրդի հաղթող ճանաչված մասնակիցների ցուցակը, որը պարունակում է առնվազն հետևյալը.</w:t>
      </w:r>
    </w:p>
    <w:p w14:paraId="29307E78" w14:textId="77777777" w:rsidR="00FE7DE7" w:rsidRPr="0029157B" w:rsidRDefault="00FE7DE7" w:rsidP="0035052B">
      <w:pPr>
        <w:numPr>
          <w:ilvl w:val="0"/>
          <w:numId w:val="57"/>
        </w:numPr>
        <w:rPr>
          <w:rFonts w:ascii="GHEA Grapalat" w:hAnsi="GHEA Grapalat" w:cs="Arial"/>
          <w:sz w:val="22"/>
          <w:szCs w:val="22"/>
          <w:lang w:val="hy-AM"/>
        </w:rPr>
      </w:pPr>
      <w:r w:rsidRPr="0029157B">
        <w:rPr>
          <w:rFonts w:ascii="GHEA Grapalat" w:hAnsi="GHEA Grapalat" w:cs="Arial"/>
          <w:sz w:val="22"/>
          <w:szCs w:val="22"/>
          <w:lang w:val="hy-AM"/>
        </w:rPr>
        <w:t>աճուրդում հաղթող ճանաչված մասնակցի անունը (անվանումը),</w:t>
      </w:r>
    </w:p>
    <w:p w14:paraId="44708C39" w14:textId="77777777" w:rsidR="00FE7DE7" w:rsidRPr="0029157B" w:rsidRDefault="00FE7DE7" w:rsidP="0035052B">
      <w:pPr>
        <w:numPr>
          <w:ilvl w:val="0"/>
          <w:numId w:val="57"/>
        </w:numPr>
        <w:rPr>
          <w:rFonts w:ascii="GHEA Grapalat" w:hAnsi="GHEA Grapalat" w:cs="Arial"/>
          <w:sz w:val="22"/>
          <w:szCs w:val="22"/>
          <w:lang w:val="hy-AM"/>
        </w:rPr>
      </w:pPr>
      <w:r w:rsidRPr="0029157B">
        <w:rPr>
          <w:rFonts w:ascii="GHEA Grapalat" w:hAnsi="GHEA Grapalat" w:cs="Arial"/>
          <w:sz w:val="22"/>
          <w:szCs w:val="22"/>
          <w:lang w:val="hy-AM"/>
        </w:rPr>
        <w:t>աճուրդի հաղթող ճանաչվելու ամսաթիվը,</w:t>
      </w:r>
    </w:p>
    <w:p w14:paraId="2CC03D40" w14:textId="77777777" w:rsidR="00FE7DE7" w:rsidRPr="0029157B" w:rsidRDefault="00FE7DE7" w:rsidP="0035052B">
      <w:pPr>
        <w:numPr>
          <w:ilvl w:val="0"/>
          <w:numId w:val="57"/>
        </w:numPr>
        <w:rPr>
          <w:rFonts w:ascii="GHEA Grapalat" w:hAnsi="GHEA Grapalat" w:cs="Arial"/>
          <w:sz w:val="22"/>
          <w:szCs w:val="22"/>
          <w:lang w:val="hy-AM"/>
        </w:rPr>
      </w:pPr>
      <w:r w:rsidRPr="0029157B">
        <w:rPr>
          <w:rFonts w:ascii="GHEA Grapalat" w:hAnsi="GHEA Grapalat" w:cs="Arial"/>
          <w:sz w:val="22"/>
          <w:szCs w:val="22"/>
          <w:lang w:val="hy-AM"/>
        </w:rPr>
        <w:t>վերականգնվող էներգիայի այն աղբյուրը, որը նախատեսվում է օգտագործել էլեկտրաէներգիայի արտադրության համար,</w:t>
      </w:r>
    </w:p>
    <w:p w14:paraId="65FA9238" w14:textId="7C1B7941" w:rsidR="00FE7DE7" w:rsidRPr="0029157B" w:rsidRDefault="00FE7DE7" w:rsidP="0035052B">
      <w:pPr>
        <w:numPr>
          <w:ilvl w:val="0"/>
          <w:numId w:val="57"/>
        </w:numPr>
        <w:rPr>
          <w:rFonts w:ascii="GHEA Grapalat" w:hAnsi="GHEA Grapalat" w:cs="Arial"/>
          <w:sz w:val="22"/>
          <w:szCs w:val="22"/>
          <w:lang w:val="hy-AM"/>
        </w:rPr>
      </w:pPr>
      <w:r w:rsidRPr="0029157B">
        <w:rPr>
          <w:rFonts w:ascii="GHEA Grapalat" w:hAnsi="GHEA Grapalat" w:cs="Arial"/>
          <w:sz w:val="22"/>
          <w:szCs w:val="22"/>
          <w:lang w:val="hy-AM"/>
        </w:rPr>
        <w:t xml:space="preserve">կառուցման ենթակա արտադրող </w:t>
      </w:r>
      <w:r w:rsidR="004B383C" w:rsidRPr="0029157B">
        <w:rPr>
          <w:rFonts w:ascii="GHEA Grapalat" w:hAnsi="GHEA Grapalat" w:cs="Arial"/>
          <w:sz w:val="22"/>
          <w:szCs w:val="22"/>
          <w:lang w:val="hy-AM"/>
        </w:rPr>
        <w:t xml:space="preserve">կամ պահեստավորող </w:t>
      </w:r>
      <w:r w:rsidRPr="0029157B">
        <w:rPr>
          <w:rFonts w:ascii="GHEA Grapalat" w:hAnsi="GHEA Grapalat" w:cs="Arial"/>
          <w:sz w:val="22"/>
          <w:szCs w:val="22"/>
          <w:lang w:val="hy-AM"/>
        </w:rPr>
        <w:t xml:space="preserve">կայանի </w:t>
      </w:r>
      <w:r w:rsidR="004B383C" w:rsidRPr="0029157B">
        <w:rPr>
          <w:rFonts w:ascii="GHEA Grapalat" w:hAnsi="GHEA Grapalat" w:cs="Arial"/>
          <w:sz w:val="22"/>
          <w:szCs w:val="22"/>
          <w:lang w:val="hy-AM"/>
        </w:rPr>
        <w:t>հիմնական հարաչափերը</w:t>
      </w:r>
      <w:r w:rsidRPr="0029157B">
        <w:rPr>
          <w:rFonts w:ascii="GHEA Grapalat" w:hAnsi="GHEA Grapalat" w:cs="Arial"/>
          <w:sz w:val="22"/>
          <w:szCs w:val="22"/>
          <w:lang w:val="hy-AM"/>
        </w:rPr>
        <w:t>,</w:t>
      </w:r>
    </w:p>
    <w:p w14:paraId="58C8639B" w14:textId="77777777" w:rsidR="00FE7DE7" w:rsidRPr="0029157B" w:rsidRDefault="00FE7DE7" w:rsidP="0035052B">
      <w:pPr>
        <w:numPr>
          <w:ilvl w:val="0"/>
          <w:numId w:val="57"/>
        </w:numPr>
        <w:rPr>
          <w:rFonts w:ascii="GHEA Grapalat" w:hAnsi="GHEA Grapalat" w:cs="Arial"/>
          <w:sz w:val="22"/>
          <w:szCs w:val="22"/>
          <w:lang w:val="hy-AM"/>
        </w:rPr>
      </w:pPr>
      <w:r w:rsidRPr="0029157B">
        <w:rPr>
          <w:rFonts w:ascii="GHEA Grapalat" w:hAnsi="GHEA Grapalat" w:cs="Arial"/>
          <w:sz w:val="22"/>
          <w:szCs w:val="22"/>
          <w:lang w:val="hy-AM"/>
        </w:rPr>
        <w:t>աճուրդում հաղթող ճանաչված մասնակցի հետ կնքվելիք տարբերության պայմանագրում ամրագրված գինը և պայմանագրի գործողության ժամկետը։</w:t>
      </w:r>
    </w:p>
    <w:p w14:paraId="1AA2156A" w14:textId="1BE755FD"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553" w:name="_Toc178946143"/>
      <w:bookmarkStart w:id="554" w:name="_Toc220784574"/>
      <w:r w:rsidRPr="0029157B">
        <w:rPr>
          <w:rFonts w:ascii="GHEA Grapalat" w:hAnsi="GHEA Grapalat" w:cs="Arial"/>
          <w:b/>
          <w:bCs/>
          <w:sz w:val="24"/>
          <w:szCs w:val="24"/>
          <w:lang w:val="hy-AM"/>
        </w:rPr>
        <w:t>Տ</w:t>
      </w:r>
      <w:r w:rsidR="003F7660" w:rsidRPr="0029157B">
        <w:rPr>
          <w:rFonts w:ascii="GHEA Grapalat" w:hAnsi="GHEA Grapalat" w:cs="Arial"/>
          <w:b/>
          <w:bCs/>
          <w:sz w:val="24"/>
          <w:szCs w:val="24"/>
          <w:lang w:val="hy-AM"/>
        </w:rPr>
        <w:t>արբերության պայմանագիրը</w:t>
      </w:r>
      <w:bookmarkEnd w:id="553"/>
      <w:bookmarkEnd w:id="554"/>
    </w:p>
    <w:p w14:paraId="571C50C2" w14:textId="77777777" w:rsidR="00FE7DE7" w:rsidRPr="0029157B" w:rsidRDefault="00FE7DE7" w:rsidP="0035052B">
      <w:pPr>
        <w:numPr>
          <w:ilvl w:val="0"/>
          <w:numId w:val="27"/>
        </w:numPr>
        <w:rPr>
          <w:rFonts w:ascii="GHEA Grapalat" w:hAnsi="GHEA Grapalat" w:cs="Arial"/>
          <w:sz w:val="22"/>
          <w:szCs w:val="22"/>
          <w:lang w:val="hy-AM"/>
        </w:rPr>
      </w:pPr>
      <w:r w:rsidRPr="0029157B">
        <w:rPr>
          <w:rFonts w:ascii="GHEA Grapalat" w:hAnsi="GHEA Grapalat" w:cs="Arial"/>
          <w:sz w:val="22"/>
          <w:szCs w:val="22"/>
          <w:lang w:val="hy-AM"/>
        </w:rPr>
        <w:t xml:space="preserve">Աճուրդի անցկացումից հետո առնվազն մեկ ամսվա ընթացքում հաղթող ճանաչված մասնակցի և շուկայի օպերատորի միջև կնքվում է տարբերության պայմանագիր։ </w:t>
      </w:r>
    </w:p>
    <w:p w14:paraId="745306BA" w14:textId="77777777" w:rsidR="00FE7DE7" w:rsidRPr="0029157B" w:rsidRDefault="00FE7DE7" w:rsidP="0035052B">
      <w:pPr>
        <w:numPr>
          <w:ilvl w:val="0"/>
          <w:numId w:val="27"/>
        </w:numPr>
        <w:rPr>
          <w:rFonts w:ascii="GHEA Grapalat" w:hAnsi="GHEA Grapalat" w:cs="Arial"/>
          <w:sz w:val="22"/>
          <w:szCs w:val="22"/>
          <w:lang w:val="hy-AM"/>
        </w:rPr>
      </w:pPr>
      <w:r w:rsidRPr="0029157B">
        <w:rPr>
          <w:rFonts w:ascii="GHEA Grapalat" w:hAnsi="GHEA Grapalat" w:cs="Arial"/>
          <w:sz w:val="22"/>
          <w:szCs w:val="22"/>
          <w:lang w:val="hy-AM"/>
        </w:rPr>
        <w:t>Տարբերության պայմանագրի համաձայն՝</w:t>
      </w:r>
    </w:p>
    <w:p w14:paraId="30360F1F" w14:textId="5FCD7CA2" w:rsidR="00FE7DE7" w:rsidRPr="0029157B" w:rsidRDefault="00FE7DE7" w:rsidP="0035052B">
      <w:pPr>
        <w:numPr>
          <w:ilvl w:val="0"/>
          <w:numId w:val="58"/>
        </w:numPr>
        <w:rPr>
          <w:rFonts w:ascii="GHEA Grapalat" w:hAnsi="GHEA Grapalat" w:cs="Arial"/>
          <w:sz w:val="22"/>
          <w:szCs w:val="22"/>
          <w:lang w:val="hy-AM"/>
        </w:rPr>
      </w:pPr>
      <w:r w:rsidRPr="0029157B">
        <w:rPr>
          <w:rFonts w:ascii="GHEA Grapalat" w:hAnsi="GHEA Grapalat" w:cs="Arial"/>
          <w:sz w:val="22"/>
          <w:szCs w:val="22"/>
          <w:lang w:val="hy-AM"/>
        </w:rPr>
        <w:t>աճուրդում հաղթող ճանաչված մասնակիցը պարտավորվում է աճուրդի պայմանների և օրենսդրության համաձայն ու պայմանագրում սահմանված ժամկետում կառուցել իր ներկայացրած հայտում նշված հզորությամբ արտադրող</w:t>
      </w:r>
      <w:r w:rsidR="00A703CC" w:rsidRPr="0029157B">
        <w:rPr>
          <w:rFonts w:ascii="GHEA Grapalat" w:hAnsi="GHEA Grapalat" w:cs="Arial"/>
          <w:sz w:val="22"/>
          <w:szCs w:val="22"/>
          <w:lang w:val="hy-AM"/>
        </w:rPr>
        <w:t xml:space="preserve"> կամ պահեստավորող</w:t>
      </w:r>
      <w:r w:rsidRPr="0029157B">
        <w:rPr>
          <w:rFonts w:ascii="GHEA Grapalat" w:hAnsi="GHEA Grapalat" w:cs="Arial"/>
          <w:sz w:val="22"/>
          <w:szCs w:val="22"/>
          <w:lang w:val="hy-AM"/>
        </w:rPr>
        <w:t xml:space="preserve"> կայան և արտադրված </w:t>
      </w:r>
      <w:r w:rsidR="00A703CC" w:rsidRPr="0029157B">
        <w:rPr>
          <w:rFonts w:ascii="GHEA Grapalat" w:hAnsi="GHEA Grapalat" w:cs="Arial"/>
          <w:sz w:val="22"/>
          <w:szCs w:val="22"/>
          <w:lang w:val="hy-AM"/>
        </w:rPr>
        <w:t xml:space="preserve">կամ պահեստավորված </w:t>
      </w:r>
      <w:r w:rsidRPr="0029157B">
        <w:rPr>
          <w:rFonts w:ascii="GHEA Grapalat" w:hAnsi="GHEA Grapalat" w:cs="Arial"/>
          <w:sz w:val="22"/>
          <w:szCs w:val="22"/>
          <w:lang w:val="hy-AM"/>
        </w:rPr>
        <w:t>էլեկտրաէներգիան պայմանագրում սահմանված նվազագույն չափաքանակներով վաճառել օր-առաջ և օրական շուկաներում, ինչպես նաև շուկայի կանոններով նախատեսված դեպքերում և կարգով նաև հաշվեկշռման շուկայում, իսկ</w:t>
      </w:r>
    </w:p>
    <w:p w14:paraId="24EEF45A" w14:textId="77777777" w:rsidR="00FE7DE7" w:rsidRPr="0029157B" w:rsidRDefault="00FE7DE7" w:rsidP="0035052B">
      <w:pPr>
        <w:numPr>
          <w:ilvl w:val="0"/>
          <w:numId w:val="58"/>
        </w:numPr>
        <w:rPr>
          <w:rFonts w:ascii="GHEA Grapalat" w:hAnsi="GHEA Grapalat" w:cs="Arial"/>
          <w:sz w:val="22"/>
          <w:szCs w:val="22"/>
          <w:lang w:val="hy-AM"/>
        </w:rPr>
      </w:pPr>
      <w:r w:rsidRPr="0029157B">
        <w:rPr>
          <w:rFonts w:ascii="GHEA Grapalat" w:hAnsi="GHEA Grapalat" w:cs="Arial"/>
          <w:sz w:val="22"/>
          <w:szCs w:val="22"/>
          <w:lang w:val="hy-AM"/>
        </w:rPr>
        <w:t>շուկայի օպերատորն աճուրդում հաղթող ճանաչված մասնակցի համար երաշխավորում է վաճառված էլեկտրաէներգիայի դիմաց՝ իր կողմից ներկայացված հայտում նշված և պայմանագրով ամրագրված գնի ստացումը 20 տարվա ընթացքում։</w:t>
      </w:r>
    </w:p>
    <w:p w14:paraId="7E20DD3C" w14:textId="283CCBB0" w:rsidR="00FE7DE7" w:rsidRPr="0029157B" w:rsidRDefault="00FE7DE7" w:rsidP="0035052B">
      <w:pPr>
        <w:numPr>
          <w:ilvl w:val="0"/>
          <w:numId w:val="27"/>
        </w:numPr>
        <w:rPr>
          <w:rFonts w:ascii="GHEA Grapalat" w:hAnsi="GHEA Grapalat" w:cs="Arial"/>
          <w:sz w:val="22"/>
          <w:szCs w:val="22"/>
          <w:lang w:val="hy-AM"/>
        </w:rPr>
      </w:pPr>
      <w:r w:rsidRPr="0029157B">
        <w:rPr>
          <w:rFonts w:ascii="GHEA Grapalat" w:hAnsi="GHEA Grapalat" w:cs="Arial"/>
          <w:sz w:val="22"/>
          <w:szCs w:val="22"/>
          <w:lang w:val="hy-AM"/>
        </w:rPr>
        <w:t>Սույն հոդվածի իմաստով՝ աճուրդում հաղթող մասնակցի կողմից վաճառված էլեկտրաէներգիայի (հզորության) քանակություն է համարվում այն քանակությունը, որն աճուրդում հաղթող մասնակցի կողմից փաստացի արտադրվել</w:t>
      </w:r>
      <w:r w:rsidR="001429C5" w:rsidRPr="0029157B">
        <w:rPr>
          <w:rFonts w:ascii="GHEA Grapalat" w:hAnsi="GHEA Grapalat" w:cs="Arial"/>
          <w:sz w:val="22"/>
          <w:szCs w:val="22"/>
          <w:lang w:val="hy-AM"/>
        </w:rPr>
        <w:t xml:space="preserve"> կամ պահեստավորվել </w:t>
      </w:r>
      <w:r w:rsidR="003B4F47" w:rsidRPr="0029157B">
        <w:rPr>
          <w:rFonts w:ascii="GHEA Grapalat" w:hAnsi="GHEA Grapalat" w:cs="Arial"/>
          <w:sz w:val="22"/>
          <w:szCs w:val="22"/>
          <w:lang w:val="hy-AM"/>
        </w:rPr>
        <w:t>է</w:t>
      </w:r>
      <w:r w:rsidRPr="0029157B">
        <w:rPr>
          <w:rFonts w:ascii="GHEA Grapalat" w:hAnsi="GHEA Grapalat" w:cs="Arial"/>
          <w:sz w:val="22"/>
          <w:szCs w:val="22"/>
          <w:lang w:val="hy-AM"/>
        </w:rPr>
        <w:t xml:space="preserve"> և վաճառվել օր-առաջ, օրական կամ հաշվեկշռման շուկաներում, ինչպես նաև այն քանակությունը, որը նա պատրաստ է եղել վաճառել, սակայն չի կարողացել՝ հաղորդման համակարգի օպերատորի կարգավարման արդյունքում կամ էլեկտրական ցանցերում այն ընդունելու պատրաստ չլինելու պատճառով, և այդ դեպքերը, որպես բացառություն, սահմանված չեն շուկայի կանոններով։</w:t>
      </w:r>
    </w:p>
    <w:p w14:paraId="4DD43E02" w14:textId="77777777" w:rsidR="00FE7DE7" w:rsidRPr="0029157B" w:rsidRDefault="00FE7DE7" w:rsidP="0035052B">
      <w:pPr>
        <w:numPr>
          <w:ilvl w:val="0"/>
          <w:numId w:val="27"/>
        </w:numPr>
        <w:rPr>
          <w:rFonts w:ascii="GHEA Grapalat" w:hAnsi="GHEA Grapalat" w:cs="Arial"/>
          <w:sz w:val="22"/>
          <w:szCs w:val="22"/>
          <w:lang w:val="hy-AM"/>
        </w:rPr>
      </w:pPr>
      <w:r w:rsidRPr="0029157B">
        <w:rPr>
          <w:rFonts w:ascii="GHEA Grapalat" w:hAnsi="GHEA Grapalat" w:cs="Arial"/>
          <w:sz w:val="22"/>
          <w:szCs w:val="22"/>
          <w:lang w:val="hy-AM"/>
        </w:rPr>
        <w:t>Եթե տարբերության պայմանագրով ամրագրված գինը ցածր է օր-առաջ, օրական կամ հաշվեկշռման շուկայում ձևավորված էլեկտրաէներգիայի վաճառքի գնից (այսուհետ՝ շուկայական գին), ապա աճուրդում հաղթող մասնակիցն իր վաճառած էլեկտրաէներգիայի գնի և պայմանագրով ամրագրված գնի տարբերության 95 տոկոսը վճարում է շուկայի օպերատորին, իսկ եթե պայմանագրով ամրագրված գինը բարձր է շուկայական գնից, ապա նշված տարբերությունը շուկայի օպերատորը վճարում է աճուրդում հաղթող մասնակցին: Եթե շուկայական գինը բացասական է, այն ընդունվում է զրոյին հավասար:</w:t>
      </w:r>
    </w:p>
    <w:p w14:paraId="625BAC44" w14:textId="77777777" w:rsidR="00FE7DE7" w:rsidRPr="0029157B" w:rsidRDefault="00FE7DE7" w:rsidP="0035052B">
      <w:pPr>
        <w:numPr>
          <w:ilvl w:val="0"/>
          <w:numId w:val="27"/>
        </w:numPr>
        <w:rPr>
          <w:rFonts w:ascii="GHEA Grapalat" w:hAnsi="GHEA Grapalat" w:cs="Arial"/>
          <w:sz w:val="22"/>
          <w:szCs w:val="22"/>
          <w:lang w:val="hy-AM"/>
        </w:rPr>
      </w:pPr>
      <w:r w:rsidRPr="0029157B">
        <w:rPr>
          <w:rFonts w:ascii="GHEA Grapalat" w:hAnsi="GHEA Grapalat" w:cs="Arial"/>
          <w:sz w:val="22"/>
          <w:szCs w:val="22"/>
          <w:lang w:val="hy-AM"/>
        </w:rPr>
        <w:t xml:space="preserve">Տարբերության պայմանագրով սահմանված լինելու դեպքում և կարգով դրանով ամրագրված գինը կարող է ճշգրտվել: </w:t>
      </w:r>
    </w:p>
    <w:p w14:paraId="5B1AA1B2" w14:textId="2D97F532" w:rsidR="00FE7DE7" w:rsidRPr="0029157B" w:rsidRDefault="00FE7DE7" w:rsidP="00D96D4F">
      <w:pPr>
        <w:numPr>
          <w:ilvl w:val="0"/>
          <w:numId w:val="27"/>
        </w:numPr>
        <w:rPr>
          <w:rFonts w:ascii="GHEA Grapalat" w:hAnsi="GHEA Grapalat" w:cs="Arial"/>
          <w:sz w:val="22"/>
          <w:szCs w:val="22"/>
          <w:lang w:val="hy-AM"/>
        </w:rPr>
      </w:pPr>
      <w:r w:rsidRPr="0029157B">
        <w:rPr>
          <w:rFonts w:ascii="GHEA Grapalat" w:hAnsi="GHEA Grapalat" w:cs="Arial"/>
          <w:sz w:val="22"/>
          <w:szCs w:val="22"/>
          <w:lang w:val="hy-AM"/>
        </w:rPr>
        <w:t>Տարբերության պայմանագիրը լուծվում է</w:t>
      </w:r>
      <w:r w:rsidR="00516223" w:rsidRPr="0029157B">
        <w:rPr>
          <w:rFonts w:ascii="GHEA Grapalat" w:hAnsi="GHEA Grapalat" w:cs="Arial"/>
          <w:sz w:val="22"/>
          <w:szCs w:val="22"/>
          <w:lang w:val="hy-AM"/>
        </w:rPr>
        <w:t xml:space="preserve"> </w:t>
      </w:r>
      <w:r w:rsidRPr="0029157B">
        <w:rPr>
          <w:rFonts w:ascii="GHEA Grapalat" w:hAnsi="GHEA Grapalat" w:cs="Arial"/>
          <w:sz w:val="22"/>
          <w:szCs w:val="22"/>
          <w:lang w:val="hy-AM"/>
        </w:rPr>
        <w:t xml:space="preserve">արտադրող </w:t>
      </w:r>
      <w:r w:rsidR="00F94565" w:rsidRPr="0029157B">
        <w:rPr>
          <w:rFonts w:ascii="GHEA Grapalat" w:hAnsi="GHEA Grapalat" w:cs="Arial"/>
          <w:sz w:val="22"/>
          <w:szCs w:val="22"/>
          <w:lang w:val="hy-AM"/>
        </w:rPr>
        <w:t xml:space="preserve">կամ պահեստավորող </w:t>
      </w:r>
      <w:r w:rsidRPr="0029157B">
        <w:rPr>
          <w:rFonts w:ascii="GHEA Grapalat" w:hAnsi="GHEA Grapalat" w:cs="Arial"/>
          <w:sz w:val="22"/>
          <w:szCs w:val="22"/>
          <w:lang w:val="hy-AM"/>
        </w:rPr>
        <w:t>կայանի վերակառուցման այն դեպքում, երբ դրա արդյունքում փոփոխվել է կայանի՝ տարբերության պայմանագրում նշված հզորությունը։</w:t>
      </w:r>
      <w:r w:rsidR="00516223" w:rsidRPr="0029157B">
        <w:rPr>
          <w:rFonts w:ascii="GHEA Grapalat" w:hAnsi="GHEA Grapalat" w:cs="Arial"/>
          <w:sz w:val="22"/>
          <w:szCs w:val="22"/>
          <w:lang w:val="hy-AM"/>
        </w:rPr>
        <w:t xml:space="preserve"> Տարբերության պայմանագրի լուծման այլ հիմքեր</w:t>
      </w:r>
      <w:r w:rsidR="00561A3E" w:rsidRPr="0029157B">
        <w:rPr>
          <w:rFonts w:ascii="GHEA Grapalat" w:hAnsi="GHEA Grapalat" w:cs="Arial"/>
          <w:sz w:val="22"/>
          <w:szCs w:val="22"/>
          <w:lang w:val="hy-AM"/>
        </w:rPr>
        <w:t xml:space="preserve">ը սահմանվում են պայմանագրով։ </w:t>
      </w:r>
    </w:p>
    <w:p w14:paraId="27BA0A79" w14:textId="1DE8591E"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555" w:name="_Toc178151564"/>
      <w:bookmarkStart w:id="556" w:name="_Toc178167803"/>
      <w:bookmarkStart w:id="557" w:name="_Toc178167967"/>
      <w:bookmarkStart w:id="558" w:name="_Toc178168133"/>
      <w:bookmarkStart w:id="559" w:name="_Toc178168297"/>
      <w:bookmarkStart w:id="560" w:name="_Toc178168461"/>
      <w:bookmarkStart w:id="561" w:name="_Toc178168627"/>
      <w:bookmarkStart w:id="562" w:name="_Toc178168798"/>
      <w:bookmarkStart w:id="563" w:name="_Toc178190328"/>
      <w:bookmarkStart w:id="564" w:name="_Toc178151565"/>
      <w:bookmarkStart w:id="565" w:name="_Toc178167804"/>
      <w:bookmarkStart w:id="566" w:name="_Toc178167968"/>
      <w:bookmarkStart w:id="567" w:name="_Toc178168134"/>
      <w:bookmarkStart w:id="568" w:name="_Toc178168298"/>
      <w:bookmarkStart w:id="569" w:name="_Toc178168462"/>
      <w:bookmarkStart w:id="570" w:name="_Toc178168628"/>
      <w:bookmarkStart w:id="571" w:name="_Toc178168799"/>
      <w:bookmarkStart w:id="572" w:name="_Toc178190329"/>
      <w:bookmarkStart w:id="573" w:name="_Toc178151566"/>
      <w:bookmarkStart w:id="574" w:name="_Toc178167805"/>
      <w:bookmarkStart w:id="575" w:name="_Toc178167969"/>
      <w:bookmarkStart w:id="576" w:name="_Toc178168135"/>
      <w:bookmarkStart w:id="577" w:name="_Toc178168299"/>
      <w:bookmarkStart w:id="578" w:name="_Toc178168463"/>
      <w:bookmarkStart w:id="579" w:name="_Toc178168629"/>
      <w:bookmarkStart w:id="580" w:name="_Toc178168800"/>
      <w:bookmarkStart w:id="581" w:name="_Toc178190330"/>
      <w:bookmarkStart w:id="582" w:name="_Toc178151568"/>
      <w:bookmarkStart w:id="583" w:name="_Toc178167807"/>
      <w:bookmarkStart w:id="584" w:name="_Toc178167971"/>
      <w:bookmarkStart w:id="585" w:name="_Toc178168137"/>
      <w:bookmarkStart w:id="586" w:name="_Toc178168301"/>
      <w:bookmarkStart w:id="587" w:name="_Toc178168465"/>
      <w:bookmarkStart w:id="588" w:name="_Toc178168631"/>
      <w:bookmarkStart w:id="589" w:name="_Toc178168802"/>
      <w:bookmarkStart w:id="590" w:name="_Toc178190332"/>
      <w:bookmarkStart w:id="591" w:name="_Toc178151569"/>
      <w:bookmarkStart w:id="592" w:name="_Toc178167808"/>
      <w:bookmarkStart w:id="593" w:name="_Toc178167972"/>
      <w:bookmarkStart w:id="594" w:name="_Toc178168138"/>
      <w:bookmarkStart w:id="595" w:name="_Toc178168302"/>
      <w:bookmarkStart w:id="596" w:name="_Toc178168466"/>
      <w:bookmarkStart w:id="597" w:name="_Toc178168632"/>
      <w:bookmarkStart w:id="598" w:name="_Toc178168803"/>
      <w:bookmarkStart w:id="599" w:name="_Toc178190333"/>
      <w:bookmarkStart w:id="600" w:name="_Toc178151570"/>
      <w:bookmarkStart w:id="601" w:name="_Toc178167809"/>
      <w:bookmarkStart w:id="602" w:name="_Toc178167973"/>
      <w:bookmarkStart w:id="603" w:name="_Toc178168139"/>
      <w:bookmarkStart w:id="604" w:name="_Toc178168303"/>
      <w:bookmarkStart w:id="605" w:name="_Toc178168467"/>
      <w:bookmarkStart w:id="606" w:name="_Toc178168633"/>
      <w:bookmarkStart w:id="607" w:name="_Toc178168804"/>
      <w:bookmarkStart w:id="608" w:name="_Toc178190334"/>
      <w:bookmarkStart w:id="609" w:name="_Toc178151571"/>
      <w:bookmarkStart w:id="610" w:name="_Toc178167810"/>
      <w:bookmarkStart w:id="611" w:name="_Toc178167974"/>
      <w:bookmarkStart w:id="612" w:name="_Toc178168140"/>
      <w:bookmarkStart w:id="613" w:name="_Toc178168304"/>
      <w:bookmarkStart w:id="614" w:name="_Toc178168468"/>
      <w:bookmarkStart w:id="615" w:name="_Toc178168634"/>
      <w:bookmarkStart w:id="616" w:name="_Toc178168805"/>
      <w:bookmarkStart w:id="617" w:name="_Toc178190335"/>
      <w:bookmarkStart w:id="618" w:name="_Toc178151572"/>
      <w:bookmarkStart w:id="619" w:name="_Toc178167811"/>
      <w:bookmarkStart w:id="620" w:name="_Toc178167975"/>
      <w:bookmarkStart w:id="621" w:name="_Toc178168141"/>
      <w:bookmarkStart w:id="622" w:name="_Toc178168305"/>
      <w:bookmarkStart w:id="623" w:name="_Toc178168469"/>
      <w:bookmarkStart w:id="624" w:name="_Toc178168635"/>
      <w:bookmarkStart w:id="625" w:name="_Toc178168806"/>
      <w:bookmarkStart w:id="626" w:name="_Toc178190336"/>
      <w:bookmarkStart w:id="627" w:name="_Toc178151573"/>
      <w:bookmarkStart w:id="628" w:name="_Toc178167812"/>
      <w:bookmarkStart w:id="629" w:name="_Toc178167976"/>
      <w:bookmarkStart w:id="630" w:name="_Toc178168142"/>
      <w:bookmarkStart w:id="631" w:name="_Toc178168306"/>
      <w:bookmarkStart w:id="632" w:name="_Toc178168470"/>
      <w:bookmarkStart w:id="633" w:name="_Toc178168636"/>
      <w:bookmarkStart w:id="634" w:name="_Toc178168807"/>
      <w:bookmarkStart w:id="635" w:name="_Toc178190337"/>
      <w:bookmarkStart w:id="636" w:name="_Toc178151574"/>
      <w:bookmarkStart w:id="637" w:name="_Toc178167813"/>
      <w:bookmarkStart w:id="638" w:name="_Toc178167977"/>
      <w:bookmarkStart w:id="639" w:name="_Toc178168143"/>
      <w:bookmarkStart w:id="640" w:name="_Toc178168307"/>
      <w:bookmarkStart w:id="641" w:name="_Toc178168471"/>
      <w:bookmarkStart w:id="642" w:name="_Toc178168637"/>
      <w:bookmarkStart w:id="643" w:name="_Toc178168808"/>
      <w:bookmarkStart w:id="644" w:name="_Toc178190338"/>
      <w:bookmarkStart w:id="645" w:name="_Toc178151575"/>
      <w:bookmarkStart w:id="646" w:name="_Toc178167814"/>
      <w:bookmarkStart w:id="647" w:name="_Toc178167978"/>
      <w:bookmarkStart w:id="648" w:name="_Toc178168144"/>
      <w:bookmarkStart w:id="649" w:name="_Toc178168308"/>
      <w:bookmarkStart w:id="650" w:name="_Toc178168472"/>
      <w:bookmarkStart w:id="651" w:name="_Toc178168638"/>
      <w:bookmarkStart w:id="652" w:name="_Toc178168809"/>
      <w:bookmarkStart w:id="653" w:name="_Toc178190339"/>
      <w:bookmarkStart w:id="654" w:name="_Toc178151576"/>
      <w:bookmarkStart w:id="655" w:name="_Toc178167815"/>
      <w:bookmarkStart w:id="656" w:name="_Toc178167979"/>
      <w:bookmarkStart w:id="657" w:name="_Toc178168145"/>
      <w:bookmarkStart w:id="658" w:name="_Toc178168309"/>
      <w:bookmarkStart w:id="659" w:name="_Toc178168473"/>
      <w:bookmarkStart w:id="660" w:name="_Toc178168639"/>
      <w:bookmarkStart w:id="661" w:name="_Toc178168810"/>
      <w:bookmarkStart w:id="662" w:name="_Toc178190340"/>
      <w:bookmarkStart w:id="663" w:name="_Toc178151577"/>
      <w:bookmarkStart w:id="664" w:name="_Toc178167816"/>
      <w:bookmarkStart w:id="665" w:name="_Toc178167980"/>
      <w:bookmarkStart w:id="666" w:name="_Toc178168146"/>
      <w:bookmarkStart w:id="667" w:name="_Toc178168310"/>
      <w:bookmarkStart w:id="668" w:name="_Toc178168474"/>
      <w:bookmarkStart w:id="669" w:name="_Toc178168640"/>
      <w:bookmarkStart w:id="670" w:name="_Toc178168811"/>
      <w:bookmarkStart w:id="671" w:name="_Toc178190341"/>
      <w:bookmarkStart w:id="672" w:name="_Toc178151578"/>
      <w:bookmarkStart w:id="673" w:name="_Toc178167817"/>
      <w:bookmarkStart w:id="674" w:name="_Toc178167981"/>
      <w:bookmarkStart w:id="675" w:name="_Toc178168147"/>
      <w:bookmarkStart w:id="676" w:name="_Toc178168311"/>
      <w:bookmarkStart w:id="677" w:name="_Toc178168475"/>
      <w:bookmarkStart w:id="678" w:name="_Toc178168641"/>
      <w:bookmarkStart w:id="679" w:name="_Toc178168812"/>
      <w:bookmarkStart w:id="680" w:name="_Toc178190342"/>
      <w:bookmarkStart w:id="681" w:name="_Toc178151579"/>
      <w:bookmarkStart w:id="682" w:name="_Toc178167818"/>
      <w:bookmarkStart w:id="683" w:name="_Toc178167982"/>
      <w:bookmarkStart w:id="684" w:name="_Toc178168148"/>
      <w:bookmarkStart w:id="685" w:name="_Toc178168312"/>
      <w:bookmarkStart w:id="686" w:name="_Toc178168476"/>
      <w:bookmarkStart w:id="687" w:name="_Toc178168642"/>
      <w:bookmarkStart w:id="688" w:name="_Toc178168813"/>
      <w:bookmarkStart w:id="689" w:name="_Toc178190343"/>
      <w:bookmarkStart w:id="690" w:name="_Toc178151580"/>
      <w:bookmarkStart w:id="691" w:name="_Toc178167819"/>
      <w:bookmarkStart w:id="692" w:name="_Toc178167983"/>
      <w:bookmarkStart w:id="693" w:name="_Toc178168149"/>
      <w:bookmarkStart w:id="694" w:name="_Toc178168313"/>
      <w:bookmarkStart w:id="695" w:name="_Toc178168477"/>
      <w:bookmarkStart w:id="696" w:name="_Toc178168643"/>
      <w:bookmarkStart w:id="697" w:name="_Toc178168814"/>
      <w:bookmarkStart w:id="698" w:name="_Toc178190344"/>
      <w:bookmarkStart w:id="699" w:name="_Toc178151581"/>
      <w:bookmarkStart w:id="700" w:name="_Toc178167820"/>
      <w:bookmarkStart w:id="701" w:name="_Toc178167984"/>
      <w:bookmarkStart w:id="702" w:name="_Toc178168150"/>
      <w:bookmarkStart w:id="703" w:name="_Toc178168314"/>
      <w:bookmarkStart w:id="704" w:name="_Toc178168478"/>
      <w:bookmarkStart w:id="705" w:name="_Toc178168644"/>
      <w:bookmarkStart w:id="706" w:name="_Toc178168815"/>
      <w:bookmarkStart w:id="707" w:name="_Toc178190345"/>
      <w:bookmarkStart w:id="708" w:name="_Toc178151583"/>
      <w:bookmarkStart w:id="709" w:name="_Toc178167822"/>
      <w:bookmarkStart w:id="710" w:name="_Toc178167986"/>
      <w:bookmarkStart w:id="711" w:name="_Toc178168152"/>
      <w:bookmarkStart w:id="712" w:name="_Toc178168316"/>
      <w:bookmarkStart w:id="713" w:name="_Toc178168480"/>
      <w:bookmarkStart w:id="714" w:name="_Toc178168646"/>
      <w:bookmarkStart w:id="715" w:name="_Toc178168817"/>
      <w:bookmarkStart w:id="716" w:name="_Toc178190347"/>
      <w:bookmarkStart w:id="717" w:name="_Toc178151584"/>
      <w:bookmarkStart w:id="718" w:name="_Toc178167823"/>
      <w:bookmarkStart w:id="719" w:name="_Toc178167987"/>
      <w:bookmarkStart w:id="720" w:name="_Toc178168153"/>
      <w:bookmarkStart w:id="721" w:name="_Toc178168317"/>
      <w:bookmarkStart w:id="722" w:name="_Toc178168481"/>
      <w:bookmarkStart w:id="723" w:name="_Toc178168647"/>
      <w:bookmarkStart w:id="724" w:name="_Toc178168818"/>
      <w:bookmarkStart w:id="725" w:name="_Toc178190348"/>
      <w:bookmarkStart w:id="726" w:name="_Toc178151585"/>
      <w:bookmarkStart w:id="727" w:name="_Toc178167824"/>
      <w:bookmarkStart w:id="728" w:name="_Toc178167988"/>
      <w:bookmarkStart w:id="729" w:name="_Toc178168154"/>
      <w:bookmarkStart w:id="730" w:name="_Toc178168318"/>
      <w:bookmarkStart w:id="731" w:name="_Toc178168482"/>
      <w:bookmarkStart w:id="732" w:name="_Toc178168648"/>
      <w:bookmarkStart w:id="733" w:name="_Toc178168819"/>
      <w:bookmarkStart w:id="734" w:name="_Toc178190349"/>
      <w:bookmarkStart w:id="735" w:name="_Toc178151586"/>
      <w:bookmarkStart w:id="736" w:name="_Toc178167825"/>
      <w:bookmarkStart w:id="737" w:name="_Toc178167989"/>
      <w:bookmarkStart w:id="738" w:name="_Toc178168155"/>
      <w:bookmarkStart w:id="739" w:name="_Toc178168319"/>
      <w:bookmarkStart w:id="740" w:name="_Toc178168483"/>
      <w:bookmarkStart w:id="741" w:name="_Toc178168649"/>
      <w:bookmarkStart w:id="742" w:name="_Toc178168820"/>
      <w:bookmarkStart w:id="743" w:name="_Toc178190350"/>
      <w:bookmarkStart w:id="744" w:name="_Toc178151587"/>
      <w:bookmarkStart w:id="745" w:name="_Toc178167826"/>
      <w:bookmarkStart w:id="746" w:name="_Toc178167990"/>
      <w:bookmarkStart w:id="747" w:name="_Toc178168156"/>
      <w:bookmarkStart w:id="748" w:name="_Toc178168320"/>
      <w:bookmarkStart w:id="749" w:name="_Toc178168484"/>
      <w:bookmarkStart w:id="750" w:name="_Toc178168650"/>
      <w:bookmarkStart w:id="751" w:name="_Toc178168821"/>
      <w:bookmarkStart w:id="752" w:name="_Toc178190351"/>
      <w:bookmarkStart w:id="753" w:name="_Toc178151588"/>
      <w:bookmarkStart w:id="754" w:name="_Toc178167827"/>
      <w:bookmarkStart w:id="755" w:name="_Toc178167991"/>
      <w:bookmarkStart w:id="756" w:name="_Toc178168157"/>
      <w:bookmarkStart w:id="757" w:name="_Toc178168321"/>
      <w:bookmarkStart w:id="758" w:name="_Toc178168485"/>
      <w:bookmarkStart w:id="759" w:name="_Toc178168651"/>
      <w:bookmarkStart w:id="760" w:name="_Toc178168822"/>
      <w:bookmarkStart w:id="761" w:name="_Toc178190352"/>
      <w:bookmarkStart w:id="762" w:name="_Toc178151589"/>
      <w:bookmarkStart w:id="763" w:name="_Toc178167828"/>
      <w:bookmarkStart w:id="764" w:name="_Toc178167992"/>
      <w:bookmarkStart w:id="765" w:name="_Toc178168158"/>
      <w:bookmarkStart w:id="766" w:name="_Toc178168322"/>
      <w:bookmarkStart w:id="767" w:name="_Toc178168486"/>
      <w:bookmarkStart w:id="768" w:name="_Toc178168652"/>
      <w:bookmarkStart w:id="769" w:name="_Toc178168823"/>
      <w:bookmarkStart w:id="770" w:name="_Toc178190353"/>
      <w:bookmarkStart w:id="771" w:name="_Toc178151590"/>
      <w:bookmarkStart w:id="772" w:name="_Toc178167829"/>
      <w:bookmarkStart w:id="773" w:name="_Toc178167993"/>
      <w:bookmarkStart w:id="774" w:name="_Toc178168159"/>
      <w:bookmarkStart w:id="775" w:name="_Toc178168323"/>
      <w:bookmarkStart w:id="776" w:name="_Toc178168487"/>
      <w:bookmarkStart w:id="777" w:name="_Toc178168653"/>
      <w:bookmarkStart w:id="778" w:name="_Toc178168824"/>
      <w:bookmarkStart w:id="779" w:name="_Toc178190354"/>
      <w:bookmarkStart w:id="780" w:name="_Toc178151591"/>
      <w:bookmarkStart w:id="781" w:name="_Toc178167830"/>
      <w:bookmarkStart w:id="782" w:name="_Toc178167994"/>
      <w:bookmarkStart w:id="783" w:name="_Toc178168160"/>
      <w:bookmarkStart w:id="784" w:name="_Toc178168324"/>
      <w:bookmarkStart w:id="785" w:name="_Toc178168488"/>
      <w:bookmarkStart w:id="786" w:name="_Toc178168654"/>
      <w:bookmarkStart w:id="787" w:name="_Toc178168825"/>
      <w:bookmarkStart w:id="788" w:name="_Toc178190355"/>
      <w:bookmarkStart w:id="789" w:name="_Toc178151592"/>
      <w:bookmarkStart w:id="790" w:name="_Toc178167831"/>
      <w:bookmarkStart w:id="791" w:name="_Toc178167995"/>
      <w:bookmarkStart w:id="792" w:name="_Toc178168161"/>
      <w:bookmarkStart w:id="793" w:name="_Toc178168325"/>
      <w:bookmarkStart w:id="794" w:name="_Toc178168489"/>
      <w:bookmarkStart w:id="795" w:name="_Toc178168655"/>
      <w:bookmarkStart w:id="796" w:name="_Toc178168826"/>
      <w:bookmarkStart w:id="797" w:name="_Toc178190356"/>
      <w:bookmarkStart w:id="798" w:name="_Toc178151593"/>
      <w:bookmarkStart w:id="799" w:name="_Toc178167832"/>
      <w:bookmarkStart w:id="800" w:name="_Toc178167996"/>
      <w:bookmarkStart w:id="801" w:name="_Toc178168162"/>
      <w:bookmarkStart w:id="802" w:name="_Toc178168326"/>
      <w:bookmarkStart w:id="803" w:name="_Toc178168490"/>
      <w:bookmarkStart w:id="804" w:name="_Toc178168656"/>
      <w:bookmarkStart w:id="805" w:name="_Toc178168827"/>
      <w:bookmarkStart w:id="806" w:name="_Toc178190357"/>
      <w:bookmarkStart w:id="807" w:name="_Toc178151594"/>
      <w:bookmarkStart w:id="808" w:name="_Toc178167833"/>
      <w:bookmarkStart w:id="809" w:name="_Toc178167997"/>
      <w:bookmarkStart w:id="810" w:name="_Toc178168163"/>
      <w:bookmarkStart w:id="811" w:name="_Toc178168327"/>
      <w:bookmarkStart w:id="812" w:name="_Toc178168491"/>
      <w:bookmarkStart w:id="813" w:name="_Toc178168657"/>
      <w:bookmarkStart w:id="814" w:name="_Toc178168828"/>
      <w:bookmarkStart w:id="815" w:name="_Toc178190358"/>
      <w:bookmarkStart w:id="816" w:name="_Toc178151595"/>
      <w:bookmarkStart w:id="817" w:name="_Toc178167834"/>
      <w:bookmarkStart w:id="818" w:name="_Toc178167998"/>
      <w:bookmarkStart w:id="819" w:name="_Toc178168164"/>
      <w:bookmarkStart w:id="820" w:name="_Toc178168328"/>
      <w:bookmarkStart w:id="821" w:name="_Toc178168492"/>
      <w:bookmarkStart w:id="822" w:name="_Toc178168658"/>
      <w:bookmarkStart w:id="823" w:name="_Toc178168829"/>
      <w:bookmarkStart w:id="824" w:name="_Toc178190359"/>
      <w:bookmarkStart w:id="825" w:name="_Toc178151596"/>
      <w:bookmarkStart w:id="826" w:name="_Toc178167835"/>
      <w:bookmarkStart w:id="827" w:name="_Toc178167999"/>
      <w:bookmarkStart w:id="828" w:name="_Toc178168165"/>
      <w:bookmarkStart w:id="829" w:name="_Toc178168329"/>
      <w:bookmarkStart w:id="830" w:name="_Toc178168493"/>
      <w:bookmarkStart w:id="831" w:name="_Toc178168659"/>
      <w:bookmarkStart w:id="832" w:name="_Toc178168830"/>
      <w:bookmarkStart w:id="833" w:name="_Toc178190360"/>
      <w:bookmarkStart w:id="834" w:name="_Toc178151597"/>
      <w:bookmarkStart w:id="835" w:name="_Toc178167836"/>
      <w:bookmarkStart w:id="836" w:name="_Toc178168000"/>
      <w:bookmarkStart w:id="837" w:name="_Toc178168166"/>
      <w:bookmarkStart w:id="838" w:name="_Toc178168330"/>
      <w:bookmarkStart w:id="839" w:name="_Toc178168494"/>
      <w:bookmarkStart w:id="840" w:name="_Toc178168660"/>
      <w:bookmarkStart w:id="841" w:name="_Toc178168831"/>
      <w:bookmarkStart w:id="842" w:name="_Toc178190361"/>
      <w:bookmarkStart w:id="843" w:name="_Toc178151598"/>
      <w:bookmarkStart w:id="844" w:name="_Toc178167837"/>
      <w:bookmarkStart w:id="845" w:name="_Toc178168001"/>
      <w:bookmarkStart w:id="846" w:name="_Toc178168167"/>
      <w:bookmarkStart w:id="847" w:name="_Toc178168331"/>
      <w:bookmarkStart w:id="848" w:name="_Toc178168495"/>
      <w:bookmarkStart w:id="849" w:name="_Toc178168661"/>
      <w:bookmarkStart w:id="850" w:name="_Toc178168832"/>
      <w:bookmarkStart w:id="851" w:name="_Toc178190362"/>
      <w:bookmarkStart w:id="852" w:name="_Toc178151599"/>
      <w:bookmarkStart w:id="853" w:name="_Toc178167838"/>
      <w:bookmarkStart w:id="854" w:name="_Toc178168002"/>
      <w:bookmarkStart w:id="855" w:name="_Toc178168168"/>
      <w:bookmarkStart w:id="856" w:name="_Toc178168332"/>
      <w:bookmarkStart w:id="857" w:name="_Toc178168496"/>
      <w:bookmarkStart w:id="858" w:name="_Toc178168662"/>
      <w:bookmarkStart w:id="859" w:name="_Toc178168833"/>
      <w:bookmarkStart w:id="860" w:name="_Toc178190363"/>
      <w:bookmarkStart w:id="861" w:name="_Toc178151600"/>
      <w:bookmarkStart w:id="862" w:name="_Toc178167839"/>
      <w:bookmarkStart w:id="863" w:name="_Toc178168003"/>
      <w:bookmarkStart w:id="864" w:name="_Toc178168169"/>
      <w:bookmarkStart w:id="865" w:name="_Toc178168333"/>
      <w:bookmarkStart w:id="866" w:name="_Toc178168497"/>
      <w:bookmarkStart w:id="867" w:name="_Toc178168663"/>
      <w:bookmarkStart w:id="868" w:name="_Toc178168834"/>
      <w:bookmarkStart w:id="869" w:name="_Toc178190364"/>
      <w:bookmarkStart w:id="870" w:name="_Toc178151601"/>
      <w:bookmarkStart w:id="871" w:name="_Toc178167840"/>
      <w:bookmarkStart w:id="872" w:name="_Toc178168004"/>
      <w:bookmarkStart w:id="873" w:name="_Toc178168170"/>
      <w:bookmarkStart w:id="874" w:name="_Toc178168334"/>
      <w:bookmarkStart w:id="875" w:name="_Toc178168498"/>
      <w:bookmarkStart w:id="876" w:name="_Toc178168664"/>
      <w:bookmarkStart w:id="877" w:name="_Toc178168835"/>
      <w:bookmarkStart w:id="878" w:name="_Toc178190365"/>
      <w:bookmarkStart w:id="879" w:name="_Toc178151602"/>
      <w:bookmarkStart w:id="880" w:name="_Toc178167841"/>
      <w:bookmarkStart w:id="881" w:name="_Toc178168005"/>
      <w:bookmarkStart w:id="882" w:name="_Toc178168171"/>
      <w:bookmarkStart w:id="883" w:name="_Toc178168335"/>
      <w:bookmarkStart w:id="884" w:name="_Toc178168499"/>
      <w:bookmarkStart w:id="885" w:name="_Toc178168665"/>
      <w:bookmarkStart w:id="886" w:name="_Toc178168836"/>
      <w:bookmarkStart w:id="887" w:name="_Toc178190366"/>
      <w:bookmarkStart w:id="888" w:name="_Toc178151603"/>
      <w:bookmarkStart w:id="889" w:name="_Toc178167842"/>
      <w:bookmarkStart w:id="890" w:name="_Toc178168006"/>
      <w:bookmarkStart w:id="891" w:name="_Toc178168172"/>
      <w:bookmarkStart w:id="892" w:name="_Toc178168336"/>
      <w:bookmarkStart w:id="893" w:name="_Toc178168500"/>
      <w:bookmarkStart w:id="894" w:name="_Toc178168666"/>
      <w:bookmarkStart w:id="895" w:name="_Toc178168837"/>
      <w:bookmarkStart w:id="896" w:name="_Toc178190367"/>
      <w:bookmarkStart w:id="897" w:name="_Toc178151604"/>
      <w:bookmarkStart w:id="898" w:name="_Toc178167843"/>
      <w:bookmarkStart w:id="899" w:name="_Toc178168007"/>
      <w:bookmarkStart w:id="900" w:name="_Toc178168173"/>
      <w:bookmarkStart w:id="901" w:name="_Toc178168337"/>
      <w:bookmarkStart w:id="902" w:name="_Toc178168501"/>
      <w:bookmarkStart w:id="903" w:name="_Toc178168667"/>
      <w:bookmarkStart w:id="904" w:name="_Toc178168838"/>
      <w:bookmarkStart w:id="905" w:name="_Toc178190368"/>
      <w:bookmarkStart w:id="906" w:name="_Toc178151605"/>
      <w:bookmarkStart w:id="907" w:name="_Toc178167844"/>
      <w:bookmarkStart w:id="908" w:name="_Toc178168008"/>
      <w:bookmarkStart w:id="909" w:name="_Toc178168174"/>
      <w:bookmarkStart w:id="910" w:name="_Toc178168338"/>
      <w:bookmarkStart w:id="911" w:name="_Toc178168502"/>
      <w:bookmarkStart w:id="912" w:name="_Toc178168668"/>
      <w:bookmarkStart w:id="913" w:name="_Toc178168839"/>
      <w:bookmarkStart w:id="914" w:name="_Toc178190369"/>
      <w:bookmarkStart w:id="915" w:name="_Toc178151606"/>
      <w:bookmarkStart w:id="916" w:name="_Toc178167845"/>
      <w:bookmarkStart w:id="917" w:name="_Toc178168009"/>
      <w:bookmarkStart w:id="918" w:name="_Toc178168175"/>
      <w:bookmarkStart w:id="919" w:name="_Toc178168339"/>
      <w:bookmarkStart w:id="920" w:name="_Toc178168503"/>
      <w:bookmarkStart w:id="921" w:name="_Toc178168669"/>
      <w:bookmarkStart w:id="922" w:name="_Toc178168840"/>
      <w:bookmarkStart w:id="923" w:name="_Toc178190370"/>
      <w:bookmarkStart w:id="924" w:name="_Toc178151607"/>
      <w:bookmarkStart w:id="925" w:name="_Toc178167846"/>
      <w:bookmarkStart w:id="926" w:name="_Toc178168010"/>
      <w:bookmarkStart w:id="927" w:name="_Toc178168176"/>
      <w:bookmarkStart w:id="928" w:name="_Toc178168340"/>
      <w:bookmarkStart w:id="929" w:name="_Toc178168504"/>
      <w:bookmarkStart w:id="930" w:name="_Toc178168670"/>
      <w:bookmarkStart w:id="931" w:name="_Toc178168841"/>
      <w:bookmarkStart w:id="932" w:name="_Toc178190371"/>
      <w:bookmarkStart w:id="933" w:name="_Toc135404099"/>
      <w:bookmarkStart w:id="934" w:name="_Toc135404295"/>
      <w:bookmarkStart w:id="935" w:name="_Toc135404369"/>
      <w:bookmarkStart w:id="936" w:name="_Toc135404621"/>
      <w:bookmarkStart w:id="937" w:name="_Toc135404741"/>
      <w:bookmarkStart w:id="938" w:name="_Toc135404872"/>
      <w:bookmarkStart w:id="939" w:name="_Ref178344315"/>
      <w:bookmarkStart w:id="940" w:name="_Toc178946144"/>
      <w:bookmarkStart w:id="941" w:name="_Ref208483227"/>
      <w:bookmarkStart w:id="942" w:name="_Toc220784575"/>
      <w:bookmarkStart w:id="943" w:name="_Toc135404125"/>
      <w:bookmarkStart w:id="944" w:name="_Toc135404321"/>
      <w:bookmarkStart w:id="945" w:name="_Toc135404395"/>
      <w:bookmarkStart w:id="946" w:name="_Toc135404647"/>
      <w:bookmarkStart w:id="947" w:name="_Toc135404767"/>
      <w:bookmarkStart w:id="948" w:name="_Toc135404898"/>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29157B">
        <w:rPr>
          <w:rFonts w:ascii="GHEA Grapalat" w:hAnsi="GHEA Grapalat" w:cs="Arial"/>
          <w:b/>
          <w:bCs/>
          <w:sz w:val="24"/>
          <w:szCs w:val="24"/>
          <w:lang w:val="hy-AM"/>
        </w:rPr>
        <w:t>Հ</w:t>
      </w:r>
      <w:r w:rsidR="003F7660" w:rsidRPr="0029157B">
        <w:rPr>
          <w:rFonts w:ascii="GHEA Grapalat" w:hAnsi="GHEA Grapalat" w:cs="Arial"/>
          <w:b/>
          <w:bCs/>
          <w:sz w:val="24"/>
          <w:szCs w:val="24"/>
          <w:lang w:val="hy-AM"/>
        </w:rPr>
        <w:t>ավելավճարները</w:t>
      </w:r>
      <w:bookmarkEnd w:id="933"/>
      <w:bookmarkEnd w:id="934"/>
      <w:bookmarkEnd w:id="935"/>
      <w:bookmarkEnd w:id="936"/>
      <w:bookmarkEnd w:id="937"/>
      <w:bookmarkEnd w:id="938"/>
      <w:bookmarkEnd w:id="939"/>
      <w:bookmarkEnd w:id="940"/>
      <w:bookmarkEnd w:id="941"/>
      <w:bookmarkEnd w:id="942"/>
    </w:p>
    <w:p w14:paraId="27309182" w14:textId="77777777" w:rsidR="00FE7DE7" w:rsidRPr="0029157B" w:rsidRDefault="00FE7DE7" w:rsidP="0035052B">
      <w:pPr>
        <w:numPr>
          <w:ilvl w:val="0"/>
          <w:numId w:val="16"/>
        </w:numPr>
        <w:ind w:left="720" w:hanging="345"/>
        <w:rPr>
          <w:rFonts w:ascii="GHEA Grapalat" w:hAnsi="GHEA Grapalat" w:cs="Arial"/>
          <w:sz w:val="22"/>
          <w:szCs w:val="22"/>
          <w:lang w:val="hy-AM"/>
        </w:rPr>
      </w:pPr>
      <w:r w:rsidRPr="0029157B">
        <w:rPr>
          <w:rFonts w:ascii="GHEA Grapalat" w:hAnsi="GHEA Grapalat" w:cs="Arial"/>
          <w:sz w:val="22"/>
          <w:szCs w:val="22"/>
          <w:lang w:val="hy-AM"/>
        </w:rPr>
        <w:t xml:space="preserve">Տարբերության պայմանագրի շրջանակում՝ պայմանագրով ամրագրված գնի և շուկայական գնի տարբերության փոխհատուցման նպատակով շուկայի օպերատորին վճարվում են հավելավճարներ էլեկտրաէներգետիկական մեծածախ շուկայի առևտրի մասնակիցների կողմից: </w:t>
      </w:r>
    </w:p>
    <w:p w14:paraId="0D4B01FE" w14:textId="77777777" w:rsidR="00FE7DE7" w:rsidRPr="0029157B" w:rsidRDefault="00FE7DE7" w:rsidP="0035052B">
      <w:pPr>
        <w:numPr>
          <w:ilvl w:val="0"/>
          <w:numId w:val="16"/>
        </w:numPr>
        <w:ind w:left="720" w:hanging="345"/>
        <w:rPr>
          <w:rFonts w:ascii="GHEA Grapalat" w:hAnsi="GHEA Grapalat" w:cs="Arial"/>
          <w:sz w:val="22"/>
          <w:szCs w:val="22"/>
          <w:lang w:val="hy-AM"/>
        </w:rPr>
      </w:pPr>
      <w:r w:rsidRPr="0029157B">
        <w:rPr>
          <w:rFonts w:ascii="GHEA Grapalat" w:hAnsi="GHEA Grapalat" w:cs="Arial"/>
          <w:sz w:val="22"/>
          <w:szCs w:val="22"/>
          <w:lang w:val="hy-AM"/>
        </w:rPr>
        <w:t xml:space="preserve">Սույն հոդվածի համաձայն վճարման ենթակա հավելավճարների հաշվարկման (վերահաշվարկման) մեթոդաբանությունը, չափերը, վճարման կարգը սահմանում է հանձնաժողովը։ </w:t>
      </w:r>
    </w:p>
    <w:p w14:paraId="119837FB" w14:textId="7EDE9600"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949" w:name="_Toc178151609"/>
      <w:bookmarkStart w:id="950" w:name="_Toc178167848"/>
      <w:bookmarkStart w:id="951" w:name="_Toc178168012"/>
      <w:bookmarkStart w:id="952" w:name="_Toc178168178"/>
      <w:bookmarkStart w:id="953" w:name="_Toc178168342"/>
      <w:bookmarkStart w:id="954" w:name="_Toc178168506"/>
      <w:bookmarkStart w:id="955" w:name="_Toc178168672"/>
      <w:bookmarkStart w:id="956" w:name="_Toc178168843"/>
      <w:bookmarkStart w:id="957" w:name="_Toc178190373"/>
      <w:bookmarkStart w:id="958" w:name="_Toc178151610"/>
      <w:bookmarkStart w:id="959" w:name="_Toc178167849"/>
      <w:bookmarkStart w:id="960" w:name="_Toc178168013"/>
      <w:bookmarkStart w:id="961" w:name="_Toc178168179"/>
      <w:bookmarkStart w:id="962" w:name="_Toc178168343"/>
      <w:bookmarkStart w:id="963" w:name="_Toc178168507"/>
      <w:bookmarkStart w:id="964" w:name="_Toc178168673"/>
      <w:bookmarkStart w:id="965" w:name="_Toc178168844"/>
      <w:bookmarkStart w:id="966" w:name="_Toc178190374"/>
      <w:bookmarkStart w:id="967" w:name="_Toc178946145"/>
      <w:bookmarkStart w:id="968" w:name="_Toc220775168"/>
      <w:bookmarkStart w:id="969" w:name="_Toc220784576"/>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r w:rsidRPr="0029157B">
        <w:rPr>
          <w:rFonts w:ascii="GHEA Grapalat" w:eastAsiaTheme="minorEastAsia" w:hAnsi="GHEA Grapalat" w:cs="Arial"/>
          <w:b/>
          <w:bCs/>
          <w:spacing w:val="0"/>
          <w:sz w:val="24"/>
          <w:szCs w:val="24"/>
          <w:lang w:val="hy-AM"/>
        </w:rPr>
        <w:t xml:space="preserve">ԻՆՔՆԱՎԱՐ </w:t>
      </w:r>
      <w:bookmarkEnd w:id="943"/>
      <w:bookmarkEnd w:id="944"/>
      <w:bookmarkEnd w:id="945"/>
      <w:bookmarkEnd w:id="946"/>
      <w:bookmarkEnd w:id="947"/>
      <w:bookmarkEnd w:id="948"/>
      <w:r w:rsidRPr="0029157B">
        <w:rPr>
          <w:rFonts w:ascii="GHEA Grapalat" w:eastAsiaTheme="minorEastAsia" w:hAnsi="GHEA Grapalat" w:cs="Arial"/>
          <w:b/>
          <w:bCs/>
          <w:spacing w:val="0"/>
          <w:sz w:val="24"/>
          <w:szCs w:val="24"/>
          <w:lang w:val="hy-AM"/>
        </w:rPr>
        <w:t>ՍՊԱՌ</w:t>
      </w:r>
      <w:r w:rsidR="00087FBF" w:rsidRPr="0029157B">
        <w:rPr>
          <w:rFonts w:ascii="GHEA Grapalat" w:eastAsiaTheme="minorEastAsia" w:hAnsi="GHEA Grapalat" w:cs="Arial"/>
          <w:b/>
          <w:bCs/>
          <w:spacing w:val="0"/>
          <w:sz w:val="24"/>
          <w:szCs w:val="24"/>
          <w:lang w:val="hy-AM"/>
        </w:rPr>
        <w:t>ՈՒՄԸ</w:t>
      </w:r>
      <w:bookmarkEnd w:id="967"/>
      <w:bookmarkEnd w:id="968"/>
      <w:bookmarkEnd w:id="969"/>
    </w:p>
    <w:p w14:paraId="17A84F55" w14:textId="1E16753E"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970" w:name="_Toc135404126"/>
      <w:bookmarkStart w:id="971" w:name="_Toc135404322"/>
      <w:bookmarkStart w:id="972" w:name="_Toc135404396"/>
      <w:bookmarkStart w:id="973" w:name="_Toc135404648"/>
      <w:bookmarkStart w:id="974" w:name="_Toc135404768"/>
      <w:bookmarkStart w:id="975" w:name="_Toc135404899"/>
      <w:bookmarkStart w:id="976" w:name="_Toc178946146"/>
      <w:bookmarkStart w:id="977" w:name="_Toc220784577"/>
      <w:r w:rsidRPr="0029157B">
        <w:rPr>
          <w:rFonts w:ascii="GHEA Grapalat" w:hAnsi="GHEA Grapalat" w:cs="Arial"/>
          <w:b/>
          <w:bCs/>
          <w:sz w:val="24"/>
          <w:szCs w:val="24"/>
          <w:lang w:val="hy-AM"/>
        </w:rPr>
        <w:t>Ի</w:t>
      </w:r>
      <w:r w:rsidR="003F7660" w:rsidRPr="0029157B">
        <w:rPr>
          <w:rFonts w:ascii="GHEA Grapalat" w:hAnsi="GHEA Grapalat" w:cs="Arial"/>
          <w:b/>
          <w:bCs/>
          <w:sz w:val="24"/>
          <w:szCs w:val="24"/>
          <w:lang w:val="hy-AM"/>
        </w:rPr>
        <w:t>նքնավար սպառման կազմակերպումը</w:t>
      </w:r>
      <w:bookmarkEnd w:id="970"/>
      <w:bookmarkEnd w:id="971"/>
      <w:bookmarkEnd w:id="972"/>
      <w:bookmarkEnd w:id="973"/>
      <w:bookmarkEnd w:id="974"/>
      <w:bookmarkEnd w:id="975"/>
      <w:bookmarkEnd w:id="976"/>
      <w:bookmarkEnd w:id="977"/>
    </w:p>
    <w:p w14:paraId="2EF83DBB" w14:textId="7D1000EF" w:rsidR="00FE7DE7"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Ցանկացած սպառող, պահպանելով սպառողի իրավունքներն ու պարտականությունները, սույն օրենքի, շուկայի կանոնների և ցանց</w:t>
      </w:r>
      <w:r w:rsidR="00BB699B" w:rsidRPr="0029157B">
        <w:rPr>
          <w:rFonts w:ascii="GHEA Grapalat" w:hAnsi="GHEA Grapalat" w:cs="Arial"/>
          <w:sz w:val="22"/>
          <w:szCs w:val="22"/>
          <w:lang w:val="hy-AM"/>
        </w:rPr>
        <w:t>այ</w:t>
      </w:r>
      <w:r w:rsidRPr="0029157B">
        <w:rPr>
          <w:rFonts w:ascii="GHEA Grapalat" w:hAnsi="GHEA Grapalat" w:cs="Arial"/>
          <w:sz w:val="22"/>
          <w:szCs w:val="22"/>
          <w:lang w:val="hy-AM"/>
        </w:rPr>
        <w:t>ի</w:t>
      </w:r>
      <w:r w:rsidR="00BB699B" w:rsidRPr="0029157B">
        <w:rPr>
          <w:rFonts w:ascii="GHEA Grapalat" w:hAnsi="GHEA Grapalat" w:cs="Arial"/>
          <w:sz w:val="22"/>
          <w:szCs w:val="22"/>
          <w:lang w:val="hy-AM"/>
        </w:rPr>
        <w:t>ն</w:t>
      </w:r>
      <w:r w:rsidRPr="0029157B">
        <w:rPr>
          <w:rFonts w:ascii="GHEA Grapalat" w:hAnsi="GHEA Grapalat" w:cs="Arial"/>
          <w:sz w:val="22"/>
          <w:szCs w:val="22"/>
          <w:lang w:val="hy-AM"/>
        </w:rPr>
        <w:t xml:space="preserve"> կանոնների համաձայն, ունի ինքնավար սպառողի կարգավիճակ ստանալու իրավունք և այդ կարգավիճակով պայմանավորված՝ </w:t>
      </w:r>
    </w:p>
    <w:p w14:paraId="6B9076B6" w14:textId="64A5C49F" w:rsidR="00FA7C59" w:rsidRPr="0029157B" w:rsidRDefault="00F21431" w:rsidP="0035052B">
      <w:pPr>
        <w:numPr>
          <w:ilvl w:val="0"/>
          <w:numId w:val="60"/>
        </w:numPr>
        <w:ind w:left="990" w:hanging="345"/>
        <w:rPr>
          <w:rFonts w:ascii="GHEA Grapalat" w:hAnsi="GHEA Grapalat" w:cs="Arial"/>
          <w:sz w:val="22"/>
          <w:szCs w:val="22"/>
          <w:lang w:val="hy-AM"/>
        </w:rPr>
      </w:pPr>
      <w:r w:rsidRPr="0029157B">
        <w:rPr>
          <w:rFonts w:ascii="GHEA Grapalat" w:hAnsi="GHEA Grapalat" w:cs="Arial"/>
          <w:sz w:val="22"/>
          <w:szCs w:val="22"/>
          <w:lang w:val="hy-AM"/>
        </w:rPr>
        <w:t xml:space="preserve">վերականգնվող էներգիայի աղբյուրների օգտագործմամբ </w:t>
      </w:r>
      <w:r w:rsidR="0085728F" w:rsidRPr="0029157B">
        <w:rPr>
          <w:rFonts w:ascii="GHEA Grapalat" w:hAnsi="GHEA Grapalat" w:cs="Arial"/>
          <w:sz w:val="22"/>
          <w:szCs w:val="22"/>
          <w:lang w:val="hy-AM"/>
        </w:rPr>
        <w:t>արտադրում է էլեկտրաէներգիա իր սեփական կարիքի համար</w:t>
      </w:r>
      <w:r w:rsidR="005F2F01" w:rsidRPr="0029157B">
        <w:rPr>
          <w:rFonts w:ascii="GHEA Grapalat" w:hAnsi="GHEA Grapalat" w:cs="Arial"/>
          <w:sz w:val="22"/>
          <w:szCs w:val="22"/>
          <w:lang w:val="hy-AM"/>
        </w:rPr>
        <w:t xml:space="preserve"> կամ պահեստավորում այդ էլեկտրաէներգիան</w:t>
      </w:r>
      <w:r w:rsidR="0085728F" w:rsidRPr="0029157B">
        <w:rPr>
          <w:rFonts w:ascii="MS Mincho" w:eastAsia="MS Mincho" w:hAnsi="MS Mincho" w:cs="MS Mincho" w:hint="eastAsia"/>
          <w:sz w:val="22"/>
          <w:szCs w:val="22"/>
          <w:lang w:val="hy-AM"/>
        </w:rPr>
        <w:t>․</w:t>
      </w:r>
    </w:p>
    <w:p w14:paraId="0464FE36" w14:textId="4269AFF7" w:rsidR="00FE7DE7" w:rsidRPr="0029157B" w:rsidRDefault="00FE7DE7" w:rsidP="0035052B">
      <w:pPr>
        <w:numPr>
          <w:ilvl w:val="0"/>
          <w:numId w:val="60"/>
        </w:numPr>
        <w:ind w:left="990" w:hanging="345"/>
        <w:rPr>
          <w:rFonts w:ascii="GHEA Grapalat" w:hAnsi="GHEA Grapalat" w:cs="Arial"/>
          <w:sz w:val="22"/>
          <w:szCs w:val="22"/>
          <w:lang w:val="hy-AM"/>
        </w:rPr>
      </w:pPr>
      <w:r w:rsidRPr="0029157B">
        <w:rPr>
          <w:rFonts w:ascii="GHEA Grapalat" w:hAnsi="GHEA Grapalat" w:cs="Arial"/>
          <w:sz w:val="22"/>
          <w:szCs w:val="22"/>
          <w:lang w:val="hy-AM"/>
        </w:rPr>
        <w:t>վաճառում է իր արտադրած կամ պահեստավորած էլեկտրաէներգիան մատակարարին և դրա դիմաց ստանում հատուցում.</w:t>
      </w:r>
    </w:p>
    <w:p w14:paraId="317917D6" w14:textId="77777777" w:rsidR="00FE7DE7" w:rsidRPr="0029157B" w:rsidRDefault="00FE7DE7" w:rsidP="0035052B">
      <w:pPr>
        <w:numPr>
          <w:ilvl w:val="0"/>
          <w:numId w:val="60"/>
        </w:numPr>
        <w:ind w:left="990" w:hanging="345"/>
        <w:rPr>
          <w:rFonts w:ascii="GHEA Grapalat" w:hAnsi="GHEA Grapalat" w:cs="Arial"/>
          <w:sz w:val="22"/>
          <w:szCs w:val="22"/>
          <w:lang w:val="hy-AM"/>
        </w:rPr>
      </w:pPr>
      <w:r w:rsidRPr="0029157B">
        <w:rPr>
          <w:rFonts w:ascii="GHEA Grapalat" w:hAnsi="GHEA Grapalat" w:cs="Arial"/>
          <w:sz w:val="22"/>
          <w:szCs w:val="22"/>
          <w:lang w:val="hy-AM"/>
        </w:rPr>
        <w:t>իրականացնում է էլեկտրաէներգիայի շեյրինգ (sharing)</w:t>
      </w:r>
      <w:r w:rsidRPr="0029157B">
        <w:rPr>
          <w:rFonts w:ascii="MS Mincho" w:eastAsia="MS Mincho" w:hAnsi="MS Mincho" w:cs="MS Mincho" w:hint="eastAsia"/>
          <w:sz w:val="22"/>
          <w:szCs w:val="22"/>
          <w:lang w:val="hy-AM"/>
        </w:rPr>
        <w:t>․</w:t>
      </w:r>
    </w:p>
    <w:p w14:paraId="0D944BC1" w14:textId="2B68617C" w:rsidR="00FE7DE7" w:rsidRPr="0029157B" w:rsidRDefault="00FE7DE7" w:rsidP="0035052B">
      <w:pPr>
        <w:numPr>
          <w:ilvl w:val="0"/>
          <w:numId w:val="60"/>
        </w:numPr>
        <w:ind w:left="990" w:hanging="345"/>
        <w:rPr>
          <w:rFonts w:ascii="GHEA Grapalat" w:hAnsi="GHEA Grapalat" w:cs="Arial"/>
          <w:sz w:val="22"/>
          <w:szCs w:val="22"/>
          <w:lang w:val="hy-AM"/>
        </w:rPr>
      </w:pPr>
      <w:r w:rsidRPr="0029157B">
        <w:rPr>
          <w:rFonts w:ascii="GHEA Grapalat" w:hAnsi="GHEA Grapalat" w:cs="Arial"/>
          <w:sz w:val="22"/>
          <w:szCs w:val="22"/>
          <w:lang w:val="hy-AM"/>
        </w:rPr>
        <w:t xml:space="preserve">ստեղծում </w:t>
      </w:r>
      <w:r w:rsidR="00BE75E2" w:rsidRPr="0029157B">
        <w:rPr>
          <w:rFonts w:ascii="GHEA Grapalat" w:hAnsi="GHEA Grapalat" w:cs="Arial"/>
          <w:sz w:val="22"/>
          <w:szCs w:val="22"/>
          <w:lang w:val="hy-AM"/>
        </w:rPr>
        <w:t xml:space="preserve">է </w:t>
      </w:r>
      <w:r w:rsidRPr="0029157B">
        <w:rPr>
          <w:rFonts w:ascii="GHEA Grapalat" w:hAnsi="GHEA Grapalat" w:cs="Arial"/>
          <w:sz w:val="22"/>
          <w:szCs w:val="22"/>
          <w:lang w:val="hy-AM"/>
        </w:rPr>
        <w:t>ինքնավար խումբ, ներառվում կամ դուրս է գալիս ինքնավար խմբից, ինչպես նաև դրա շրջանակում իրականացնում է պիրինգային վաճառք (peer-to-peer trade)։</w:t>
      </w:r>
    </w:p>
    <w:p w14:paraId="3E1935E9" w14:textId="32FAD16C" w:rsidR="00D104EA" w:rsidRPr="0029157B" w:rsidRDefault="00D104EA" w:rsidP="0035052B">
      <w:pPr>
        <w:numPr>
          <w:ilvl w:val="0"/>
          <w:numId w:val="21"/>
        </w:numPr>
        <w:ind w:hanging="345"/>
        <w:rPr>
          <w:rFonts w:ascii="GHEA Grapalat" w:eastAsia="Times New Roman" w:hAnsi="GHEA Grapalat" w:cs="Times New Roman"/>
          <w:color w:val="000000" w:themeColor="text1"/>
          <w:sz w:val="24"/>
          <w:szCs w:val="24"/>
          <w:lang w:val="hy-AM"/>
        </w:rPr>
      </w:pPr>
      <w:r w:rsidRPr="0029157B">
        <w:rPr>
          <w:rFonts w:ascii="GHEA Grapalat" w:hAnsi="GHEA Grapalat" w:cs="Arial"/>
          <w:sz w:val="22"/>
          <w:szCs w:val="22"/>
          <w:lang w:val="hy-AM"/>
        </w:rPr>
        <w:t xml:space="preserve">Ինքնավար </w:t>
      </w:r>
      <w:r w:rsidR="00176D24"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կարգավիճակ ստացած սպառողները դասակարգվում են հետևյալ կերպ</w:t>
      </w:r>
      <w:r w:rsidRPr="0029157B">
        <w:rPr>
          <w:rFonts w:ascii="GHEA Grapalat" w:eastAsia="Times New Roman" w:hAnsi="GHEA Grapalat" w:cs="Times New Roman"/>
          <w:color w:val="000000" w:themeColor="text1"/>
          <w:sz w:val="24"/>
          <w:szCs w:val="24"/>
          <w:lang w:val="hy-AM"/>
        </w:rPr>
        <w:t>.</w:t>
      </w:r>
    </w:p>
    <w:p w14:paraId="6835FDD2" w14:textId="1A5A4C79" w:rsidR="00D104EA" w:rsidRPr="0029157B" w:rsidRDefault="00D104EA" w:rsidP="0035052B">
      <w:pPr>
        <w:numPr>
          <w:ilvl w:val="0"/>
          <w:numId w:val="86"/>
        </w:numPr>
        <w:ind w:left="990"/>
        <w:rPr>
          <w:rFonts w:ascii="GHEA Grapalat" w:hAnsi="GHEA Grapalat" w:cs="Arial"/>
          <w:sz w:val="22"/>
          <w:szCs w:val="22"/>
          <w:lang w:val="hy-AM"/>
        </w:rPr>
      </w:pPr>
      <w:r w:rsidRPr="0029157B">
        <w:rPr>
          <w:rFonts w:ascii="GHEA Grapalat" w:hAnsi="GHEA Grapalat" w:cs="Arial"/>
          <w:sz w:val="22"/>
          <w:szCs w:val="22"/>
          <w:lang w:val="hy-AM"/>
        </w:rPr>
        <w:t xml:space="preserve">զուտ հաշվառման ինքնավար </w:t>
      </w:r>
      <w:r w:rsidR="00176D24" w:rsidRPr="0029157B">
        <w:rPr>
          <w:rFonts w:ascii="GHEA Grapalat" w:hAnsi="GHEA Grapalat" w:cs="Arial"/>
          <w:sz w:val="22"/>
          <w:szCs w:val="22"/>
          <w:lang w:val="hy-AM"/>
        </w:rPr>
        <w:t>սպառող</w:t>
      </w:r>
      <w:r w:rsidR="00B0053F" w:rsidRPr="0029157B">
        <w:rPr>
          <w:rFonts w:ascii="GHEA Grapalat" w:hAnsi="GHEA Grapalat" w:cs="Arial"/>
          <w:sz w:val="22"/>
          <w:szCs w:val="22"/>
          <w:lang w:val="hy-AM"/>
        </w:rPr>
        <w:t>ներ</w:t>
      </w:r>
      <w:r w:rsidRPr="0029157B">
        <w:rPr>
          <w:rFonts w:ascii="GHEA Grapalat" w:hAnsi="GHEA Grapalat" w:cs="Arial"/>
          <w:sz w:val="22"/>
          <w:szCs w:val="22"/>
          <w:lang w:val="hy-AM"/>
        </w:rPr>
        <w:t xml:space="preserve">, որոնք ինքնավար </w:t>
      </w:r>
      <w:r w:rsidR="00B0053F"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կարգավիճակ ստացած պետական և տեղական ինքնակառավարման մարմին, պետության կամ համայնքի հիմնադրած ոչ առևտրային կազմակերպություն, պետական կամ համայնքային հիմնարկ հանդիսացող, ինչպես նաև մինչև 15 կՎտ</w:t>
      </w:r>
      <w:r w:rsidR="00B0053F" w:rsidRPr="0029157B">
        <w:rPr>
          <w:rFonts w:ascii="GHEA Grapalat" w:hAnsi="GHEA Grapalat" w:cs="Arial"/>
          <w:sz w:val="22"/>
          <w:szCs w:val="22"/>
          <w:lang w:val="hy-AM"/>
        </w:rPr>
        <w:t>-ը</w:t>
      </w:r>
      <w:r w:rsidRPr="0029157B">
        <w:rPr>
          <w:rFonts w:ascii="GHEA Grapalat" w:hAnsi="GHEA Grapalat" w:cs="Arial"/>
          <w:sz w:val="22"/>
          <w:szCs w:val="22"/>
          <w:lang w:val="hy-AM"/>
        </w:rPr>
        <w:t xml:space="preserve"> ներառյալ հզորությամբ էլեկտրական ցանցին միացած ինքնավար </w:t>
      </w:r>
      <w:r w:rsidR="00B0053F"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կարգավիճակ ստացած սպառողներն են, </w:t>
      </w:r>
    </w:p>
    <w:p w14:paraId="3F4DAF41" w14:textId="2C4A994A" w:rsidR="000114DA" w:rsidRPr="0029157B" w:rsidRDefault="00D104EA" w:rsidP="0035052B">
      <w:pPr>
        <w:numPr>
          <w:ilvl w:val="0"/>
          <w:numId w:val="86"/>
        </w:numPr>
        <w:ind w:left="990" w:hanging="345"/>
        <w:rPr>
          <w:rFonts w:ascii="GHEA Grapalat" w:hAnsi="GHEA Grapalat" w:cs="Arial"/>
          <w:sz w:val="22"/>
          <w:szCs w:val="22"/>
          <w:lang w:val="hy-AM"/>
        </w:rPr>
      </w:pPr>
      <w:r w:rsidRPr="0029157B">
        <w:rPr>
          <w:rFonts w:ascii="GHEA Grapalat" w:hAnsi="GHEA Grapalat" w:cs="Arial"/>
          <w:sz w:val="22"/>
          <w:szCs w:val="22"/>
          <w:lang w:val="hy-AM"/>
        </w:rPr>
        <w:t xml:space="preserve">զուտ բիլինգային ինքնավար </w:t>
      </w:r>
      <w:r w:rsidR="00B0053F" w:rsidRPr="0029157B">
        <w:rPr>
          <w:rFonts w:ascii="GHEA Grapalat" w:hAnsi="GHEA Grapalat" w:cs="Arial"/>
          <w:sz w:val="22"/>
          <w:szCs w:val="22"/>
          <w:lang w:val="hy-AM"/>
        </w:rPr>
        <w:t>սպառողներ</w:t>
      </w:r>
      <w:r w:rsidRPr="0029157B">
        <w:rPr>
          <w:rFonts w:ascii="GHEA Grapalat" w:hAnsi="GHEA Grapalat" w:cs="Arial"/>
          <w:sz w:val="22"/>
          <w:szCs w:val="22"/>
          <w:lang w:val="hy-AM"/>
        </w:rPr>
        <w:t xml:space="preserve">, որոնք զուտ հաշվառման ինքնավար </w:t>
      </w:r>
      <w:r w:rsidR="00B0053F" w:rsidRPr="0029157B">
        <w:rPr>
          <w:rFonts w:ascii="GHEA Grapalat" w:hAnsi="GHEA Grapalat" w:cs="Arial"/>
          <w:sz w:val="22"/>
          <w:szCs w:val="22"/>
          <w:lang w:val="hy-AM"/>
        </w:rPr>
        <w:t>սպառող</w:t>
      </w:r>
      <w:r w:rsidRPr="0029157B">
        <w:rPr>
          <w:rFonts w:ascii="GHEA Grapalat" w:hAnsi="GHEA Grapalat" w:cs="Arial"/>
          <w:sz w:val="22"/>
          <w:szCs w:val="22"/>
          <w:lang w:val="hy-AM"/>
        </w:rPr>
        <w:t xml:space="preserve"> չհանդիսացող ինքնավար էներգաարտադրողի կարգավիճակ ստացած մնացած սպառողներ են:</w:t>
      </w:r>
    </w:p>
    <w:p w14:paraId="24E3468B" w14:textId="39A64D9D" w:rsidR="00476A63" w:rsidRPr="0029157B" w:rsidRDefault="00291743" w:rsidP="0035052B">
      <w:pPr>
        <w:pStyle w:val="ListParagraph"/>
        <w:numPr>
          <w:ilvl w:val="0"/>
          <w:numId w:val="21"/>
        </w:numPr>
        <w:ind w:hanging="345"/>
        <w:rPr>
          <w:rFonts w:ascii="GHEA Grapalat" w:eastAsiaTheme="minorEastAsia" w:hAnsi="GHEA Grapalat"/>
          <w:color w:val="auto"/>
          <w:lang w:eastAsia="en-US"/>
        </w:rPr>
      </w:pPr>
      <w:r w:rsidRPr="0029157B">
        <w:rPr>
          <w:rFonts w:ascii="GHEA Grapalat" w:eastAsiaTheme="minorEastAsia" w:hAnsi="GHEA Grapalat"/>
          <w:color w:val="auto"/>
          <w:lang w:eastAsia="en-US"/>
        </w:rPr>
        <w:t>Զուտ բիլինգային ինքնավար սպառող</w:t>
      </w:r>
      <w:r w:rsidR="0059393F" w:rsidRPr="0029157B">
        <w:rPr>
          <w:rFonts w:ascii="GHEA Grapalat" w:eastAsiaTheme="minorEastAsia" w:hAnsi="GHEA Grapalat"/>
          <w:color w:val="auto"/>
          <w:lang w:eastAsia="en-US"/>
        </w:rPr>
        <w:t>ն</w:t>
      </w:r>
      <w:r w:rsidRPr="0029157B">
        <w:rPr>
          <w:rFonts w:ascii="GHEA Grapalat" w:eastAsiaTheme="minorEastAsia" w:hAnsi="GHEA Grapalat"/>
          <w:color w:val="auto"/>
          <w:lang w:eastAsia="en-US"/>
        </w:rPr>
        <w:t xml:space="preserve"> </w:t>
      </w:r>
      <w:r w:rsidR="00A817ED" w:rsidRPr="0029157B">
        <w:rPr>
          <w:rFonts w:ascii="GHEA Grapalat" w:eastAsiaTheme="minorEastAsia" w:hAnsi="GHEA Grapalat"/>
          <w:color w:val="auto"/>
          <w:lang w:eastAsia="en-US"/>
        </w:rPr>
        <w:t>էլեկտրաէներգիայի շեյրինգ կամ պիրինգային վաճառք իրականացնելու</w:t>
      </w:r>
      <w:r w:rsidRPr="0029157B">
        <w:rPr>
          <w:rFonts w:ascii="GHEA Grapalat" w:eastAsiaTheme="minorEastAsia" w:hAnsi="GHEA Grapalat"/>
          <w:color w:val="auto"/>
          <w:lang w:eastAsia="en-US"/>
        </w:rPr>
        <w:t>, ինչպես նաև ինքնավար խումբ ստեղծելու կամ դրանում ներգրավվելու իրավունքները իրացն</w:t>
      </w:r>
      <w:r w:rsidR="00A817ED" w:rsidRPr="0029157B">
        <w:rPr>
          <w:rFonts w:ascii="GHEA Grapalat" w:eastAsiaTheme="minorEastAsia" w:hAnsi="GHEA Grapalat"/>
          <w:color w:val="auto"/>
          <w:lang w:eastAsia="en-US"/>
        </w:rPr>
        <w:t>ում է</w:t>
      </w:r>
      <w:r w:rsidRPr="0029157B">
        <w:rPr>
          <w:rFonts w:ascii="GHEA Grapalat" w:eastAsiaTheme="minorEastAsia" w:hAnsi="GHEA Grapalat"/>
          <w:color w:val="auto"/>
          <w:lang w:eastAsia="en-US"/>
        </w:rPr>
        <w:t xml:space="preserve"> միայն այն դեպքում, երբ նրա հաշվառման համակարգը բավարարում է շուկայի կանոններով տվյալ տեսակի ինքնավար </w:t>
      </w:r>
      <w:r w:rsidR="00151AE5" w:rsidRPr="0029157B">
        <w:rPr>
          <w:rFonts w:ascii="GHEA Grapalat" w:eastAsiaTheme="minorEastAsia" w:hAnsi="GHEA Grapalat"/>
          <w:color w:val="auto"/>
          <w:lang w:eastAsia="en-US"/>
        </w:rPr>
        <w:t>սպառողի</w:t>
      </w:r>
      <w:r w:rsidRPr="0029157B">
        <w:rPr>
          <w:rFonts w:ascii="GHEA Grapalat" w:eastAsiaTheme="minorEastAsia" w:hAnsi="GHEA Grapalat"/>
          <w:color w:val="auto"/>
          <w:lang w:eastAsia="en-US"/>
        </w:rPr>
        <w:t xml:space="preserve"> հաշվառման համակարգի համար սահմանված պահանջներին:</w:t>
      </w:r>
    </w:p>
    <w:p w14:paraId="0D2AEAE1" w14:textId="330419D8" w:rsidR="00FE7DE7"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Ինքնավար սպառողը սույն գլխով սահմանված դրույթների շրջանակում կարող է ունենալ օրենքով, շուկայի կանոններով, ցանց</w:t>
      </w:r>
      <w:r w:rsidR="00BB699B" w:rsidRPr="0029157B">
        <w:rPr>
          <w:rFonts w:ascii="GHEA Grapalat" w:hAnsi="GHEA Grapalat" w:cs="Arial"/>
          <w:sz w:val="22"/>
          <w:szCs w:val="22"/>
          <w:lang w:val="hy-AM"/>
        </w:rPr>
        <w:t>այ</w:t>
      </w:r>
      <w:r w:rsidRPr="0029157B">
        <w:rPr>
          <w:rFonts w:ascii="GHEA Grapalat" w:hAnsi="GHEA Grapalat" w:cs="Arial"/>
          <w:sz w:val="22"/>
          <w:szCs w:val="22"/>
          <w:lang w:val="hy-AM"/>
        </w:rPr>
        <w:t>ի</w:t>
      </w:r>
      <w:r w:rsidR="00BB699B" w:rsidRPr="0029157B">
        <w:rPr>
          <w:rFonts w:ascii="GHEA Grapalat" w:hAnsi="GHEA Grapalat" w:cs="Arial"/>
          <w:sz w:val="22"/>
          <w:szCs w:val="22"/>
          <w:lang w:val="hy-AM"/>
        </w:rPr>
        <w:t>ն</w:t>
      </w:r>
      <w:r w:rsidRPr="0029157B">
        <w:rPr>
          <w:rFonts w:ascii="GHEA Grapalat" w:hAnsi="GHEA Grapalat" w:cs="Arial"/>
          <w:sz w:val="22"/>
          <w:szCs w:val="22"/>
          <w:lang w:val="hy-AM"/>
        </w:rPr>
        <w:t xml:space="preserve"> կանոններով և այլ նորմատիվ իրավական ակտերով նախատեսված այլ իրավունքներ և պարտականություններ։</w:t>
      </w:r>
    </w:p>
    <w:p w14:paraId="42818351" w14:textId="7417681C" w:rsidR="00FE7DE7"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Ինքնավար սպառողը, իսկ ինքնավար խմբի դեպքում դրա մասնակիցները բաշխման համակարգի օպերատորի կողմից մատուցված ծառայության դիմաց վճարում են հանձնաժողովի սահմանած սակագներով՝ շուկայի կանոններով և ցանց</w:t>
      </w:r>
      <w:r w:rsidR="00BB699B" w:rsidRPr="0029157B">
        <w:rPr>
          <w:rFonts w:ascii="GHEA Grapalat" w:hAnsi="GHEA Grapalat" w:cs="Arial"/>
          <w:sz w:val="22"/>
          <w:szCs w:val="22"/>
          <w:lang w:val="hy-AM"/>
        </w:rPr>
        <w:t>այ</w:t>
      </w:r>
      <w:r w:rsidRPr="0029157B">
        <w:rPr>
          <w:rFonts w:ascii="GHEA Grapalat" w:hAnsi="GHEA Grapalat" w:cs="Arial"/>
          <w:sz w:val="22"/>
          <w:szCs w:val="22"/>
          <w:lang w:val="hy-AM"/>
        </w:rPr>
        <w:t>ի</w:t>
      </w:r>
      <w:r w:rsidR="00BB699B" w:rsidRPr="0029157B">
        <w:rPr>
          <w:rFonts w:ascii="GHEA Grapalat" w:hAnsi="GHEA Grapalat" w:cs="Arial"/>
          <w:sz w:val="22"/>
          <w:szCs w:val="22"/>
          <w:lang w:val="hy-AM"/>
        </w:rPr>
        <w:t>ն</w:t>
      </w:r>
      <w:r w:rsidRPr="0029157B">
        <w:rPr>
          <w:rFonts w:ascii="GHEA Grapalat" w:hAnsi="GHEA Grapalat" w:cs="Arial"/>
          <w:sz w:val="22"/>
          <w:szCs w:val="22"/>
          <w:lang w:val="hy-AM"/>
        </w:rPr>
        <w:t xml:space="preserve"> կանոններով սահմանված կարգով և դեպքերում: </w:t>
      </w:r>
    </w:p>
    <w:p w14:paraId="7D97A27F" w14:textId="77777777" w:rsidR="00FE7DE7"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 xml:space="preserve">Միևնույն բնակելի կամ հասարակական նպատակային նշանակության շենքում կամ նույն հասցեում տեղակայված շենքային միավորների համալիրում ինքնավար սպառում իրականացվելու դեպքում ինքնավար սպառողի, իսկ ինքնավար խմբի դեպքում՝ այդ մասնակիցների համար բաշխման համակարգի օպերատորի ծառայության վճար չի գանձվում, եթե խմբի բոլոր մասնակիցները հանդիսանում են նույն շենքի կամ նույն հասցեում տեղակայված շենքային միավորների համալիրի ինքնավար սպառող կամ սպառող: </w:t>
      </w:r>
    </w:p>
    <w:p w14:paraId="3D41EDCE" w14:textId="5C164C47" w:rsidR="00FE7DE7"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Ինքնավար սպառողի էլեկտրաէներգիա արտադրող տեղակայանքների դրվածքային հզորությունը չի կարող գերազանցել բաշխման համակարգի օպերատորի հետ՝ բաշխման ցանցին</w:t>
      </w:r>
      <w:r w:rsidR="00973DEC" w:rsidRPr="0029157B">
        <w:rPr>
          <w:rFonts w:ascii="GHEA Grapalat" w:hAnsi="GHEA Grapalat" w:cs="Arial"/>
          <w:sz w:val="22"/>
          <w:szCs w:val="22"/>
          <w:lang w:val="hy-AM"/>
        </w:rPr>
        <w:t xml:space="preserve"> իր</w:t>
      </w:r>
      <w:r w:rsidRPr="0029157B">
        <w:rPr>
          <w:rFonts w:ascii="GHEA Grapalat" w:hAnsi="GHEA Grapalat" w:cs="Arial"/>
          <w:sz w:val="22"/>
          <w:szCs w:val="22"/>
          <w:lang w:val="hy-AM"/>
        </w:rPr>
        <w:t xml:space="preserve"> յուրաքանչյուր միացման կետի համար որպես սպառող կնքած պայմանագրով ամրագրված առավելագույն թույլատրելի հզորությունը, բայց ոչ ավելի, քան </w:t>
      </w:r>
      <w:r w:rsidR="004B32A9" w:rsidRPr="0029157B">
        <w:rPr>
          <w:rFonts w:ascii="GHEA Grapalat" w:hAnsi="GHEA Grapalat" w:cs="Arial"/>
          <w:sz w:val="22"/>
          <w:szCs w:val="22"/>
          <w:lang w:val="hy-AM"/>
        </w:rPr>
        <w:t>15</w:t>
      </w:r>
      <w:r w:rsidR="00A455C6" w:rsidRPr="0029157B">
        <w:rPr>
          <w:rFonts w:ascii="GHEA Grapalat" w:hAnsi="GHEA Grapalat" w:cs="Arial"/>
          <w:sz w:val="22"/>
          <w:szCs w:val="22"/>
          <w:lang w:val="hy-AM"/>
        </w:rPr>
        <w:t xml:space="preserve"> </w:t>
      </w:r>
      <w:r w:rsidRPr="0029157B">
        <w:rPr>
          <w:rFonts w:ascii="GHEA Grapalat" w:hAnsi="GHEA Grapalat" w:cs="Arial"/>
          <w:sz w:val="22"/>
          <w:szCs w:val="22"/>
          <w:lang w:val="hy-AM"/>
        </w:rPr>
        <w:t>կՎտ-ը</w:t>
      </w:r>
      <w:r w:rsidR="002D67F4" w:rsidRPr="0029157B">
        <w:rPr>
          <w:rFonts w:ascii="GHEA Grapalat" w:hAnsi="GHEA Grapalat" w:cs="Arial"/>
          <w:sz w:val="22"/>
          <w:szCs w:val="22"/>
          <w:lang w:val="hy-AM"/>
        </w:rPr>
        <w:t xml:space="preserve">՝ եռաֆազ միացման, և </w:t>
      </w:r>
      <w:r w:rsidR="00CA6C33" w:rsidRPr="0029157B">
        <w:rPr>
          <w:rFonts w:ascii="GHEA Grapalat" w:hAnsi="GHEA Grapalat" w:cs="Arial"/>
          <w:sz w:val="22"/>
          <w:szCs w:val="22"/>
          <w:lang w:val="hy-AM"/>
        </w:rPr>
        <w:t>5 կՎտ-ը՝ միաֆազ միացման դեպքում</w:t>
      </w:r>
      <w:r w:rsidRPr="0029157B">
        <w:rPr>
          <w:rFonts w:ascii="GHEA Grapalat" w:hAnsi="GHEA Grapalat" w:cs="Arial"/>
          <w:sz w:val="22"/>
          <w:szCs w:val="22"/>
          <w:lang w:val="hy-AM"/>
        </w:rPr>
        <w:t xml:space="preserve">: Ինքնավար խմբի դեպքում՝ խմբի մասնակից ինքնավար սպառողների էլեկտրաէներգիա արտադրող տեղակայանքների ընդհանուր դրվածքային հզորությունը չի կարող գերազանցել </w:t>
      </w:r>
      <w:r w:rsidR="00B53092" w:rsidRPr="0029157B">
        <w:rPr>
          <w:rFonts w:ascii="GHEA Grapalat" w:hAnsi="GHEA Grapalat" w:cs="Arial"/>
          <w:sz w:val="22"/>
          <w:szCs w:val="22"/>
          <w:lang w:val="hy-AM"/>
        </w:rPr>
        <w:t>500</w:t>
      </w:r>
      <w:r w:rsidRPr="0029157B">
        <w:rPr>
          <w:rFonts w:ascii="GHEA Grapalat" w:hAnsi="GHEA Grapalat" w:cs="Arial"/>
          <w:sz w:val="22"/>
          <w:szCs w:val="22"/>
          <w:lang w:val="hy-AM"/>
        </w:rPr>
        <w:t xml:space="preserve"> կՎտ-ը:</w:t>
      </w:r>
    </w:p>
    <w:p w14:paraId="254CC17E" w14:textId="77777777" w:rsidR="00FE7DE7"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 xml:space="preserve">Միևնույն ինքնավար խմբում կարող են ներառվել միայն այն ինքնավար սպառողներն ու սպառողները, ովքեր էլեկտրաէներգիայի մատակարարման պայմանագիր կնքել են նույն մատակարարի հետ։ </w:t>
      </w:r>
    </w:p>
    <w:p w14:paraId="0CA7C775" w14:textId="77777777" w:rsidR="00FE7DE7"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Ինքնավար խմբի մասնակիցների քանակը չի սահմանափակվում, իսկ մասնակիցների հարաբերությունները, ներառյալ խմբի մասնակիցների միջև պիրինգային վաճառքը (peer-to-peer trade), սույն օրենքի իմաստով ենթակա չէ կարգավորման։</w:t>
      </w:r>
    </w:p>
    <w:p w14:paraId="6851FC73" w14:textId="69CA030A" w:rsidR="003C44D1" w:rsidRPr="0029157B" w:rsidRDefault="003C44D1"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 xml:space="preserve">Զուտ հաշվառման ինքնավար </w:t>
      </w:r>
      <w:r w:rsidR="002B2AB3" w:rsidRPr="0029157B">
        <w:rPr>
          <w:rFonts w:ascii="GHEA Grapalat" w:hAnsi="GHEA Grapalat" w:cs="Arial"/>
          <w:sz w:val="22"/>
          <w:szCs w:val="22"/>
          <w:lang w:val="hy-AM"/>
        </w:rPr>
        <w:t>սպառողների</w:t>
      </w:r>
      <w:r w:rsidRPr="0029157B">
        <w:rPr>
          <w:rFonts w:ascii="GHEA Grapalat" w:hAnsi="GHEA Grapalat" w:cs="Arial"/>
          <w:sz w:val="22"/>
          <w:szCs w:val="22"/>
          <w:lang w:val="hy-AM"/>
        </w:rPr>
        <w:t xml:space="preserve"> կամ զուտ հաշվառման ինքնավար </w:t>
      </w:r>
      <w:r w:rsidR="002B2AB3" w:rsidRPr="0029157B">
        <w:rPr>
          <w:rFonts w:ascii="GHEA Grapalat" w:hAnsi="GHEA Grapalat" w:cs="Arial"/>
          <w:sz w:val="22"/>
          <w:szCs w:val="22"/>
          <w:lang w:val="hy-AM"/>
        </w:rPr>
        <w:t>սպառողների</w:t>
      </w:r>
      <w:r w:rsidRPr="0029157B">
        <w:rPr>
          <w:rFonts w:ascii="GHEA Grapalat" w:hAnsi="GHEA Grapalat" w:cs="Arial"/>
          <w:sz w:val="22"/>
          <w:szCs w:val="22"/>
          <w:lang w:val="hy-AM"/>
        </w:rPr>
        <w:t xml:space="preserve"> և սպառողների ինքնավար խումբը կոչվում է զուտ հաշվառման ինքնավար խումբ: Ինքնավար խմբում թեկուզ մեկ զուտ բիլինգային ինքնավար </w:t>
      </w:r>
      <w:r w:rsidR="002B2AB3"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ներգրավման դեպքում ինքնավար խումբը կոչվում է զուտ բիլինգային ինքնավար խումբ։</w:t>
      </w:r>
    </w:p>
    <w:p w14:paraId="4A413343" w14:textId="385EBDA9" w:rsidR="00822A42" w:rsidRPr="0029157B" w:rsidRDefault="00FE7DE7"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 xml:space="preserve">Ինքնավար սպառողը </w:t>
      </w:r>
      <w:r w:rsidR="009A450B" w:rsidRPr="0029157B">
        <w:rPr>
          <w:rFonts w:ascii="GHEA Grapalat" w:hAnsi="GHEA Grapalat" w:cs="Arial"/>
          <w:sz w:val="22"/>
          <w:szCs w:val="22"/>
          <w:lang w:val="hy-AM"/>
        </w:rPr>
        <w:t xml:space="preserve">իր տվյալ տեղակայանքով </w:t>
      </w:r>
      <w:r w:rsidR="005E74AA" w:rsidRPr="0029157B">
        <w:rPr>
          <w:rFonts w:ascii="GHEA Grapalat" w:hAnsi="GHEA Grapalat" w:cs="Arial"/>
          <w:sz w:val="22"/>
          <w:szCs w:val="22"/>
          <w:lang w:val="hy-AM"/>
        </w:rPr>
        <w:t xml:space="preserve">շուկայի կանոններով սահմանված կարգով </w:t>
      </w:r>
      <w:r w:rsidRPr="0029157B">
        <w:rPr>
          <w:rFonts w:ascii="GHEA Grapalat" w:hAnsi="GHEA Grapalat" w:cs="Arial"/>
          <w:sz w:val="22"/>
          <w:szCs w:val="22"/>
          <w:lang w:val="hy-AM"/>
        </w:rPr>
        <w:t>կարող է մասնակցել էլեկտրաէներգետիկական մեծածախ շուկային՝ ինքնավար սպառողի կարգավիճակից հրաժարվելու պայմանով: Սույն մասով նախատեսված դեպքում ինքնավար սպառողն օրենքի ուժով ստանում է ակտիվ սպառողի կարգավիճակ՝ առանց տվյալ էներգաարտադրության տեղակայանքի մասով ինքնավար սպառողի կարգավիճակը հետագայում վերականգնելու իրավունքի։</w:t>
      </w:r>
    </w:p>
    <w:p w14:paraId="308641C1" w14:textId="5E7921CC" w:rsidR="00764903" w:rsidRPr="0029157B" w:rsidRDefault="00764903" w:rsidP="0035052B">
      <w:pPr>
        <w:numPr>
          <w:ilvl w:val="0"/>
          <w:numId w:val="21"/>
        </w:numPr>
        <w:ind w:hanging="345"/>
        <w:rPr>
          <w:rFonts w:ascii="GHEA Grapalat" w:hAnsi="GHEA Grapalat" w:cs="Arial"/>
          <w:sz w:val="22"/>
          <w:szCs w:val="22"/>
          <w:lang w:val="hy-AM"/>
        </w:rPr>
      </w:pPr>
      <w:r w:rsidRPr="0029157B">
        <w:rPr>
          <w:rFonts w:ascii="GHEA Grapalat" w:hAnsi="GHEA Grapalat" w:cs="Arial"/>
          <w:sz w:val="22"/>
          <w:szCs w:val="22"/>
          <w:lang w:val="hy-AM"/>
        </w:rPr>
        <w:t xml:space="preserve">Ինքնավար սպառողի էլեկտրաէներգիա արտադրող տեղակայանքը բաշխման ցանցին միացման, պայմանագրերի կնքման, </w:t>
      </w:r>
      <w:r w:rsidR="00A2088C" w:rsidRPr="0029157B">
        <w:rPr>
          <w:rFonts w:ascii="GHEA Grapalat" w:hAnsi="GHEA Grapalat" w:cs="Arial"/>
          <w:sz w:val="22"/>
          <w:szCs w:val="22"/>
          <w:lang w:val="hy-AM"/>
        </w:rPr>
        <w:t>էլեկտրաէներգիայի առևտրի</w:t>
      </w:r>
      <w:r w:rsidRPr="0029157B">
        <w:rPr>
          <w:rFonts w:ascii="GHEA Grapalat" w:hAnsi="GHEA Grapalat" w:cs="Arial"/>
          <w:sz w:val="22"/>
          <w:szCs w:val="22"/>
          <w:lang w:val="hy-AM"/>
        </w:rPr>
        <w:t>, մատուցվող ծառայությունների համար վճարումների, ինքնավար խմբի ստեղծման և գործունեության, ինչպես նաև ինքնավար սպառողի կարգավիճակը կորցնելու հետ կապված՝ սույն օրենքով չկարգավորված հարաբերությունները կարգավորվում են շուկայի կանոններով:</w:t>
      </w:r>
    </w:p>
    <w:p w14:paraId="39AFD02F" w14:textId="37A8A039"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978" w:name="_Toc178151613"/>
      <w:bookmarkStart w:id="979" w:name="_Toc178167852"/>
      <w:bookmarkStart w:id="980" w:name="_Toc178168016"/>
      <w:bookmarkStart w:id="981" w:name="_Toc178168182"/>
      <w:bookmarkStart w:id="982" w:name="_Toc178168346"/>
      <w:bookmarkStart w:id="983" w:name="_Toc178168510"/>
      <w:bookmarkStart w:id="984" w:name="_Toc178168676"/>
      <w:bookmarkStart w:id="985" w:name="_Toc178168847"/>
      <w:bookmarkStart w:id="986" w:name="_Toc178190377"/>
      <w:bookmarkStart w:id="987" w:name="_Toc178151614"/>
      <w:bookmarkStart w:id="988" w:name="_Toc178167853"/>
      <w:bookmarkStart w:id="989" w:name="_Toc178168017"/>
      <w:bookmarkStart w:id="990" w:name="_Toc178168183"/>
      <w:bookmarkStart w:id="991" w:name="_Toc178168347"/>
      <w:bookmarkStart w:id="992" w:name="_Toc178168511"/>
      <w:bookmarkStart w:id="993" w:name="_Toc178168677"/>
      <w:bookmarkStart w:id="994" w:name="_Toc178168848"/>
      <w:bookmarkStart w:id="995" w:name="_Toc178190378"/>
      <w:bookmarkStart w:id="996" w:name="_Toc178151615"/>
      <w:bookmarkStart w:id="997" w:name="_Toc178167854"/>
      <w:bookmarkStart w:id="998" w:name="_Toc178168018"/>
      <w:bookmarkStart w:id="999" w:name="_Toc178168184"/>
      <w:bookmarkStart w:id="1000" w:name="_Toc178168348"/>
      <w:bookmarkStart w:id="1001" w:name="_Toc178168512"/>
      <w:bookmarkStart w:id="1002" w:name="_Toc178168678"/>
      <w:bookmarkStart w:id="1003" w:name="_Toc178168849"/>
      <w:bookmarkStart w:id="1004" w:name="_Toc178190379"/>
      <w:bookmarkStart w:id="1005" w:name="_Toc178151616"/>
      <w:bookmarkStart w:id="1006" w:name="_Toc178167855"/>
      <w:bookmarkStart w:id="1007" w:name="_Toc178168019"/>
      <w:bookmarkStart w:id="1008" w:name="_Toc178168185"/>
      <w:bookmarkStart w:id="1009" w:name="_Toc178168349"/>
      <w:bookmarkStart w:id="1010" w:name="_Toc178168513"/>
      <w:bookmarkStart w:id="1011" w:name="_Toc178168679"/>
      <w:bookmarkStart w:id="1012" w:name="_Toc178168850"/>
      <w:bookmarkStart w:id="1013" w:name="_Toc178190380"/>
      <w:bookmarkStart w:id="1014" w:name="_Toc178151617"/>
      <w:bookmarkStart w:id="1015" w:name="_Toc178167856"/>
      <w:bookmarkStart w:id="1016" w:name="_Toc178168020"/>
      <w:bookmarkStart w:id="1017" w:name="_Toc178168186"/>
      <w:bookmarkStart w:id="1018" w:name="_Toc178168350"/>
      <w:bookmarkStart w:id="1019" w:name="_Toc178168514"/>
      <w:bookmarkStart w:id="1020" w:name="_Toc178168680"/>
      <w:bookmarkStart w:id="1021" w:name="_Toc178168851"/>
      <w:bookmarkStart w:id="1022" w:name="_Toc178190381"/>
      <w:bookmarkStart w:id="1023" w:name="_Ref135389167"/>
      <w:bookmarkStart w:id="1024" w:name="_Toc135404128"/>
      <w:bookmarkStart w:id="1025" w:name="_Toc135404324"/>
      <w:bookmarkStart w:id="1026" w:name="_Toc135404398"/>
      <w:bookmarkStart w:id="1027" w:name="_Toc135404650"/>
      <w:bookmarkStart w:id="1028" w:name="_Toc135404770"/>
      <w:bookmarkStart w:id="1029" w:name="_Toc135404901"/>
      <w:bookmarkStart w:id="1030" w:name="_Toc178946147"/>
      <w:bookmarkStart w:id="1031" w:name="_Toc220784578"/>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29157B">
        <w:rPr>
          <w:rFonts w:ascii="GHEA Grapalat" w:hAnsi="GHEA Grapalat" w:cs="Arial"/>
          <w:b/>
          <w:bCs/>
          <w:sz w:val="24"/>
          <w:szCs w:val="24"/>
          <w:lang w:val="hy-AM"/>
        </w:rPr>
        <w:t>Ի</w:t>
      </w:r>
      <w:r w:rsidR="009A60EB" w:rsidRPr="0029157B">
        <w:rPr>
          <w:rFonts w:ascii="GHEA Grapalat" w:hAnsi="GHEA Grapalat" w:cs="Arial"/>
          <w:b/>
          <w:bCs/>
          <w:sz w:val="24"/>
          <w:szCs w:val="24"/>
          <w:lang w:val="hy-AM"/>
        </w:rPr>
        <w:t xml:space="preserve">նքնավար սպառման շրջանակում </w:t>
      </w:r>
      <w:bookmarkEnd w:id="1023"/>
      <w:bookmarkEnd w:id="1024"/>
      <w:bookmarkEnd w:id="1025"/>
      <w:bookmarkEnd w:id="1026"/>
      <w:bookmarkEnd w:id="1027"/>
      <w:bookmarkEnd w:id="1028"/>
      <w:bookmarkEnd w:id="1029"/>
      <w:r w:rsidR="009A60EB" w:rsidRPr="0029157B">
        <w:rPr>
          <w:rFonts w:ascii="GHEA Grapalat" w:hAnsi="GHEA Grapalat" w:cs="Arial"/>
          <w:b/>
          <w:bCs/>
          <w:sz w:val="24"/>
          <w:szCs w:val="24"/>
          <w:lang w:val="hy-AM"/>
        </w:rPr>
        <w:t>հաշվառումն ու հաշվարկները</w:t>
      </w:r>
      <w:bookmarkEnd w:id="1030"/>
      <w:bookmarkEnd w:id="1031"/>
    </w:p>
    <w:p w14:paraId="2A14D4BB" w14:textId="1EA44211" w:rsidR="00B26710" w:rsidRPr="0029157B" w:rsidRDefault="00B26710" w:rsidP="0035052B">
      <w:pPr>
        <w:numPr>
          <w:ilvl w:val="0"/>
          <w:numId w:val="83"/>
        </w:numPr>
        <w:rPr>
          <w:rFonts w:ascii="GHEA Grapalat" w:hAnsi="GHEA Grapalat" w:cs="Arial"/>
          <w:sz w:val="22"/>
          <w:szCs w:val="22"/>
          <w:lang w:val="hy-AM"/>
        </w:rPr>
      </w:pPr>
      <w:r w:rsidRPr="0029157B">
        <w:rPr>
          <w:rFonts w:ascii="GHEA Grapalat" w:hAnsi="GHEA Grapalat" w:cs="Arial"/>
          <w:sz w:val="22"/>
          <w:szCs w:val="22"/>
          <w:lang w:val="hy-AM"/>
        </w:rPr>
        <w:t xml:space="preserve">Զուտ հաշվառման ինքնավար </w:t>
      </w:r>
      <w:r w:rsidR="00AB58ED"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կողմից ինքնավար </w:t>
      </w:r>
      <w:r w:rsidR="00AB58ED" w:rsidRPr="0029157B">
        <w:rPr>
          <w:rFonts w:ascii="GHEA Grapalat" w:hAnsi="GHEA Grapalat" w:cs="Arial"/>
          <w:sz w:val="22"/>
          <w:szCs w:val="22"/>
          <w:lang w:val="hy-AM"/>
        </w:rPr>
        <w:t>սպառման</w:t>
      </w:r>
      <w:r w:rsidRPr="0029157B">
        <w:rPr>
          <w:rFonts w:ascii="GHEA Grapalat" w:hAnsi="GHEA Grapalat" w:cs="Arial"/>
          <w:sz w:val="22"/>
          <w:szCs w:val="22"/>
          <w:lang w:val="hy-AM"/>
        </w:rPr>
        <w:t xml:space="preserve"> շրջանակում մատակարարին </w:t>
      </w:r>
      <w:r w:rsidR="00BD3026" w:rsidRPr="0029157B">
        <w:rPr>
          <w:rFonts w:ascii="GHEA Grapalat" w:hAnsi="GHEA Grapalat" w:cs="Arial"/>
          <w:sz w:val="22"/>
          <w:szCs w:val="22"/>
          <w:lang w:val="hy-AM"/>
        </w:rPr>
        <w:t>վաճառված</w:t>
      </w:r>
      <w:r w:rsidRPr="0029157B">
        <w:rPr>
          <w:rFonts w:ascii="GHEA Grapalat" w:hAnsi="GHEA Grapalat" w:cs="Arial"/>
          <w:sz w:val="22"/>
          <w:szCs w:val="22"/>
          <w:lang w:val="hy-AM"/>
        </w:rPr>
        <w:t xml:space="preserve"> և այդ ինքնավար </w:t>
      </w:r>
      <w:r w:rsidR="00C81199" w:rsidRPr="0029157B">
        <w:rPr>
          <w:rFonts w:ascii="GHEA Grapalat" w:hAnsi="GHEA Grapalat" w:cs="Arial"/>
          <w:sz w:val="22"/>
          <w:szCs w:val="22"/>
          <w:lang w:val="hy-AM"/>
        </w:rPr>
        <w:t xml:space="preserve">սպառողի </w:t>
      </w:r>
      <w:r w:rsidRPr="0029157B">
        <w:rPr>
          <w:rFonts w:ascii="GHEA Grapalat" w:hAnsi="GHEA Grapalat" w:cs="Arial"/>
          <w:sz w:val="22"/>
          <w:szCs w:val="22"/>
          <w:lang w:val="hy-AM"/>
        </w:rPr>
        <w:t xml:space="preserve">սպառած էլեկտրաէներգիայի քանակությունները հաշվառվում և հաշվանցվում են ամսական կտրվածքով՝ անկախ էլեկտրաէներգիայի արտադրության և սպառման ժամերից: </w:t>
      </w:r>
    </w:p>
    <w:p w14:paraId="7C31D6F5" w14:textId="322CF784" w:rsidR="00B26710" w:rsidRPr="0029157B" w:rsidRDefault="00B26710" w:rsidP="0035052B">
      <w:pPr>
        <w:numPr>
          <w:ilvl w:val="0"/>
          <w:numId w:val="83"/>
        </w:numPr>
        <w:rPr>
          <w:rFonts w:ascii="GHEA Grapalat" w:hAnsi="GHEA Grapalat" w:cs="Arial"/>
          <w:sz w:val="22"/>
          <w:szCs w:val="22"/>
          <w:lang w:val="hy-AM"/>
        </w:rPr>
      </w:pPr>
      <w:r w:rsidRPr="0029157B">
        <w:rPr>
          <w:rFonts w:ascii="GHEA Grapalat" w:hAnsi="GHEA Grapalat" w:cs="Arial"/>
          <w:sz w:val="22"/>
          <w:szCs w:val="22"/>
          <w:lang w:val="hy-AM"/>
        </w:rPr>
        <w:t xml:space="preserve">Զուտ հաշվառման ինքնավար խմբում, խմբի մասնակիցների միջև ինքնավար </w:t>
      </w:r>
      <w:r w:rsidR="00C81199" w:rsidRPr="0029157B">
        <w:rPr>
          <w:rFonts w:ascii="GHEA Grapalat" w:hAnsi="GHEA Grapalat" w:cs="Arial"/>
          <w:sz w:val="22"/>
          <w:szCs w:val="22"/>
          <w:lang w:val="hy-AM"/>
        </w:rPr>
        <w:t>սպառման</w:t>
      </w:r>
      <w:r w:rsidRPr="0029157B">
        <w:rPr>
          <w:rFonts w:ascii="GHEA Grapalat" w:hAnsi="GHEA Grapalat" w:cs="Arial"/>
          <w:sz w:val="22"/>
          <w:szCs w:val="22"/>
          <w:lang w:val="hy-AM"/>
        </w:rPr>
        <w:t xml:space="preserve"> շրջանակում մատակարարին </w:t>
      </w:r>
      <w:r w:rsidR="008064E1" w:rsidRPr="0029157B">
        <w:rPr>
          <w:rFonts w:ascii="GHEA Grapalat" w:hAnsi="GHEA Grapalat" w:cs="Arial"/>
          <w:sz w:val="22"/>
          <w:szCs w:val="22"/>
          <w:lang w:val="hy-AM"/>
        </w:rPr>
        <w:t>վաճառված</w:t>
      </w:r>
      <w:r w:rsidRPr="0029157B">
        <w:rPr>
          <w:rFonts w:ascii="GHEA Grapalat" w:hAnsi="GHEA Grapalat" w:cs="Arial"/>
          <w:sz w:val="22"/>
          <w:szCs w:val="22"/>
          <w:lang w:val="hy-AM"/>
        </w:rPr>
        <w:t xml:space="preserve"> և ինքնավար խմբի մասնակիցների սպառած էլեկտրաէներգիայի քանակությունների տարբերության դեպքում այդ էլեկտր</w:t>
      </w:r>
      <w:r w:rsidR="00C81199" w:rsidRPr="0029157B">
        <w:rPr>
          <w:rFonts w:ascii="GHEA Grapalat" w:hAnsi="GHEA Grapalat" w:cs="Arial"/>
          <w:sz w:val="22"/>
          <w:szCs w:val="22"/>
          <w:lang w:val="hy-AM"/>
        </w:rPr>
        <w:t>ա</w:t>
      </w:r>
      <w:r w:rsidRPr="0029157B">
        <w:rPr>
          <w:rFonts w:ascii="GHEA Grapalat" w:hAnsi="GHEA Grapalat" w:cs="Arial"/>
          <w:sz w:val="22"/>
          <w:szCs w:val="22"/>
          <w:lang w:val="hy-AM"/>
        </w:rPr>
        <w:t>էներգիան խմբի մասնակիցների միջև բաշխվում է ամսական կտրվածքով՝ շուկայի կանոններով սահմանված կարգով:</w:t>
      </w:r>
    </w:p>
    <w:p w14:paraId="1F106AB8" w14:textId="4DFC0D02" w:rsidR="00B26710" w:rsidRPr="0029157B" w:rsidRDefault="00B26710" w:rsidP="0035052B">
      <w:pPr>
        <w:numPr>
          <w:ilvl w:val="0"/>
          <w:numId w:val="83"/>
        </w:numPr>
        <w:rPr>
          <w:rFonts w:ascii="GHEA Grapalat" w:hAnsi="GHEA Grapalat" w:cs="Arial"/>
          <w:sz w:val="22"/>
          <w:szCs w:val="22"/>
          <w:lang w:val="hy-AM"/>
        </w:rPr>
      </w:pPr>
      <w:r w:rsidRPr="0029157B">
        <w:rPr>
          <w:rFonts w:ascii="GHEA Grapalat" w:hAnsi="GHEA Grapalat" w:cs="Arial"/>
          <w:sz w:val="22"/>
          <w:szCs w:val="22"/>
          <w:lang w:val="hy-AM"/>
        </w:rPr>
        <w:t xml:space="preserve">Զուտ հաշվառման ինքնավար </w:t>
      </w:r>
      <w:r w:rsidR="00C81199"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իսկ զուտ հաշվառման ինքնավար խմբի դեպքում՝ խմբի կողմից մատակարարին </w:t>
      </w:r>
      <w:r w:rsidR="008064E1" w:rsidRPr="0029157B">
        <w:rPr>
          <w:rFonts w:ascii="GHEA Grapalat" w:hAnsi="GHEA Grapalat" w:cs="Arial"/>
          <w:sz w:val="22"/>
          <w:szCs w:val="22"/>
          <w:lang w:val="hy-AM"/>
        </w:rPr>
        <w:t>վաճառված</w:t>
      </w:r>
      <w:r w:rsidRPr="0029157B">
        <w:rPr>
          <w:rFonts w:ascii="GHEA Grapalat" w:hAnsi="GHEA Grapalat" w:cs="Arial"/>
          <w:sz w:val="22"/>
          <w:szCs w:val="22"/>
          <w:lang w:val="hy-AM"/>
        </w:rPr>
        <w:t xml:space="preserve"> և սպառված էլեկտրաէներգիայի ամսական քանակությունների՝</w:t>
      </w:r>
    </w:p>
    <w:p w14:paraId="53DAD61B" w14:textId="29828C16" w:rsidR="00B26710" w:rsidRPr="0029157B" w:rsidRDefault="00B26710" w:rsidP="0035052B">
      <w:pPr>
        <w:numPr>
          <w:ilvl w:val="0"/>
          <w:numId w:val="61"/>
        </w:numPr>
        <w:rPr>
          <w:rFonts w:ascii="GHEA Grapalat" w:hAnsi="GHEA Grapalat" w:cs="Arial"/>
          <w:sz w:val="22"/>
          <w:szCs w:val="22"/>
          <w:lang w:val="hy-AM"/>
        </w:rPr>
      </w:pPr>
      <w:r w:rsidRPr="0029157B">
        <w:rPr>
          <w:rFonts w:ascii="GHEA Grapalat" w:hAnsi="GHEA Grapalat" w:cs="Arial"/>
          <w:sz w:val="22"/>
          <w:szCs w:val="22"/>
          <w:lang w:val="hy-AM"/>
        </w:rPr>
        <w:t xml:space="preserve">դրական տարբերության դեպքում այդ էլեկտրաէներգիայի համար մատակարարն ինքնավար </w:t>
      </w:r>
      <w:r w:rsidR="00C81199" w:rsidRPr="0029157B">
        <w:rPr>
          <w:rFonts w:ascii="GHEA Grapalat" w:hAnsi="GHEA Grapalat" w:cs="Arial"/>
          <w:sz w:val="22"/>
          <w:szCs w:val="22"/>
          <w:lang w:val="hy-AM"/>
        </w:rPr>
        <w:t>սպառողին</w:t>
      </w:r>
      <w:r w:rsidRPr="0029157B">
        <w:rPr>
          <w:rFonts w:ascii="GHEA Grapalat" w:hAnsi="GHEA Grapalat" w:cs="Arial"/>
          <w:sz w:val="22"/>
          <w:szCs w:val="22"/>
          <w:lang w:val="hy-AM"/>
        </w:rPr>
        <w:t xml:space="preserve">, իսկ զուտ հաշվառման ինքնավար խմբի դեպքում խումբն ստեղծած ինքնավար </w:t>
      </w:r>
      <w:r w:rsidR="00C81199" w:rsidRPr="0029157B">
        <w:rPr>
          <w:rFonts w:ascii="GHEA Grapalat" w:hAnsi="GHEA Grapalat" w:cs="Arial"/>
          <w:sz w:val="22"/>
          <w:szCs w:val="22"/>
          <w:lang w:val="hy-AM"/>
        </w:rPr>
        <w:t>սպառողին</w:t>
      </w:r>
      <w:r w:rsidRPr="0029157B">
        <w:rPr>
          <w:rFonts w:ascii="GHEA Grapalat" w:hAnsi="GHEA Grapalat" w:cs="Arial"/>
          <w:sz w:val="22"/>
          <w:szCs w:val="22"/>
          <w:lang w:val="hy-AM"/>
        </w:rPr>
        <w:t xml:space="preserve"> տրամադրում է հատուցում </w:t>
      </w:r>
      <w:r w:rsidR="00673FC2" w:rsidRPr="0029157B">
        <w:rPr>
          <w:rFonts w:ascii="GHEA Grapalat" w:hAnsi="GHEA Grapalat" w:cs="Arial"/>
          <w:sz w:val="22"/>
          <w:szCs w:val="22"/>
          <w:lang w:val="hy-AM"/>
        </w:rPr>
        <w:t>այդ տարբերության և ինքնավար սպառողի ու մատակարարի միջև կնքված պայմանագրով սահմանված գնի արտադրյալով</w:t>
      </w:r>
      <w:r w:rsidRPr="0029157B">
        <w:rPr>
          <w:rFonts w:ascii="GHEA Grapalat" w:hAnsi="GHEA Grapalat" w:cs="Arial"/>
          <w:sz w:val="22"/>
          <w:szCs w:val="22"/>
          <w:lang w:val="hy-AM"/>
        </w:rPr>
        <w:t>, իսկ</w:t>
      </w:r>
    </w:p>
    <w:p w14:paraId="0D54ABAB" w14:textId="5CDB2CE5" w:rsidR="00B26710" w:rsidRPr="0029157B" w:rsidRDefault="00B26710" w:rsidP="0035052B">
      <w:pPr>
        <w:numPr>
          <w:ilvl w:val="0"/>
          <w:numId w:val="61"/>
        </w:numPr>
        <w:rPr>
          <w:rFonts w:ascii="GHEA Grapalat" w:hAnsi="GHEA Grapalat" w:cs="Arial"/>
          <w:sz w:val="22"/>
          <w:szCs w:val="22"/>
          <w:lang w:val="hy-AM"/>
        </w:rPr>
      </w:pPr>
      <w:r w:rsidRPr="0029157B">
        <w:rPr>
          <w:rFonts w:ascii="GHEA Grapalat" w:hAnsi="GHEA Grapalat" w:cs="Arial"/>
          <w:sz w:val="22"/>
          <w:szCs w:val="22"/>
          <w:lang w:val="hy-AM"/>
        </w:rPr>
        <w:t xml:space="preserve">բացասական տարբերության դեպքում այդ էլեկտրաէներգիայի համար ինքնավար </w:t>
      </w:r>
      <w:r w:rsidR="00C81199" w:rsidRPr="0029157B">
        <w:rPr>
          <w:rFonts w:ascii="GHEA Grapalat" w:hAnsi="GHEA Grapalat" w:cs="Arial"/>
          <w:sz w:val="22"/>
          <w:szCs w:val="22"/>
          <w:lang w:val="hy-AM"/>
        </w:rPr>
        <w:t>սպառողը</w:t>
      </w:r>
      <w:r w:rsidRPr="0029157B">
        <w:rPr>
          <w:rFonts w:ascii="GHEA Grapalat" w:hAnsi="GHEA Grapalat" w:cs="Arial"/>
          <w:sz w:val="22"/>
          <w:szCs w:val="22"/>
          <w:lang w:val="hy-AM"/>
        </w:rPr>
        <w:t xml:space="preserve">, իսկ զուտ հաշվառման ինքնավար խմբի դեպքում ինքնավար խմբի մասնակիցը վճարում է մատակարարին </w:t>
      </w:r>
      <w:r w:rsidR="00C81199" w:rsidRPr="0029157B">
        <w:rPr>
          <w:rFonts w:ascii="GHEA Grapalat" w:hAnsi="GHEA Grapalat" w:cs="Arial"/>
          <w:sz w:val="22"/>
          <w:szCs w:val="22"/>
          <w:lang w:val="hy-AM"/>
        </w:rPr>
        <w:t>տվյալ սպառողի և մատակարարի միջև կնքված պայմանագրով սահմանված գնով</w:t>
      </w:r>
      <w:r w:rsidRPr="0029157B">
        <w:rPr>
          <w:rFonts w:ascii="GHEA Grapalat" w:hAnsi="GHEA Grapalat" w:cs="Arial"/>
          <w:sz w:val="22"/>
          <w:szCs w:val="22"/>
          <w:lang w:val="hy-AM"/>
        </w:rPr>
        <w:t>:</w:t>
      </w:r>
    </w:p>
    <w:p w14:paraId="044A7B25" w14:textId="5171C71C" w:rsidR="00B26710" w:rsidRPr="0029157B" w:rsidRDefault="00B26710" w:rsidP="0035052B">
      <w:pPr>
        <w:numPr>
          <w:ilvl w:val="0"/>
          <w:numId w:val="83"/>
        </w:numPr>
        <w:rPr>
          <w:rFonts w:ascii="GHEA Grapalat" w:hAnsi="GHEA Grapalat" w:cs="Arial"/>
          <w:sz w:val="22"/>
          <w:szCs w:val="22"/>
          <w:lang w:val="hy-AM"/>
        </w:rPr>
      </w:pPr>
      <w:r w:rsidRPr="0029157B">
        <w:rPr>
          <w:rFonts w:ascii="GHEA Grapalat" w:hAnsi="GHEA Grapalat" w:cs="Arial"/>
          <w:sz w:val="22"/>
          <w:szCs w:val="22"/>
          <w:lang w:val="hy-AM"/>
        </w:rPr>
        <w:t xml:space="preserve">Զուտ բիլինգային ինքնավար </w:t>
      </w:r>
      <w:r w:rsidR="00C81199"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կողմից ինքնավար </w:t>
      </w:r>
      <w:r w:rsidR="00C81199" w:rsidRPr="0029157B">
        <w:rPr>
          <w:rFonts w:ascii="GHEA Grapalat" w:hAnsi="GHEA Grapalat" w:cs="Arial"/>
          <w:sz w:val="22"/>
          <w:szCs w:val="22"/>
          <w:lang w:val="hy-AM"/>
        </w:rPr>
        <w:t>սպառման</w:t>
      </w:r>
      <w:r w:rsidRPr="0029157B">
        <w:rPr>
          <w:rFonts w:ascii="GHEA Grapalat" w:hAnsi="GHEA Grapalat" w:cs="Arial"/>
          <w:sz w:val="22"/>
          <w:szCs w:val="22"/>
          <w:lang w:val="hy-AM"/>
        </w:rPr>
        <w:t xml:space="preserve"> շրջանակում մատակարարին </w:t>
      </w:r>
      <w:r w:rsidR="008064E1" w:rsidRPr="0029157B">
        <w:rPr>
          <w:rFonts w:ascii="GHEA Grapalat" w:hAnsi="GHEA Grapalat" w:cs="Arial"/>
          <w:sz w:val="22"/>
          <w:szCs w:val="22"/>
          <w:lang w:val="hy-AM"/>
        </w:rPr>
        <w:t>վաճառված</w:t>
      </w:r>
      <w:r w:rsidRPr="0029157B">
        <w:rPr>
          <w:rFonts w:ascii="GHEA Grapalat" w:hAnsi="GHEA Grapalat" w:cs="Arial"/>
          <w:sz w:val="22"/>
          <w:szCs w:val="22"/>
          <w:lang w:val="hy-AM"/>
        </w:rPr>
        <w:t xml:space="preserve"> և այդ ինքնավար </w:t>
      </w:r>
      <w:r w:rsidR="00C81199"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սպառած էլեկտրաէներգիայի քանակությունները հաշվառվում և հաշվարկներն իրականացվում են առանձին՝ ժամային կտրվածքով։</w:t>
      </w:r>
    </w:p>
    <w:p w14:paraId="3862DA83" w14:textId="61D584AD" w:rsidR="00B26710" w:rsidRPr="0029157B" w:rsidRDefault="00B26710" w:rsidP="0035052B">
      <w:pPr>
        <w:numPr>
          <w:ilvl w:val="0"/>
          <w:numId w:val="83"/>
        </w:numPr>
        <w:rPr>
          <w:rFonts w:ascii="GHEA Grapalat" w:hAnsi="GHEA Grapalat" w:cs="Arial"/>
          <w:sz w:val="22"/>
          <w:szCs w:val="22"/>
          <w:lang w:val="hy-AM"/>
        </w:rPr>
      </w:pPr>
      <w:r w:rsidRPr="0029157B">
        <w:rPr>
          <w:rFonts w:ascii="GHEA Grapalat" w:hAnsi="GHEA Grapalat" w:cs="Arial"/>
          <w:sz w:val="22"/>
          <w:szCs w:val="22"/>
          <w:lang w:val="hy-AM"/>
        </w:rPr>
        <w:t xml:space="preserve">Զուտ բիլինգային ինքնավար խմբի բոլոր մասնակիցների համար ինքնավար </w:t>
      </w:r>
      <w:r w:rsidR="00C81199" w:rsidRPr="0029157B">
        <w:rPr>
          <w:rFonts w:ascii="GHEA Grapalat" w:hAnsi="GHEA Grapalat" w:cs="Arial"/>
          <w:sz w:val="22"/>
          <w:szCs w:val="22"/>
          <w:lang w:val="hy-AM"/>
        </w:rPr>
        <w:t>սպառման</w:t>
      </w:r>
      <w:r w:rsidRPr="0029157B">
        <w:rPr>
          <w:rFonts w:ascii="GHEA Grapalat" w:hAnsi="GHEA Grapalat" w:cs="Arial"/>
          <w:sz w:val="22"/>
          <w:szCs w:val="22"/>
          <w:lang w:val="hy-AM"/>
        </w:rPr>
        <w:t xml:space="preserve"> ընթացքում հաշվառումն ու հաշվարկներն իրականացվում են սույն հոդվածի </w:t>
      </w:r>
      <w:r w:rsidR="004674CD" w:rsidRPr="0029157B">
        <w:rPr>
          <w:rFonts w:ascii="GHEA Grapalat" w:hAnsi="GHEA Grapalat" w:cs="Arial"/>
          <w:sz w:val="22"/>
          <w:szCs w:val="22"/>
          <w:lang w:val="hy-AM"/>
        </w:rPr>
        <w:fldChar w:fldCharType="begin"/>
      </w:r>
      <w:r w:rsidR="004674CD" w:rsidRPr="0029157B">
        <w:rPr>
          <w:rFonts w:ascii="GHEA Grapalat" w:hAnsi="GHEA Grapalat" w:cs="Arial"/>
          <w:sz w:val="22"/>
          <w:szCs w:val="22"/>
          <w:lang w:val="hy-AM"/>
        </w:rPr>
        <w:instrText xml:space="preserve"> REF _Ref220774124 \r \h  \* MERGEFORMAT </w:instrText>
      </w:r>
      <w:r w:rsidR="004674CD" w:rsidRPr="0029157B">
        <w:rPr>
          <w:rFonts w:ascii="GHEA Grapalat" w:hAnsi="GHEA Grapalat" w:cs="Arial"/>
          <w:sz w:val="22"/>
          <w:szCs w:val="22"/>
          <w:lang w:val="hy-AM"/>
        </w:rPr>
      </w:r>
      <w:r w:rsidR="004674CD" w:rsidRPr="0029157B">
        <w:rPr>
          <w:rFonts w:ascii="GHEA Grapalat" w:hAnsi="GHEA Grapalat" w:cs="Arial"/>
          <w:sz w:val="22"/>
          <w:szCs w:val="22"/>
          <w:lang w:val="hy-AM"/>
        </w:rPr>
        <w:fldChar w:fldCharType="separate"/>
      </w:r>
      <w:r w:rsidR="004674CD" w:rsidRPr="0029157B">
        <w:rPr>
          <w:rFonts w:ascii="GHEA Grapalat" w:hAnsi="GHEA Grapalat" w:cs="Arial"/>
          <w:sz w:val="22"/>
          <w:szCs w:val="22"/>
          <w:lang w:val="hy-AM"/>
        </w:rPr>
        <w:t>6</w:t>
      </w:r>
      <w:r w:rsidR="004674CD"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w:t>
      </w:r>
      <w:r w:rsidR="004674CD" w:rsidRPr="0029157B">
        <w:rPr>
          <w:rFonts w:ascii="GHEA Grapalat" w:hAnsi="GHEA Grapalat" w:cs="Arial"/>
          <w:sz w:val="22"/>
          <w:szCs w:val="22"/>
          <w:lang w:val="hy-AM"/>
        </w:rPr>
        <w:fldChar w:fldCharType="begin"/>
      </w:r>
      <w:r w:rsidR="004674CD" w:rsidRPr="0029157B">
        <w:rPr>
          <w:rFonts w:ascii="GHEA Grapalat" w:hAnsi="GHEA Grapalat" w:cs="Arial"/>
          <w:sz w:val="22"/>
          <w:szCs w:val="22"/>
          <w:lang w:val="hy-AM"/>
        </w:rPr>
        <w:instrText xml:space="preserve"> REF _Ref220774130 \r \h  \* MERGEFORMAT </w:instrText>
      </w:r>
      <w:r w:rsidR="004674CD" w:rsidRPr="0029157B">
        <w:rPr>
          <w:rFonts w:ascii="GHEA Grapalat" w:hAnsi="GHEA Grapalat" w:cs="Arial"/>
          <w:sz w:val="22"/>
          <w:szCs w:val="22"/>
          <w:lang w:val="hy-AM"/>
        </w:rPr>
      </w:r>
      <w:r w:rsidR="004674CD" w:rsidRPr="0029157B">
        <w:rPr>
          <w:rFonts w:ascii="GHEA Grapalat" w:hAnsi="GHEA Grapalat" w:cs="Arial"/>
          <w:sz w:val="22"/>
          <w:szCs w:val="22"/>
          <w:lang w:val="hy-AM"/>
        </w:rPr>
        <w:fldChar w:fldCharType="separate"/>
      </w:r>
      <w:r w:rsidR="004674CD" w:rsidRPr="0029157B">
        <w:rPr>
          <w:rFonts w:ascii="GHEA Grapalat" w:hAnsi="GHEA Grapalat" w:cs="Arial"/>
          <w:sz w:val="22"/>
          <w:szCs w:val="22"/>
          <w:lang w:val="hy-AM"/>
        </w:rPr>
        <w:t>8</w:t>
      </w:r>
      <w:r w:rsidR="004674CD"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մասերով սահմանված պայմաններով։</w:t>
      </w:r>
    </w:p>
    <w:p w14:paraId="4365A38A" w14:textId="77C9BA00" w:rsidR="00B26710" w:rsidRPr="0029157B" w:rsidRDefault="00B26710" w:rsidP="0035052B">
      <w:pPr>
        <w:numPr>
          <w:ilvl w:val="0"/>
          <w:numId w:val="83"/>
        </w:numPr>
        <w:rPr>
          <w:rFonts w:ascii="GHEA Grapalat" w:hAnsi="GHEA Grapalat" w:cs="Arial"/>
          <w:sz w:val="22"/>
          <w:szCs w:val="22"/>
          <w:lang w:val="hy-AM"/>
        </w:rPr>
      </w:pPr>
      <w:bookmarkStart w:id="1032" w:name="_Ref220774124"/>
      <w:r w:rsidRPr="0029157B">
        <w:rPr>
          <w:rFonts w:ascii="GHEA Grapalat" w:hAnsi="GHEA Grapalat" w:cs="Arial"/>
          <w:sz w:val="22"/>
          <w:szCs w:val="22"/>
          <w:lang w:val="hy-AM"/>
        </w:rPr>
        <w:t xml:space="preserve">Զուտ բիլինգային ինքնավար խմբում, խմբի մասնակից ինքնավար </w:t>
      </w:r>
      <w:r w:rsidR="00C81199"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կողմից մատակարարին </w:t>
      </w:r>
      <w:r w:rsidR="007D5B16" w:rsidRPr="0029157B">
        <w:rPr>
          <w:rFonts w:ascii="GHEA Grapalat" w:hAnsi="GHEA Grapalat" w:cs="Arial"/>
          <w:sz w:val="22"/>
          <w:szCs w:val="22"/>
          <w:lang w:val="hy-AM"/>
        </w:rPr>
        <w:t>վաճառված</w:t>
      </w:r>
      <w:r w:rsidRPr="0029157B">
        <w:rPr>
          <w:rFonts w:ascii="GHEA Grapalat" w:hAnsi="GHEA Grapalat" w:cs="Arial"/>
          <w:sz w:val="22"/>
          <w:szCs w:val="22"/>
          <w:lang w:val="hy-AM"/>
        </w:rPr>
        <w:t xml:space="preserve"> էլեկտրաէներգիայի քանակը բաշխվում է ինքնավար խմբի մասնակիցների միջև ժամային կտրվածքով՝ շուկայի կանոններով սահմանված կարգով։</w:t>
      </w:r>
      <w:bookmarkEnd w:id="1032"/>
      <w:r w:rsidRPr="0029157B">
        <w:rPr>
          <w:rFonts w:ascii="GHEA Grapalat" w:hAnsi="GHEA Grapalat" w:cs="Arial"/>
          <w:sz w:val="22"/>
          <w:szCs w:val="22"/>
          <w:lang w:val="hy-AM"/>
        </w:rPr>
        <w:t>    </w:t>
      </w:r>
    </w:p>
    <w:p w14:paraId="2D3FB7B5" w14:textId="7DF505E3" w:rsidR="00B26710" w:rsidRPr="0029157B" w:rsidRDefault="00B26710" w:rsidP="0035052B">
      <w:pPr>
        <w:numPr>
          <w:ilvl w:val="0"/>
          <w:numId w:val="83"/>
        </w:numPr>
        <w:rPr>
          <w:rFonts w:ascii="GHEA Grapalat" w:hAnsi="GHEA Grapalat" w:cs="Arial"/>
          <w:sz w:val="22"/>
          <w:szCs w:val="22"/>
          <w:lang w:val="hy-AM"/>
        </w:rPr>
      </w:pPr>
      <w:r w:rsidRPr="0029157B">
        <w:rPr>
          <w:rFonts w:ascii="GHEA Grapalat" w:hAnsi="GHEA Grapalat" w:cs="Arial"/>
          <w:sz w:val="22"/>
          <w:szCs w:val="22"/>
          <w:lang w:val="hy-AM"/>
        </w:rPr>
        <w:t xml:space="preserve">Զուտ բիլինգային ինքնավար </w:t>
      </w:r>
      <w:r w:rsidR="00C81199"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իսկ զուտ բիլինգային խմբի դեպքում՝ խմբի կողմից մատակարարին </w:t>
      </w:r>
      <w:r w:rsidR="0032041E" w:rsidRPr="0029157B">
        <w:rPr>
          <w:rFonts w:ascii="GHEA Grapalat" w:hAnsi="GHEA Grapalat" w:cs="Arial"/>
          <w:sz w:val="22"/>
          <w:szCs w:val="22"/>
          <w:lang w:val="hy-AM"/>
        </w:rPr>
        <w:t>վաճառված</w:t>
      </w:r>
      <w:r w:rsidRPr="0029157B">
        <w:rPr>
          <w:rFonts w:ascii="GHEA Grapalat" w:hAnsi="GHEA Grapalat" w:cs="Arial"/>
          <w:sz w:val="22"/>
          <w:szCs w:val="22"/>
          <w:lang w:val="hy-AM"/>
        </w:rPr>
        <w:t xml:space="preserve"> էլեկտրաէներգիայի ամսական արժեքի և սպառած էլեկտրաէներգիայի ամսական արժեքի՝</w:t>
      </w:r>
    </w:p>
    <w:p w14:paraId="007754AD" w14:textId="116987B2" w:rsidR="00B26710" w:rsidRPr="0029157B" w:rsidRDefault="00B26710" w:rsidP="00C0594C">
      <w:pPr>
        <w:numPr>
          <w:ilvl w:val="0"/>
          <w:numId w:val="92"/>
        </w:numPr>
        <w:rPr>
          <w:rFonts w:ascii="GHEA Grapalat" w:hAnsi="GHEA Grapalat" w:cs="Arial"/>
          <w:sz w:val="22"/>
          <w:szCs w:val="22"/>
          <w:lang w:val="hy-AM"/>
        </w:rPr>
      </w:pPr>
      <w:r w:rsidRPr="0029157B">
        <w:rPr>
          <w:rFonts w:ascii="GHEA Grapalat" w:hAnsi="GHEA Grapalat" w:cs="Arial"/>
          <w:sz w:val="22"/>
          <w:szCs w:val="22"/>
          <w:lang w:val="hy-AM"/>
        </w:rPr>
        <w:t xml:space="preserve">դրական տարբերության դեպքում այդ տարբերության չափով մատակարարը զուտ բիլինգային ինքնավար </w:t>
      </w:r>
      <w:r w:rsidR="00597BD5" w:rsidRPr="0029157B">
        <w:rPr>
          <w:rFonts w:ascii="GHEA Grapalat" w:hAnsi="GHEA Grapalat" w:cs="Arial"/>
          <w:sz w:val="22"/>
          <w:szCs w:val="22"/>
          <w:lang w:val="hy-AM"/>
        </w:rPr>
        <w:t>սպառողին</w:t>
      </w:r>
      <w:r w:rsidRPr="0029157B">
        <w:rPr>
          <w:rFonts w:ascii="GHEA Grapalat" w:hAnsi="GHEA Grapalat" w:cs="Arial"/>
          <w:sz w:val="22"/>
          <w:szCs w:val="22"/>
          <w:lang w:val="hy-AM"/>
        </w:rPr>
        <w:t xml:space="preserve">, իսկ զուտ բիլինգային ինքնավար խմբի դեպքում այդ խումբը ստեղծող ինքնավար </w:t>
      </w:r>
      <w:r w:rsidR="00597BD5" w:rsidRPr="0029157B">
        <w:rPr>
          <w:rFonts w:ascii="GHEA Grapalat" w:hAnsi="GHEA Grapalat" w:cs="Arial"/>
          <w:sz w:val="22"/>
          <w:szCs w:val="22"/>
          <w:lang w:val="hy-AM"/>
        </w:rPr>
        <w:t>սպառողին</w:t>
      </w:r>
      <w:r w:rsidRPr="0029157B">
        <w:rPr>
          <w:rFonts w:ascii="GHEA Grapalat" w:hAnsi="GHEA Grapalat" w:cs="Arial"/>
          <w:sz w:val="22"/>
          <w:szCs w:val="22"/>
          <w:lang w:val="hy-AM"/>
        </w:rPr>
        <w:t xml:space="preserve"> տրամադրում է հատուցում՝ շուկայի կանոններով սահմանված կարգով, իսկ</w:t>
      </w:r>
    </w:p>
    <w:p w14:paraId="7CF833FB" w14:textId="286DBCC4" w:rsidR="00B26710" w:rsidRPr="0029157B" w:rsidRDefault="00B26710" w:rsidP="00C0594C">
      <w:pPr>
        <w:numPr>
          <w:ilvl w:val="0"/>
          <w:numId w:val="92"/>
        </w:numPr>
        <w:rPr>
          <w:rFonts w:ascii="GHEA Grapalat" w:hAnsi="GHEA Grapalat" w:cs="Arial"/>
          <w:sz w:val="22"/>
          <w:szCs w:val="22"/>
          <w:lang w:val="hy-AM"/>
        </w:rPr>
      </w:pPr>
      <w:r w:rsidRPr="0029157B">
        <w:rPr>
          <w:rFonts w:ascii="GHEA Grapalat" w:hAnsi="GHEA Grapalat" w:cs="Arial"/>
          <w:sz w:val="22"/>
          <w:szCs w:val="22"/>
          <w:lang w:val="hy-AM"/>
        </w:rPr>
        <w:t xml:space="preserve">բացասական տարբերության դեպքում ինքնավար </w:t>
      </w:r>
      <w:r w:rsidR="00597BD5" w:rsidRPr="0029157B">
        <w:rPr>
          <w:rFonts w:ascii="GHEA Grapalat" w:hAnsi="GHEA Grapalat" w:cs="Arial"/>
          <w:sz w:val="22"/>
          <w:szCs w:val="22"/>
          <w:lang w:val="hy-AM"/>
        </w:rPr>
        <w:t>սպառողը</w:t>
      </w:r>
      <w:r w:rsidRPr="0029157B">
        <w:rPr>
          <w:rFonts w:ascii="GHEA Grapalat" w:hAnsi="GHEA Grapalat" w:cs="Arial"/>
          <w:sz w:val="22"/>
          <w:szCs w:val="22"/>
          <w:lang w:val="hy-AM"/>
        </w:rPr>
        <w:t>, իսկ զուտ բիլինգային ինքնավար խմբի դեպքում ինքնավար խմբի մասնակիցը վճարում է մատակարարին՝ շուկայի կանոններով սահմանված կարգով:</w:t>
      </w:r>
    </w:p>
    <w:p w14:paraId="58EF1ACC" w14:textId="77777777" w:rsidR="00B26710" w:rsidRPr="0029157B" w:rsidRDefault="00B26710" w:rsidP="0035052B">
      <w:pPr>
        <w:numPr>
          <w:ilvl w:val="0"/>
          <w:numId w:val="83"/>
        </w:numPr>
        <w:rPr>
          <w:rFonts w:ascii="GHEA Grapalat" w:hAnsi="GHEA Grapalat" w:cs="Arial"/>
          <w:sz w:val="22"/>
          <w:szCs w:val="22"/>
          <w:lang w:val="hy-AM"/>
        </w:rPr>
      </w:pPr>
      <w:bookmarkStart w:id="1033" w:name="_Ref220774130"/>
      <w:r w:rsidRPr="0029157B">
        <w:rPr>
          <w:rFonts w:ascii="GHEA Grapalat" w:hAnsi="GHEA Grapalat" w:cs="Arial"/>
          <w:sz w:val="22"/>
          <w:szCs w:val="22"/>
          <w:lang w:val="hy-AM"/>
        </w:rPr>
        <w:t>Սույն հոդվածի 7-րդ մասում նշված արժեքները որոշվում են ամսական կտրվածքով հետևյալ կերպ՝</w:t>
      </w:r>
      <w:bookmarkEnd w:id="1033"/>
      <w:r w:rsidRPr="0029157B">
        <w:rPr>
          <w:rFonts w:ascii="GHEA Grapalat" w:hAnsi="GHEA Grapalat" w:cs="Arial"/>
          <w:sz w:val="22"/>
          <w:szCs w:val="22"/>
          <w:lang w:val="hy-AM"/>
        </w:rPr>
        <w:t xml:space="preserve"> </w:t>
      </w:r>
    </w:p>
    <w:p w14:paraId="67E3D7CD" w14:textId="6C48E374" w:rsidR="00B26710" w:rsidRPr="0029157B" w:rsidRDefault="00B26710" w:rsidP="0035052B">
      <w:pPr>
        <w:numPr>
          <w:ilvl w:val="0"/>
          <w:numId w:val="85"/>
        </w:numPr>
        <w:rPr>
          <w:rFonts w:ascii="GHEA Grapalat" w:hAnsi="GHEA Grapalat" w:cs="Arial"/>
          <w:sz w:val="22"/>
          <w:szCs w:val="22"/>
          <w:lang w:val="hy-AM"/>
        </w:rPr>
      </w:pPr>
      <w:r w:rsidRPr="0029157B">
        <w:rPr>
          <w:rFonts w:ascii="GHEA Grapalat" w:hAnsi="GHEA Grapalat" w:cs="Arial"/>
          <w:sz w:val="22"/>
          <w:szCs w:val="22"/>
          <w:lang w:val="hy-AM"/>
        </w:rPr>
        <w:t xml:space="preserve">ինքնավար </w:t>
      </w:r>
      <w:r w:rsidR="00B537F6"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իսկ զուտ բիլինգային ինքնավար խմբի դեպքում՝ խմբի բոլոր ինքնավար </w:t>
      </w:r>
      <w:r w:rsidR="00B537F6" w:rsidRPr="0029157B">
        <w:rPr>
          <w:rFonts w:ascii="GHEA Grapalat" w:hAnsi="GHEA Grapalat" w:cs="Arial"/>
          <w:sz w:val="22"/>
          <w:szCs w:val="22"/>
          <w:lang w:val="hy-AM"/>
        </w:rPr>
        <w:t>սպառողների</w:t>
      </w:r>
      <w:r w:rsidRPr="0029157B">
        <w:rPr>
          <w:rFonts w:ascii="GHEA Grapalat" w:hAnsi="GHEA Grapalat" w:cs="Arial"/>
          <w:sz w:val="22"/>
          <w:szCs w:val="22"/>
          <w:lang w:val="hy-AM"/>
        </w:rPr>
        <w:t xml:space="preserve"> կողմից մատակարարին </w:t>
      </w:r>
      <w:r w:rsidR="0032041E" w:rsidRPr="0029157B">
        <w:rPr>
          <w:rFonts w:ascii="GHEA Grapalat" w:hAnsi="GHEA Grapalat" w:cs="Arial"/>
          <w:sz w:val="22"/>
          <w:szCs w:val="22"/>
          <w:lang w:val="hy-AM"/>
        </w:rPr>
        <w:t>վաճառված</w:t>
      </w:r>
      <w:r w:rsidRPr="0029157B">
        <w:rPr>
          <w:rFonts w:ascii="GHEA Grapalat" w:hAnsi="GHEA Grapalat" w:cs="Arial"/>
          <w:sz w:val="22"/>
          <w:szCs w:val="22"/>
          <w:lang w:val="hy-AM"/>
        </w:rPr>
        <w:t xml:space="preserve"> էլեկտրաէներգիայի արժեքը՝ այդ էլեկտրաէներգիայի քանակի և </w:t>
      </w:r>
      <w:r w:rsidR="00334CBA" w:rsidRPr="0029157B">
        <w:rPr>
          <w:rFonts w:ascii="GHEA Grapalat" w:hAnsi="GHEA Grapalat" w:cs="Arial"/>
          <w:sz w:val="22"/>
          <w:szCs w:val="22"/>
          <w:lang w:val="hy-AM"/>
        </w:rPr>
        <w:t>ինքնավար սպառողի ու մատակարարի միջև կնքված պայմանագրով սահմանված</w:t>
      </w:r>
      <w:r w:rsidRPr="0029157B">
        <w:rPr>
          <w:rFonts w:ascii="GHEA Grapalat" w:hAnsi="GHEA Grapalat" w:cs="Arial"/>
          <w:sz w:val="22"/>
          <w:szCs w:val="22"/>
          <w:lang w:val="hy-AM"/>
        </w:rPr>
        <w:t xml:space="preserve"> գնի արտադրյալով, իսկ</w:t>
      </w:r>
    </w:p>
    <w:p w14:paraId="6615DDA0" w14:textId="0CC21BDA" w:rsidR="008A4FB4" w:rsidRPr="0029157B" w:rsidRDefault="00B26710" w:rsidP="00A13E5C">
      <w:pPr>
        <w:numPr>
          <w:ilvl w:val="0"/>
          <w:numId w:val="85"/>
        </w:numPr>
        <w:rPr>
          <w:rFonts w:ascii="GHEA Grapalat" w:hAnsi="GHEA Grapalat" w:cs="Arial"/>
          <w:sz w:val="22"/>
          <w:szCs w:val="22"/>
          <w:lang w:val="hy-AM"/>
        </w:rPr>
      </w:pPr>
      <w:r w:rsidRPr="0029157B">
        <w:rPr>
          <w:rFonts w:ascii="GHEA Grapalat" w:hAnsi="GHEA Grapalat" w:cs="Arial"/>
          <w:sz w:val="22"/>
          <w:szCs w:val="22"/>
          <w:lang w:val="hy-AM"/>
        </w:rPr>
        <w:t xml:space="preserve">ինքնավար </w:t>
      </w:r>
      <w:r w:rsidR="00B537F6"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իսկ զուտ բիլինգային ինքնավար խմբի դեպքում՝ խմբի բոլոր մասնակիցների սպառած էլեկտրաէներգիայի արժեքը՝ շուկայի կանոններով սահմանված կարգով հաշվարկվող սպառված էլեկտրաէներգիայի քանակի և </w:t>
      </w:r>
      <w:r w:rsidR="00963733" w:rsidRPr="0029157B">
        <w:rPr>
          <w:rFonts w:ascii="GHEA Grapalat" w:hAnsi="GHEA Grapalat" w:cs="Arial"/>
          <w:sz w:val="22"/>
          <w:szCs w:val="22"/>
          <w:lang w:val="hy-AM"/>
        </w:rPr>
        <w:t>տվյալ սպառողի և մատակարարի միջև կնքված պայմանագրով սահմանված գնով</w:t>
      </w:r>
      <w:r w:rsidRPr="0029157B">
        <w:rPr>
          <w:rFonts w:ascii="GHEA Grapalat" w:hAnsi="GHEA Grapalat" w:cs="Arial"/>
          <w:sz w:val="22"/>
          <w:szCs w:val="22"/>
          <w:lang w:val="hy-AM"/>
        </w:rPr>
        <w:t>։</w:t>
      </w:r>
    </w:p>
    <w:p w14:paraId="5437DC35" w14:textId="77777777"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1034" w:name="_Toc178168683"/>
      <w:bookmarkStart w:id="1035" w:name="_Toc178168854"/>
      <w:bookmarkStart w:id="1036" w:name="_Toc178168684"/>
      <w:bookmarkStart w:id="1037" w:name="_Toc178168855"/>
      <w:bookmarkStart w:id="1038" w:name="_Toc178168685"/>
      <w:bookmarkStart w:id="1039" w:name="_Toc178168856"/>
      <w:bookmarkStart w:id="1040" w:name="_Toc178151619"/>
      <w:bookmarkStart w:id="1041" w:name="_Toc178167858"/>
      <w:bookmarkStart w:id="1042" w:name="_Toc178168022"/>
      <w:bookmarkStart w:id="1043" w:name="_Toc178168188"/>
      <w:bookmarkStart w:id="1044" w:name="_Toc178168352"/>
      <w:bookmarkStart w:id="1045" w:name="_Toc178168516"/>
      <w:bookmarkStart w:id="1046" w:name="_Toc178168686"/>
      <w:bookmarkStart w:id="1047" w:name="_Toc178168857"/>
      <w:bookmarkStart w:id="1048" w:name="_Toc178151620"/>
      <w:bookmarkStart w:id="1049" w:name="_Toc178167859"/>
      <w:bookmarkStart w:id="1050" w:name="_Toc178168023"/>
      <w:bookmarkStart w:id="1051" w:name="_Toc178168189"/>
      <w:bookmarkStart w:id="1052" w:name="_Toc178168353"/>
      <w:bookmarkStart w:id="1053" w:name="_Toc178168517"/>
      <w:bookmarkStart w:id="1054" w:name="_Toc178168687"/>
      <w:bookmarkStart w:id="1055" w:name="_Toc178168858"/>
      <w:bookmarkStart w:id="1056" w:name="_Toc178151621"/>
      <w:bookmarkStart w:id="1057" w:name="_Toc178167860"/>
      <w:bookmarkStart w:id="1058" w:name="_Toc178168024"/>
      <w:bookmarkStart w:id="1059" w:name="_Toc178168190"/>
      <w:bookmarkStart w:id="1060" w:name="_Toc178168354"/>
      <w:bookmarkStart w:id="1061" w:name="_Toc178168518"/>
      <w:bookmarkStart w:id="1062" w:name="_Toc178168688"/>
      <w:bookmarkStart w:id="1063" w:name="_Toc178168859"/>
      <w:bookmarkStart w:id="1064" w:name="_Toc178151622"/>
      <w:bookmarkStart w:id="1065" w:name="_Toc178167861"/>
      <w:bookmarkStart w:id="1066" w:name="_Toc178168025"/>
      <w:bookmarkStart w:id="1067" w:name="_Toc178168191"/>
      <w:bookmarkStart w:id="1068" w:name="_Toc178168355"/>
      <w:bookmarkStart w:id="1069" w:name="_Toc178168519"/>
      <w:bookmarkStart w:id="1070" w:name="_Toc178168689"/>
      <w:bookmarkStart w:id="1071" w:name="_Toc178168860"/>
      <w:bookmarkStart w:id="1072" w:name="_Toc178151623"/>
      <w:bookmarkStart w:id="1073" w:name="_Toc178167862"/>
      <w:bookmarkStart w:id="1074" w:name="_Toc178168026"/>
      <w:bookmarkStart w:id="1075" w:name="_Toc178168192"/>
      <w:bookmarkStart w:id="1076" w:name="_Toc178168356"/>
      <w:bookmarkStart w:id="1077" w:name="_Toc178168520"/>
      <w:bookmarkStart w:id="1078" w:name="_Toc178168690"/>
      <w:bookmarkStart w:id="1079" w:name="_Toc178168861"/>
      <w:bookmarkStart w:id="1080" w:name="_Toc135404131"/>
      <w:bookmarkStart w:id="1081" w:name="_Toc135404327"/>
      <w:bookmarkStart w:id="1082" w:name="_Toc135404401"/>
      <w:bookmarkStart w:id="1083" w:name="_Toc135404653"/>
      <w:bookmarkStart w:id="1084" w:name="_Toc135404773"/>
      <w:bookmarkStart w:id="1085" w:name="_Toc135404904"/>
      <w:bookmarkStart w:id="1086" w:name="_Toc178946148"/>
      <w:bookmarkStart w:id="1087" w:name="_Toc220775171"/>
      <w:bookmarkStart w:id="1088" w:name="_Toc220784579"/>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sidRPr="0029157B">
        <w:rPr>
          <w:rFonts w:ascii="GHEA Grapalat" w:eastAsiaTheme="minorEastAsia" w:hAnsi="GHEA Grapalat" w:cs="Arial"/>
          <w:b/>
          <w:bCs/>
          <w:spacing w:val="0"/>
          <w:sz w:val="24"/>
          <w:szCs w:val="24"/>
          <w:lang w:val="hy-AM"/>
        </w:rPr>
        <w:t>ԾԱԳՄԱՆ ԵՐԱՇԽԻՔՆԵՐԸ</w:t>
      </w:r>
      <w:bookmarkEnd w:id="1080"/>
      <w:bookmarkEnd w:id="1081"/>
      <w:bookmarkEnd w:id="1082"/>
      <w:bookmarkEnd w:id="1083"/>
      <w:bookmarkEnd w:id="1084"/>
      <w:bookmarkEnd w:id="1085"/>
      <w:bookmarkEnd w:id="1086"/>
      <w:bookmarkEnd w:id="1087"/>
      <w:bookmarkEnd w:id="1088"/>
    </w:p>
    <w:p w14:paraId="7E07B5E4" w14:textId="29175D4B"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1089" w:name="_Ref178154401"/>
      <w:bookmarkStart w:id="1090" w:name="_Toc178946149"/>
      <w:bookmarkStart w:id="1091" w:name="_Toc220775172"/>
      <w:bookmarkStart w:id="1092" w:name="_Toc220784580"/>
      <w:r w:rsidRPr="0029157B">
        <w:rPr>
          <w:rFonts w:ascii="GHEA Grapalat" w:hAnsi="GHEA Grapalat" w:cs="Arial"/>
          <w:b/>
          <w:bCs/>
          <w:sz w:val="24"/>
          <w:szCs w:val="24"/>
          <w:lang w:val="hy-AM"/>
        </w:rPr>
        <w:t>Ը</w:t>
      </w:r>
      <w:r w:rsidR="009A60EB" w:rsidRPr="0029157B">
        <w:rPr>
          <w:rFonts w:ascii="GHEA Grapalat" w:hAnsi="GHEA Grapalat" w:cs="Arial"/>
          <w:b/>
          <w:bCs/>
          <w:sz w:val="24"/>
          <w:szCs w:val="24"/>
          <w:lang w:val="hy-AM"/>
        </w:rPr>
        <w:t>նդհանուր դրույթներ</w:t>
      </w:r>
      <w:bookmarkEnd w:id="1089"/>
      <w:bookmarkEnd w:id="1090"/>
      <w:bookmarkEnd w:id="1091"/>
      <w:bookmarkEnd w:id="1092"/>
    </w:p>
    <w:p w14:paraId="08D9E777" w14:textId="32962EAB" w:rsidR="00FE7DE7" w:rsidRPr="0029157B" w:rsidRDefault="00FE7DE7" w:rsidP="00D96D4F">
      <w:pPr>
        <w:numPr>
          <w:ilvl w:val="0"/>
          <w:numId w:val="88"/>
        </w:numPr>
        <w:rPr>
          <w:rFonts w:ascii="GHEA Grapalat" w:hAnsi="GHEA Grapalat" w:cs="Arial"/>
          <w:sz w:val="22"/>
          <w:szCs w:val="22"/>
          <w:lang w:val="hy-AM"/>
        </w:rPr>
      </w:pPr>
      <w:bookmarkStart w:id="1093" w:name="_Ref178154421"/>
      <w:r w:rsidRPr="0029157B">
        <w:rPr>
          <w:rFonts w:ascii="GHEA Grapalat" w:hAnsi="GHEA Grapalat" w:cs="Arial"/>
          <w:sz w:val="22"/>
          <w:szCs w:val="22"/>
          <w:lang w:val="hy-AM"/>
        </w:rPr>
        <w:t xml:space="preserve">Վերականգնվող աղբյուրներից, </w:t>
      </w:r>
      <w:r w:rsidR="00A90A22" w:rsidRPr="0029157B">
        <w:rPr>
          <w:rFonts w:ascii="GHEA Grapalat" w:hAnsi="GHEA Grapalat" w:cs="Arial"/>
          <w:sz w:val="22"/>
          <w:szCs w:val="22"/>
          <w:lang w:val="hy-AM"/>
        </w:rPr>
        <w:t xml:space="preserve">ներառյալ </w:t>
      </w:r>
      <w:r w:rsidRPr="0029157B">
        <w:rPr>
          <w:rFonts w:ascii="GHEA Grapalat" w:hAnsi="GHEA Grapalat" w:cs="Arial"/>
          <w:sz w:val="22"/>
          <w:szCs w:val="22"/>
          <w:lang w:val="hy-AM"/>
        </w:rPr>
        <w:t>ոչ կենսաբանական ծագման վերականգնվող վառելիքից (այդ թվում՝ վերականգնվող ջրածին) ստացված էներգիայի, ինչպես նաև բարձր արդյունավետությամբ կոգեներացիոն կայանում արտադրված էլեկտրաէներգիայի մասնաբաժինը հավաստելու համար հիմնադրամի կողմից էներգիա արտադրողին տրամադրվում է ծագման երաշխիք, որը հետագայում կարող է վաճառվել։</w:t>
      </w:r>
    </w:p>
    <w:p w14:paraId="2A91689E" w14:textId="77777777" w:rsidR="00FE7DE7" w:rsidRPr="0029157B" w:rsidRDefault="00FE7DE7" w:rsidP="00D96D4F">
      <w:pPr>
        <w:numPr>
          <w:ilvl w:val="0"/>
          <w:numId w:val="88"/>
        </w:numPr>
        <w:rPr>
          <w:rFonts w:ascii="GHEA Grapalat" w:hAnsi="GHEA Grapalat" w:cs="Arial"/>
          <w:sz w:val="22"/>
          <w:szCs w:val="22"/>
          <w:lang w:val="hy-AM"/>
        </w:rPr>
      </w:pPr>
      <w:r w:rsidRPr="0029157B">
        <w:rPr>
          <w:rFonts w:ascii="GHEA Grapalat" w:hAnsi="GHEA Grapalat" w:cs="Arial"/>
          <w:sz w:val="22"/>
          <w:szCs w:val="22"/>
          <w:lang w:val="hy-AM"/>
        </w:rPr>
        <w:t>Արտադրված յուրաքանչյուր 1 ՄՎտժ</w:t>
      </w:r>
      <w:r w:rsidRPr="0029157B" w:rsidDel="00DA1CF7">
        <w:rPr>
          <w:rFonts w:ascii="GHEA Grapalat" w:hAnsi="GHEA Grapalat" w:cs="Arial"/>
          <w:sz w:val="22"/>
          <w:szCs w:val="22"/>
          <w:lang w:val="hy-AM"/>
        </w:rPr>
        <w:t xml:space="preserve"> </w:t>
      </w:r>
      <w:bookmarkEnd w:id="1093"/>
      <w:r w:rsidRPr="0029157B">
        <w:rPr>
          <w:rFonts w:ascii="GHEA Grapalat" w:hAnsi="GHEA Grapalat" w:cs="Arial"/>
          <w:sz w:val="22"/>
          <w:szCs w:val="22"/>
          <w:lang w:val="hy-AM"/>
        </w:rPr>
        <w:t xml:space="preserve">էներգիայի համար տրամադրվում է մեկ ծագման երաշխիք։ </w:t>
      </w:r>
    </w:p>
    <w:p w14:paraId="27674B91" w14:textId="242B7C38" w:rsidR="00FE7DE7" w:rsidRPr="0029157B" w:rsidRDefault="00FE7DE7" w:rsidP="00D96D4F">
      <w:pPr>
        <w:numPr>
          <w:ilvl w:val="0"/>
          <w:numId w:val="88"/>
        </w:numPr>
        <w:rPr>
          <w:rFonts w:ascii="GHEA Grapalat" w:hAnsi="GHEA Grapalat" w:cs="Arial"/>
          <w:sz w:val="22"/>
          <w:szCs w:val="22"/>
          <w:lang w:val="hy-AM"/>
        </w:rPr>
      </w:pPr>
      <w:r w:rsidRPr="0029157B">
        <w:rPr>
          <w:rFonts w:ascii="GHEA Grapalat" w:hAnsi="GHEA Grapalat" w:cs="Arial"/>
          <w:sz w:val="22"/>
          <w:szCs w:val="22"/>
          <w:lang w:val="hy-AM"/>
        </w:rPr>
        <w:t>Բարձր արդյունավետությամբ կոգեներացիոն կայան</w:t>
      </w:r>
      <w:r w:rsidR="002B4063" w:rsidRPr="0029157B">
        <w:rPr>
          <w:rFonts w:ascii="GHEA Grapalat" w:hAnsi="GHEA Grapalat" w:cs="Arial"/>
          <w:sz w:val="22"/>
          <w:szCs w:val="22"/>
          <w:lang w:val="hy-AM"/>
        </w:rPr>
        <w:t>ում</w:t>
      </w:r>
      <w:r w:rsidRPr="0029157B">
        <w:rPr>
          <w:rFonts w:ascii="GHEA Grapalat" w:hAnsi="GHEA Grapalat" w:cs="Arial"/>
          <w:sz w:val="22"/>
          <w:szCs w:val="22"/>
          <w:lang w:val="hy-AM"/>
        </w:rPr>
        <w:t xml:space="preserve"> արտադրված էլեկտրաէներգիայի ծագման երաշխիքը պետք է վերաբերի արտադրող կայանի առևտրային հաշվառման կետում հաշվառված և ցանց առաքված էլեկտրաէներգիայի քանակին։ </w:t>
      </w:r>
    </w:p>
    <w:p w14:paraId="40CACF2B" w14:textId="77777777" w:rsidR="00FE7DE7" w:rsidRPr="0029157B" w:rsidRDefault="00FE7DE7" w:rsidP="00D96D4F">
      <w:pPr>
        <w:numPr>
          <w:ilvl w:val="0"/>
          <w:numId w:val="88"/>
        </w:numPr>
        <w:rPr>
          <w:rFonts w:ascii="GHEA Grapalat" w:hAnsi="GHEA Grapalat" w:cs="Arial"/>
          <w:sz w:val="22"/>
          <w:szCs w:val="22"/>
          <w:lang w:val="hy-AM"/>
        </w:rPr>
      </w:pPr>
      <w:r w:rsidRPr="0029157B">
        <w:rPr>
          <w:rFonts w:ascii="GHEA Grapalat" w:hAnsi="GHEA Grapalat" w:cs="Arial"/>
          <w:sz w:val="22"/>
          <w:szCs w:val="22"/>
          <w:lang w:val="hy-AM"/>
        </w:rPr>
        <w:t>Ծագման երաշխիքը գործում է էներգիայի համապատասխան միավորի արտադրության պահից՝ 12 ամիս։ Ծագման երաշխիքը համարվում է չեղարկված այն օգտագործելու կամ դրա գործողության ժամկետը լրանալու պահից:</w:t>
      </w:r>
    </w:p>
    <w:p w14:paraId="3F7A8820" w14:textId="77777777" w:rsidR="00FE7DE7" w:rsidRPr="0029157B" w:rsidRDefault="00FE7DE7" w:rsidP="00D96D4F">
      <w:pPr>
        <w:numPr>
          <w:ilvl w:val="0"/>
          <w:numId w:val="88"/>
        </w:numPr>
        <w:rPr>
          <w:rFonts w:ascii="GHEA Grapalat" w:hAnsi="GHEA Grapalat" w:cs="Arial"/>
          <w:sz w:val="22"/>
          <w:szCs w:val="22"/>
          <w:lang w:val="hy-AM"/>
        </w:rPr>
      </w:pPr>
      <w:bookmarkStart w:id="1094" w:name="_Ref161224205"/>
      <w:bookmarkStart w:id="1095" w:name="_Ref167703820"/>
      <w:r w:rsidRPr="0029157B">
        <w:rPr>
          <w:rFonts w:ascii="GHEA Grapalat" w:hAnsi="GHEA Grapalat" w:cs="Arial"/>
          <w:sz w:val="22"/>
          <w:szCs w:val="22"/>
          <w:lang w:val="hy-AM"/>
        </w:rPr>
        <w:t>Ծագման երաշխիքն, առնվազն, պարունակում է</w:t>
      </w:r>
      <w:bookmarkEnd w:id="1094"/>
      <w:r w:rsidRPr="0029157B">
        <w:rPr>
          <w:rFonts w:ascii="GHEA Grapalat" w:hAnsi="GHEA Grapalat" w:cs="Arial"/>
          <w:sz w:val="22"/>
          <w:szCs w:val="22"/>
          <w:lang w:val="hy-AM"/>
        </w:rPr>
        <w:t>.</w:t>
      </w:r>
      <w:bookmarkEnd w:id="1095"/>
    </w:p>
    <w:p w14:paraId="5AC515DB" w14:textId="77777777" w:rsidR="00FE7DE7" w:rsidRPr="0029157B" w:rsidRDefault="00FE7DE7" w:rsidP="0035052B">
      <w:pPr>
        <w:numPr>
          <w:ilvl w:val="0"/>
          <w:numId w:val="84"/>
        </w:numPr>
        <w:rPr>
          <w:rFonts w:ascii="GHEA Grapalat" w:hAnsi="GHEA Grapalat" w:cs="Arial"/>
          <w:sz w:val="22"/>
          <w:szCs w:val="22"/>
          <w:lang w:val="hy-AM"/>
        </w:rPr>
      </w:pPr>
      <w:bookmarkStart w:id="1096" w:name="_Ref161224180"/>
      <w:r w:rsidRPr="0029157B">
        <w:rPr>
          <w:rFonts w:ascii="GHEA Grapalat" w:hAnsi="GHEA Grapalat" w:cs="Arial"/>
          <w:sz w:val="22"/>
          <w:szCs w:val="22"/>
          <w:lang w:val="hy-AM"/>
        </w:rPr>
        <w:t xml:space="preserve">էներգիայի արտադրության աղբյուրը և արտադրման ամսաթիվը. </w:t>
      </w:r>
    </w:p>
    <w:p w14:paraId="55E4516B" w14:textId="77777777" w:rsidR="00FE7DE7" w:rsidRPr="0029157B" w:rsidRDefault="00FE7DE7" w:rsidP="0035052B">
      <w:pPr>
        <w:numPr>
          <w:ilvl w:val="0"/>
          <w:numId w:val="84"/>
        </w:numPr>
        <w:rPr>
          <w:rFonts w:ascii="GHEA Grapalat" w:hAnsi="GHEA Grapalat" w:cs="Arial"/>
          <w:sz w:val="22"/>
          <w:szCs w:val="22"/>
          <w:lang w:val="hy-AM"/>
        </w:rPr>
      </w:pPr>
      <w:r w:rsidRPr="0029157B">
        <w:rPr>
          <w:rFonts w:ascii="GHEA Grapalat" w:hAnsi="GHEA Grapalat" w:cs="Arial"/>
          <w:sz w:val="22"/>
          <w:szCs w:val="22"/>
          <w:lang w:val="hy-AM"/>
        </w:rPr>
        <w:t>Էներգիայի տեսակը, որի համար այն տրամադրվել է.</w:t>
      </w:r>
    </w:p>
    <w:p w14:paraId="33144E10" w14:textId="77777777" w:rsidR="00FE7DE7" w:rsidRPr="0029157B" w:rsidRDefault="00FE7DE7" w:rsidP="0035052B">
      <w:pPr>
        <w:numPr>
          <w:ilvl w:val="0"/>
          <w:numId w:val="84"/>
        </w:numPr>
        <w:rPr>
          <w:rFonts w:ascii="GHEA Grapalat" w:hAnsi="GHEA Grapalat" w:cs="Arial"/>
          <w:sz w:val="22"/>
          <w:szCs w:val="22"/>
          <w:lang w:val="hy-AM"/>
        </w:rPr>
      </w:pPr>
      <w:bookmarkStart w:id="1097" w:name="_Ref167703805"/>
      <w:r w:rsidRPr="0029157B">
        <w:rPr>
          <w:rFonts w:ascii="GHEA Grapalat" w:hAnsi="GHEA Grapalat" w:cs="Arial"/>
          <w:sz w:val="22"/>
          <w:szCs w:val="22"/>
          <w:lang w:val="hy-AM"/>
        </w:rPr>
        <w:t>էներգիա արտադրող կայանի անվանումը, գտնվելու վայրը, տեսակը, դրվածքային հզորությունը և այն շահագործման հանձնելու ամսաթիվը.</w:t>
      </w:r>
      <w:bookmarkEnd w:id="1097"/>
      <w:r w:rsidRPr="0029157B">
        <w:rPr>
          <w:rFonts w:ascii="GHEA Grapalat" w:hAnsi="GHEA Grapalat" w:cs="Arial"/>
          <w:sz w:val="22"/>
          <w:szCs w:val="22"/>
          <w:lang w:val="hy-AM"/>
        </w:rPr>
        <w:t xml:space="preserve"> </w:t>
      </w:r>
    </w:p>
    <w:p w14:paraId="2D038DA3" w14:textId="77777777" w:rsidR="00FE7DE7" w:rsidRPr="0029157B" w:rsidRDefault="00FE7DE7" w:rsidP="0035052B">
      <w:pPr>
        <w:numPr>
          <w:ilvl w:val="0"/>
          <w:numId w:val="84"/>
        </w:numPr>
        <w:rPr>
          <w:rFonts w:ascii="GHEA Grapalat" w:hAnsi="GHEA Grapalat" w:cs="Arial"/>
          <w:sz w:val="22"/>
          <w:szCs w:val="22"/>
          <w:lang w:val="hy-AM"/>
        </w:rPr>
      </w:pPr>
      <w:r w:rsidRPr="0029157B">
        <w:rPr>
          <w:rFonts w:ascii="GHEA Grapalat" w:hAnsi="GHEA Grapalat" w:cs="Arial"/>
          <w:sz w:val="22"/>
          <w:szCs w:val="22"/>
          <w:lang w:val="hy-AM"/>
        </w:rPr>
        <w:t>Էներգիա արտադրողին աջակցություն տրամադրված լինելու դեպքում՝ այդ աջակցության տեսակը</w:t>
      </w:r>
      <w:r w:rsidRPr="0029157B">
        <w:rPr>
          <w:rFonts w:ascii="MS Mincho" w:eastAsia="MS Mincho" w:hAnsi="MS Mincho" w:cs="MS Mincho" w:hint="eastAsia"/>
          <w:sz w:val="22"/>
          <w:szCs w:val="22"/>
          <w:lang w:val="hy-AM"/>
        </w:rPr>
        <w:t>․</w:t>
      </w:r>
    </w:p>
    <w:p w14:paraId="7C5D672D" w14:textId="77777777" w:rsidR="00FE7DE7" w:rsidRPr="0029157B" w:rsidRDefault="00FE7DE7" w:rsidP="0035052B">
      <w:pPr>
        <w:numPr>
          <w:ilvl w:val="0"/>
          <w:numId w:val="84"/>
        </w:numPr>
        <w:rPr>
          <w:rFonts w:ascii="GHEA Grapalat" w:hAnsi="GHEA Grapalat" w:cs="Arial"/>
          <w:sz w:val="22"/>
          <w:szCs w:val="22"/>
          <w:lang w:val="hy-AM"/>
        </w:rPr>
      </w:pPr>
      <w:r w:rsidRPr="0029157B">
        <w:rPr>
          <w:rFonts w:ascii="GHEA Grapalat" w:hAnsi="GHEA Grapalat" w:cs="Arial"/>
          <w:sz w:val="22"/>
          <w:szCs w:val="22"/>
          <w:lang w:val="hy-AM"/>
        </w:rPr>
        <w:t xml:space="preserve">ծագման երաշխիքի տրամադրման ամսաթիվը և երկիրը, նույնականացման համարը։ </w:t>
      </w:r>
    </w:p>
    <w:p w14:paraId="264C15B2" w14:textId="77777777" w:rsidR="00FE7DE7" w:rsidRPr="0029157B" w:rsidRDefault="00FE7DE7" w:rsidP="005455CE">
      <w:pPr>
        <w:numPr>
          <w:ilvl w:val="0"/>
          <w:numId w:val="88"/>
        </w:numPr>
        <w:rPr>
          <w:rFonts w:ascii="GHEA Grapalat" w:hAnsi="GHEA Grapalat" w:cs="Arial"/>
          <w:sz w:val="22"/>
          <w:szCs w:val="22"/>
          <w:lang w:val="hy-AM"/>
        </w:rPr>
      </w:pPr>
      <w:r w:rsidRPr="0029157B">
        <w:rPr>
          <w:rFonts w:ascii="GHEA Grapalat" w:hAnsi="GHEA Grapalat" w:cs="Arial"/>
          <w:sz w:val="22"/>
          <w:szCs w:val="22"/>
          <w:lang w:val="hy-AM"/>
        </w:rPr>
        <w:t xml:space="preserve">Բարձր արդյունավետությամբ կոգեներացիոն կայանում արտադրված էլեկտրաէներգիայի համար տրամադրվող ծագման երաշխիքը, ի թիվս սույն հոդվածի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_Ref167703820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5</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մասում նշված տվյալների, պարունակում է նաև.</w:t>
      </w:r>
    </w:p>
    <w:p w14:paraId="4FE91A51" w14:textId="77777777" w:rsidR="00FE7DE7" w:rsidRPr="0029157B" w:rsidRDefault="00FE7DE7" w:rsidP="0035052B">
      <w:pPr>
        <w:numPr>
          <w:ilvl w:val="0"/>
          <w:numId w:val="62"/>
        </w:numPr>
        <w:rPr>
          <w:rFonts w:ascii="GHEA Grapalat" w:hAnsi="GHEA Grapalat" w:cs="Arial"/>
          <w:sz w:val="22"/>
          <w:szCs w:val="22"/>
          <w:lang w:val="hy-AM"/>
        </w:rPr>
      </w:pPr>
      <w:r w:rsidRPr="0029157B">
        <w:rPr>
          <w:rFonts w:ascii="GHEA Grapalat" w:hAnsi="GHEA Grapalat" w:cs="Arial"/>
          <w:sz w:val="22"/>
          <w:szCs w:val="22"/>
          <w:lang w:val="hy-AM"/>
        </w:rPr>
        <w:t>Էլեկտրաէներգիայի արտադրության համար օգտագործված վառելիքի ցածր ջերմատվության արժեքը</w:t>
      </w:r>
      <w:r w:rsidRPr="0029157B">
        <w:rPr>
          <w:rFonts w:ascii="MS Mincho" w:eastAsia="MS Mincho" w:hAnsi="MS Mincho" w:cs="MS Mincho" w:hint="eastAsia"/>
          <w:sz w:val="22"/>
          <w:szCs w:val="22"/>
          <w:lang w:val="hy-AM"/>
        </w:rPr>
        <w:t>․</w:t>
      </w:r>
    </w:p>
    <w:p w14:paraId="3CA3684C" w14:textId="77777777" w:rsidR="00FE7DE7" w:rsidRPr="0029157B" w:rsidRDefault="00FE7DE7" w:rsidP="0035052B">
      <w:pPr>
        <w:numPr>
          <w:ilvl w:val="0"/>
          <w:numId w:val="62"/>
        </w:numPr>
        <w:rPr>
          <w:rFonts w:ascii="GHEA Grapalat" w:hAnsi="GHEA Grapalat" w:cs="Arial"/>
          <w:sz w:val="22"/>
          <w:szCs w:val="22"/>
          <w:lang w:val="hy-AM"/>
        </w:rPr>
      </w:pPr>
      <w:r w:rsidRPr="0029157B">
        <w:rPr>
          <w:rFonts w:ascii="GHEA Grapalat" w:hAnsi="GHEA Grapalat" w:cs="Arial"/>
          <w:sz w:val="22"/>
          <w:szCs w:val="22"/>
          <w:lang w:val="hy-AM"/>
        </w:rPr>
        <w:t>էլեկտրաէներգիայի հետ արտադրված ջերմային էներգիայի քանակը և օգտագործման նպատակը</w:t>
      </w:r>
      <w:r w:rsidRPr="0029157B">
        <w:rPr>
          <w:rFonts w:ascii="MS Mincho" w:eastAsia="MS Mincho" w:hAnsi="MS Mincho" w:cs="MS Mincho" w:hint="eastAsia"/>
          <w:sz w:val="22"/>
          <w:szCs w:val="22"/>
          <w:lang w:val="hy-AM"/>
        </w:rPr>
        <w:t>․</w:t>
      </w:r>
    </w:p>
    <w:p w14:paraId="63E50167" w14:textId="77777777" w:rsidR="00FE7DE7" w:rsidRPr="0029157B" w:rsidRDefault="00FE7DE7" w:rsidP="0035052B">
      <w:pPr>
        <w:numPr>
          <w:ilvl w:val="0"/>
          <w:numId w:val="62"/>
        </w:numPr>
        <w:rPr>
          <w:rFonts w:ascii="GHEA Grapalat" w:hAnsi="GHEA Grapalat" w:cs="Arial"/>
          <w:sz w:val="22"/>
          <w:szCs w:val="22"/>
          <w:lang w:val="hy-AM"/>
        </w:rPr>
      </w:pPr>
      <w:r w:rsidRPr="0029157B">
        <w:rPr>
          <w:rFonts w:ascii="GHEA Grapalat" w:hAnsi="GHEA Grapalat" w:cs="Arial"/>
          <w:sz w:val="22"/>
          <w:szCs w:val="22"/>
          <w:lang w:val="hy-AM"/>
        </w:rPr>
        <w:t>Կառավարության լիազորած մարմնի սահմանած կարգի համաձայն հաշվարկվող առաջնային էներգիայի խնայողությունը</w:t>
      </w:r>
      <w:r w:rsidRPr="0029157B">
        <w:rPr>
          <w:rFonts w:ascii="MS Mincho" w:eastAsia="MS Mincho" w:hAnsi="MS Mincho" w:cs="MS Mincho" w:hint="eastAsia"/>
          <w:sz w:val="22"/>
          <w:szCs w:val="22"/>
          <w:lang w:val="hy-AM"/>
        </w:rPr>
        <w:t>․</w:t>
      </w:r>
    </w:p>
    <w:p w14:paraId="6373A56E" w14:textId="77777777" w:rsidR="00FE7DE7" w:rsidRPr="0029157B" w:rsidRDefault="00FE7DE7" w:rsidP="0035052B">
      <w:pPr>
        <w:numPr>
          <w:ilvl w:val="0"/>
          <w:numId w:val="62"/>
        </w:numPr>
        <w:rPr>
          <w:rFonts w:ascii="GHEA Grapalat" w:hAnsi="GHEA Grapalat" w:cs="Arial"/>
          <w:sz w:val="22"/>
          <w:szCs w:val="22"/>
          <w:lang w:val="hy-AM"/>
        </w:rPr>
      </w:pPr>
      <w:r w:rsidRPr="0029157B">
        <w:rPr>
          <w:rFonts w:ascii="GHEA Grapalat" w:hAnsi="GHEA Grapalat" w:cs="Arial"/>
          <w:sz w:val="22"/>
          <w:szCs w:val="22"/>
          <w:lang w:val="hy-AM"/>
        </w:rPr>
        <w:t>կայանի անվանական էլեկտրական և ջերմային արդյունավետությունը:</w:t>
      </w:r>
    </w:p>
    <w:p w14:paraId="669E6512" w14:textId="418E9AD3"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1098" w:name="_Toc178190385"/>
      <w:bookmarkStart w:id="1099" w:name="_Toc178190386"/>
      <w:bookmarkStart w:id="1100" w:name="_Toc178190387"/>
      <w:bookmarkStart w:id="1101" w:name="_Toc178190388"/>
      <w:bookmarkStart w:id="1102" w:name="_Toc178190389"/>
      <w:bookmarkStart w:id="1103" w:name="_Toc178190390"/>
      <w:bookmarkStart w:id="1104" w:name="_Toc178190391"/>
      <w:bookmarkStart w:id="1105" w:name="_Toc178190392"/>
      <w:bookmarkStart w:id="1106" w:name="_Toc178190393"/>
      <w:bookmarkStart w:id="1107" w:name="_Toc178190394"/>
      <w:bookmarkStart w:id="1108" w:name="_Toc178190395"/>
      <w:bookmarkStart w:id="1109" w:name="_Toc178190396"/>
      <w:bookmarkStart w:id="1110" w:name="_Toc178190397"/>
      <w:bookmarkStart w:id="1111" w:name="_Toc178190398"/>
      <w:bookmarkStart w:id="1112" w:name="_Toc178151627"/>
      <w:bookmarkStart w:id="1113" w:name="_Toc178167866"/>
      <w:bookmarkStart w:id="1114" w:name="_Toc178168030"/>
      <w:bookmarkStart w:id="1115" w:name="_Toc178168196"/>
      <w:bookmarkStart w:id="1116" w:name="_Toc178168360"/>
      <w:bookmarkStart w:id="1117" w:name="_Toc178168524"/>
      <w:bookmarkStart w:id="1118" w:name="_Toc178168694"/>
      <w:bookmarkStart w:id="1119" w:name="_Toc178168865"/>
      <w:bookmarkStart w:id="1120" w:name="_Toc178190399"/>
      <w:bookmarkStart w:id="1121" w:name="_Toc178151628"/>
      <w:bookmarkStart w:id="1122" w:name="_Toc178167867"/>
      <w:bookmarkStart w:id="1123" w:name="_Toc178168031"/>
      <w:bookmarkStart w:id="1124" w:name="_Toc178168197"/>
      <w:bookmarkStart w:id="1125" w:name="_Toc178168361"/>
      <w:bookmarkStart w:id="1126" w:name="_Toc178168525"/>
      <w:bookmarkStart w:id="1127" w:name="_Toc178168695"/>
      <w:bookmarkStart w:id="1128" w:name="_Toc178168866"/>
      <w:bookmarkStart w:id="1129" w:name="_Toc178190400"/>
      <w:bookmarkStart w:id="1130" w:name="_Toc178151629"/>
      <w:bookmarkStart w:id="1131" w:name="_Toc178167868"/>
      <w:bookmarkStart w:id="1132" w:name="_Toc178168032"/>
      <w:bookmarkStart w:id="1133" w:name="_Toc178168198"/>
      <w:bookmarkStart w:id="1134" w:name="_Toc178168362"/>
      <w:bookmarkStart w:id="1135" w:name="_Toc178168526"/>
      <w:bookmarkStart w:id="1136" w:name="_Toc178168696"/>
      <w:bookmarkStart w:id="1137" w:name="_Toc178168867"/>
      <w:bookmarkStart w:id="1138" w:name="_Toc178190401"/>
      <w:bookmarkStart w:id="1139" w:name="_Toc178151630"/>
      <w:bookmarkStart w:id="1140" w:name="_Toc178167869"/>
      <w:bookmarkStart w:id="1141" w:name="_Toc178168033"/>
      <w:bookmarkStart w:id="1142" w:name="_Toc178168199"/>
      <w:bookmarkStart w:id="1143" w:name="_Toc178168363"/>
      <w:bookmarkStart w:id="1144" w:name="_Toc178168527"/>
      <w:bookmarkStart w:id="1145" w:name="_Toc178168697"/>
      <w:bookmarkStart w:id="1146" w:name="_Toc178168868"/>
      <w:bookmarkStart w:id="1147" w:name="_Toc178190402"/>
      <w:bookmarkStart w:id="1148" w:name="_Toc178151631"/>
      <w:bookmarkStart w:id="1149" w:name="_Toc178167870"/>
      <w:bookmarkStart w:id="1150" w:name="_Toc178168034"/>
      <w:bookmarkStart w:id="1151" w:name="_Toc178168200"/>
      <w:bookmarkStart w:id="1152" w:name="_Toc178168364"/>
      <w:bookmarkStart w:id="1153" w:name="_Toc178168528"/>
      <w:bookmarkStart w:id="1154" w:name="_Toc178168698"/>
      <w:bookmarkStart w:id="1155" w:name="_Toc178168869"/>
      <w:bookmarkStart w:id="1156" w:name="_Toc178190403"/>
      <w:bookmarkStart w:id="1157" w:name="_Toc178151632"/>
      <w:bookmarkStart w:id="1158" w:name="_Toc178167871"/>
      <w:bookmarkStart w:id="1159" w:name="_Toc178168035"/>
      <w:bookmarkStart w:id="1160" w:name="_Toc178168201"/>
      <w:bookmarkStart w:id="1161" w:name="_Toc178168365"/>
      <w:bookmarkStart w:id="1162" w:name="_Toc178168529"/>
      <w:bookmarkStart w:id="1163" w:name="_Toc178168699"/>
      <w:bookmarkStart w:id="1164" w:name="_Toc178168870"/>
      <w:bookmarkStart w:id="1165" w:name="_Toc178190404"/>
      <w:bookmarkStart w:id="1166" w:name="_Toc178151633"/>
      <w:bookmarkStart w:id="1167" w:name="_Toc178167872"/>
      <w:bookmarkStart w:id="1168" w:name="_Toc178168036"/>
      <w:bookmarkStart w:id="1169" w:name="_Toc178168202"/>
      <w:bookmarkStart w:id="1170" w:name="_Toc178168366"/>
      <w:bookmarkStart w:id="1171" w:name="_Toc178168530"/>
      <w:bookmarkStart w:id="1172" w:name="_Toc178168700"/>
      <w:bookmarkStart w:id="1173" w:name="_Toc178168871"/>
      <w:bookmarkStart w:id="1174" w:name="_Toc178190405"/>
      <w:bookmarkStart w:id="1175" w:name="_Toc178151634"/>
      <w:bookmarkStart w:id="1176" w:name="_Toc178167873"/>
      <w:bookmarkStart w:id="1177" w:name="_Toc178168037"/>
      <w:bookmarkStart w:id="1178" w:name="_Toc178168203"/>
      <w:bookmarkStart w:id="1179" w:name="_Toc178168367"/>
      <w:bookmarkStart w:id="1180" w:name="_Toc178168531"/>
      <w:bookmarkStart w:id="1181" w:name="_Toc178168701"/>
      <w:bookmarkStart w:id="1182" w:name="_Toc178168872"/>
      <w:bookmarkStart w:id="1183" w:name="_Toc178190406"/>
      <w:bookmarkStart w:id="1184" w:name="_Toc178151635"/>
      <w:bookmarkStart w:id="1185" w:name="_Toc178167874"/>
      <w:bookmarkStart w:id="1186" w:name="_Toc178168038"/>
      <w:bookmarkStart w:id="1187" w:name="_Toc178168204"/>
      <w:bookmarkStart w:id="1188" w:name="_Toc178168368"/>
      <w:bookmarkStart w:id="1189" w:name="_Toc178168532"/>
      <w:bookmarkStart w:id="1190" w:name="_Toc178168702"/>
      <w:bookmarkStart w:id="1191" w:name="_Toc178168873"/>
      <w:bookmarkStart w:id="1192" w:name="_Toc178190407"/>
      <w:bookmarkStart w:id="1193" w:name="_Toc178151636"/>
      <w:bookmarkStart w:id="1194" w:name="_Toc178167875"/>
      <w:bookmarkStart w:id="1195" w:name="_Toc178168039"/>
      <w:bookmarkStart w:id="1196" w:name="_Toc178168205"/>
      <w:bookmarkStart w:id="1197" w:name="_Toc178168369"/>
      <w:bookmarkStart w:id="1198" w:name="_Toc178168533"/>
      <w:bookmarkStart w:id="1199" w:name="_Toc178168703"/>
      <w:bookmarkStart w:id="1200" w:name="_Toc178168874"/>
      <w:bookmarkStart w:id="1201" w:name="_Toc178190408"/>
      <w:bookmarkStart w:id="1202" w:name="_Toc178151637"/>
      <w:bookmarkStart w:id="1203" w:name="_Toc178167876"/>
      <w:bookmarkStart w:id="1204" w:name="_Toc178168040"/>
      <w:bookmarkStart w:id="1205" w:name="_Toc178168206"/>
      <w:bookmarkStart w:id="1206" w:name="_Toc178168370"/>
      <w:bookmarkStart w:id="1207" w:name="_Toc178168534"/>
      <w:bookmarkStart w:id="1208" w:name="_Toc178168704"/>
      <w:bookmarkStart w:id="1209" w:name="_Toc178168875"/>
      <w:bookmarkStart w:id="1210" w:name="_Toc178190409"/>
      <w:bookmarkStart w:id="1211" w:name="_Toc178151638"/>
      <w:bookmarkStart w:id="1212" w:name="_Toc178167877"/>
      <w:bookmarkStart w:id="1213" w:name="_Toc178168041"/>
      <w:bookmarkStart w:id="1214" w:name="_Toc178168207"/>
      <w:bookmarkStart w:id="1215" w:name="_Toc178168371"/>
      <w:bookmarkStart w:id="1216" w:name="_Toc178168535"/>
      <w:bookmarkStart w:id="1217" w:name="_Toc178168705"/>
      <w:bookmarkStart w:id="1218" w:name="_Toc178168876"/>
      <w:bookmarkStart w:id="1219" w:name="_Toc178190410"/>
      <w:bookmarkStart w:id="1220" w:name="_Toc178151639"/>
      <w:bookmarkStart w:id="1221" w:name="_Toc178167878"/>
      <w:bookmarkStart w:id="1222" w:name="_Toc178168042"/>
      <w:bookmarkStart w:id="1223" w:name="_Toc178168208"/>
      <w:bookmarkStart w:id="1224" w:name="_Toc178168372"/>
      <w:bookmarkStart w:id="1225" w:name="_Toc178168536"/>
      <w:bookmarkStart w:id="1226" w:name="_Toc178168706"/>
      <w:bookmarkStart w:id="1227" w:name="_Toc178168877"/>
      <w:bookmarkStart w:id="1228" w:name="_Toc178190411"/>
      <w:bookmarkStart w:id="1229" w:name="_Toc178151640"/>
      <w:bookmarkStart w:id="1230" w:name="_Toc178167879"/>
      <w:bookmarkStart w:id="1231" w:name="_Toc178168043"/>
      <w:bookmarkStart w:id="1232" w:name="_Toc178168209"/>
      <w:bookmarkStart w:id="1233" w:name="_Toc178168373"/>
      <w:bookmarkStart w:id="1234" w:name="_Toc178168537"/>
      <w:bookmarkStart w:id="1235" w:name="_Toc178168707"/>
      <w:bookmarkStart w:id="1236" w:name="_Toc178168878"/>
      <w:bookmarkStart w:id="1237" w:name="_Toc178190412"/>
      <w:bookmarkStart w:id="1238" w:name="_Toc178151641"/>
      <w:bookmarkStart w:id="1239" w:name="_Toc178167880"/>
      <w:bookmarkStart w:id="1240" w:name="_Toc178168044"/>
      <w:bookmarkStart w:id="1241" w:name="_Toc178168210"/>
      <w:bookmarkStart w:id="1242" w:name="_Toc178168374"/>
      <w:bookmarkStart w:id="1243" w:name="_Toc178168538"/>
      <w:bookmarkStart w:id="1244" w:name="_Toc178168708"/>
      <w:bookmarkStart w:id="1245" w:name="_Toc178168879"/>
      <w:bookmarkStart w:id="1246" w:name="_Toc178190413"/>
      <w:bookmarkStart w:id="1247" w:name="_Toc178946150"/>
      <w:bookmarkStart w:id="1248" w:name="_Toc220775173"/>
      <w:bookmarkStart w:id="1249" w:name="_Toc220784581"/>
      <w:bookmarkStart w:id="1250" w:name="_Toc135404133"/>
      <w:bookmarkStart w:id="1251" w:name="_Toc135404329"/>
      <w:bookmarkStart w:id="1252" w:name="_Toc135404403"/>
      <w:bookmarkStart w:id="1253" w:name="_Toc135404655"/>
      <w:bookmarkStart w:id="1254" w:name="_Toc135404775"/>
      <w:bookmarkStart w:id="1255" w:name="_Toc135404906"/>
      <w:bookmarkStart w:id="1256" w:name="_Ref178679486"/>
      <w:bookmarkEnd w:id="1096"/>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r w:rsidRPr="0029157B">
        <w:rPr>
          <w:rFonts w:ascii="GHEA Grapalat" w:hAnsi="GHEA Grapalat" w:cs="Arial"/>
          <w:b/>
          <w:bCs/>
          <w:sz w:val="24"/>
          <w:szCs w:val="24"/>
          <w:lang w:val="hy-AM"/>
        </w:rPr>
        <w:t>Ծ</w:t>
      </w:r>
      <w:r w:rsidR="00F0217F" w:rsidRPr="0029157B">
        <w:rPr>
          <w:rFonts w:ascii="GHEA Grapalat" w:hAnsi="GHEA Grapalat" w:cs="Arial"/>
          <w:b/>
          <w:bCs/>
          <w:sz w:val="24"/>
          <w:szCs w:val="24"/>
          <w:lang w:val="hy-AM"/>
        </w:rPr>
        <w:t xml:space="preserve">ագման երաշխիքների տրամադրումը </w:t>
      </w:r>
      <w:r w:rsidR="00EA20E2" w:rsidRPr="0029157B">
        <w:rPr>
          <w:rFonts w:ascii="GHEA Grapalat" w:hAnsi="GHEA Grapalat" w:cs="Arial"/>
          <w:b/>
          <w:bCs/>
          <w:sz w:val="24"/>
          <w:szCs w:val="24"/>
          <w:lang w:val="hy-AM"/>
        </w:rPr>
        <w:t xml:space="preserve">և </w:t>
      </w:r>
      <w:r w:rsidR="00F0217F" w:rsidRPr="0029157B">
        <w:rPr>
          <w:rFonts w:ascii="GHEA Grapalat" w:hAnsi="GHEA Grapalat" w:cs="Arial"/>
          <w:b/>
          <w:bCs/>
          <w:sz w:val="24"/>
          <w:szCs w:val="24"/>
          <w:lang w:val="hy-AM"/>
        </w:rPr>
        <w:t>վաճառքը</w:t>
      </w:r>
      <w:bookmarkEnd w:id="1247"/>
      <w:bookmarkEnd w:id="1248"/>
      <w:bookmarkEnd w:id="1249"/>
      <w:r w:rsidR="00F0217F" w:rsidRPr="0029157B">
        <w:rPr>
          <w:rFonts w:ascii="GHEA Grapalat" w:hAnsi="GHEA Grapalat" w:cs="Arial"/>
          <w:b/>
          <w:bCs/>
          <w:sz w:val="24"/>
          <w:szCs w:val="24"/>
          <w:lang w:val="hy-AM"/>
        </w:rPr>
        <w:t xml:space="preserve"> </w:t>
      </w:r>
      <w:bookmarkEnd w:id="1250"/>
      <w:bookmarkEnd w:id="1251"/>
      <w:bookmarkEnd w:id="1252"/>
      <w:bookmarkEnd w:id="1253"/>
      <w:bookmarkEnd w:id="1254"/>
      <w:bookmarkEnd w:id="1255"/>
      <w:bookmarkEnd w:id="1256"/>
    </w:p>
    <w:p w14:paraId="659843E5" w14:textId="77777777" w:rsidR="00FE7DE7" w:rsidRPr="0029157B" w:rsidRDefault="00FE7DE7" w:rsidP="0035052B">
      <w:pPr>
        <w:numPr>
          <w:ilvl w:val="0"/>
          <w:numId w:val="47"/>
        </w:numPr>
        <w:rPr>
          <w:rFonts w:ascii="GHEA Grapalat" w:hAnsi="GHEA Grapalat" w:cs="Arial"/>
          <w:sz w:val="22"/>
          <w:szCs w:val="22"/>
          <w:lang w:val="hy-AM"/>
        </w:rPr>
      </w:pPr>
      <w:r w:rsidRPr="0029157B">
        <w:rPr>
          <w:rFonts w:ascii="GHEA Grapalat" w:hAnsi="GHEA Grapalat" w:cs="Arial"/>
          <w:sz w:val="22"/>
          <w:szCs w:val="22"/>
          <w:lang w:val="hy-AM"/>
        </w:rPr>
        <w:t xml:space="preserve">Ծագման երաշխիքների տրամադրումը, վաճառքը և չեղարկումն իրականացնում է հիմնադրամը՝ իր կողմից շահագործվող էլեկտրոնային հարթակի միջոցով: </w:t>
      </w:r>
    </w:p>
    <w:p w14:paraId="1D7198A9" w14:textId="77777777" w:rsidR="00FE7DE7" w:rsidRPr="0029157B" w:rsidRDefault="00FE7DE7" w:rsidP="0035052B">
      <w:pPr>
        <w:numPr>
          <w:ilvl w:val="0"/>
          <w:numId w:val="47"/>
        </w:numPr>
        <w:rPr>
          <w:rFonts w:ascii="GHEA Grapalat" w:hAnsi="GHEA Grapalat" w:cs="Arial"/>
          <w:sz w:val="22"/>
          <w:szCs w:val="22"/>
          <w:lang w:val="hy-AM"/>
        </w:rPr>
      </w:pPr>
      <w:bookmarkStart w:id="1257" w:name="_Ref178679531"/>
      <w:r w:rsidRPr="0029157B">
        <w:rPr>
          <w:rFonts w:ascii="GHEA Grapalat" w:hAnsi="GHEA Grapalat" w:cs="Arial"/>
          <w:sz w:val="22"/>
          <w:szCs w:val="22"/>
          <w:lang w:val="hy-AM"/>
        </w:rPr>
        <w:t xml:space="preserve">Սույն հոդվածում նշված էլեկտրոնային հարթակը պետք է համապատասխանի Էլեկտրաէներգիայի ծագման երաշխիքների վերաբերյալ եվրոպական ստանդարտին (CEN 16325) և Եվրոպական էներգիայի սերտիֆիկացման համակարգի շահագործման կանոններին: </w:t>
      </w:r>
    </w:p>
    <w:bookmarkEnd w:id="1257"/>
    <w:p w14:paraId="03FC7824" w14:textId="77777777" w:rsidR="00FE7DE7" w:rsidRPr="0029157B" w:rsidRDefault="00FE7DE7" w:rsidP="0035052B">
      <w:pPr>
        <w:numPr>
          <w:ilvl w:val="0"/>
          <w:numId w:val="47"/>
        </w:numPr>
        <w:rPr>
          <w:rFonts w:ascii="GHEA Grapalat" w:hAnsi="GHEA Grapalat" w:cs="Arial"/>
          <w:sz w:val="22"/>
          <w:szCs w:val="22"/>
          <w:lang w:val="hy-AM"/>
        </w:rPr>
      </w:pPr>
      <w:r w:rsidRPr="0029157B">
        <w:rPr>
          <w:rFonts w:ascii="GHEA Grapalat" w:hAnsi="GHEA Grapalat" w:cs="Arial"/>
          <w:sz w:val="22"/>
          <w:szCs w:val="22"/>
          <w:lang w:val="hy-AM"/>
        </w:rPr>
        <w:t>Ծագման երաշխիքի տրամադրման, վաճառքի և չեղարկման կարգը, ինչպես նաև ծագման երաշխիքի տրամադրման վճարի չափը հաստատում է Կառավարությունը։ Սույն մասում նշված վճարի հաշվարկը հիմնվում է սույն հոդվածում նշված էլեկտրոնային հարթակի շահագործման և պահպանման համար անհրաժեշտ ծախսերի վրա:</w:t>
      </w:r>
    </w:p>
    <w:p w14:paraId="0799A2FF" w14:textId="77777777" w:rsidR="00FE7DE7" w:rsidRPr="0029157B" w:rsidRDefault="00FE7DE7" w:rsidP="0035052B">
      <w:pPr>
        <w:numPr>
          <w:ilvl w:val="0"/>
          <w:numId w:val="47"/>
        </w:numPr>
        <w:rPr>
          <w:rFonts w:ascii="GHEA Grapalat" w:hAnsi="GHEA Grapalat" w:cs="Arial"/>
          <w:sz w:val="22"/>
          <w:szCs w:val="22"/>
          <w:lang w:val="hy-AM"/>
        </w:rPr>
      </w:pPr>
      <w:r w:rsidRPr="0029157B">
        <w:rPr>
          <w:rFonts w:ascii="GHEA Grapalat" w:hAnsi="GHEA Grapalat" w:cs="Arial"/>
          <w:sz w:val="22"/>
          <w:szCs w:val="22"/>
          <w:lang w:val="hy-AM"/>
        </w:rPr>
        <w:t xml:space="preserve">Ծագման երաշխիքը կարող է վաճառվել առանց այն էներգիայի փաստացի մատակարարման, որի համար տրամադրվել է, ինչի մասին ապահովվում է սպառողի իրազեկվածությունը։ Ծագման երաշխիքից առանձին վաճառված էներգիան չի կարող ներկայացվել կամ վաճառվել որպես վերականգնվող աղբյուրներից էներգիա։ </w:t>
      </w:r>
    </w:p>
    <w:p w14:paraId="2C0EC0AB" w14:textId="302EA91A" w:rsidR="00FE7DE7" w:rsidRPr="0029157B" w:rsidRDefault="00B15045" w:rsidP="0035052B">
      <w:pPr>
        <w:numPr>
          <w:ilvl w:val="0"/>
          <w:numId w:val="47"/>
        </w:numPr>
        <w:rPr>
          <w:rFonts w:ascii="GHEA Grapalat" w:hAnsi="GHEA Grapalat" w:cs="Arial"/>
          <w:sz w:val="22"/>
          <w:szCs w:val="22"/>
          <w:lang w:val="hy-AM"/>
        </w:rPr>
      </w:pPr>
      <w:r w:rsidRPr="0029157B">
        <w:rPr>
          <w:rFonts w:ascii="GHEA Grapalat" w:hAnsi="GHEA Grapalat" w:cs="Arial"/>
          <w:sz w:val="22"/>
          <w:szCs w:val="22"/>
          <w:lang w:val="hy-AM"/>
        </w:rPr>
        <w:t>Էներգիայի մ</w:t>
      </w:r>
      <w:r w:rsidR="00FE7DE7" w:rsidRPr="0029157B">
        <w:rPr>
          <w:rFonts w:ascii="GHEA Grapalat" w:hAnsi="GHEA Grapalat" w:cs="Arial"/>
          <w:sz w:val="22"/>
          <w:szCs w:val="22"/>
          <w:lang w:val="hy-AM"/>
        </w:rPr>
        <w:t>ատակարար</w:t>
      </w:r>
      <w:r w:rsidRPr="0029157B">
        <w:rPr>
          <w:rFonts w:ascii="GHEA Grapalat" w:hAnsi="GHEA Grapalat" w:cs="Arial"/>
          <w:sz w:val="22"/>
          <w:szCs w:val="22"/>
          <w:lang w:val="hy-AM"/>
        </w:rPr>
        <w:t>ման գործառույթ իրականացնող անձի</w:t>
      </w:r>
      <w:r w:rsidR="00FE7DE7" w:rsidRPr="0029157B">
        <w:rPr>
          <w:rFonts w:ascii="GHEA Grapalat" w:hAnsi="GHEA Grapalat" w:cs="Arial"/>
          <w:sz w:val="22"/>
          <w:szCs w:val="22"/>
          <w:lang w:val="hy-AM"/>
        </w:rPr>
        <w:t xml:space="preserve"> կողմից ծագման երաշխիքի վաճառքի դեպքում այն էներգիայի քանակը, որի համար ծագման երաշխիքը տրամադրվել է նվազեցվում է այդ մատակարարի կողմից մատակարարված էներգիայի ընդհանուր ծավալում վերականգնվող աղբյուրներից էներգիայի քանակից:</w:t>
      </w:r>
    </w:p>
    <w:p w14:paraId="4D022428" w14:textId="62DF0C20" w:rsidR="00FE7DE7" w:rsidRPr="0029157B" w:rsidRDefault="00FE7DE7" w:rsidP="0035052B">
      <w:pPr>
        <w:numPr>
          <w:ilvl w:val="0"/>
          <w:numId w:val="47"/>
        </w:numPr>
        <w:rPr>
          <w:rFonts w:ascii="GHEA Grapalat" w:hAnsi="GHEA Grapalat" w:cs="Arial"/>
          <w:sz w:val="22"/>
          <w:szCs w:val="22"/>
          <w:lang w:val="hy-AM"/>
        </w:rPr>
      </w:pPr>
      <w:bookmarkStart w:id="1258" w:name="_Ref135217510"/>
      <w:r w:rsidRPr="0029157B">
        <w:rPr>
          <w:rFonts w:ascii="GHEA Grapalat" w:hAnsi="GHEA Grapalat" w:cs="Arial"/>
          <w:sz w:val="22"/>
          <w:szCs w:val="22"/>
          <w:lang w:val="hy-AM"/>
        </w:rPr>
        <w:t>Այլ երկրի կողմից տրամադրվող ծագման երաշխիքները կարող են ճանաչվել հիմնադրամի կողմից</w:t>
      </w:r>
      <w:r w:rsidR="003E42B3" w:rsidRPr="0029157B">
        <w:rPr>
          <w:rFonts w:ascii="GHEA Grapalat" w:hAnsi="GHEA Grapalat" w:cs="Arial"/>
          <w:sz w:val="22"/>
          <w:szCs w:val="22"/>
          <w:lang w:val="hy-AM"/>
        </w:rPr>
        <w:t>՝</w:t>
      </w:r>
      <w:r w:rsidRPr="0029157B">
        <w:rPr>
          <w:rFonts w:ascii="GHEA Grapalat" w:hAnsi="GHEA Grapalat" w:cs="Arial"/>
          <w:sz w:val="22"/>
          <w:szCs w:val="22"/>
          <w:lang w:val="hy-AM"/>
        </w:rPr>
        <w:t xml:space="preserve"> Կառավարության սահմանած կարգով: </w:t>
      </w:r>
      <w:bookmarkEnd w:id="1258"/>
    </w:p>
    <w:p w14:paraId="529528CD" w14:textId="1E2D8923" w:rsidR="00474DEF" w:rsidRPr="0029157B" w:rsidRDefault="00DB53CF"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1259" w:name="_Toc220775174"/>
      <w:bookmarkStart w:id="1260" w:name="_Toc220784582"/>
      <w:bookmarkStart w:id="1261" w:name="_Toc178946151"/>
      <w:r w:rsidRPr="0029157B">
        <w:rPr>
          <w:rFonts w:ascii="GHEA Grapalat" w:eastAsiaTheme="minorEastAsia" w:hAnsi="GHEA Grapalat" w:cs="Arial"/>
          <w:b/>
          <w:bCs/>
          <w:spacing w:val="0"/>
          <w:sz w:val="24"/>
          <w:szCs w:val="24"/>
          <w:lang w:val="hy-AM"/>
        </w:rPr>
        <w:t>ՊԱՏԱՍԽԱՆԱՏՎՈՒԹՅԱՆ ԿԻՐԱՌՈՒՄԸ</w:t>
      </w:r>
      <w:bookmarkEnd w:id="1259"/>
      <w:bookmarkEnd w:id="1260"/>
    </w:p>
    <w:p w14:paraId="1E35ABD3" w14:textId="44D072AB" w:rsidR="0071646F" w:rsidRPr="0029157B" w:rsidRDefault="00EF0666" w:rsidP="00857B24">
      <w:pPr>
        <w:pStyle w:val="Heading2"/>
        <w:numPr>
          <w:ilvl w:val="0"/>
          <w:numId w:val="81"/>
        </w:numPr>
        <w:spacing w:after="240"/>
        <w:rPr>
          <w:rFonts w:ascii="GHEA Grapalat" w:hAnsi="GHEA Grapalat" w:cs="Arial"/>
          <w:b/>
          <w:bCs/>
          <w:sz w:val="24"/>
          <w:szCs w:val="24"/>
          <w:lang w:val="hy-AM"/>
        </w:rPr>
      </w:pPr>
      <w:bookmarkStart w:id="1262" w:name="_Toc220775175"/>
      <w:bookmarkStart w:id="1263" w:name="_Toc220784583"/>
      <w:r w:rsidRPr="0029157B">
        <w:rPr>
          <w:rFonts w:ascii="GHEA Grapalat" w:hAnsi="GHEA Grapalat" w:cs="Arial"/>
          <w:b/>
          <w:bCs/>
          <w:sz w:val="24"/>
          <w:szCs w:val="24"/>
          <w:lang w:val="hy-AM"/>
        </w:rPr>
        <w:t>Պ</w:t>
      </w:r>
      <w:r w:rsidR="002F1956" w:rsidRPr="0029157B">
        <w:rPr>
          <w:rFonts w:ascii="GHEA Grapalat" w:hAnsi="GHEA Grapalat" w:cs="Arial"/>
          <w:b/>
          <w:bCs/>
          <w:sz w:val="24"/>
          <w:szCs w:val="24"/>
          <w:lang w:val="hy-AM"/>
        </w:rPr>
        <w:t>ատասխանատվությունը սույն օրենքը խախտելու համար</w:t>
      </w:r>
      <w:bookmarkEnd w:id="1262"/>
      <w:bookmarkEnd w:id="1263"/>
    </w:p>
    <w:p w14:paraId="5B1D1AD6" w14:textId="157037DB" w:rsidR="004E1F5D" w:rsidRPr="0029157B" w:rsidRDefault="004E1F5D" w:rsidP="0035052B">
      <w:pPr>
        <w:numPr>
          <w:ilvl w:val="0"/>
          <w:numId w:val="82"/>
        </w:numPr>
        <w:rPr>
          <w:rFonts w:ascii="GHEA Grapalat" w:hAnsi="GHEA Grapalat" w:cs="Arial"/>
          <w:sz w:val="22"/>
          <w:szCs w:val="22"/>
          <w:lang w:val="hy-AM"/>
        </w:rPr>
      </w:pPr>
      <w:r w:rsidRPr="0029157B">
        <w:rPr>
          <w:rFonts w:ascii="GHEA Grapalat" w:hAnsi="GHEA Grapalat" w:cs="Arial"/>
          <w:sz w:val="22"/>
          <w:szCs w:val="22"/>
          <w:lang w:val="hy-AM"/>
        </w:rPr>
        <w:t>Սույն օրենքի պահանջների խախտումն առաջացնում է պատասխանատվություն օրենքով սահմանված կարգով:</w:t>
      </w:r>
    </w:p>
    <w:p w14:paraId="68FCFE1B" w14:textId="58E6CA6E" w:rsidR="004E1F5D" w:rsidRPr="0029157B" w:rsidRDefault="007A7C42" w:rsidP="0035052B">
      <w:pPr>
        <w:numPr>
          <w:ilvl w:val="0"/>
          <w:numId w:val="82"/>
        </w:numPr>
        <w:rPr>
          <w:rFonts w:ascii="GHEA Grapalat" w:hAnsi="GHEA Grapalat" w:cs="Arial"/>
          <w:sz w:val="22"/>
          <w:szCs w:val="22"/>
          <w:lang w:val="hy-AM"/>
        </w:rPr>
      </w:pPr>
      <w:r w:rsidRPr="0029157B">
        <w:rPr>
          <w:rFonts w:ascii="GHEA Grapalat" w:hAnsi="GHEA Grapalat" w:cs="Arial"/>
          <w:sz w:val="22"/>
          <w:szCs w:val="22"/>
          <w:lang w:val="hy-AM"/>
        </w:rPr>
        <w:t xml:space="preserve">Սույն օրենքի </w:t>
      </w:r>
      <w:r w:rsidR="00BA61EB" w:rsidRPr="0029157B">
        <w:rPr>
          <w:rFonts w:ascii="GHEA Grapalat" w:hAnsi="GHEA Grapalat" w:cs="Arial"/>
          <w:sz w:val="22"/>
          <w:szCs w:val="22"/>
          <w:lang w:val="hy-AM"/>
        </w:rPr>
        <w:fldChar w:fldCharType="begin"/>
      </w:r>
      <w:r w:rsidR="00BA61EB" w:rsidRPr="0029157B">
        <w:rPr>
          <w:rFonts w:ascii="GHEA Grapalat" w:hAnsi="GHEA Grapalat" w:cs="Arial"/>
          <w:sz w:val="22"/>
          <w:szCs w:val="22"/>
          <w:lang w:val="hy-AM"/>
        </w:rPr>
        <w:instrText xml:space="preserve"> REF _Ref208483227 \r \h </w:instrText>
      </w:r>
      <w:r w:rsidR="009F31E1" w:rsidRPr="0029157B">
        <w:rPr>
          <w:rFonts w:ascii="GHEA Grapalat" w:hAnsi="GHEA Grapalat" w:cs="Arial"/>
          <w:sz w:val="22"/>
          <w:szCs w:val="22"/>
          <w:lang w:val="hy-AM"/>
        </w:rPr>
        <w:instrText xml:space="preserve"> \* MERGEFORMAT </w:instrText>
      </w:r>
      <w:r w:rsidR="00BA61EB" w:rsidRPr="0029157B">
        <w:rPr>
          <w:rFonts w:ascii="GHEA Grapalat" w:hAnsi="GHEA Grapalat" w:cs="Arial"/>
          <w:sz w:val="22"/>
          <w:szCs w:val="22"/>
          <w:lang w:val="hy-AM"/>
        </w:rPr>
      </w:r>
      <w:r w:rsidR="00BA61EB"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հոդված 27</w:t>
      </w:r>
      <w:r w:rsidR="00BA61EB" w:rsidRPr="0029157B">
        <w:rPr>
          <w:rFonts w:ascii="GHEA Grapalat" w:hAnsi="GHEA Grapalat" w:cs="Arial"/>
          <w:sz w:val="22"/>
          <w:szCs w:val="22"/>
          <w:lang w:val="hy-AM"/>
        </w:rPr>
        <w:fldChar w:fldCharType="end"/>
      </w:r>
      <w:r w:rsidR="00B92E2E" w:rsidRPr="0029157B">
        <w:rPr>
          <w:rFonts w:ascii="GHEA Grapalat" w:hAnsi="GHEA Grapalat" w:cs="Arial"/>
          <w:sz w:val="22"/>
          <w:szCs w:val="22"/>
          <w:lang w:val="hy-AM"/>
        </w:rPr>
        <w:t>-ով սահմանված հավելավճարները չվճար</w:t>
      </w:r>
      <w:r w:rsidR="00CE16D9" w:rsidRPr="0029157B">
        <w:rPr>
          <w:rFonts w:ascii="GHEA Grapalat" w:hAnsi="GHEA Grapalat" w:cs="Arial"/>
          <w:sz w:val="22"/>
          <w:szCs w:val="22"/>
          <w:lang w:val="hy-AM"/>
        </w:rPr>
        <w:t>ել</w:t>
      </w:r>
      <w:r w:rsidR="002D3660" w:rsidRPr="0029157B">
        <w:rPr>
          <w:rFonts w:ascii="GHEA Grapalat" w:hAnsi="GHEA Grapalat" w:cs="Arial"/>
          <w:sz w:val="22"/>
          <w:szCs w:val="22"/>
          <w:lang w:val="hy-AM"/>
        </w:rPr>
        <w:t>ու դեպքում հանձնաժողովն իրավասու է</w:t>
      </w:r>
      <w:r w:rsidR="00DC1045" w:rsidRPr="0029157B">
        <w:rPr>
          <w:rFonts w:ascii="GHEA Grapalat" w:hAnsi="GHEA Grapalat" w:cs="Arial"/>
          <w:sz w:val="22"/>
          <w:szCs w:val="22"/>
          <w:lang w:val="hy-AM"/>
        </w:rPr>
        <w:t xml:space="preserve"> </w:t>
      </w:r>
      <w:r w:rsidR="002D3660" w:rsidRPr="0029157B">
        <w:rPr>
          <w:rFonts w:ascii="GHEA Grapalat" w:hAnsi="GHEA Grapalat" w:cs="Arial"/>
          <w:sz w:val="22"/>
          <w:szCs w:val="22"/>
          <w:lang w:val="hy-AM"/>
        </w:rPr>
        <w:t xml:space="preserve">կիրառել </w:t>
      </w:r>
      <w:r w:rsidR="00FB6D39" w:rsidRPr="0029157B">
        <w:rPr>
          <w:rFonts w:ascii="GHEA Grapalat" w:hAnsi="GHEA Grapalat" w:cs="Arial"/>
          <w:sz w:val="22"/>
          <w:szCs w:val="22"/>
          <w:lang w:val="hy-AM"/>
        </w:rPr>
        <w:t>տուգանք</w:t>
      </w:r>
      <w:r w:rsidR="00DC1045" w:rsidRPr="0029157B">
        <w:rPr>
          <w:rFonts w:ascii="GHEA Grapalat" w:hAnsi="GHEA Grapalat" w:cs="Arial"/>
          <w:sz w:val="22"/>
          <w:szCs w:val="22"/>
          <w:lang w:val="hy-AM"/>
        </w:rPr>
        <w:t xml:space="preserve">՝ </w:t>
      </w:r>
      <w:r w:rsidR="00FF501B" w:rsidRPr="0029157B">
        <w:rPr>
          <w:rFonts w:ascii="GHEA Grapalat" w:hAnsi="GHEA Grapalat" w:cs="Arial"/>
          <w:sz w:val="22"/>
          <w:szCs w:val="22"/>
          <w:lang w:val="hy-AM"/>
        </w:rPr>
        <w:t>սահմանված նվազագույն աշխատավարձի […]-ապատիկից մինչև […]-ապատիկի չափով։</w:t>
      </w:r>
      <w:r w:rsidR="009F31E1" w:rsidRPr="0029157B">
        <w:rPr>
          <w:rFonts w:ascii="GHEA Grapalat" w:hAnsi="GHEA Grapalat" w:cs="Arial"/>
          <w:sz w:val="22"/>
          <w:szCs w:val="22"/>
          <w:lang w:val="hy-AM"/>
        </w:rPr>
        <w:t xml:space="preserve"> </w:t>
      </w:r>
      <w:r w:rsidR="00FF501B" w:rsidRPr="0029157B">
        <w:rPr>
          <w:rFonts w:ascii="GHEA Grapalat" w:hAnsi="GHEA Grapalat" w:cs="Arial"/>
          <w:sz w:val="22"/>
          <w:szCs w:val="22"/>
          <w:lang w:val="hy-AM"/>
        </w:rPr>
        <w:t xml:space="preserve">Սույն </w:t>
      </w:r>
      <w:r w:rsidR="009F31E1" w:rsidRPr="0029157B">
        <w:rPr>
          <w:rFonts w:ascii="GHEA Grapalat" w:hAnsi="GHEA Grapalat" w:cs="Arial"/>
          <w:sz w:val="22"/>
          <w:szCs w:val="22"/>
          <w:lang w:val="hy-AM"/>
        </w:rPr>
        <w:t>մասով</w:t>
      </w:r>
      <w:r w:rsidR="00FF501B" w:rsidRPr="0029157B">
        <w:rPr>
          <w:rFonts w:ascii="GHEA Grapalat" w:hAnsi="GHEA Grapalat" w:cs="Arial"/>
          <w:sz w:val="22"/>
          <w:szCs w:val="22"/>
          <w:lang w:val="hy-AM"/>
        </w:rPr>
        <w:t xml:space="preserve"> սահմանված արարքից վարչական տույժ նշանակելու օրվանից հետո կրկին կատարելը` առաջացնում է տուգանքի նշանակում` նախկինում նույն արարքի համար նշանակված տուգանքի կրկնապատիկի չափով:</w:t>
      </w:r>
    </w:p>
    <w:p w14:paraId="6631E9AC" w14:textId="74393AE4" w:rsidR="00FE7DE7" w:rsidRPr="0029157B" w:rsidRDefault="00FE7DE7" w:rsidP="009B4970">
      <w:pPr>
        <w:pStyle w:val="Heading1"/>
        <w:numPr>
          <w:ilvl w:val="0"/>
          <w:numId w:val="80"/>
        </w:numPr>
        <w:pBdr>
          <w:left w:val="none" w:sz="0" w:space="0" w:color="auto"/>
        </w:pBdr>
        <w:spacing w:before="0" w:after="240" w:line="280" w:lineRule="atLeast"/>
        <w:ind w:right="29"/>
        <w:jc w:val="center"/>
        <w:rPr>
          <w:rFonts w:ascii="GHEA Grapalat" w:eastAsiaTheme="minorEastAsia" w:hAnsi="GHEA Grapalat" w:cs="Arial"/>
          <w:b/>
          <w:bCs/>
          <w:spacing w:val="0"/>
          <w:sz w:val="24"/>
          <w:szCs w:val="24"/>
          <w:lang w:val="hy-AM"/>
        </w:rPr>
      </w:pPr>
      <w:bookmarkStart w:id="1264" w:name="_Toc220775176"/>
      <w:bookmarkStart w:id="1265" w:name="_Toc220784584"/>
      <w:r w:rsidRPr="0029157B">
        <w:rPr>
          <w:rFonts w:ascii="GHEA Grapalat" w:eastAsiaTheme="minorEastAsia" w:hAnsi="GHEA Grapalat" w:cs="Arial"/>
          <w:b/>
          <w:bCs/>
          <w:spacing w:val="0"/>
          <w:sz w:val="24"/>
          <w:szCs w:val="24"/>
          <w:lang w:val="hy-AM"/>
        </w:rPr>
        <w:t xml:space="preserve">ԵԶՐԱՓԱԿԻՉ ԵՎ </w:t>
      </w:r>
      <w:bookmarkStart w:id="1266" w:name="_Toc135404142"/>
      <w:bookmarkStart w:id="1267" w:name="_Toc135404338"/>
      <w:bookmarkStart w:id="1268" w:name="_Toc135404412"/>
      <w:bookmarkStart w:id="1269" w:name="_Toc135404664"/>
      <w:bookmarkStart w:id="1270" w:name="_Toc135404784"/>
      <w:bookmarkStart w:id="1271" w:name="_Toc135404915"/>
      <w:r w:rsidRPr="0029157B">
        <w:rPr>
          <w:rFonts w:ascii="GHEA Grapalat" w:eastAsiaTheme="minorEastAsia" w:hAnsi="GHEA Grapalat" w:cs="Arial"/>
          <w:b/>
          <w:bCs/>
          <w:spacing w:val="0"/>
          <w:sz w:val="24"/>
          <w:szCs w:val="24"/>
          <w:lang w:val="hy-AM"/>
        </w:rPr>
        <w:t>ԱՆՑՈՒՄԱՅԻՆ ԴՐՈՒՅԹՆԵՐ</w:t>
      </w:r>
      <w:bookmarkEnd w:id="1261"/>
      <w:bookmarkEnd w:id="1264"/>
      <w:bookmarkEnd w:id="1265"/>
      <w:bookmarkEnd w:id="1266"/>
      <w:bookmarkEnd w:id="1267"/>
      <w:bookmarkEnd w:id="1268"/>
      <w:bookmarkEnd w:id="1269"/>
      <w:bookmarkEnd w:id="1270"/>
      <w:bookmarkEnd w:id="1271"/>
    </w:p>
    <w:p w14:paraId="23DE4ED7" w14:textId="27DD07A5"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1272" w:name="_Toc178946152"/>
      <w:bookmarkStart w:id="1273" w:name="_Toc220775177"/>
      <w:bookmarkStart w:id="1274" w:name="_Toc220784585"/>
      <w:bookmarkStart w:id="1275" w:name="_Toc135404143"/>
      <w:bookmarkStart w:id="1276" w:name="_Toc135404339"/>
      <w:bookmarkStart w:id="1277" w:name="_Toc135404413"/>
      <w:bookmarkStart w:id="1278" w:name="_Toc135404665"/>
      <w:bookmarkStart w:id="1279" w:name="_Toc135404785"/>
      <w:bookmarkStart w:id="1280" w:name="_Toc135404916"/>
      <w:r w:rsidRPr="0029157B">
        <w:rPr>
          <w:rFonts w:ascii="GHEA Grapalat" w:hAnsi="GHEA Grapalat" w:cs="Arial"/>
          <w:b/>
          <w:bCs/>
          <w:sz w:val="24"/>
          <w:szCs w:val="24"/>
          <w:lang w:val="hy-AM"/>
        </w:rPr>
        <w:t>Ե</w:t>
      </w:r>
      <w:r w:rsidR="002F1956" w:rsidRPr="0029157B">
        <w:rPr>
          <w:rFonts w:ascii="GHEA Grapalat" w:hAnsi="GHEA Grapalat" w:cs="Arial"/>
          <w:b/>
          <w:bCs/>
          <w:sz w:val="24"/>
          <w:szCs w:val="24"/>
          <w:lang w:val="hy-AM"/>
        </w:rPr>
        <w:t>զրափակիչ դրույթներ</w:t>
      </w:r>
      <w:bookmarkEnd w:id="1272"/>
      <w:bookmarkEnd w:id="1273"/>
      <w:bookmarkEnd w:id="1274"/>
    </w:p>
    <w:p w14:paraId="22836267" w14:textId="10088B20" w:rsidR="00FE7DE7" w:rsidRPr="0029157B" w:rsidRDefault="00071889" w:rsidP="0035052B">
      <w:pPr>
        <w:numPr>
          <w:ilvl w:val="0"/>
          <w:numId w:val="48"/>
        </w:numPr>
        <w:ind w:left="709"/>
        <w:rPr>
          <w:rFonts w:ascii="GHEA Grapalat" w:hAnsi="GHEA Grapalat" w:cs="Arial"/>
          <w:sz w:val="22"/>
          <w:szCs w:val="22"/>
          <w:lang w:val="hy-AM"/>
        </w:rPr>
      </w:pPr>
      <w:r w:rsidRPr="0029157B">
        <w:rPr>
          <w:rFonts w:ascii="GHEA Grapalat" w:hAnsi="GHEA Grapalat" w:cs="Arial"/>
          <w:sz w:val="22"/>
          <w:szCs w:val="22"/>
          <w:lang w:val="hy-AM"/>
        </w:rPr>
        <w:t>Սույն օրենքն ուժի մեջ է մտնում 2029 թվականի փետրվարի 1-ից։</w:t>
      </w:r>
      <w:r w:rsidR="00FE7DE7" w:rsidRPr="0029157B">
        <w:rPr>
          <w:rFonts w:ascii="GHEA Grapalat" w:hAnsi="GHEA Grapalat" w:cs="Arial"/>
          <w:sz w:val="22"/>
          <w:szCs w:val="22"/>
          <w:lang w:val="hy-AM"/>
        </w:rPr>
        <w:t xml:space="preserve"> </w:t>
      </w:r>
    </w:p>
    <w:p w14:paraId="3A6D96B6" w14:textId="3ADEBA18" w:rsidR="00C24621" w:rsidRPr="0029157B" w:rsidRDefault="00FE7DE7" w:rsidP="0035052B">
      <w:pPr>
        <w:numPr>
          <w:ilvl w:val="0"/>
          <w:numId w:val="48"/>
        </w:numPr>
        <w:ind w:left="709"/>
        <w:rPr>
          <w:rFonts w:ascii="GHEA Grapalat" w:hAnsi="GHEA Grapalat" w:cs="Arial"/>
          <w:sz w:val="22"/>
          <w:szCs w:val="22"/>
          <w:lang w:val="hy-AM"/>
        </w:rPr>
      </w:pPr>
      <w:r w:rsidRPr="0029157B">
        <w:rPr>
          <w:rFonts w:ascii="GHEA Grapalat" w:hAnsi="GHEA Grapalat" w:cs="Arial"/>
          <w:sz w:val="22"/>
          <w:szCs w:val="22"/>
          <w:lang w:val="hy-AM"/>
        </w:rPr>
        <w:t>Սույն օրենքն ուժի մեջ մտնելու պահից ուժը կորցրած ճանաչել «Էներգախնայողության և վերականգնվող էներգետիկայի» մասին 2004 թվականի նոյեմբերի 9-ի ՀՕ-122-Ն օրենքը:</w:t>
      </w:r>
    </w:p>
    <w:p w14:paraId="59F237F9" w14:textId="19507068" w:rsidR="00FE7DE7" w:rsidRPr="0029157B" w:rsidRDefault="00FE7DE7" w:rsidP="00857B24">
      <w:pPr>
        <w:pStyle w:val="Heading2"/>
        <w:numPr>
          <w:ilvl w:val="0"/>
          <w:numId w:val="81"/>
        </w:numPr>
        <w:spacing w:after="240"/>
        <w:rPr>
          <w:rFonts w:ascii="GHEA Grapalat" w:hAnsi="GHEA Grapalat" w:cs="Arial"/>
          <w:b/>
          <w:bCs/>
          <w:sz w:val="24"/>
          <w:szCs w:val="24"/>
          <w:lang w:val="hy-AM"/>
        </w:rPr>
      </w:pPr>
      <w:bookmarkStart w:id="1281" w:name="_Toc178946153"/>
      <w:bookmarkStart w:id="1282" w:name="_Toc220775178"/>
      <w:bookmarkStart w:id="1283" w:name="_Toc220784586"/>
      <w:r w:rsidRPr="0029157B">
        <w:rPr>
          <w:rFonts w:ascii="GHEA Grapalat" w:hAnsi="GHEA Grapalat" w:cs="Arial"/>
          <w:b/>
          <w:bCs/>
          <w:sz w:val="24"/>
          <w:szCs w:val="24"/>
          <w:lang w:val="hy-AM"/>
        </w:rPr>
        <w:t>Ա</w:t>
      </w:r>
      <w:r w:rsidR="00F0217F" w:rsidRPr="0029157B">
        <w:rPr>
          <w:rFonts w:ascii="GHEA Grapalat" w:hAnsi="GHEA Grapalat" w:cs="Arial"/>
          <w:b/>
          <w:bCs/>
          <w:sz w:val="24"/>
          <w:szCs w:val="24"/>
          <w:lang w:val="hy-AM"/>
        </w:rPr>
        <w:t>նցումային դրույթներ</w:t>
      </w:r>
      <w:bookmarkEnd w:id="1275"/>
      <w:bookmarkEnd w:id="1276"/>
      <w:bookmarkEnd w:id="1277"/>
      <w:bookmarkEnd w:id="1278"/>
      <w:bookmarkEnd w:id="1279"/>
      <w:bookmarkEnd w:id="1280"/>
      <w:bookmarkEnd w:id="1281"/>
      <w:bookmarkEnd w:id="1282"/>
      <w:bookmarkEnd w:id="1283"/>
      <w:r w:rsidR="00F0217F" w:rsidRPr="0029157B">
        <w:rPr>
          <w:rFonts w:ascii="GHEA Grapalat" w:hAnsi="GHEA Grapalat" w:cs="Arial"/>
          <w:b/>
          <w:bCs/>
          <w:sz w:val="24"/>
          <w:szCs w:val="24"/>
          <w:lang w:val="hy-AM"/>
        </w:rPr>
        <w:t xml:space="preserve"> </w:t>
      </w:r>
    </w:p>
    <w:p w14:paraId="3C5A2453" w14:textId="77777777" w:rsidR="00FE7DE7" w:rsidRPr="0029157B" w:rsidRDefault="00FE7DE7" w:rsidP="0035052B">
      <w:pPr>
        <w:numPr>
          <w:ilvl w:val="0"/>
          <w:numId w:val="49"/>
        </w:numPr>
        <w:rPr>
          <w:rFonts w:ascii="GHEA Grapalat" w:hAnsi="GHEA Grapalat" w:cs="Arial"/>
          <w:sz w:val="22"/>
          <w:szCs w:val="22"/>
          <w:lang w:val="hy-AM"/>
        </w:rPr>
      </w:pPr>
      <w:r w:rsidRPr="0029157B">
        <w:rPr>
          <w:rFonts w:ascii="GHEA Grapalat" w:hAnsi="GHEA Grapalat" w:cs="Arial"/>
          <w:sz w:val="22"/>
          <w:szCs w:val="22"/>
          <w:lang w:val="hy-AM"/>
        </w:rPr>
        <w:t>Կառավարությունը, Կառավարության լիազորած մարմինը և հանձնաժողովը պարտավոր են մինչև սույն օրենքն ուժի մեջ մտնելու պահն իրենց ընդունած բոլոր իրավական ակտերը</w:t>
      </w:r>
      <w:r w:rsidRPr="0029157B" w:rsidDel="0086135D">
        <w:rPr>
          <w:rFonts w:ascii="GHEA Grapalat" w:hAnsi="GHEA Grapalat" w:cs="Arial"/>
          <w:sz w:val="22"/>
          <w:szCs w:val="22"/>
          <w:lang w:val="hy-AM"/>
        </w:rPr>
        <w:t xml:space="preserve"> </w:t>
      </w:r>
      <w:r w:rsidRPr="0029157B">
        <w:rPr>
          <w:rFonts w:ascii="GHEA Grapalat" w:hAnsi="GHEA Grapalat" w:cs="Arial"/>
          <w:sz w:val="22"/>
          <w:szCs w:val="22"/>
          <w:lang w:val="hy-AM"/>
        </w:rPr>
        <w:t>համապատասխանեցնել սույն օրենքի պահանջներին և ընդունել սույն օրենքի կիրարկման համար անհրաժեշտ իրավական ակտերը:</w:t>
      </w:r>
    </w:p>
    <w:p w14:paraId="0E495A73" w14:textId="483BB05F" w:rsidR="001347D2" w:rsidRPr="0029157B" w:rsidRDefault="00A349EB" w:rsidP="0035052B">
      <w:pPr>
        <w:numPr>
          <w:ilvl w:val="0"/>
          <w:numId w:val="49"/>
        </w:numPr>
        <w:rPr>
          <w:rFonts w:ascii="GHEA Grapalat" w:hAnsi="GHEA Grapalat" w:cs="Arial"/>
          <w:sz w:val="22"/>
          <w:szCs w:val="22"/>
          <w:lang w:val="hy-AM"/>
        </w:rPr>
      </w:pPr>
      <w:r w:rsidRPr="0029157B">
        <w:rPr>
          <w:rFonts w:ascii="GHEA Grapalat" w:hAnsi="GHEA Grapalat" w:cs="Arial"/>
          <w:sz w:val="22"/>
          <w:szCs w:val="22"/>
          <w:lang w:val="hy-AM"/>
        </w:rPr>
        <w:t xml:space="preserve">Մինչև սույն օրենքն ուժի մեջ մտնելը </w:t>
      </w:r>
      <w:r w:rsidR="001347D2" w:rsidRPr="0029157B">
        <w:rPr>
          <w:rFonts w:ascii="GHEA Grapalat" w:hAnsi="GHEA Grapalat" w:cs="Arial"/>
          <w:sz w:val="22"/>
          <w:szCs w:val="22"/>
          <w:lang w:val="hy-AM"/>
        </w:rPr>
        <w:t>20 ՄՎտ և ավելի ջերմային հզորությամբ և պինդ կենսազանգվածային վառելիքի օգտագործմամբ, 2 ՄՎտ և ավելի ջերմային հզորությամբ և գազային կենսազանգվածային վառելիքի օգտագործմամբ տեղակայանքներում էլեկտրաէներգիայի արտադրության, ջեռուցման և հովացման համար օգտագործվող վառելիքը պետք է բավարարի վառելիքի կայունության և ջերմոցային գազերի արտանետումների նվազեցման տեխնիկական պահ</w:t>
      </w:r>
      <w:r w:rsidR="00CC1728" w:rsidRPr="0029157B">
        <w:rPr>
          <w:rFonts w:ascii="GHEA Grapalat" w:hAnsi="GHEA Grapalat" w:cs="Arial"/>
          <w:sz w:val="22"/>
          <w:szCs w:val="22"/>
          <w:lang w:val="hy-AM"/>
        </w:rPr>
        <w:t>անջներ</w:t>
      </w:r>
      <w:r w:rsidR="00D27D44" w:rsidRPr="0029157B">
        <w:rPr>
          <w:rFonts w:ascii="GHEA Grapalat" w:hAnsi="GHEA Grapalat" w:cs="Arial"/>
          <w:sz w:val="22"/>
          <w:szCs w:val="22"/>
          <w:lang w:val="hy-AM"/>
        </w:rPr>
        <w:t xml:space="preserve">ին </w:t>
      </w:r>
      <w:r w:rsidR="00870B46" w:rsidRPr="0029157B">
        <w:rPr>
          <w:rFonts w:ascii="GHEA Grapalat" w:hAnsi="GHEA Grapalat" w:cs="Arial"/>
          <w:sz w:val="22"/>
          <w:szCs w:val="22"/>
          <w:lang w:val="hy-AM"/>
        </w:rPr>
        <w:t xml:space="preserve">սույն </w:t>
      </w:r>
      <w:r w:rsidR="00AA3206" w:rsidRPr="0029157B">
        <w:rPr>
          <w:rFonts w:ascii="GHEA Grapalat" w:hAnsi="GHEA Grapalat" w:cs="Arial"/>
          <w:sz w:val="22"/>
          <w:szCs w:val="22"/>
          <w:lang w:val="hy-AM"/>
        </w:rPr>
        <w:t xml:space="preserve">օրենքն ուժի մեջ </w:t>
      </w:r>
      <w:r w:rsidR="00A82B1A" w:rsidRPr="0029157B">
        <w:rPr>
          <w:rFonts w:ascii="GHEA Grapalat" w:hAnsi="GHEA Grapalat" w:cs="Arial"/>
          <w:sz w:val="22"/>
          <w:szCs w:val="22"/>
          <w:lang w:val="hy-AM"/>
        </w:rPr>
        <w:t>մտնել</w:t>
      </w:r>
      <w:r w:rsidR="00F3690E" w:rsidRPr="0029157B">
        <w:rPr>
          <w:rFonts w:ascii="GHEA Grapalat" w:hAnsi="GHEA Grapalat" w:cs="Arial"/>
          <w:sz w:val="22"/>
          <w:szCs w:val="22"/>
          <w:lang w:val="hy-AM"/>
        </w:rPr>
        <w:t>ուց</w:t>
      </w:r>
      <w:r w:rsidR="00A82B1A" w:rsidRPr="0029157B">
        <w:rPr>
          <w:rFonts w:ascii="GHEA Grapalat" w:hAnsi="GHEA Grapalat" w:cs="Arial"/>
          <w:sz w:val="22"/>
          <w:szCs w:val="22"/>
          <w:lang w:val="hy-AM"/>
        </w:rPr>
        <w:t xml:space="preserve"> </w:t>
      </w:r>
      <w:r w:rsidR="00180BE1" w:rsidRPr="0029157B">
        <w:rPr>
          <w:rFonts w:ascii="GHEA Grapalat" w:hAnsi="GHEA Grapalat" w:cs="Arial"/>
          <w:sz w:val="22"/>
          <w:szCs w:val="22"/>
          <w:lang w:val="hy-AM"/>
        </w:rPr>
        <w:t xml:space="preserve">հինգ </w:t>
      </w:r>
      <w:r w:rsidR="00007A13" w:rsidRPr="0029157B">
        <w:rPr>
          <w:rFonts w:ascii="GHEA Grapalat" w:hAnsi="GHEA Grapalat" w:cs="Arial"/>
          <w:sz w:val="22"/>
          <w:szCs w:val="22"/>
          <w:lang w:val="hy-AM"/>
        </w:rPr>
        <w:t>տարի հետո</w:t>
      </w:r>
      <w:r w:rsidR="001347D2" w:rsidRPr="0029157B">
        <w:rPr>
          <w:rFonts w:ascii="GHEA Grapalat" w:hAnsi="GHEA Grapalat" w:cs="Arial"/>
          <w:sz w:val="22"/>
          <w:szCs w:val="22"/>
          <w:lang w:val="hy-AM"/>
        </w:rPr>
        <w:t>։</w:t>
      </w:r>
    </w:p>
    <w:p w14:paraId="152762B3" w14:textId="53B84C1E" w:rsidR="00463BBB" w:rsidRPr="0029157B" w:rsidRDefault="007F6A8D" w:rsidP="0035052B">
      <w:pPr>
        <w:numPr>
          <w:ilvl w:val="0"/>
          <w:numId w:val="49"/>
        </w:numPr>
        <w:rPr>
          <w:rFonts w:ascii="GHEA Grapalat" w:hAnsi="GHEA Grapalat" w:cs="Arial"/>
          <w:sz w:val="22"/>
          <w:szCs w:val="22"/>
          <w:lang w:val="hy-AM"/>
        </w:rPr>
      </w:pPr>
      <w:r w:rsidRPr="0029157B">
        <w:rPr>
          <w:rFonts w:ascii="GHEA Grapalat" w:hAnsi="GHEA Grapalat" w:cs="Arial"/>
          <w:sz w:val="22"/>
          <w:szCs w:val="22"/>
          <w:lang w:val="hy-AM"/>
        </w:rPr>
        <w:t>Մինչև ս</w:t>
      </w:r>
      <w:r w:rsidR="00463BBB" w:rsidRPr="0029157B">
        <w:rPr>
          <w:rFonts w:ascii="GHEA Grapalat" w:hAnsi="GHEA Grapalat" w:cs="Arial"/>
          <w:sz w:val="22"/>
          <w:szCs w:val="22"/>
          <w:lang w:val="hy-AM"/>
        </w:rPr>
        <w:t>ույն օրենքն ուժի մեջ մտնել</w:t>
      </w:r>
      <w:r w:rsidRPr="0029157B">
        <w:rPr>
          <w:rFonts w:ascii="GHEA Grapalat" w:hAnsi="GHEA Grapalat" w:cs="Arial"/>
          <w:sz w:val="22"/>
          <w:szCs w:val="22"/>
          <w:lang w:val="hy-AM"/>
        </w:rPr>
        <w:t>ը</w:t>
      </w:r>
      <w:r w:rsidR="00463BBB" w:rsidRPr="0029157B">
        <w:rPr>
          <w:rFonts w:ascii="GHEA Grapalat" w:hAnsi="GHEA Grapalat" w:cs="Arial"/>
          <w:sz w:val="22"/>
          <w:szCs w:val="22"/>
          <w:lang w:val="hy-AM"/>
        </w:rPr>
        <w:t xml:space="preserve"> Կառավարությունը </w:t>
      </w:r>
      <w:r w:rsidR="00D30C82" w:rsidRPr="0029157B">
        <w:rPr>
          <w:rFonts w:ascii="GHEA Grapalat" w:hAnsi="GHEA Grapalat" w:cs="Arial"/>
          <w:sz w:val="22"/>
          <w:szCs w:val="22"/>
          <w:lang w:val="hy-AM"/>
        </w:rPr>
        <w:t xml:space="preserve">ստեղծում </w:t>
      </w:r>
      <w:r w:rsidR="00463BBB" w:rsidRPr="0029157B">
        <w:rPr>
          <w:rFonts w:ascii="GHEA Grapalat" w:hAnsi="GHEA Grapalat" w:cs="Arial"/>
          <w:sz w:val="22"/>
          <w:szCs w:val="22"/>
          <w:lang w:val="hy-AM"/>
        </w:rPr>
        <w:t xml:space="preserve">է վերականգնվող էներգետիկայի և էներգաարդյունավետության հիմնադրամ կամ իր կողմից արդեն իսկ </w:t>
      </w:r>
      <w:r w:rsidR="00D30C82" w:rsidRPr="0029157B">
        <w:rPr>
          <w:rFonts w:ascii="GHEA Grapalat" w:hAnsi="GHEA Grapalat" w:cs="Arial"/>
          <w:sz w:val="22"/>
          <w:szCs w:val="22"/>
          <w:lang w:val="hy-AM"/>
        </w:rPr>
        <w:t xml:space="preserve">ստեղծված </w:t>
      </w:r>
      <w:r w:rsidR="00463BBB" w:rsidRPr="0029157B">
        <w:rPr>
          <w:rFonts w:ascii="GHEA Grapalat" w:hAnsi="GHEA Grapalat" w:cs="Arial"/>
          <w:sz w:val="22"/>
          <w:szCs w:val="22"/>
          <w:lang w:val="hy-AM"/>
        </w:rPr>
        <w:t xml:space="preserve">հիմնադրամի լիազորում է իրականացնել սույն օրենքի համաձայն վերականգնվող էներգետիկայի և էներգաարդյունավետության հիմնադրամի գործառույթները` ապահովելով վերջինիս կանոնադրության և խորհրդի կազմի համապատասխանեցումը սույն օրենքի պահանջներին: </w:t>
      </w:r>
    </w:p>
    <w:p w14:paraId="507B94E4" w14:textId="0AED3D1A" w:rsidR="00D33A5D" w:rsidRPr="0029157B" w:rsidRDefault="00D33A5D" w:rsidP="0035052B">
      <w:pPr>
        <w:numPr>
          <w:ilvl w:val="0"/>
          <w:numId w:val="49"/>
        </w:numPr>
        <w:rPr>
          <w:rFonts w:ascii="GHEA Grapalat" w:hAnsi="GHEA Grapalat" w:cs="Arial"/>
          <w:sz w:val="22"/>
          <w:szCs w:val="22"/>
          <w:lang w:val="hy-AM"/>
        </w:rPr>
      </w:pPr>
      <w:r w:rsidRPr="0029157B">
        <w:rPr>
          <w:rFonts w:ascii="GHEA Grapalat" w:hAnsi="GHEA Grapalat" w:cs="Arial"/>
          <w:sz w:val="22"/>
          <w:szCs w:val="22"/>
          <w:lang w:val="hy-AM"/>
        </w:rPr>
        <w:t>Կառավարությունը մինչև սույն օրենքն ուժի մեջ մտնելն ապահովում է սույն օրենքով նախատեսված տեղեկատվական համակարգի և էլեկտրոնային հարթակների ստեղծում</w:t>
      </w:r>
      <w:r w:rsidR="00A72EE0" w:rsidRPr="0029157B">
        <w:rPr>
          <w:rFonts w:ascii="GHEA Grapalat" w:hAnsi="GHEA Grapalat" w:cs="Arial"/>
          <w:sz w:val="22"/>
          <w:szCs w:val="22"/>
          <w:lang w:val="hy-AM"/>
        </w:rPr>
        <w:t xml:space="preserve">ը կամ </w:t>
      </w:r>
      <w:r w:rsidR="00AF29B5" w:rsidRPr="0029157B">
        <w:rPr>
          <w:rFonts w:ascii="GHEA Grapalat" w:hAnsi="GHEA Grapalat" w:cs="Arial"/>
          <w:sz w:val="22"/>
          <w:szCs w:val="22"/>
          <w:lang w:val="hy-AM"/>
        </w:rPr>
        <w:t>արդեն</w:t>
      </w:r>
      <w:r w:rsidR="00A10A7E" w:rsidRPr="0029157B">
        <w:rPr>
          <w:rFonts w:ascii="GHEA Grapalat" w:hAnsi="GHEA Grapalat" w:cs="Arial"/>
          <w:sz w:val="22"/>
          <w:szCs w:val="22"/>
          <w:lang w:val="hy-AM"/>
        </w:rPr>
        <w:t xml:space="preserve"> իսկ գոյություն </w:t>
      </w:r>
      <w:r w:rsidR="00AF29B5" w:rsidRPr="0029157B">
        <w:rPr>
          <w:rFonts w:ascii="GHEA Grapalat" w:hAnsi="GHEA Grapalat" w:cs="Arial"/>
          <w:sz w:val="22"/>
          <w:szCs w:val="22"/>
          <w:lang w:val="hy-AM"/>
        </w:rPr>
        <w:t>ունեցող</w:t>
      </w:r>
      <w:r w:rsidR="00A10A7E" w:rsidRPr="0029157B">
        <w:rPr>
          <w:rFonts w:ascii="GHEA Grapalat" w:hAnsi="GHEA Grapalat" w:cs="Arial"/>
          <w:sz w:val="22"/>
          <w:szCs w:val="22"/>
          <w:lang w:val="hy-AM"/>
        </w:rPr>
        <w:t xml:space="preserve"> հարթակներ</w:t>
      </w:r>
      <w:r w:rsidR="002E1F32" w:rsidRPr="0029157B">
        <w:rPr>
          <w:rFonts w:ascii="GHEA Grapalat" w:hAnsi="GHEA Grapalat" w:cs="Arial"/>
          <w:sz w:val="22"/>
          <w:szCs w:val="22"/>
          <w:lang w:val="hy-AM"/>
        </w:rPr>
        <w:t>ում ներառում</w:t>
      </w:r>
      <w:r w:rsidR="00AF4031" w:rsidRPr="0029157B">
        <w:rPr>
          <w:rFonts w:ascii="GHEA Grapalat" w:hAnsi="GHEA Grapalat" w:cs="Arial"/>
          <w:sz w:val="22"/>
          <w:szCs w:val="22"/>
          <w:lang w:val="hy-AM"/>
        </w:rPr>
        <w:t>ն</w:t>
      </w:r>
      <w:r w:rsidR="00F67FF0" w:rsidRPr="0029157B">
        <w:rPr>
          <w:rFonts w:ascii="GHEA Grapalat" w:hAnsi="GHEA Grapalat" w:cs="Arial"/>
          <w:sz w:val="22"/>
          <w:szCs w:val="22"/>
          <w:lang w:val="hy-AM"/>
        </w:rPr>
        <w:t xml:space="preserve"> </w:t>
      </w:r>
      <w:r w:rsidRPr="0029157B">
        <w:rPr>
          <w:rFonts w:ascii="GHEA Grapalat" w:hAnsi="GHEA Grapalat" w:cs="Arial"/>
          <w:sz w:val="22"/>
          <w:szCs w:val="22"/>
          <w:lang w:val="hy-AM"/>
        </w:rPr>
        <w:t>ու գործարկումը։</w:t>
      </w:r>
    </w:p>
    <w:p w14:paraId="2B5C70F7" w14:textId="4DBB432E" w:rsidR="00142A58" w:rsidRPr="0029157B" w:rsidRDefault="00142A58" w:rsidP="0035052B">
      <w:pPr>
        <w:numPr>
          <w:ilvl w:val="0"/>
          <w:numId w:val="49"/>
        </w:numPr>
        <w:rPr>
          <w:rFonts w:ascii="GHEA Grapalat" w:hAnsi="GHEA Grapalat" w:cs="Arial"/>
          <w:sz w:val="22"/>
          <w:szCs w:val="22"/>
          <w:lang w:val="hy-AM"/>
        </w:rPr>
      </w:pPr>
      <w:r w:rsidRPr="0029157B">
        <w:rPr>
          <w:rFonts w:ascii="GHEA Grapalat" w:hAnsi="GHEA Grapalat" w:cs="Arial"/>
          <w:sz w:val="22"/>
          <w:szCs w:val="22"/>
          <w:lang w:val="hy-AM"/>
        </w:rPr>
        <w:t xml:space="preserve">Կառավարությունը մինչև սույն օրենքն ուժի մեջ մտնելն ապահովում է սույն օրենքի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_Ref178781378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հոդված 22</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 xml:space="preserve">-ի </w:t>
      </w:r>
      <w:r w:rsidRPr="0029157B">
        <w:rPr>
          <w:rFonts w:ascii="GHEA Grapalat" w:hAnsi="GHEA Grapalat" w:cs="Arial"/>
          <w:sz w:val="22"/>
          <w:szCs w:val="22"/>
          <w:lang w:val="hy-AM"/>
        </w:rPr>
        <w:fldChar w:fldCharType="begin"/>
      </w:r>
      <w:r w:rsidRPr="0029157B">
        <w:rPr>
          <w:rFonts w:ascii="GHEA Grapalat" w:hAnsi="GHEA Grapalat" w:cs="Arial"/>
          <w:sz w:val="22"/>
          <w:szCs w:val="22"/>
          <w:lang w:val="hy-AM"/>
        </w:rPr>
        <w:instrText xml:space="preserve"> REF _Ref178781399 \r \h  \* MERGEFORMAT </w:instrText>
      </w:r>
      <w:r w:rsidRPr="0029157B">
        <w:rPr>
          <w:rFonts w:ascii="GHEA Grapalat" w:hAnsi="GHEA Grapalat" w:cs="Arial"/>
          <w:sz w:val="22"/>
          <w:szCs w:val="22"/>
          <w:lang w:val="hy-AM"/>
        </w:rPr>
      </w:r>
      <w:r w:rsidRPr="0029157B">
        <w:rPr>
          <w:rFonts w:ascii="GHEA Grapalat" w:hAnsi="GHEA Grapalat" w:cs="Arial"/>
          <w:sz w:val="22"/>
          <w:szCs w:val="22"/>
          <w:lang w:val="hy-AM"/>
        </w:rPr>
        <w:fldChar w:fldCharType="separate"/>
      </w:r>
      <w:r w:rsidR="005455CE" w:rsidRPr="0029157B">
        <w:rPr>
          <w:rFonts w:ascii="GHEA Grapalat" w:hAnsi="GHEA Grapalat" w:cs="Arial"/>
          <w:sz w:val="22"/>
          <w:szCs w:val="22"/>
          <w:lang w:val="hy-AM"/>
        </w:rPr>
        <w:t>5</w:t>
      </w:r>
      <w:r w:rsidRPr="0029157B">
        <w:rPr>
          <w:rFonts w:ascii="GHEA Grapalat" w:hAnsi="GHEA Grapalat" w:cs="Arial"/>
          <w:sz w:val="22"/>
          <w:szCs w:val="22"/>
          <w:lang w:val="hy-AM"/>
        </w:rPr>
        <w:fldChar w:fldCharType="end"/>
      </w:r>
      <w:r w:rsidRPr="0029157B">
        <w:rPr>
          <w:rFonts w:ascii="GHEA Grapalat" w:hAnsi="GHEA Grapalat" w:cs="Arial"/>
          <w:sz w:val="22"/>
          <w:szCs w:val="22"/>
          <w:lang w:val="hy-AM"/>
        </w:rPr>
        <w:t>-րդ մասով սահմանված իրավունքի իրացման համար անհրաժեշտ կարգավորումները և դրա փաստացի հնարավորությունը:</w:t>
      </w:r>
    </w:p>
    <w:p w14:paraId="5C7F1461" w14:textId="5B469355" w:rsidR="00047DCB" w:rsidRPr="0029157B" w:rsidRDefault="00BE63A3" w:rsidP="0035052B">
      <w:pPr>
        <w:numPr>
          <w:ilvl w:val="0"/>
          <w:numId w:val="49"/>
        </w:numPr>
        <w:rPr>
          <w:rFonts w:ascii="GHEA Grapalat" w:hAnsi="GHEA Grapalat" w:cs="Arial"/>
          <w:sz w:val="22"/>
          <w:szCs w:val="22"/>
          <w:lang w:val="hy-AM"/>
        </w:rPr>
      </w:pPr>
      <w:r w:rsidRPr="0029157B">
        <w:rPr>
          <w:rFonts w:ascii="GHEA Grapalat" w:hAnsi="GHEA Grapalat" w:cs="Arial"/>
          <w:sz w:val="22"/>
          <w:szCs w:val="22"/>
          <w:lang w:val="hy-AM"/>
        </w:rPr>
        <w:t xml:space="preserve">Մինչև սույն օրենքն ուժի մեջ մտնելը փոխհոսքերի պայմանագիր կնքած </w:t>
      </w:r>
      <w:r w:rsidR="003614BB" w:rsidRPr="0029157B">
        <w:rPr>
          <w:rFonts w:ascii="GHEA Grapalat" w:hAnsi="GHEA Grapalat" w:cs="Arial"/>
          <w:sz w:val="22"/>
          <w:szCs w:val="22"/>
          <w:lang w:val="hy-AM"/>
        </w:rPr>
        <w:t>1</w:t>
      </w:r>
      <w:r w:rsidRPr="0029157B">
        <w:rPr>
          <w:rFonts w:ascii="GHEA Grapalat" w:hAnsi="GHEA Grapalat" w:cs="Arial"/>
          <w:sz w:val="22"/>
          <w:szCs w:val="22"/>
          <w:lang w:val="hy-AM"/>
        </w:rPr>
        <w:t xml:space="preserve">5 կՎտ-ից ավելի </w:t>
      </w:r>
      <w:r w:rsidR="006A76E0" w:rsidRPr="0029157B">
        <w:rPr>
          <w:rFonts w:ascii="GHEA Grapalat" w:hAnsi="GHEA Grapalat" w:cs="Arial"/>
          <w:sz w:val="22"/>
          <w:szCs w:val="22"/>
          <w:lang w:val="hy-AM"/>
        </w:rPr>
        <w:t>դրվածքային</w:t>
      </w:r>
      <w:r w:rsidRPr="0029157B">
        <w:rPr>
          <w:rFonts w:ascii="GHEA Grapalat" w:hAnsi="GHEA Grapalat" w:cs="Arial"/>
          <w:sz w:val="22"/>
          <w:szCs w:val="22"/>
          <w:lang w:val="hy-AM"/>
        </w:rPr>
        <w:t xml:space="preserve"> հզորությամբ </w:t>
      </w:r>
      <w:r w:rsidR="001150CB" w:rsidRPr="0029157B">
        <w:rPr>
          <w:rFonts w:ascii="GHEA Grapalat" w:hAnsi="GHEA Grapalat" w:cs="Arial"/>
          <w:sz w:val="22"/>
          <w:szCs w:val="22"/>
          <w:lang w:val="hy-AM"/>
        </w:rPr>
        <w:t>և եռաֆազ միացմամբ, և 5 կՎտ-ից ավելի դրվածքային հզորությամբ և միաֆազ միացմամբ</w:t>
      </w:r>
      <w:r w:rsidR="00010DD2" w:rsidRPr="0029157B">
        <w:rPr>
          <w:rFonts w:ascii="GHEA Grapalat" w:hAnsi="GHEA Grapalat" w:cs="Arial"/>
          <w:sz w:val="22"/>
          <w:szCs w:val="22"/>
          <w:lang w:val="hy-AM"/>
        </w:rPr>
        <w:t xml:space="preserve"> </w:t>
      </w:r>
      <w:r w:rsidRPr="0029157B">
        <w:rPr>
          <w:rFonts w:ascii="GHEA Grapalat" w:hAnsi="GHEA Grapalat" w:cs="Arial"/>
          <w:sz w:val="22"/>
          <w:szCs w:val="22"/>
          <w:lang w:val="hy-AM"/>
        </w:rPr>
        <w:t xml:space="preserve">պետական և տեղական ինքնակառավարման մարմին, պետության կամ համայնքի հիմնադրած ոչ առևտրային կազմակերպություն, պետական կամ համայնքային հիմնարկ հանդիսացող ինքնավար էներգաարտադրողների նկատմամբ կիրառվում են զուտ հաշվառման ինքնավար </w:t>
      </w:r>
      <w:r w:rsidR="00D81D61" w:rsidRPr="0029157B">
        <w:rPr>
          <w:rFonts w:ascii="GHEA Grapalat" w:hAnsi="GHEA Grapalat" w:cs="Arial"/>
          <w:sz w:val="22"/>
          <w:szCs w:val="22"/>
          <w:lang w:val="hy-AM"/>
        </w:rPr>
        <w:t>սպառողի</w:t>
      </w:r>
      <w:r w:rsidRPr="0029157B">
        <w:rPr>
          <w:rFonts w:ascii="GHEA Grapalat" w:hAnsi="GHEA Grapalat" w:cs="Arial"/>
          <w:sz w:val="22"/>
          <w:szCs w:val="22"/>
          <w:lang w:val="hy-AM"/>
        </w:rPr>
        <w:t xml:space="preserve"> համար սահմանված կարգավորումները, </w:t>
      </w:r>
      <w:r w:rsidR="00935814" w:rsidRPr="0029157B">
        <w:rPr>
          <w:rFonts w:ascii="GHEA Grapalat" w:hAnsi="GHEA Grapalat" w:cs="Arial"/>
          <w:sz w:val="22"/>
          <w:szCs w:val="22"/>
          <w:lang w:val="hy-AM"/>
        </w:rPr>
        <w:t xml:space="preserve">փոխհոսքերի պայմանագիր կնքած </w:t>
      </w:r>
      <w:r w:rsidR="003614BB" w:rsidRPr="0029157B">
        <w:rPr>
          <w:rFonts w:ascii="GHEA Grapalat" w:hAnsi="GHEA Grapalat" w:cs="Arial"/>
          <w:sz w:val="22"/>
          <w:szCs w:val="22"/>
          <w:lang w:val="hy-AM"/>
        </w:rPr>
        <w:t>1</w:t>
      </w:r>
      <w:r w:rsidRPr="0029157B">
        <w:rPr>
          <w:rFonts w:ascii="GHEA Grapalat" w:hAnsi="GHEA Grapalat" w:cs="Arial"/>
          <w:sz w:val="22"/>
          <w:szCs w:val="22"/>
          <w:lang w:val="hy-AM"/>
        </w:rPr>
        <w:t xml:space="preserve">5 կՎտ-ից ավելի </w:t>
      </w:r>
      <w:r w:rsidR="005162AF" w:rsidRPr="0029157B">
        <w:rPr>
          <w:rFonts w:ascii="GHEA Grapalat" w:hAnsi="GHEA Grapalat" w:cs="Arial"/>
          <w:sz w:val="22"/>
          <w:szCs w:val="22"/>
          <w:lang w:val="hy-AM"/>
        </w:rPr>
        <w:t>դրվածքային</w:t>
      </w:r>
      <w:r w:rsidRPr="0029157B">
        <w:rPr>
          <w:rFonts w:ascii="GHEA Grapalat" w:hAnsi="GHEA Grapalat" w:cs="Arial"/>
          <w:sz w:val="22"/>
          <w:szCs w:val="22"/>
          <w:lang w:val="hy-AM"/>
        </w:rPr>
        <w:t xml:space="preserve"> հզորությամբ </w:t>
      </w:r>
      <w:r w:rsidR="00935814" w:rsidRPr="0029157B">
        <w:rPr>
          <w:rFonts w:ascii="GHEA Grapalat" w:hAnsi="GHEA Grapalat" w:cs="Arial"/>
          <w:sz w:val="22"/>
          <w:szCs w:val="22"/>
          <w:lang w:val="hy-AM"/>
        </w:rPr>
        <w:t>և եռաֆազ միացմամբ, և 5 կՎտ-ից ավելի դրվածքային հզորությամբ և միաֆազ միացմամբ</w:t>
      </w:r>
      <w:r w:rsidRPr="0029157B">
        <w:rPr>
          <w:rFonts w:ascii="GHEA Grapalat" w:hAnsi="GHEA Grapalat" w:cs="Arial"/>
          <w:sz w:val="22"/>
          <w:szCs w:val="22"/>
          <w:lang w:val="hy-AM"/>
        </w:rPr>
        <w:t xml:space="preserve"> մյուս ինքնավար </w:t>
      </w:r>
      <w:r w:rsidR="001C3BA0" w:rsidRPr="0029157B">
        <w:rPr>
          <w:rFonts w:ascii="GHEA Grapalat" w:hAnsi="GHEA Grapalat" w:cs="Arial"/>
          <w:sz w:val="22"/>
          <w:szCs w:val="22"/>
          <w:lang w:val="hy-AM"/>
        </w:rPr>
        <w:t>էներգ</w:t>
      </w:r>
      <w:r w:rsidR="0032306B" w:rsidRPr="0029157B">
        <w:rPr>
          <w:rFonts w:ascii="GHEA Grapalat" w:hAnsi="GHEA Grapalat" w:cs="Arial"/>
          <w:sz w:val="22"/>
          <w:szCs w:val="22"/>
          <w:lang w:val="hy-AM"/>
        </w:rPr>
        <w:t>աարտադրողների</w:t>
      </w:r>
      <w:r w:rsidRPr="0029157B">
        <w:rPr>
          <w:rFonts w:ascii="GHEA Grapalat" w:hAnsi="GHEA Grapalat" w:cs="Arial"/>
          <w:sz w:val="22"/>
          <w:szCs w:val="22"/>
          <w:lang w:val="hy-AM"/>
        </w:rPr>
        <w:t xml:space="preserve"> նկատմամբ՝ զուտ բիլինգային ինքնավար </w:t>
      </w:r>
      <w:r w:rsidR="00D81D61" w:rsidRPr="0029157B">
        <w:rPr>
          <w:rFonts w:ascii="GHEA Grapalat" w:hAnsi="GHEA Grapalat" w:cs="Arial"/>
          <w:sz w:val="22"/>
          <w:szCs w:val="22"/>
          <w:lang w:val="hy-AM"/>
        </w:rPr>
        <w:t>սպառողներին</w:t>
      </w:r>
      <w:r w:rsidRPr="0029157B">
        <w:rPr>
          <w:rFonts w:ascii="GHEA Grapalat" w:hAnsi="GHEA Grapalat" w:cs="Arial"/>
          <w:sz w:val="22"/>
          <w:szCs w:val="22"/>
          <w:lang w:val="hy-AM"/>
        </w:rPr>
        <w:t xml:space="preserve"> համար սահմանված կարգավորումները:</w:t>
      </w:r>
    </w:p>
    <w:p w14:paraId="1B2A0481" w14:textId="3B2FE612" w:rsidR="00BE0557" w:rsidRPr="0029157B" w:rsidRDefault="002636AC" w:rsidP="00857B24">
      <w:pPr>
        <w:numPr>
          <w:ilvl w:val="0"/>
          <w:numId w:val="49"/>
        </w:numPr>
        <w:rPr>
          <w:rFonts w:ascii="GHEA Grapalat" w:hAnsi="GHEA Grapalat" w:cs="Arial"/>
          <w:sz w:val="22"/>
          <w:szCs w:val="22"/>
          <w:lang w:val="hy-AM"/>
        </w:rPr>
      </w:pPr>
      <w:r w:rsidRPr="0029157B">
        <w:rPr>
          <w:rFonts w:ascii="GHEA Grapalat" w:hAnsi="GHEA Grapalat" w:cs="Arial"/>
          <w:sz w:val="22"/>
          <w:szCs w:val="22"/>
          <w:lang w:val="hy-AM"/>
        </w:rPr>
        <w:t>Մինչև սույն օրենքն ուժի մեջ մտնելը 500 կՎտ-ից ավելի ընդհանուր դրվածքային հզորությամբ ինքնավար խմբերի նկատմամբ կիրառվում են սույն օրենքով և այլ նորմատիվ իրավական ակտերով ինքնավար խմբերի համար սահմանված կարգավորումները:</w:t>
      </w:r>
    </w:p>
    <w:sectPr w:rsidR="00BE0557" w:rsidRPr="0029157B" w:rsidSect="0000571E">
      <w:headerReference w:type="default" r:id="rId11"/>
      <w:footerReference w:type="default" r:id="rId12"/>
      <w:footerReference w:type="first" r:id="rId13"/>
      <w:pgSz w:w="12240" w:h="15840"/>
      <w:pgMar w:top="1119" w:right="720" w:bottom="720" w:left="720" w:header="510" w:footer="90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E48C" w14:textId="77777777" w:rsidR="003C70B6" w:rsidRDefault="003C70B6" w:rsidP="00721521">
      <w:pPr>
        <w:spacing w:after="0" w:line="240" w:lineRule="auto"/>
      </w:pPr>
      <w:r>
        <w:separator/>
      </w:r>
    </w:p>
  </w:endnote>
  <w:endnote w:type="continuationSeparator" w:id="0">
    <w:p w14:paraId="77E11A7A" w14:textId="77777777" w:rsidR="003C70B6" w:rsidRDefault="003C70B6" w:rsidP="00721521">
      <w:pPr>
        <w:spacing w:after="0" w:line="240" w:lineRule="auto"/>
      </w:pPr>
      <w:r>
        <w:continuationSeparator/>
      </w:r>
    </w:p>
  </w:endnote>
  <w:endnote w:type="continuationNotice" w:id="1">
    <w:p w14:paraId="50347764" w14:textId="77777777" w:rsidR="003C70B6" w:rsidRDefault="003C7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illSansMTStd-Book">
    <w:altName w:val="Calibri"/>
    <w:panose1 w:val="00000000000000000000"/>
    <w:charset w:val="4D"/>
    <w:family w:val="auto"/>
    <w:notTrueType/>
    <w:pitch w:val="default"/>
    <w:sig w:usb0="00000003" w:usb1="00000000" w:usb2="00000000" w:usb3="00000000" w:csb0="00000001" w:csb1="00000000"/>
  </w:font>
  <w:font w:name="Gill Sans Std">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Unicode">
    <w:altName w:val="Times New Roman"/>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35183"/>
      <w:docPartObj>
        <w:docPartGallery w:val="Page Numbers (Bottom of Page)"/>
        <w:docPartUnique/>
      </w:docPartObj>
    </w:sdtPr>
    <w:sdtEndPr>
      <w:rPr>
        <w:noProof/>
      </w:rPr>
    </w:sdtEndPr>
    <w:sdtContent>
      <w:p w14:paraId="27D0CA91" w14:textId="351C9A79" w:rsidR="00060870" w:rsidRDefault="000608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6B7E16" w14:textId="77777777" w:rsidR="00060870" w:rsidRDefault="00060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7A16" w14:textId="6298646C" w:rsidR="00E42159" w:rsidRPr="00E42159" w:rsidRDefault="00E42159" w:rsidP="00E42159">
    <w:pPr>
      <w:pStyle w:val="Footer"/>
      <w:jc w:val="center"/>
      <w:rPr>
        <w:rFonts w:ascii="Arial" w:hAnsi="Arial" w:cs="Arial"/>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50DC" w14:textId="77777777" w:rsidR="003C70B6" w:rsidRDefault="003C70B6" w:rsidP="00721521">
      <w:pPr>
        <w:spacing w:after="0" w:line="240" w:lineRule="auto"/>
      </w:pPr>
      <w:r>
        <w:separator/>
      </w:r>
    </w:p>
  </w:footnote>
  <w:footnote w:type="continuationSeparator" w:id="0">
    <w:p w14:paraId="4CA1BF3C" w14:textId="77777777" w:rsidR="003C70B6" w:rsidRDefault="003C70B6" w:rsidP="00721521">
      <w:pPr>
        <w:spacing w:after="0" w:line="240" w:lineRule="auto"/>
      </w:pPr>
      <w:r>
        <w:continuationSeparator/>
      </w:r>
    </w:p>
  </w:footnote>
  <w:footnote w:type="continuationNotice" w:id="1">
    <w:p w14:paraId="46A70963" w14:textId="77777777" w:rsidR="003C70B6" w:rsidRDefault="003C7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32F" w14:textId="29C2EFE9" w:rsidR="00BE0557" w:rsidRDefault="00BE0557">
    <w:pPr>
      <w:pStyle w:val="Header"/>
    </w:pPr>
  </w:p>
  <w:p w14:paraId="309979D6" w14:textId="77777777" w:rsidR="009828C8" w:rsidRDefault="0098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0DA"/>
    <w:multiLevelType w:val="hybridMultilevel"/>
    <w:tmpl w:val="A52AB256"/>
    <w:lvl w:ilvl="0" w:tplc="32265A5E">
      <w:start w:val="1"/>
      <w:numFmt w:val="decimal"/>
      <w:lvlText w:val="%1)"/>
      <w:lvlJc w:val="left"/>
      <w:pPr>
        <w:ind w:left="1080" w:hanging="360"/>
      </w:pPr>
      <w:rPr>
        <w:rFonts w:ascii="GHEA Grapalat" w:hAnsi="GHEA Grapalat"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89485C"/>
    <w:multiLevelType w:val="hybridMultilevel"/>
    <w:tmpl w:val="CD8C2DEA"/>
    <w:lvl w:ilvl="0" w:tplc="C3F05A48">
      <w:start w:val="1"/>
      <w:numFmt w:val="decimal"/>
      <w:lvlText w:val="%1."/>
      <w:lvlJc w:val="left"/>
      <w:pPr>
        <w:ind w:left="720" w:hanging="360"/>
      </w:pPr>
      <w:rPr>
        <w:rFonts w:ascii="GHEA Grapalat" w:hAnsi="GHEA Grapalat"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90125"/>
    <w:multiLevelType w:val="multilevel"/>
    <w:tmpl w:val="251AA3A2"/>
    <w:lvl w:ilvl="0">
      <w:start w:val="1"/>
      <w:numFmt w:val="bullet"/>
      <w:pStyle w:val="ListBullet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5EA1598"/>
    <w:multiLevelType w:val="hybridMultilevel"/>
    <w:tmpl w:val="FE84CC1C"/>
    <w:lvl w:ilvl="0" w:tplc="E118DDA4">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E77073"/>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7627239"/>
    <w:multiLevelType w:val="hybridMultilevel"/>
    <w:tmpl w:val="F55A1A7E"/>
    <w:lvl w:ilvl="0" w:tplc="CD7CAE4C">
      <w:start w:val="1"/>
      <w:numFmt w:val="decimal"/>
      <w:lvlText w:val="%1."/>
      <w:lvlJc w:val="left"/>
      <w:pPr>
        <w:ind w:left="720" w:hanging="360"/>
      </w:pPr>
      <w:rPr>
        <w:rFonts w:ascii="GHEA Grapalat" w:hAnsi="GHEA Grapalat" w:cstheme="minorBidi"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15:restartNumberingAfterBreak="0">
    <w:nsid w:val="0D3437B8"/>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3A1AB9"/>
    <w:multiLevelType w:val="hybridMultilevel"/>
    <w:tmpl w:val="2D9637FC"/>
    <w:lvl w:ilvl="0" w:tplc="C804DD7A">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8" w15:restartNumberingAfterBreak="0">
    <w:nsid w:val="0E0C20D9"/>
    <w:multiLevelType w:val="hybridMultilevel"/>
    <w:tmpl w:val="7AFED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B6C91"/>
    <w:multiLevelType w:val="hybridMultilevel"/>
    <w:tmpl w:val="B148934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04D0694"/>
    <w:multiLevelType w:val="hybridMultilevel"/>
    <w:tmpl w:val="8B4C77F6"/>
    <w:lvl w:ilvl="0" w:tplc="B65A2294">
      <w:start w:val="1"/>
      <w:numFmt w:val="decimal"/>
      <w:lvlText w:val="%1."/>
      <w:lvlJc w:val="left"/>
      <w:pPr>
        <w:ind w:left="720" w:hanging="360"/>
      </w:pPr>
      <w:rPr>
        <w:rFonts w:ascii="GHEA Grapalat" w:hAnsi="GHEA Grapala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DC680C"/>
    <w:multiLevelType w:val="hybridMultilevel"/>
    <w:tmpl w:val="2D78C10E"/>
    <w:lvl w:ilvl="0" w:tplc="E1FAB5B0">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2AE4ED1"/>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31F33A6"/>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35C718B"/>
    <w:multiLevelType w:val="hybridMultilevel"/>
    <w:tmpl w:val="479A57DA"/>
    <w:lvl w:ilvl="0" w:tplc="BF2A5740">
      <w:start w:val="1"/>
      <w:numFmt w:val="decimal"/>
      <w:lvlText w:val="%1."/>
      <w:lvlJc w:val="left"/>
      <w:pPr>
        <w:ind w:left="720" w:hanging="360"/>
      </w:pPr>
      <w:rPr>
        <w:rFonts w:ascii="GHEA Grapalat" w:hAnsi="GHEA Grapala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8E57FD"/>
    <w:multiLevelType w:val="hybridMultilevel"/>
    <w:tmpl w:val="4C7EDD8E"/>
    <w:lvl w:ilvl="0" w:tplc="3780A3E0">
      <w:start w:val="1"/>
      <w:numFmt w:val="decimal"/>
      <w:lvlText w:val="%1."/>
      <w:lvlJc w:val="left"/>
      <w:pPr>
        <w:ind w:left="720" w:hanging="360"/>
      </w:pPr>
      <w:rPr>
        <w:rFonts w:ascii="GHEA Grapalat" w:hAnsi="GHEA Grapalat" w:cstheme="minorBidi" w:hint="default"/>
        <w:sz w:val="22"/>
        <w:szCs w:val="22"/>
      </w:rPr>
    </w:lvl>
    <w:lvl w:ilvl="1" w:tplc="FFFFFFFF">
      <w:start w:val="1"/>
      <w:numFmt w:val="decimal"/>
      <w:lvlText w:val="%2)"/>
      <w:lvlJc w:val="left"/>
      <w:pPr>
        <w:ind w:left="1440" w:hanging="360"/>
      </w:pPr>
      <w:rPr>
        <w:rFonts w:asciiTheme="minorBidi" w:hAnsiTheme="minorBid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835A65"/>
    <w:multiLevelType w:val="hybridMultilevel"/>
    <w:tmpl w:val="5E427B26"/>
    <w:lvl w:ilvl="0" w:tplc="FB3E212C">
      <w:start w:val="1"/>
      <w:numFmt w:val="decimal"/>
      <w:lvlText w:val="%1."/>
      <w:lvlJc w:val="left"/>
      <w:pPr>
        <w:ind w:left="720" w:hanging="360"/>
      </w:pPr>
    </w:lvl>
    <w:lvl w:ilvl="1" w:tplc="F92A49AA">
      <w:start w:val="1"/>
      <w:numFmt w:val="decimal"/>
      <w:lvlText w:val="%2."/>
      <w:lvlJc w:val="left"/>
      <w:pPr>
        <w:ind w:left="720" w:hanging="360"/>
      </w:pPr>
    </w:lvl>
    <w:lvl w:ilvl="2" w:tplc="73A606AC">
      <w:start w:val="1"/>
      <w:numFmt w:val="decimal"/>
      <w:lvlText w:val="%3."/>
      <w:lvlJc w:val="left"/>
      <w:pPr>
        <w:ind w:left="720" w:hanging="360"/>
      </w:pPr>
    </w:lvl>
    <w:lvl w:ilvl="3" w:tplc="463827D2">
      <w:start w:val="1"/>
      <w:numFmt w:val="decimal"/>
      <w:lvlText w:val="%4."/>
      <w:lvlJc w:val="left"/>
      <w:pPr>
        <w:ind w:left="720" w:hanging="360"/>
      </w:pPr>
    </w:lvl>
    <w:lvl w:ilvl="4" w:tplc="F14A41C8">
      <w:start w:val="1"/>
      <w:numFmt w:val="decimal"/>
      <w:lvlText w:val="%5."/>
      <w:lvlJc w:val="left"/>
      <w:pPr>
        <w:ind w:left="720" w:hanging="360"/>
      </w:pPr>
    </w:lvl>
    <w:lvl w:ilvl="5" w:tplc="EEE6B36C">
      <w:start w:val="1"/>
      <w:numFmt w:val="decimal"/>
      <w:lvlText w:val="%6."/>
      <w:lvlJc w:val="left"/>
      <w:pPr>
        <w:ind w:left="720" w:hanging="360"/>
      </w:pPr>
    </w:lvl>
    <w:lvl w:ilvl="6" w:tplc="D408EACE">
      <w:start w:val="1"/>
      <w:numFmt w:val="decimal"/>
      <w:lvlText w:val="%7."/>
      <w:lvlJc w:val="left"/>
      <w:pPr>
        <w:ind w:left="720" w:hanging="360"/>
      </w:pPr>
    </w:lvl>
    <w:lvl w:ilvl="7" w:tplc="954ADAD4">
      <w:start w:val="1"/>
      <w:numFmt w:val="decimal"/>
      <w:lvlText w:val="%8."/>
      <w:lvlJc w:val="left"/>
      <w:pPr>
        <w:ind w:left="720" w:hanging="360"/>
      </w:pPr>
    </w:lvl>
    <w:lvl w:ilvl="8" w:tplc="97EE0018">
      <w:start w:val="1"/>
      <w:numFmt w:val="decimal"/>
      <w:lvlText w:val="%9."/>
      <w:lvlJc w:val="left"/>
      <w:pPr>
        <w:ind w:left="720" w:hanging="360"/>
      </w:pPr>
    </w:lvl>
  </w:abstractNum>
  <w:abstractNum w:abstractNumId="17" w15:restartNumberingAfterBreak="0">
    <w:nsid w:val="16DA6D19"/>
    <w:multiLevelType w:val="hybridMultilevel"/>
    <w:tmpl w:val="3B78C818"/>
    <w:lvl w:ilvl="0" w:tplc="FFFFFFFF">
      <w:start w:val="1"/>
      <w:numFmt w:val="decimal"/>
      <w:lvlText w:val="%1."/>
      <w:lvlJc w:val="left"/>
      <w:pPr>
        <w:ind w:left="705" w:hanging="705"/>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81E6C8A"/>
    <w:multiLevelType w:val="hybridMultilevel"/>
    <w:tmpl w:val="51640264"/>
    <w:lvl w:ilvl="0" w:tplc="1B803CE8">
      <w:start w:val="1"/>
      <w:numFmt w:val="decimal"/>
      <w:lvlText w:val="%1."/>
      <w:lvlJc w:val="left"/>
      <w:pPr>
        <w:ind w:left="1440" w:hanging="360"/>
      </w:pPr>
    </w:lvl>
    <w:lvl w:ilvl="1" w:tplc="F8C2C938">
      <w:start w:val="1"/>
      <w:numFmt w:val="decimal"/>
      <w:lvlText w:val="%2."/>
      <w:lvlJc w:val="left"/>
      <w:pPr>
        <w:ind w:left="1440" w:hanging="360"/>
      </w:pPr>
    </w:lvl>
    <w:lvl w:ilvl="2" w:tplc="10E0B59C">
      <w:start w:val="1"/>
      <w:numFmt w:val="decimal"/>
      <w:lvlText w:val="%3."/>
      <w:lvlJc w:val="left"/>
      <w:pPr>
        <w:ind w:left="1440" w:hanging="360"/>
      </w:pPr>
    </w:lvl>
    <w:lvl w:ilvl="3" w:tplc="B484ADD0">
      <w:start w:val="1"/>
      <w:numFmt w:val="decimal"/>
      <w:lvlText w:val="%4."/>
      <w:lvlJc w:val="left"/>
      <w:pPr>
        <w:ind w:left="1440" w:hanging="360"/>
      </w:pPr>
    </w:lvl>
    <w:lvl w:ilvl="4" w:tplc="A3A09918">
      <w:start w:val="1"/>
      <w:numFmt w:val="decimal"/>
      <w:lvlText w:val="%5."/>
      <w:lvlJc w:val="left"/>
      <w:pPr>
        <w:ind w:left="1440" w:hanging="360"/>
      </w:pPr>
    </w:lvl>
    <w:lvl w:ilvl="5" w:tplc="C33ECF8A">
      <w:start w:val="1"/>
      <w:numFmt w:val="decimal"/>
      <w:lvlText w:val="%6."/>
      <w:lvlJc w:val="left"/>
      <w:pPr>
        <w:ind w:left="1440" w:hanging="360"/>
      </w:pPr>
    </w:lvl>
    <w:lvl w:ilvl="6" w:tplc="591859D6">
      <w:start w:val="1"/>
      <w:numFmt w:val="decimal"/>
      <w:lvlText w:val="%7."/>
      <w:lvlJc w:val="left"/>
      <w:pPr>
        <w:ind w:left="1440" w:hanging="360"/>
      </w:pPr>
    </w:lvl>
    <w:lvl w:ilvl="7" w:tplc="FD485F26">
      <w:start w:val="1"/>
      <w:numFmt w:val="decimal"/>
      <w:lvlText w:val="%8."/>
      <w:lvlJc w:val="left"/>
      <w:pPr>
        <w:ind w:left="1440" w:hanging="360"/>
      </w:pPr>
    </w:lvl>
    <w:lvl w:ilvl="8" w:tplc="B9822F3C">
      <w:start w:val="1"/>
      <w:numFmt w:val="decimal"/>
      <w:lvlText w:val="%9."/>
      <w:lvlJc w:val="left"/>
      <w:pPr>
        <w:ind w:left="1440" w:hanging="360"/>
      </w:pPr>
    </w:lvl>
  </w:abstractNum>
  <w:abstractNum w:abstractNumId="19" w15:restartNumberingAfterBreak="0">
    <w:nsid w:val="18CA416E"/>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9075D6C"/>
    <w:multiLevelType w:val="multilevel"/>
    <w:tmpl w:val="68FAB676"/>
    <w:lvl w:ilvl="0">
      <w:start w:val="1"/>
      <w:numFmt w:val="bullet"/>
      <w:pStyle w:val="Arm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Arm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BBF37F7"/>
    <w:multiLevelType w:val="hybridMultilevel"/>
    <w:tmpl w:val="D79E4966"/>
    <w:lvl w:ilvl="0" w:tplc="2F28968C">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C3563AF"/>
    <w:multiLevelType w:val="multilevel"/>
    <w:tmpl w:val="F7C6EDE0"/>
    <w:lvl w:ilvl="0">
      <w:start w:val="1"/>
      <w:numFmt w:val="decimal"/>
      <w:lvlText w:val="Հոդված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CAE6772"/>
    <w:multiLevelType w:val="hybridMultilevel"/>
    <w:tmpl w:val="1D64F118"/>
    <w:lvl w:ilvl="0" w:tplc="EF8C97D8">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7F4C6F"/>
    <w:multiLevelType w:val="hybridMultilevel"/>
    <w:tmpl w:val="FAE00C14"/>
    <w:lvl w:ilvl="0" w:tplc="B79C4B86">
      <w:start w:val="1"/>
      <w:numFmt w:val="decimal"/>
      <w:lvlText w:val="%1."/>
      <w:lvlJc w:val="left"/>
      <w:pPr>
        <w:ind w:left="786" w:hanging="360"/>
      </w:pPr>
      <w:rPr>
        <w:rFonts w:ascii="GHEA Grapalat" w:hAnsi="GHEA Grapalat"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1F193036"/>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FCD4134"/>
    <w:multiLevelType w:val="hybridMultilevel"/>
    <w:tmpl w:val="9208A572"/>
    <w:lvl w:ilvl="0" w:tplc="80361F5C">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D73F16"/>
    <w:multiLevelType w:val="hybridMultilevel"/>
    <w:tmpl w:val="1EE82210"/>
    <w:lvl w:ilvl="0" w:tplc="09FA15E4">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4C35BE"/>
    <w:multiLevelType w:val="multilevel"/>
    <w:tmpl w:val="0DBEB23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Arm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1237B6C"/>
    <w:multiLevelType w:val="multilevel"/>
    <w:tmpl w:val="78E2E86A"/>
    <w:lvl w:ilvl="0">
      <w:start w:val="1"/>
      <w:numFmt w:val="decimal"/>
      <w:pStyle w:val="Rus1"/>
      <w:lvlText w:val="%1."/>
      <w:lvlJc w:val="left"/>
      <w:pPr>
        <w:ind w:left="720" w:hanging="360"/>
      </w:pPr>
      <w:rPr>
        <w:rFonts w:ascii="Georgia" w:hAnsi="Georgia" w:hint="default"/>
      </w:rPr>
    </w:lvl>
    <w:lvl w:ilvl="1">
      <w:start w:val="1"/>
      <w:numFmt w:val="decimal"/>
      <w:pStyle w:val="Rus3"/>
      <w:isLgl/>
      <w:lvlText w:val="%1.%2."/>
      <w:lvlJc w:val="left"/>
      <w:pPr>
        <w:ind w:left="744" w:hanging="384"/>
      </w:pPr>
      <w:rPr>
        <w:rFonts w:ascii="Georgia" w:hAnsi="Georgia" w:hint="default"/>
      </w:rPr>
    </w:lvl>
    <w:lvl w:ilvl="2">
      <w:start w:val="1"/>
      <w:numFmt w:val="decimal"/>
      <w:pStyle w:val="Rus3"/>
      <w:isLgl/>
      <w:lvlText w:val="%1.%2.%3."/>
      <w:lvlJc w:val="left"/>
      <w:pPr>
        <w:ind w:left="1080" w:hanging="720"/>
      </w:pPr>
      <w:rPr>
        <w:rFonts w:ascii="Georgia" w:hAnsi="Georgia" w:hint="default"/>
      </w:rPr>
    </w:lvl>
    <w:lvl w:ilvl="3">
      <w:start w:val="1"/>
      <w:numFmt w:val="decimal"/>
      <w:isLgl/>
      <w:lvlText w:val="%1.%2.%3.%4."/>
      <w:lvlJc w:val="left"/>
      <w:pPr>
        <w:ind w:left="1080" w:hanging="720"/>
      </w:pPr>
      <w:rPr>
        <w:rFonts w:ascii="Georgia" w:hAnsi="Georgia"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1B42269"/>
    <w:multiLevelType w:val="hybridMultilevel"/>
    <w:tmpl w:val="092ADDD6"/>
    <w:lvl w:ilvl="0" w:tplc="0EF8BBFA">
      <w:start w:val="1"/>
      <w:numFmt w:val="bullet"/>
      <w:pStyle w:val="Vzlatpontosfelsorols"/>
      <w:lvlText w:val=""/>
      <w:lvlJc w:val="left"/>
      <w:pPr>
        <w:ind w:left="720" w:hanging="360"/>
      </w:pPr>
      <w:rPr>
        <w:rFonts w:ascii="Wingdings" w:hAnsi="Wingdings" w:hint="default"/>
        <w:color w:val="EC6E22"/>
        <w:position w:val="-6"/>
        <w:sz w:val="32"/>
        <w:vertAlign w:val="baseline"/>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CC569D"/>
    <w:multiLevelType w:val="multilevel"/>
    <w:tmpl w:val="045CC068"/>
    <w:lvl w:ilvl="0">
      <w:start w:val="1"/>
      <w:numFmt w:val="decimal"/>
      <w:pStyle w:val="Instruction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23F79D1"/>
    <w:multiLevelType w:val="hybridMultilevel"/>
    <w:tmpl w:val="8540464A"/>
    <w:lvl w:ilvl="0" w:tplc="E8D85C8A">
      <w:start w:val="1"/>
      <w:numFmt w:val="decimal"/>
      <w:lvlText w:val="%1."/>
      <w:lvlJc w:val="left"/>
      <w:pPr>
        <w:ind w:left="720" w:hanging="360"/>
      </w:pPr>
      <w:rPr>
        <w:rFonts w:ascii="GHEA Grapalat" w:hAnsi="GHEA Grapala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4260365"/>
    <w:multiLevelType w:val="hybridMultilevel"/>
    <w:tmpl w:val="81F6641C"/>
    <w:lvl w:ilvl="0" w:tplc="0D80689E">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4755651"/>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5153E37"/>
    <w:multiLevelType w:val="hybridMultilevel"/>
    <w:tmpl w:val="2F400D1A"/>
    <w:lvl w:ilvl="0" w:tplc="13BC6B2A">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6F11E6A"/>
    <w:multiLevelType w:val="singleLevel"/>
    <w:tmpl w:val="BDAE3FCE"/>
    <w:lvl w:ilvl="0">
      <w:start w:val="1"/>
      <w:numFmt w:val="bullet"/>
      <w:pStyle w:val="Bullet2over"/>
      <w:lvlText w:val=""/>
      <w:lvlJc w:val="left"/>
      <w:pPr>
        <w:tabs>
          <w:tab w:val="num" w:pos="792"/>
        </w:tabs>
        <w:ind w:left="792" w:hanging="432"/>
      </w:pPr>
      <w:rPr>
        <w:rFonts w:ascii="Symbol" w:hAnsi="Symbol" w:hint="default"/>
      </w:rPr>
    </w:lvl>
  </w:abstractNum>
  <w:abstractNum w:abstractNumId="37" w15:restartNumberingAfterBreak="0">
    <w:nsid w:val="28D7015E"/>
    <w:multiLevelType w:val="hybridMultilevel"/>
    <w:tmpl w:val="593A5D9A"/>
    <w:lvl w:ilvl="0" w:tplc="48D20F7C">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22369D"/>
    <w:multiLevelType w:val="hybridMultilevel"/>
    <w:tmpl w:val="CD7CC5FA"/>
    <w:lvl w:ilvl="0" w:tplc="A1CEE09E">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DC4684F"/>
    <w:multiLevelType w:val="hybridMultilevel"/>
    <w:tmpl w:val="24CC2D5C"/>
    <w:lvl w:ilvl="0" w:tplc="7C60FCA6">
      <w:start w:val="1"/>
      <w:numFmt w:val="decimal"/>
      <w:lvlText w:val="%1."/>
      <w:lvlJc w:val="left"/>
      <w:pPr>
        <w:ind w:left="720" w:hanging="360"/>
      </w:pPr>
      <w:rPr>
        <w:rFonts w:ascii="GHEA Grapalat" w:hAnsi="GHEA Grapalat" w:cstheme="minorBidi" w:hint="default"/>
      </w:rPr>
    </w:lvl>
    <w:lvl w:ilvl="1" w:tplc="04090011">
      <w:start w:val="1"/>
      <w:numFmt w:val="decimal"/>
      <w:lvlText w:val="%2)"/>
      <w:lvlJc w:val="left"/>
      <w:pPr>
        <w:ind w:left="109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5C3211"/>
    <w:multiLevelType w:val="hybridMultilevel"/>
    <w:tmpl w:val="B9DA7432"/>
    <w:lvl w:ilvl="0" w:tplc="3FC00572">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260517F"/>
    <w:multiLevelType w:val="hybridMultilevel"/>
    <w:tmpl w:val="3B78C818"/>
    <w:lvl w:ilvl="0" w:tplc="FFFFFFFF">
      <w:start w:val="1"/>
      <w:numFmt w:val="decimal"/>
      <w:lvlText w:val="%1."/>
      <w:lvlJc w:val="left"/>
      <w:pPr>
        <w:ind w:left="705" w:hanging="705"/>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2AF2845"/>
    <w:multiLevelType w:val="hybridMultilevel"/>
    <w:tmpl w:val="4782BEFC"/>
    <w:lvl w:ilvl="0" w:tplc="65468BA0">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2CE4A45"/>
    <w:multiLevelType w:val="hybridMultilevel"/>
    <w:tmpl w:val="1C82132C"/>
    <w:lvl w:ilvl="0" w:tplc="D862A186">
      <w:start w:val="1"/>
      <w:numFmt w:val="decimal"/>
      <w:lvlText w:val="%1)"/>
      <w:lvlJc w:val="left"/>
      <w:pPr>
        <w:ind w:left="1080" w:hanging="360"/>
      </w:pPr>
      <w:rPr>
        <w:rFonts w:ascii="GHEA Grapalat" w:hAnsi="GHEA Grapalat"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3807FB5"/>
    <w:multiLevelType w:val="hybridMultilevel"/>
    <w:tmpl w:val="42A40F1A"/>
    <w:lvl w:ilvl="0" w:tplc="AB6A9D9C">
      <w:start w:val="1"/>
      <w:numFmt w:val="decimal"/>
      <w:lvlText w:val="%1."/>
      <w:lvlJc w:val="left"/>
      <w:pPr>
        <w:ind w:left="720" w:hanging="360"/>
      </w:pPr>
      <w:rPr>
        <w:rFonts w:ascii="GHEA Grapalat" w:hAnsi="GHEA Grapalat"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D43A27"/>
    <w:multiLevelType w:val="hybridMultilevel"/>
    <w:tmpl w:val="2D2E9800"/>
    <w:lvl w:ilvl="0" w:tplc="DCAA13F2">
      <w:start w:val="1"/>
      <w:numFmt w:val="decimal"/>
      <w:lvlText w:val="%1."/>
      <w:lvlJc w:val="left"/>
      <w:pPr>
        <w:ind w:left="720" w:hanging="360"/>
      </w:pPr>
      <w:rPr>
        <w:rFonts w:ascii="GHEA Grapalat" w:hAnsi="GHEA Grapala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61631B1"/>
    <w:multiLevelType w:val="hybridMultilevel"/>
    <w:tmpl w:val="4C8E6E2E"/>
    <w:lvl w:ilvl="0" w:tplc="458ED4A6">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64F2664"/>
    <w:multiLevelType w:val="hybridMultilevel"/>
    <w:tmpl w:val="090671BC"/>
    <w:lvl w:ilvl="0" w:tplc="95265134">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7CE19AE"/>
    <w:multiLevelType w:val="hybridMultilevel"/>
    <w:tmpl w:val="D4DC9C5A"/>
    <w:lvl w:ilvl="0" w:tplc="FFFFFFFF">
      <w:start w:val="1"/>
      <w:numFmt w:val="decimal"/>
      <w:lvlText w:val="%1)"/>
      <w:lvlJc w:val="left"/>
      <w:pPr>
        <w:ind w:left="1080" w:hanging="360"/>
      </w:pPr>
      <w:rPr>
        <w:rFonts w:asciiTheme="minorBidi" w:hAnsiTheme="minorBidi"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9B21CE6"/>
    <w:multiLevelType w:val="hybridMultilevel"/>
    <w:tmpl w:val="D012D7B6"/>
    <w:lvl w:ilvl="0" w:tplc="E9E0C21E">
      <w:start w:val="1"/>
      <w:numFmt w:val="decimal"/>
      <w:lvlText w:val="%1)"/>
      <w:lvlJc w:val="left"/>
      <w:pPr>
        <w:ind w:left="1080" w:hanging="360"/>
      </w:pPr>
      <w:rPr>
        <w:rFonts w:asciiTheme="minorBidi" w:hAnsiTheme="minorBidi"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3B515B56"/>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BC8207E"/>
    <w:multiLevelType w:val="hybridMultilevel"/>
    <w:tmpl w:val="5ACA930E"/>
    <w:lvl w:ilvl="0" w:tplc="2AA8DB08">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D6E6853"/>
    <w:multiLevelType w:val="hybridMultilevel"/>
    <w:tmpl w:val="0D386944"/>
    <w:lvl w:ilvl="0" w:tplc="F59040B2">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2340DC5"/>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63A574C"/>
    <w:multiLevelType w:val="hybridMultilevel"/>
    <w:tmpl w:val="74A8DD5A"/>
    <w:lvl w:ilvl="0" w:tplc="80A0133A">
      <w:start w:val="1"/>
      <w:numFmt w:val="decimal"/>
      <w:lvlText w:val="%1."/>
      <w:lvlJc w:val="left"/>
      <w:pPr>
        <w:ind w:left="720" w:hanging="360"/>
      </w:pPr>
      <w:rPr>
        <w:rFonts w:ascii="GHEA Grapalat" w:hAnsi="GHEA Grapalat" w:cstheme="minorBidi" w:hint="default"/>
        <w:sz w:val="22"/>
        <w:szCs w:val="22"/>
      </w:rPr>
    </w:lvl>
    <w:lvl w:ilvl="1" w:tplc="FFFFFFFF">
      <w:start w:val="1"/>
      <w:numFmt w:val="decimal"/>
      <w:lvlText w:val="%2)"/>
      <w:lvlJc w:val="left"/>
      <w:pPr>
        <w:ind w:left="1440" w:hanging="360"/>
      </w:pPr>
      <w:rPr>
        <w:rFonts w:asciiTheme="minorBidi" w:hAnsiTheme="minorBid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7AD6DF0"/>
    <w:multiLevelType w:val="multilevel"/>
    <w:tmpl w:val="9C446586"/>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7DA2C89"/>
    <w:multiLevelType w:val="hybridMultilevel"/>
    <w:tmpl w:val="39584C78"/>
    <w:lvl w:ilvl="0" w:tplc="F64C4898">
      <w:start w:val="1"/>
      <w:numFmt w:val="upperRoman"/>
      <w:pStyle w:val="rptmainbodyheading1"/>
      <w:lvlText w:val="%1."/>
      <w:lvlJc w:val="right"/>
      <w:pPr>
        <w:ind w:left="720" w:hanging="360"/>
      </w:pPr>
    </w:lvl>
    <w:lvl w:ilvl="1" w:tplc="E3A4C9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E6739C"/>
    <w:multiLevelType w:val="hybridMultilevel"/>
    <w:tmpl w:val="ED6CCC78"/>
    <w:lvl w:ilvl="0" w:tplc="B2B0A2CC">
      <w:start w:val="1"/>
      <w:numFmt w:val="decimal"/>
      <w:lvlText w:val="%1."/>
      <w:lvlJc w:val="left"/>
      <w:pPr>
        <w:ind w:left="720" w:hanging="360"/>
      </w:pPr>
      <w:rPr>
        <w:rFonts w:ascii="GHEA Grapalat" w:hAnsi="GHEA Grapalat" w:cs="Arial"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C16330B"/>
    <w:multiLevelType w:val="hybridMultilevel"/>
    <w:tmpl w:val="7AFEDB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4E5944"/>
    <w:multiLevelType w:val="hybridMultilevel"/>
    <w:tmpl w:val="8C2C09D6"/>
    <w:lvl w:ilvl="0" w:tplc="C674F11E">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531C249B"/>
    <w:multiLevelType w:val="hybridMultilevel"/>
    <w:tmpl w:val="BF96691C"/>
    <w:lvl w:ilvl="0" w:tplc="C0F85FE2">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37F6B63"/>
    <w:multiLevelType w:val="multilevel"/>
    <w:tmpl w:val="2550F14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85A96"/>
    <w:multiLevelType w:val="hybridMultilevel"/>
    <w:tmpl w:val="E8EEA2EA"/>
    <w:lvl w:ilvl="0" w:tplc="554464BE">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45624C6"/>
    <w:multiLevelType w:val="hybridMultilevel"/>
    <w:tmpl w:val="1FD21762"/>
    <w:lvl w:ilvl="0" w:tplc="7D50D47A">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466B0D"/>
    <w:multiLevelType w:val="hybridMultilevel"/>
    <w:tmpl w:val="1A1E6318"/>
    <w:lvl w:ilvl="0" w:tplc="1AE66052">
      <w:start w:val="1"/>
      <w:numFmt w:val="decimal"/>
      <w:lvlText w:val="%1."/>
      <w:lvlJc w:val="left"/>
      <w:pPr>
        <w:ind w:left="720" w:hanging="360"/>
      </w:pPr>
      <w:rPr>
        <w:rFonts w:ascii="GHEA Grapalat" w:hAnsi="GHEA Grapala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77E46C8"/>
    <w:multiLevelType w:val="hybridMultilevel"/>
    <w:tmpl w:val="4EC65CB0"/>
    <w:lvl w:ilvl="0" w:tplc="253CB40A">
      <w:start w:val="1"/>
      <w:numFmt w:val="decimal"/>
      <w:lvlText w:val="ԳԼՈՒԽ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9C201B"/>
    <w:multiLevelType w:val="hybridMultilevel"/>
    <w:tmpl w:val="19121B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90444BE"/>
    <w:multiLevelType w:val="hybridMultilevel"/>
    <w:tmpl w:val="3B4C1DAC"/>
    <w:lvl w:ilvl="0" w:tplc="C99E5A92">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5AD74373"/>
    <w:multiLevelType w:val="hybridMultilevel"/>
    <w:tmpl w:val="2D9637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D054EF7"/>
    <w:multiLevelType w:val="hybridMultilevel"/>
    <w:tmpl w:val="D020EE02"/>
    <w:lvl w:ilvl="0" w:tplc="6BDA1BDE">
      <w:start w:val="1"/>
      <w:numFmt w:val="decimal"/>
      <w:lvlText w:val="%1."/>
      <w:lvlJc w:val="left"/>
      <w:pPr>
        <w:ind w:left="720" w:hanging="360"/>
      </w:pPr>
      <w:rPr>
        <w:rFonts w:ascii="GHEA Grapalat" w:hAnsi="GHEA Grapalat" w:cstheme="minorBidi" w:hint="default"/>
        <w:sz w:val="22"/>
        <w:szCs w:val="22"/>
      </w:rPr>
    </w:lvl>
    <w:lvl w:ilvl="1" w:tplc="FFFFFFFF">
      <w:start w:val="1"/>
      <w:numFmt w:val="decimal"/>
      <w:lvlText w:val="%2)"/>
      <w:lvlJc w:val="left"/>
      <w:pPr>
        <w:ind w:left="1440" w:hanging="360"/>
      </w:pPr>
      <w:rPr>
        <w:rFonts w:asciiTheme="minorBidi" w:hAnsiTheme="minorBid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0A74166"/>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627F7889"/>
    <w:multiLevelType w:val="hybridMultilevel"/>
    <w:tmpl w:val="07102A58"/>
    <w:lvl w:ilvl="0" w:tplc="BA026156">
      <w:start w:val="1"/>
      <w:numFmt w:val="decimal"/>
      <w:lvlText w:val="%1."/>
      <w:lvlJc w:val="left"/>
      <w:pPr>
        <w:ind w:left="720" w:hanging="360"/>
      </w:pPr>
    </w:lvl>
    <w:lvl w:ilvl="1" w:tplc="AD24D328">
      <w:start w:val="1"/>
      <w:numFmt w:val="decimal"/>
      <w:lvlText w:val="%2."/>
      <w:lvlJc w:val="left"/>
      <w:pPr>
        <w:ind w:left="720" w:hanging="360"/>
      </w:pPr>
    </w:lvl>
    <w:lvl w:ilvl="2" w:tplc="520634E0">
      <w:start w:val="1"/>
      <w:numFmt w:val="decimal"/>
      <w:lvlText w:val="%3."/>
      <w:lvlJc w:val="left"/>
      <w:pPr>
        <w:ind w:left="720" w:hanging="360"/>
      </w:pPr>
    </w:lvl>
    <w:lvl w:ilvl="3" w:tplc="E3FE367A">
      <w:start w:val="1"/>
      <w:numFmt w:val="decimal"/>
      <w:lvlText w:val="%4."/>
      <w:lvlJc w:val="left"/>
      <w:pPr>
        <w:ind w:left="720" w:hanging="360"/>
      </w:pPr>
    </w:lvl>
    <w:lvl w:ilvl="4" w:tplc="3C24A06C">
      <w:start w:val="1"/>
      <w:numFmt w:val="decimal"/>
      <w:lvlText w:val="%5."/>
      <w:lvlJc w:val="left"/>
      <w:pPr>
        <w:ind w:left="720" w:hanging="360"/>
      </w:pPr>
    </w:lvl>
    <w:lvl w:ilvl="5" w:tplc="C17C5C86">
      <w:start w:val="1"/>
      <w:numFmt w:val="decimal"/>
      <w:lvlText w:val="%6."/>
      <w:lvlJc w:val="left"/>
      <w:pPr>
        <w:ind w:left="720" w:hanging="360"/>
      </w:pPr>
    </w:lvl>
    <w:lvl w:ilvl="6" w:tplc="1B0CE8F0">
      <w:start w:val="1"/>
      <w:numFmt w:val="decimal"/>
      <w:lvlText w:val="%7."/>
      <w:lvlJc w:val="left"/>
      <w:pPr>
        <w:ind w:left="720" w:hanging="360"/>
      </w:pPr>
    </w:lvl>
    <w:lvl w:ilvl="7" w:tplc="CE56452A">
      <w:start w:val="1"/>
      <w:numFmt w:val="decimal"/>
      <w:lvlText w:val="%8."/>
      <w:lvlJc w:val="left"/>
      <w:pPr>
        <w:ind w:left="720" w:hanging="360"/>
      </w:pPr>
    </w:lvl>
    <w:lvl w:ilvl="8" w:tplc="E1FADE00">
      <w:start w:val="1"/>
      <w:numFmt w:val="decimal"/>
      <w:lvlText w:val="%9."/>
      <w:lvlJc w:val="left"/>
      <w:pPr>
        <w:ind w:left="720" w:hanging="360"/>
      </w:pPr>
    </w:lvl>
  </w:abstractNum>
  <w:abstractNum w:abstractNumId="72" w15:restartNumberingAfterBreak="0">
    <w:nsid w:val="638530C8"/>
    <w:multiLevelType w:val="multilevel"/>
    <w:tmpl w:val="2718365E"/>
    <w:lvl w:ilvl="0">
      <w:start w:val="1"/>
      <w:numFmt w:val="bullet"/>
      <w:pStyle w:val="ListBullet4"/>
      <w:lvlText w:val="●"/>
      <w:lvlJc w:val="left"/>
      <w:pPr>
        <w:ind w:left="644" w:hanging="358"/>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3" w15:restartNumberingAfterBreak="0">
    <w:nsid w:val="64293E14"/>
    <w:multiLevelType w:val="hybridMultilevel"/>
    <w:tmpl w:val="2D9637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64530EB3"/>
    <w:multiLevelType w:val="hybridMultilevel"/>
    <w:tmpl w:val="A7560D46"/>
    <w:lvl w:ilvl="0" w:tplc="A67EC71E">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65E265E6"/>
    <w:multiLevelType w:val="hybridMultilevel"/>
    <w:tmpl w:val="2D9637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92E5E72"/>
    <w:multiLevelType w:val="hybridMultilevel"/>
    <w:tmpl w:val="01B6F440"/>
    <w:lvl w:ilvl="0" w:tplc="DC72BE86">
      <w:start w:val="1"/>
      <w:numFmt w:val="decimal"/>
      <w:lvlText w:val="%1."/>
      <w:lvlJc w:val="left"/>
      <w:pPr>
        <w:ind w:left="720" w:hanging="360"/>
      </w:pPr>
      <w:rPr>
        <w:rFonts w:ascii="GHEA Grapalat" w:hAnsi="GHEA Grapalat" w:cstheme="minorBidi" w:hint="default"/>
        <w:sz w:val="22"/>
        <w:szCs w:val="22"/>
      </w:rPr>
    </w:lvl>
    <w:lvl w:ilvl="1" w:tplc="18502C3C">
      <w:start w:val="1"/>
      <w:numFmt w:val="decimal"/>
      <w:lvlText w:val="%2)"/>
      <w:lvlJc w:val="left"/>
      <w:pPr>
        <w:ind w:left="1440" w:hanging="360"/>
      </w:pPr>
      <w:rPr>
        <w:rFonts w:asciiTheme="minorBidi" w:hAnsiTheme="minorBid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680E98"/>
    <w:multiLevelType w:val="hybridMultilevel"/>
    <w:tmpl w:val="25882214"/>
    <w:lvl w:ilvl="0" w:tplc="9C78219E">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DDD1889"/>
    <w:multiLevelType w:val="hybridMultilevel"/>
    <w:tmpl w:val="3AEE13F0"/>
    <w:lvl w:ilvl="0" w:tplc="1F2C60F2">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0012A4"/>
    <w:multiLevelType w:val="hybridMultilevel"/>
    <w:tmpl w:val="D3F05758"/>
    <w:lvl w:ilvl="0" w:tplc="20BAE58A">
      <w:start w:val="1"/>
      <w:numFmt w:val="decimal"/>
      <w:lvlText w:val="%1."/>
      <w:lvlJc w:val="left"/>
      <w:pPr>
        <w:ind w:left="360" w:hanging="360"/>
      </w:pPr>
      <w:rPr>
        <w:rFonts w:ascii="GHEA Grapalat" w:hAnsi="GHEA Grapalat"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F240407"/>
    <w:multiLevelType w:val="hybridMultilevel"/>
    <w:tmpl w:val="7FB84820"/>
    <w:lvl w:ilvl="0" w:tplc="65C6D5A4">
      <w:start w:val="1"/>
      <w:numFmt w:val="decimal"/>
      <w:lvlText w:val="%1)"/>
      <w:lvlJc w:val="left"/>
      <w:pPr>
        <w:ind w:left="1080" w:hanging="360"/>
      </w:pPr>
      <w:rPr>
        <w:rFonts w:ascii="GHEA Grapalat" w:hAnsi="GHEA Grapalat" w:cstheme="minorBidi"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6FF1442C"/>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704138E7"/>
    <w:multiLevelType w:val="hybridMultilevel"/>
    <w:tmpl w:val="44AE51AA"/>
    <w:lvl w:ilvl="0" w:tplc="68F4CE62">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0C62798"/>
    <w:multiLevelType w:val="hybridMultilevel"/>
    <w:tmpl w:val="4F028268"/>
    <w:lvl w:ilvl="0" w:tplc="74240640">
      <w:start w:val="1"/>
      <w:numFmt w:val="decimal"/>
      <w:lvlText w:val="%1."/>
      <w:lvlJc w:val="left"/>
      <w:pPr>
        <w:ind w:left="720" w:hanging="360"/>
      </w:pPr>
      <w:rPr>
        <w:rFonts w:ascii="GHEA Grapalat" w:hAnsi="GHEA Grapala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16E6763"/>
    <w:multiLevelType w:val="hybridMultilevel"/>
    <w:tmpl w:val="F976EDE8"/>
    <w:lvl w:ilvl="0" w:tplc="640ED14A">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30972B5"/>
    <w:multiLevelType w:val="hybridMultilevel"/>
    <w:tmpl w:val="846EE20A"/>
    <w:lvl w:ilvl="0" w:tplc="5524B74E">
      <w:start w:val="1"/>
      <w:numFmt w:val="decimal"/>
      <w:lvlText w:val="%1)"/>
      <w:lvlJc w:val="left"/>
      <w:pPr>
        <w:ind w:left="1080" w:hanging="360"/>
      </w:pPr>
      <w:rPr>
        <w:rFonts w:ascii="GHEA Grapalat" w:hAnsi="GHEA Grapalat" w:cs="Arial"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7A1713E0"/>
    <w:multiLevelType w:val="hybridMultilevel"/>
    <w:tmpl w:val="05B69784"/>
    <w:lvl w:ilvl="0" w:tplc="4A72481A">
      <w:start w:val="1"/>
      <w:numFmt w:val="decimal"/>
      <w:lvlText w:val="%1."/>
      <w:lvlJc w:val="left"/>
      <w:pPr>
        <w:ind w:left="720" w:hanging="360"/>
      </w:pPr>
      <w:rPr>
        <w:rFonts w:ascii="GHEA Grapalat" w:hAnsi="GHEA Grapala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B7D345E"/>
    <w:multiLevelType w:val="hybridMultilevel"/>
    <w:tmpl w:val="3E44452C"/>
    <w:lvl w:ilvl="0" w:tplc="247ABE0E">
      <w:start w:val="1"/>
      <w:numFmt w:val="decimal"/>
      <w:lvlText w:val="%1."/>
      <w:lvlJc w:val="left"/>
      <w:pPr>
        <w:ind w:left="720" w:hanging="360"/>
      </w:pPr>
      <w:rPr>
        <w:rFonts w:ascii="GHEA Grapalat" w:hAnsi="GHEA Grapalat" w:cstheme="minorBidi" w:hint="default"/>
        <w:sz w:val="22"/>
        <w:szCs w:val="22"/>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C69259D"/>
    <w:multiLevelType w:val="multilevel"/>
    <w:tmpl w:val="F4F85390"/>
    <w:lvl w:ilvl="0">
      <w:start w:val="1"/>
      <w:numFmt w:val="bullet"/>
      <w:pStyle w:val="Listanyilakkal"/>
      <w:lvlText w:val="►"/>
      <w:lvlJc w:val="left"/>
      <w:pPr>
        <w:ind w:left="567" w:hanging="397"/>
      </w:pPr>
      <w:rPr>
        <w:rFonts w:ascii="Abadi" w:hAnsi="Abadi" w:hint="default"/>
        <w:color w:val="4472C4" w:themeColor="accent1"/>
      </w:rPr>
    </w:lvl>
    <w:lvl w:ilvl="1">
      <w:start w:val="1"/>
      <w:numFmt w:val="bullet"/>
      <w:lvlText w:val="►"/>
      <w:lvlJc w:val="left"/>
      <w:pPr>
        <w:ind w:left="964" w:hanging="397"/>
      </w:pPr>
      <w:rPr>
        <w:rFonts w:ascii="Abadi" w:hAnsi="Abadi" w:hint="default"/>
        <w:color w:val="4472C4" w:themeColor="accent1"/>
      </w:rPr>
    </w:lvl>
    <w:lvl w:ilvl="2">
      <w:start w:val="1"/>
      <w:numFmt w:val="bullet"/>
      <w:lvlText w:val="►"/>
      <w:lvlJc w:val="left"/>
      <w:pPr>
        <w:ind w:left="1361" w:hanging="397"/>
      </w:pPr>
      <w:rPr>
        <w:rFonts w:ascii="Abadi" w:hAnsi="Abadi" w:hint="default"/>
        <w:color w:val="4472C4" w:themeColor="accent1"/>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9" w15:restartNumberingAfterBreak="0">
    <w:nsid w:val="7C9407FA"/>
    <w:multiLevelType w:val="hybridMultilevel"/>
    <w:tmpl w:val="2D9637F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7E1D030D"/>
    <w:multiLevelType w:val="hybridMultilevel"/>
    <w:tmpl w:val="3B78C818"/>
    <w:lvl w:ilvl="0" w:tplc="FFFFFFFF">
      <w:start w:val="1"/>
      <w:numFmt w:val="decimal"/>
      <w:lvlText w:val="%1."/>
      <w:lvlJc w:val="left"/>
      <w:pPr>
        <w:ind w:left="705" w:hanging="705"/>
      </w:pPr>
      <w:rPr>
        <w:rFonts w:hint="default"/>
      </w:rPr>
    </w:lvl>
    <w:lvl w:ilvl="1" w:tplc="C804DD7A">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F3C67CB"/>
    <w:multiLevelType w:val="multilevel"/>
    <w:tmpl w:val="EF90E630"/>
    <w:lvl w:ilvl="0">
      <w:start w:val="2"/>
      <w:numFmt w:val="upperRoman"/>
      <w:pStyle w:val="ListNumber"/>
      <w:lvlText w:val="%1."/>
      <w:lvlJc w:val="left"/>
      <w:pPr>
        <w:ind w:left="1080" w:hanging="720"/>
      </w:pPr>
      <w:rPr>
        <w:color w:val="C2113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0793849">
    <w:abstractNumId w:val="55"/>
  </w:num>
  <w:num w:numId="2" w16cid:durableId="771973845">
    <w:abstractNumId w:val="31"/>
  </w:num>
  <w:num w:numId="3" w16cid:durableId="1506365335">
    <w:abstractNumId w:val="72"/>
  </w:num>
  <w:num w:numId="4" w16cid:durableId="2092310767">
    <w:abstractNumId w:val="2"/>
  </w:num>
  <w:num w:numId="5" w16cid:durableId="545029098">
    <w:abstractNumId w:val="91"/>
  </w:num>
  <w:num w:numId="6" w16cid:durableId="672148991">
    <w:abstractNumId w:val="61"/>
  </w:num>
  <w:num w:numId="7" w16cid:durableId="1119032858">
    <w:abstractNumId w:val="20"/>
  </w:num>
  <w:num w:numId="8" w16cid:durableId="1717654871">
    <w:abstractNumId w:val="28"/>
  </w:num>
  <w:num w:numId="9" w16cid:durableId="542598870">
    <w:abstractNumId w:val="36"/>
  </w:num>
  <w:num w:numId="10" w16cid:durableId="1875002483">
    <w:abstractNumId w:val="56"/>
  </w:num>
  <w:num w:numId="11" w16cid:durableId="2019501905">
    <w:abstractNumId w:val="30"/>
  </w:num>
  <w:num w:numId="12" w16cid:durableId="729422552">
    <w:abstractNumId w:val="88"/>
  </w:num>
  <w:num w:numId="13" w16cid:durableId="1697804894">
    <w:abstractNumId w:val="29"/>
  </w:num>
  <w:num w:numId="14" w16cid:durableId="2015525200">
    <w:abstractNumId w:val="5"/>
  </w:num>
  <w:num w:numId="15" w16cid:durableId="1433823402">
    <w:abstractNumId w:val="7"/>
  </w:num>
  <w:num w:numId="16" w16cid:durableId="1653562978">
    <w:abstractNumId w:val="90"/>
  </w:num>
  <w:num w:numId="17" w16cid:durableId="55202830">
    <w:abstractNumId w:val="67"/>
  </w:num>
  <w:num w:numId="18" w16cid:durableId="518737955">
    <w:abstractNumId w:val="8"/>
  </w:num>
  <w:num w:numId="19" w16cid:durableId="598106287">
    <w:abstractNumId w:val="76"/>
  </w:num>
  <w:num w:numId="20" w16cid:durableId="2084715433">
    <w:abstractNumId w:val="41"/>
  </w:num>
  <w:num w:numId="21" w16cid:durableId="145048286">
    <w:abstractNumId w:val="17"/>
  </w:num>
  <w:num w:numId="22" w16cid:durableId="865095286">
    <w:abstractNumId w:val="87"/>
  </w:num>
  <w:num w:numId="23" w16cid:durableId="1331445388">
    <w:abstractNumId w:val="58"/>
  </w:num>
  <w:num w:numId="24" w16cid:durableId="223637916">
    <w:abstractNumId w:val="3"/>
  </w:num>
  <w:num w:numId="25" w16cid:durableId="766465229">
    <w:abstractNumId w:val="69"/>
  </w:num>
  <w:num w:numId="26" w16cid:durableId="1134833380">
    <w:abstractNumId w:val="15"/>
  </w:num>
  <w:num w:numId="27" w16cid:durableId="1034380843">
    <w:abstractNumId w:val="54"/>
  </w:num>
  <w:num w:numId="28" w16cid:durableId="746153712">
    <w:abstractNumId w:val="83"/>
  </w:num>
  <w:num w:numId="29" w16cid:durableId="407651964">
    <w:abstractNumId w:val="45"/>
  </w:num>
  <w:num w:numId="30" w16cid:durableId="916860762">
    <w:abstractNumId w:val="14"/>
  </w:num>
  <w:num w:numId="31" w16cid:durableId="402722735">
    <w:abstractNumId w:val="35"/>
  </w:num>
  <w:num w:numId="32" w16cid:durableId="2130001597">
    <w:abstractNumId w:val="63"/>
  </w:num>
  <w:num w:numId="33" w16cid:durableId="1983582054">
    <w:abstractNumId w:val="52"/>
  </w:num>
  <w:num w:numId="34" w16cid:durableId="1764718042">
    <w:abstractNumId w:val="39"/>
  </w:num>
  <w:num w:numId="35" w16cid:durableId="344749523">
    <w:abstractNumId w:val="84"/>
  </w:num>
  <w:num w:numId="36" w16cid:durableId="980378414">
    <w:abstractNumId w:val="26"/>
  </w:num>
  <w:num w:numId="37" w16cid:durableId="595213465">
    <w:abstractNumId w:val="64"/>
  </w:num>
  <w:num w:numId="38" w16cid:durableId="974991879">
    <w:abstractNumId w:val="24"/>
  </w:num>
  <w:num w:numId="39" w16cid:durableId="80302633">
    <w:abstractNumId w:val="57"/>
  </w:num>
  <w:num w:numId="40" w16cid:durableId="1346786236">
    <w:abstractNumId w:val="23"/>
  </w:num>
  <w:num w:numId="41" w16cid:durableId="720060218">
    <w:abstractNumId w:val="32"/>
  </w:num>
  <w:num w:numId="42" w16cid:durableId="1663583275">
    <w:abstractNumId w:val="75"/>
  </w:num>
  <w:num w:numId="43" w16cid:durableId="902835674">
    <w:abstractNumId w:val="86"/>
  </w:num>
  <w:num w:numId="44" w16cid:durableId="401680946">
    <w:abstractNumId w:val="60"/>
  </w:num>
  <w:num w:numId="45" w16cid:durableId="2114589225">
    <w:abstractNumId w:val="10"/>
  </w:num>
  <w:num w:numId="46" w16cid:durableId="1140340227">
    <w:abstractNumId w:val="9"/>
  </w:num>
  <w:num w:numId="47" w16cid:durableId="1665668526">
    <w:abstractNumId w:val="27"/>
  </w:num>
  <w:num w:numId="48" w16cid:durableId="1372192912">
    <w:abstractNumId w:val="79"/>
  </w:num>
  <w:num w:numId="49" w16cid:durableId="1812626023">
    <w:abstractNumId w:val="66"/>
  </w:num>
  <w:num w:numId="50" w16cid:durableId="1589577072">
    <w:abstractNumId w:val="68"/>
  </w:num>
  <w:num w:numId="51" w16cid:durableId="1431511453">
    <w:abstractNumId w:val="73"/>
  </w:num>
  <w:num w:numId="52" w16cid:durableId="2125809276">
    <w:abstractNumId w:val="43"/>
  </w:num>
  <w:num w:numId="53" w16cid:durableId="1782990602">
    <w:abstractNumId w:val="40"/>
  </w:num>
  <w:num w:numId="54" w16cid:durableId="1110205629">
    <w:abstractNumId w:val="4"/>
  </w:num>
  <w:num w:numId="55" w16cid:durableId="2048794654">
    <w:abstractNumId w:val="12"/>
  </w:num>
  <w:num w:numId="56" w16cid:durableId="18119319">
    <w:abstractNumId w:val="53"/>
  </w:num>
  <w:num w:numId="57" w16cid:durableId="2117093804">
    <w:abstractNumId w:val="0"/>
  </w:num>
  <w:num w:numId="58" w16cid:durableId="750199879">
    <w:abstractNumId w:val="13"/>
  </w:num>
  <w:num w:numId="59" w16cid:durableId="1462573368">
    <w:abstractNumId w:val="19"/>
  </w:num>
  <w:num w:numId="60" w16cid:durableId="2136868167">
    <w:abstractNumId w:val="81"/>
  </w:num>
  <w:num w:numId="61" w16cid:durableId="820270482">
    <w:abstractNumId w:val="50"/>
  </w:num>
  <w:num w:numId="62" w16cid:durableId="1600019565">
    <w:abstractNumId w:val="6"/>
  </w:num>
  <w:num w:numId="63" w16cid:durableId="1336306706">
    <w:abstractNumId w:val="21"/>
  </w:num>
  <w:num w:numId="64" w16cid:durableId="1397170109">
    <w:abstractNumId w:val="85"/>
  </w:num>
  <w:num w:numId="65" w16cid:durableId="111747356">
    <w:abstractNumId w:val="47"/>
  </w:num>
  <w:num w:numId="66" w16cid:durableId="709963064">
    <w:abstractNumId w:val="51"/>
  </w:num>
  <w:num w:numId="67" w16cid:durableId="382020058">
    <w:abstractNumId w:val="46"/>
  </w:num>
  <w:num w:numId="68" w16cid:durableId="1874534012">
    <w:abstractNumId w:val="11"/>
  </w:num>
  <w:num w:numId="69" w16cid:durableId="283969841">
    <w:abstractNumId w:val="37"/>
  </w:num>
  <w:num w:numId="70" w16cid:durableId="1878003946">
    <w:abstractNumId w:val="33"/>
  </w:num>
  <w:num w:numId="71" w16cid:durableId="1828011610">
    <w:abstractNumId w:val="62"/>
  </w:num>
  <w:num w:numId="72" w16cid:durableId="1043020513">
    <w:abstractNumId w:val="80"/>
  </w:num>
  <w:num w:numId="73" w16cid:durableId="1872838278">
    <w:abstractNumId w:val="38"/>
  </w:num>
  <w:num w:numId="74" w16cid:durableId="458763645">
    <w:abstractNumId w:val="77"/>
  </w:num>
  <w:num w:numId="75" w16cid:durableId="1190295891">
    <w:abstractNumId w:val="59"/>
  </w:num>
  <w:num w:numId="76" w16cid:durableId="1731153159">
    <w:abstractNumId w:val="49"/>
  </w:num>
  <w:num w:numId="77" w16cid:durableId="417018510">
    <w:abstractNumId w:val="74"/>
  </w:num>
  <w:num w:numId="78" w16cid:durableId="1962757465">
    <w:abstractNumId w:val="78"/>
  </w:num>
  <w:num w:numId="79" w16cid:durableId="686713863">
    <w:abstractNumId w:val="42"/>
  </w:num>
  <w:num w:numId="80" w16cid:durableId="1283804287">
    <w:abstractNumId w:val="65"/>
  </w:num>
  <w:num w:numId="81" w16cid:durableId="69892508">
    <w:abstractNumId w:val="22"/>
  </w:num>
  <w:num w:numId="82" w16cid:durableId="639189962">
    <w:abstractNumId w:val="82"/>
  </w:num>
  <w:num w:numId="83" w16cid:durableId="567762191">
    <w:abstractNumId w:val="44"/>
  </w:num>
  <w:num w:numId="84" w16cid:durableId="407463433">
    <w:abstractNumId w:val="34"/>
  </w:num>
  <w:num w:numId="85" w16cid:durableId="570234366">
    <w:abstractNumId w:val="89"/>
  </w:num>
  <w:num w:numId="86" w16cid:durableId="473765139">
    <w:abstractNumId w:val="70"/>
  </w:num>
  <w:num w:numId="87" w16cid:durableId="830372199">
    <w:abstractNumId w:val="71"/>
  </w:num>
  <w:num w:numId="88" w16cid:durableId="1080492679">
    <w:abstractNumId w:val="1"/>
  </w:num>
  <w:num w:numId="89" w16cid:durableId="1500654201">
    <w:abstractNumId w:val="48"/>
  </w:num>
  <w:num w:numId="90" w16cid:durableId="745231245">
    <w:abstractNumId w:val="18"/>
  </w:num>
  <w:num w:numId="91" w16cid:durableId="1823883610">
    <w:abstractNumId w:val="16"/>
  </w:num>
  <w:num w:numId="92" w16cid:durableId="843200609">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21"/>
    <w:rsid w:val="00000C6B"/>
    <w:rsid w:val="00001A0B"/>
    <w:rsid w:val="00001B7A"/>
    <w:rsid w:val="00002446"/>
    <w:rsid w:val="000029F4"/>
    <w:rsid w:val="00002B05"/>
    <w:rsid w:val="00002E4F"/>
    <w:rsid w:val="00004260"/>
    <w:rsid w:val="00004317"/>
    <w:rsid w:val="00004403"/>
    <w:rsid w:val="000045AD"/>
    <w:rsid w:val="0000571E"/>
    <w:rsid w:val="0000617A"/>
    <w:rsid w:val="00007A13"/>
    <w:rsid w:val="000102A8"/>
    <w:rsid w:val="00010489"/>
    <w:rsid w:val="000105C6"/>
    <w:rsid w:val="00010DD2"/>
    <w:rsid w:val="000114DA"/>
    <w:rsid w:val="0001205E"/>
    <w:rsid w:val="00012099"/>
    <w:rsid w:val="00012357"/>
    <w:rsid w:val="00012E15"/>
    <w:rsid w:val="00012EE6"/>
    <w:rsid w:val="00013014"/>
    <w:rsid w:val="00013BC7"/>
    <w:rsid w:val="00015373"/>
    <w:rsid w:val="00020618"/>
    <w:rsid w:val="00020AB7"/>
    <w:rsid w:val="00020D13"/>
    <w:rsid w:val="00020E48"/>
    <w:rsid w:val="00020F08"/>
    <w:rsid w:val="0002149B"/>
    <w:rsid w:val="00021772"/>
    <w:rsid w:val="00022C62"/>
    <w:rsid w:val="000238D2"/>
    <w:rsid w:val="00026148"/>
    <w:rsid w:val="0002673C"/>
    <w:rsid w:val="00026C59"/>
    <w:rsid w:val="00026CE4"/>
    <w:rsid w:val="00027C43"/>
    <w:rsid w:val="0003163E"/>
    <w:rsid w:val="000316F8"/>
    <w:rsid w:val="00031D3D"/>
    <w:rsid w:val="0003254A"/>
    <w:rsid w:val="00032F08"/>
    <w:rsid w:val="00033A99"/>
    <w:rsid w:val="00033D99"/>
    <w:rsid w:val="00034A3D"/>
    <w:rsid w:val="0003565D"/>
    <w:rsid w:val="00035EA3"/>
    <w:rsid w:val="00036255"/>
    <w:rsid w:val="00036796"/>
    <w:rsid w:val="0004241B"/>
    <w:rsid w:val="0004300C"/>
    <w:rsid w:val="00044AEE"/>
    <w:rsid w:val="00045CA4"/>
    <w:rsid w:val="00045D67"/>
    <w:rsid w:val="000465F4"/>
    <w:rsid w:val="00047B45"/>
    <w:rsid w:val="00047DCB"/>
    <w:rsid w:val="00050E95"/>
    <w:rsid w:val="0005190A"/>
    <w:rsid w:val="00051B30"/>
    <w:rsid w:val="00053CF2"/>
    <w:rsid w:val="00055C08"/>
    <w:rsid w:val="0005692A"/>
    <w:rsid w:val="00056969"/>
    <w:rsid w:val="00056A95"/>
    <w:rsid w:val="00056D78"/>
    <w:rsid w:val="00060221"/>
    <w:rsid w:val="00060870"/>
    <w:rsid w:val="00060C08"/>
    <w:rsid w:val="00060DE9"/>
    <w:rsid w:val="0006269C"/>
    <w:rsid w:val="00062BE5"/>
    <w:rsid w:val="000645A1"/>
    <w:rsid w:val="00065EAE"/>
    <w:rsid w:val="0006618B"/>
    <w:rsid w:val="000666F6"/>
    <w:rsid w:val="00067683"/>
    <w:rsid w:val="00067770"/>
    <w:rsid w:val="000703FB"/>
    <w:rsid w:val="00070631"/>
    <w:rsid w:val="00071889"/>
    <w:rsid w:val="00072651"/>
    <w:rsid w:val="00073CA0"/>
    <w:rsid w:val="00073F99"/>
    <w:rsid w:val="0007408B"/>
    <w:rsid w:val="00074FBD"/>
    <w:rsid w:val="00075054"/>
    <w:rsid w:val="00077041"/>
    <w:rsid w:val="00077880"/>
    <w:rsid w:val="000803B9"/>
    <w:rsid w:val="000804DC"/>
    <w:rsid w:val="00080DFE"/>
    <w:rsid w:val="00081737"/>
    <w:rsid w:val="000818CE"/>
    <w:rsid w:val="00082074"/>
    <w:rsid w:val="0008275C"/>
    <w:rsid w:val="00082E80"/>
    <w:rsid w:val="00082F12"/>
    <w:rsid w:val="00083028"/>
    <w:rsid w:val="000832B0"/>
    <w:rsid w:val="00083EE8"/>
    <w:rsid w:val="00084076"/>
    <w:rsid w:val="0008483A"/>
    <w:rsid w:val="000849FC"/>
    <w:rsid w:val="00085518"/>
    <w:rsid w:val="00085559"/>
    <w:rsid w:val="00085778"/>
    <w:rsid w:val="000858A7"/>
    <w:rsid w:val="0008592D"/>
    <w:rsid w:val="00086836"/>
    <w:rsid w:val="00086BC5"/>
    <w:rsid w:val="000872F9"/>
    <w:rsid w:val="00087624"/>
    <w:rsid w:val="00087EE2"/>
    <w:rsid w:val="00087FBF"/>
    <w:rsid w:val="00090D73"/>
    <w:rsid w:val="000912E6"/>
    <w:rsid w:val="00091C5F"/>
    <w:rsid w:val="00092DC2"/>
    <w:rsid w:val="00092F56"/>
    <w:rsid w:val="00093D2F"/>
    <w:rsid w:val="0009460E"/>
    <w:rsid w:val="00095023"/>
    <w:rsid w:val="0009505F"/>
    <w:rsid w:val="0009514E"/>
    <w:rsid w:val="0009665F"/>
    <w:rsid w:val="00097B63"/>
    <w:rsid w:val="000A0A97"/>
    <w:rsid w:val="000A0D46"/>
    <w:rsid w:val="000A0E56"/>
    <w:rsid w:val="000A162E"/>
    <w:rsid w:val="000A1B46"/>
    <w:rsid w:val="000A20B0"/>
    <w:rsid w:val="000A2BEB"/>
    <w:rsid w:val="000A3F1C"/>
    <w:rsid w:val="000A4118"/>
    <w:rsid w:val="000A42FF"/>
    <w:rsid w:val="000A4DA3"/>
    <w:rsid w:val="000A65DE"/>
    <w:rsid w:val="000A7016"/>
    <w:rsid w:val="000A7C42"/>
    <w:rsid w:val="000B03BC"/>
    <w:rsid w:val="000B0674"/>
    <w:rsid w:val="000B06DC"/>
    <w:rsid w:val="000B0778"/>
    <w:rsid w:val="000B0879"/>
    <w:rsid w:val="000B119F"/>
    <w:rsid w:val="000B2211"/>
    <w:rsid w:val="000B4B79"/>
    <w:rsid w:val="000B55CC"/>
    <w:rsid w:val="000B636D"/>
    <w:rsid w:val="000B7A03"/>
    <w:rsid w:val="000C053A"/>
    <w:rsid w:val="000C0DB5"/>
    <w:rsid w:val="000C2592"/>
    <w:rsid w:val="000C3B0B"/>
    <w:rsid w:val="000C3FD9"/>
    <w:rsid w:val="000C401E"/>
    <w:rsid w:val="000C404B"/>
    <w:rsid w:val="000C4417"/>
    <w:rsid w:val="000C4A5B"/>
    <w:rsid w:val="000C4ADE"/>
    <w:rsid w:val="000C5155"/>
    <w:rsid w:val="000C52F3"/>
    <w:rsid w:val="000C5B95"/>
    <w:rsid w:val="000C66CD"/>
    <w:rsid w:val="000C6769"/>
    <w:rsid w:val="000C6F27"/>
    <w:rsid w:val="000C7F40"/>
    <w:rsid w:val="000D0081"/>
    <w:rsid w:val="000D0B62"/>
    <w:rsid w:val="000D1198"/>
    <w:rsid w:val="000D12AF"/>
    <w:rsid w:val="000D1494"/>
    <w:rsid w:val="000D1A61"/>
    <w:rsid w:val="000D1B38"/>
    <w:rsid w:val="000D1BB7"/>
    <w:rsid w:val="000D2F5B"/>
    <w:rsid w:val="000D35E3"/>
    <w:rsid w:val="000D4640"/>
    <w:rsid w:val="000D4A52"/>
    <w:rsid w:val="000D4C99"/>
    <w:rsid w:val="000D5044"/>
    <w:rsid w:val="000D58AE"/>
    <w:rsid w:val="000D5C1C"/>
    <w:rsid w:val="000D6964"/>
    <w:rsid w:val="000D6A69"/>
    <w:rsid w:val="000D6D31"/>
    <w:rsid w:val="000D7864"/>
    <w:rsid w:val="000D79F6"/>
    <w:rsid w:val="000E0590"/>
    <w:rsid w:val="000E081D"/>
    <w:rsid w:val="000E1DF8"/>
    <w:rsid w:val="000E2144"/>
    <w:rsid w:val="000E40BF"/>
    <w:rsid w:val="000E44B2"/>
    <w:rsid w:val="000E49E5"/>
    <w:rsid w:val="000E4A22"/>
    <w:rsid w:val="000E5BB8"/>
    <w:rsid w:val="000E5C24"/>
    <w:rsid w:val="000E5DBC"/>
    <w:rsid w:val="000E60EF"/>
    <w:rsid w:val="000E6435"/>
    <w:rsid w:val="000E6468"/>
    <w:rsid w:val="000E7C80"/>
    <w:rsid w:val="000E7D53"/>
    <w:rsid w:val="000F0765"/>
    <w:rsid w:val="000F13EA"/>
    <w:rsid w:val="000F1502"/>
    <w:rsid w:val="000F175C"/>
    <w:rsid w:val="000F2408"/>
    <w:rsid w:val="000F2C45"/>
    <w:rsid w:val="000F38B8"/>
    <w:rsid w:val="000F3CD9"/>
    <w:rsid w:val="000F4212"/>
    <w:rsid w:val="000F4341"/>
    <w:rsid w:val="000F43F8"/>
    <w:rsid w:val="000F4685"/>
    <w:rsid w:val="000F5220"/>
    <w:rsid w:val="000F60D3"/>
    <w:rsid w:val="000F6763"/>
    <w:rsid w:val="000F70A1"/>
    <w:rsid w:val="000F70BA"/>
    <w:rsid w:val="000F7279"/>
    <w:rsid w:val="000F7455"/>
    <w:rsid w:val="000F7746"/>
    <w:rsid w:val="001010E0"/>
    <w:rsid w:val="00101327"/>
    <w:rsid w:val="00102C11"/>
    <w:rsid w:val="00102DC1"/>
    <w:rsid w:val="00102FEE"/>
    <w:rsid w:val="00103D98"/>
    <w:rsid w:val="00103FFF"/>
    <w:rsid w:val="00104045"/>
    <w:rsid w:val="0010490F"/>
    <w:rsid w:val="00104E55"/>
    <w:rsid w:val="00107B37"/>
    <w:rsid w:val="00110E0A"/>
    <w:rsid w:val="00112131"/>
    <w:rsid w:val="00112D4D"/>
    <w:rsid w:val="00112F2A"/>
    <w:rsid w:val="001138FB"/>
    <w:rsid w:val="00114855"/>
    <w:rsid w:val="00114A52"/>
    <w:rsid w:val="001150CB"/>
    <w:rsid w:val="00115596"/>
    <w:rsid w:val="00116481"/>
    <w:rsid w:val="00116D84"/>
    <w:rsid w:val="00116F91"/>
    <w:rsid w:val="001172D0"/>
    <w:rsid w:val="00117A5C"/>
    <w:rsid w:val="00122EA2"/>
    <w:rsid w:val="00122EC1"/>
    <w:rsid w:val="001240B4"/>
    <w:rsid w:val="00125900"/>
    <w:rsid w:val="001268C4"/>
    <w:rsid w:val="00126AF0"/>
    <w:rsid w:val="00126ED0"/>
    <w:rsid w:val="0012771F"/>
    <w:rsid w:val="0012794B"/>
    <w:rsid w:val="00127F56"/>
    <w:rsid w:val="00127F66"/>
    <w:rsid w:val="00131D86"/>
    <w:rsid w:val="00131E35"/>
    <w:rsid w:val="001320E0"/>
    <w:rsid w:val="0013299A"/>
    <w:rsid w:val="00133245"/>
    <w:rsid w:val="001333B4"/>
    <w:rsid w:val="001334CC"/>
    <w:rsid w:val="00133A54"/>
    <w:rsid w:val="00133FBB"/>
    <w:rsid w:val="001347D2"/>
    <w:rsid w:val="00134DF3"/>
    <w:rsid w:val="001355A1"/>
    <w:rsid w:val="00135FB2"/>
    <w:rsid w:val="00136146"/>
    <w:rsid w:val="001362AE"/>
    <w:rsid w:val="001378BC"/>
    <w:rsid w:val="00137E2E"/>
    <w:rsid w:val="00141508"/>
    <w:rsid w:val="001419B7"/>
    <w:rsid w:val="00142440"/>
    <w:rsid w:val="001429C5"/>
    <w:rsid w:val="00142A58"/>
    <w:rsid w:val="00142A86"/>
    <w:rsid w:val="00142C54"/>
    <w:rsid w:val="001431AC"/>
    <w:rsid w:val="001441A1"/>
    <w:rsid w:val="00144837"/>
    <w:rsid w:val="00144EC2"/>
    <w:rsid w:val="00145A5B"/>
    <w:rsid w:val="00146147"/>
    <w:rsid w:val="00146399"/>
    <w:rsid w:val="00146C71"/>
    <w:rsid w:val="0014767C"/>
    <w:rsid w:val="00147AA9"/>
    <w:rsid w:val="00147C5F"/>
    <w:rsid w:val="00150C22"/>
    <w:rsid w:val="00151AE5"/>
    <w:rsid w:val="00151BA7"/>
    <w:rsid w:val="0015283D"/>
    <w:rsid w:val="001528D0"/>
    <w:rsid w:val="001535A1"/>
    <w:rsid w:val="00153E1D"/>
    <w:rsid w:val="0015510B"/>
    <w:rsid w:val="00155D9D"/>
    <w:rsid w:val="00156179"/>
    <w:rsid w:val="001565CB"/>
    <w:rsid w:val="00156847"/>
    <w:rsid w:val="0015763C"/>
    <w:rsid w:val="001577A0"/>
    <w:rsid w:val="00157C35"/>
    <w:rsid w:val="00160486"/>
    <w:rsid w:val="001609C1"/>
    <w:rsid w:val="0016102E"/>
    <w:rsid w:val="001612CF"/>
    <w:rsid w:val="001624F8"/>
    <w:rsid w:val="001626D5"/>
    <w:rsid w:val="001628C0"/>
    <w:rsid w:val="001629D9"/>
    <w:rsid w:val="00163CBA"/>
    <w:rsid w:val="0016422A"/>
    <w:rsid w:val="00164ADA"/>
    <w:rsid w:val="0016504E"/>
    <w:rsid w:val="00166E3F"/>
    <w:rsid w:val="00166FF0"/>
    <w:rsid w:val="001670B9"/>
    <w:rsid w:val="0016715C"/>
    <w:rsid w:val="00167AAE"/>
    <w:rsid w:val="00171035"/>
    <w:rsid w:val="0017129C"/>
    <w:rsid w:val="001715C4"/>
    <w:rsid w:val="0017170D"/>
    <w:rsid w:val="00172002"/>
    <w:rsid w:val="0017265C"/>
    <w:rsid w:val="0017271C"/>
    <w:rsid w:val="00173868"/>
    <w:rsid w:val="00173DB9"/>
    <w:rsid w:val="0017446A"/>
    <w:rsid w:val="00174B96"/>
    <w:rsid w:val="00174E34"/>
    <w:rsid w:val="0017509F"/>
    <w:rsid w:val="001752C1"/>
    <w:rsid w:val="001757D2"/>
    <w:rsid w:val="00176344"/>
    <w:rsid w:val="001764A4"/>
    <w:rsid w:val="00176D24"/>
    <w:rsid w:val="00176ED0"/>
    <w:rsid w:val="00176F45"/>
    <w:rsid w:val="001775E8"/>
    <w:rsid w:val="0017760F"/>
    <w:rsid w:val="00180BE1"/>
    <w:rsid w:val="00180C12"/>
    <w:rsid w:val="00182227"/>
    <w:rsid w:val="00183AD6"/>
    <w:rsid w:val="00183EC6"/>
    <w:rsid w:val="00184835"/>
    <w:rsid w:val="00185E50"/>
    <w:rsid w:val="00186775"/>
    <w:rsid w:val="00186B58"/>
    <w:rsid w:val="00187155"/>
    <w:rsid w:val="0018772C"/>
    <w:rsid w:val="0018776D"/>
    <w:rsid w:val="00187881"/>
    <w:rsid w:val="001902E6"/>
    <w:rsid w:val="001903CD"/>
    <w:rsid w:val="0019063A"/>
    <w:rsid w:val="00191086"/>
    <w:rsid w:val="00192153"/>
    <w:rsid w:val="0019301B"/>
    <w:rsid w:val="00193B74"/>
    <w:rsid w:val="001958D4"/>
    <w:rsid w:val="0019608B"/>
    <w:rsid w:val="00196A53"/>
    <w:rsid w:val="00196D88"/>
    <w:rsid w:val="00197094"/>
    <w:rsid w:val="00197129"/>
    <w:rsid w:val="001971F2"/>
    <w:rsid w:val="0019733E"/>
    <w:rsid w:val="001A016E"/>
    <w:rsid w:val="001A0AC4"/>
    <w:rsid w:val="001A0E79"/>
    <w:rsid w:val="001A11BA"/>
    <w:rsid w:val="001A25F6"/>
    <w:rsid w:val="001A3475"/>
    <w:rsid w:val="001A411D"/>
    <w:rsid w:val="001A4165"/>
    <w:rsid w:val="001A41F4"/>
    <w:rsid w:val="001A46D7"/>
    <w:rsid w:val="001A47B4"/>
    <w:rsid w:val="001A77A7"/>
    <w:rsid w:val="001A77A9"/>
    <w:rsid w:val="001A7831"/>
    <w:rsid w:val="001A7AFB"/>
    <w:rsid w:val="001B034A"/>
    <w:rsid w:val="001B0D9F"/>
    <w:rsid w:val="001B0F0C"/>
    <w:rsid w:val="001B103E"/>
    <w:rsid w:val="001B2846"/>
    <w:rsid w:val="001B4266"/>
    <w:rsid w:val="001B4497"/>
    <w:rsid w:val="001B4860"/>
    <w:rsid w:val="001B4F10"/>
    <w:rsid w:val="001B6045"/>
    <w:rsid w:val="001B6099"/>
    <w:rsid w:val="001B7558"/>
    <w:rsid w:val="001C1325"/>
    <w:rsid w:val="001C1815"/>
    <w:rsid w:val="001C30B1"/>
    <w:rsid w:val="001C33E3"/>
    <w:rsid w:val="001C3BA0"/>
    <w:rsid w:val="001C59DE"/>
    <w:rsid w:val="001C6AA4"/>
    <w:rsid w:val="001C7667"/>
    <w:rsid w:val="001C793C"/>
    <w:rsid w:val="001C7A74"/>
    <w:rsid w:val="001D0953"/>
    <w:rsid w:val="001D11F6"/>
    <w:rsid w:val="001D1B88"/>
    <w:rsid w:val="001D1CDD"/>
    <w:rsid w:val="001D3779"/>
    <w:rsid w:val="001D446E"/>
    <w:rsid w:val="001D4C55"/>
    <w:rsid w:val="001D5B17"/>
    <w:rsid w:val="001D5DDD"/>
    <w:rsid w:val="001D5FCB"/>
    <w:rsid w:val="001D6638"/>
    <w:rsid w:val="001D6871"/>
    <w:rsid w:val="001E152E"/>
    <w:rsid w:val="001E19CF"/>
    <w:rsid w:val="001E2B73"/>
    <w:rsid w:val="001E3058"/>
    <w:rsid w:val="001E41D4"/>
    <w:rsid w:val="001E42DB"/>
    <w:rsid w:val="001E476F"/>
    <w:rsid w:val="001E4993"/>
    <w:rsid w:val="001E4CA8"/>
    <w:rsid w:val="001E5288"/>
    <w:rsid w:val="001E5760"/>
    <w:rsid w:val="001E6762"/>
    <w:rsid w:val="001E6D23"/>
    <w:rsid w:val="001E6D2C"/>
    <w:rsid w:val="001E7ACC"/>
    <w:rsid w:val="001F04E0"/>
    <w:rsid w:val="001F0A1F"/>
    <w:rsid w:val="001F1041"/>
    <w:rsid w:val="001F165B"/>
    <w:rsid w:val="001F224E"/>
    <w:rsid w:val="001F231D"/>
    <w:rsid w:val="001F2615"/>
    <w:rsid w:val="001F3A2B"/>
    <w:rsid w:val="001F3CDC"/>
    <w:rsid w:val="001F3D13"/>
    <w:rsid w:val="001F3DFA"/>
    <w:rsid w:val="001F4055"/>
    <w:rsid w:val="001F4FDD"/>
    <w:rsid w:val="001F524D"/>
    <w:rsid w:val="001F636D"/>
    <w:rsid w:val="001F6B69"/>
    <w:rsid w:val="001F7A1E"/>
    <w:rsid w:val="00200929"/>
    <w:rsid w:val="00200C99"/>
    <w:rsid w:val="00200DBB"/>
    <w:rsid w:val="00200F35"/>
    <w:rsid w:val="0020243A"/>
    <w:rsid w:val="00202571"/>
    <w:rsid w:val="00203BC0"/>
    <w:rsid w:val="00203DB9"/>
    <w:rsid w:val="0020538A"/>
    <w:rsid w:val="00205579"/>
    <w:rsid w:val="00205C14"/>
    <w:rsid w:val="00206970"/>
    <w:rsid w:val="002071E9"/>
    <w:rsid w:val="00207591"/>
    <w:rsid w:val="0020777C"/>
    <w:rsid w:val="0021112E"/>
    <w:rsid w:val="002111D2"/>
    <w:rsid w:val="0021178B"/>
    <w:rsid w:val="00211DEE"/>
    <w:rsid w:val="002124B3"/>
    <w:rsid w:val="002124C7"/>
    <w:rsid w:val="00212A7A"/>
    <w:rsid w:val="002138F2"/>
    <w:rsid w:val="002142B3"/>
    <w:rsid w:val="00215118"/>
    <w:rsid w:val="00215397"/>
    <w:rsid w:val="00215977"/>
    <w:rsid w:val="00215A0F"/>
    <w:rsid w:val="00216015"/>
    <w:rsid w:val="00216B5F"/>
    <w:rsid w:val="002171EE"/>
    <w:rsid w:val="0021790E"/>
    <w:rsid w:val="00217E19"/>
    <w:rsid w:val="00217FD1"/>
    <w:rsid w:val="002204F3"/>
    <w:rsid w:val="00220D59"/>
    <w:rsid w:val="00221069"/>
    <w:rsid w:val="00222793"/>
    <w:rsid w:val="002228B6"/>
    <w:rsid w:val="00222F6F"/>
    <w:rsid w:val="00223676"/>
    <w:rsid w:val="002237FD"/>
    <w:rsid w:val="0022390E"/>
    <w:rsid w:val="00223DCF"/>
    <w:rsid w:val="00224721"/>
    <w:rsid w:val="00224A43"/>
    <w:rsid w:val="00224B7A"/>
    <w:rsid w:val="002256BE"/>
    <w:rsid w:val="00225C04"/>
    <w:rsid w:val="00225F15"/>
    <w:rsid w:val="00226526"/>
    <w:rsid w:val="00226D0A"/>
    <w:rsid w:val="002277F5"/>
    <w:rsid w:val="00227C49"/>
    <w:rsid w:val="00227C6E"/>
    <w:rsid w:val="00230774"/>
    <w:rsid w:val="00231040"/>
    <w:rsid w:val="00231B40"/>
    <w:rsid w:val="00231FE2"/>
    <w:rsid w:val="002324BD"/>
    <w:rsid w:val="00232954"/>
    <w:rsid w:val="00233069"/>
    <w:rsid w:val="002333D8"/>
    <w:rsid w:val="0023371A"/>
    <w:rsid w:val="0023467D"/>
    <w:rsid w:val="002350DB"/>
    <w:rsid w:val="002355C5"/>
    <w:rsid w:val="00235E1B"/>
    <w:rsid w:val="00235FA0"/>
    <w:rsid w:val="0023673E"/>
    <w:rsid w:val="00236853"/>
    <w:rsid w:val="00236A48"/>
    <w:rsid w:val="00236EED"/>
    <w:rsid w:val="002370CA"/>
    <w:rsid w:val="00237E5B"/>
    <w:rsid w:val="00241D99"/>
    <w:rsid w:val="00242464"/>
    <w:rsid w:val="0024259A"/>
    <w:rsid w:val="00242686"/>
    <w:rsid w:val="00242DA0"/>
    <w:rsid w:val="00243301"/>
    <w:rsid w:val="0024335B"/>
    <w:rsid w:val="0024398B"/>
    <w:rsid w:val="00243D40"/>
    <w:rsid w:val="00244651"/>
    <w:rsid w:val="002449DD"/>
    <w:rsid w:val="00244D56"/>
    <w:rsid w:val="00244D7E"/>
    <w:rsid w:val="00245774"/>
    <w:rsid w:val="00245B23"/>
    <w:rsid w:val="00245B64"/>
    <w:rsid w:val="002463CE"/>
    <w:rsid w:val="00246428"/>
    <w:rsid w:val="00246C38"/>
    <w:rsid w:val="00247A0B"/>
    <w:rsid w:val="00247A78"/>
    <w:rsid w:val="00250B23"/>
    <w:rsid w:val="002517FF"/>
    <w:rsid w:val="002523CF"/>
    <w:rsid w:val="00253422"/>
    <w:rsid w:val="00253ADF"/>
    <w:rsid w:val="00253F16"/>
    <w:rsid w:val="002548B2"/>
    <w:rsid w:val="00254BDC"/>
    <w:rsid w:val="002552EA"/>
    <w:rsid w:val="002555D3"/>
    <w:rsid w:val="00255697"/>
    <w:rsid w:val="00257F75"/>
    <w:rsid w:val="00257FEB"/>
    <w:rsid w:val="002602E0"/>
    <w:rsid w:val="0026030D"/>
    <w:rsid w:val="002603EE"/>
    <w:rsid w:val="002608AB"/>
    <w:rsid w:val="00260E09"/>
    <w:rsid w:val="002614ED"/>
    <w:rsid w:val="00262421"/>
    <w:rsid w:val="00263149"/>
    <w:rsid w:val="002632A4"/>
    <w:rsid w:val="002636AC"/>
    <w:rsid w:val="002638CA"/>
    <w:rsid w:val="00263A8C"/>
    <w:rsid w:val="00264795"/>
    <w:rsid w:val="00264A36"/>
    <w:rsid w:val="00264B6A"/>
    <w:rsid w:val="00264C56"/>
    <w:rsid w:val="00267C35"/>
    <w:rsid w:val="00267F47"/>
    <w:rsid w:val="00270C1B"/>
    <w:rsid w:val="00271D2C"/>
    <w:rsid w:val="00271E19"/>
    <w:rsid w:val="002721D0"/>
    <w:rsid w:val="00272619"/>
    <w:rsid w:val="00272657"/>
    <w:rsid w:val="00274752"/>
    <w:rsid w:val="002748A2"/>
    <w:rsid w:val="00274BAB"/>
    <w:rsid w:val="00274C13"/>
    <w:rsid w:val="00275127"/>
    <w:rsid w:val="00275290"/>
    <w:rsid w:val="00275987"/>
    <w:rsid w:val="00276573"/>
    <w:rsid w:val="0027769E"/>
    <w:rsid w:val="002778A6"/>
    <w:rsid w:val="002802B2"/>
    <w:rsid w:val="00280318"/>
    <w:rsid w:val="00280AB5"/>
    <w:rsid w:val="00280E0E"/>
    <w:rsid w:val="00280EC6"/>
    <w:rsid w:val="002821EB"/>
    <w:rsid w:val="002829F4"/>
    <w:rsid w:val="0028310A"/>
    <w:rsid w:val="002861A6"/>
    <w:rsid w:val="002865B3"/>
    <w:rsid w:val="00290206"/>
    <w:rsid w:val="00290C43"/>
    <w:rsid w:val="0029157B"/>
    <w:rsid w:val="00291743"/>
    <w:rsid w:val="0029189D"/>
    <w:rsid w:val="00292386"/>
    <w:rsid w:val="0029428D"/>
    <w:rsid w:val="00294556"/>
    <w:rsid w:val="00294576"/>
    <w:rsid w:val="00294A22"/>
    <w:rsid w:val="00294F17"/>
    <w:rsid w:val="00295021"/>
    <w:rsid w:val="00295417"/>
    <w:rsid w:val="0029542F"/>
    <w:rsid w:val="00295B89"/>
    <w:rsid w:val="00296A64"/>
    <w:rsid w:val="00296BAA"/>
    <w:rsid w:val="002A04F4"/>
    <w:rsid w:val="002A05E6"/>
    <w:rsid w:val="002A1732"/>
    <w:rsid w:val="002A2155"/>
    <w:rsid w:val="002A2273"/>
    <w:rsid w:val="002A3EAF"/>
    <w:rsid w:val="002A4E97"/>
    <w:rsid w:val="002A5BF0"/>
    <w:rsid w:val="002A65DE"/>
    <w:rsid w:val="002A6AB5"/>
    <w:rsid w:val="002A7CB3"/>
    <w:rsid w:val="002A7D45"/>
    <w:rsid w:val="002B0CE6"/>
    <w:rsid w:val="002B1066"/>
    <w:rsid w:val="002B131C"/>
    <w:rsid w:val="002B15BB"/>
    <w:rsid w:val="002B16EC"/>
    <w:rsid w:val="002B24E4"/>
    <w:rsid w:val="002B2AB3"/>
    <w:rsid w:val="002B3AB6"/>
    <w:rsid w:val="002B3EA8"/>
    <w:rsid w:val="002B4063"/>
    <w:rsid w:val="002B46D2"/>
    <w:rsid w:val="002B4D12"/>
    <w:rsid w:val="002B5BD3"/>
    <w:rsid w:val="002B60BD"/>
    <w:rsid w:val="002B6598"/>
    <w:rsid w:val="002B72D1"/>
    <w:rsid w:val="002B7440"/>
    <w:rsid w:val="002C0348"/>
    <w:rsid w:val="002C0EDF"/>
    <w:rsid w:val="002C0F0D"/>
    <w:rsid w:val="002C1076"/>
    <w:rsid w:val="002C265A"/>
    <w:rsid w:val="002C3DD8"/>
    <w:rsid w:val="002C4171"/>
    <w:rsid w:val="002C4848"/>
    <w:rsid w:val="002C4D71"/>
    <w:rsid w:val="002C562F"/>
    <w:rsid w:val="002C64B6"/>
    <w:rsid w:val="002C6B78"/>
    <w:rsid w:val="002D01B9"/>
    <w:rsid w:val="002D053F"/>
    <w:rsid w:val="002D0A5A"/>
    <w:rsid w:val="002D0D4A"/>
    <w:rsid w:val="002D14AB"/>
    <w:rsid w:val="002D14CA"/>
    <w:rsid w:val="002D2589"/>
    <w:rsid w:val="002D2C98"/>
    <w:rsid w:val="002D3660"/>
    <w:rsid w:val="002D36C8"/>
    <w:rsid w:val="002D3B69"/>
    <w:rsid w:val="002D3C91"/>
    <w:rsid w:val="002D44A6"/>
    <w:rsid w:val="002D5B48"/>
    <w:rsid w:val="002D5CFD"/>
    <w:rsid w:val="002D67F4"/>
    <w:rsid w:val="002D6A1F"/>
    <w:rsid w:val="002D6FF0"/>
    <w:rsid w:val="002D783B"/>
    <w:rsid w:val="002D7D36"/>
    <w:rsid w:val="002E0B16"/>
    <w:rsid w:val="002E1F32"/>
    <w:rsid w:val="002E208B"/>
    <w:rsid w:val="002E36C9"/>
    <w:rsid w:val="002E37C7"/>
    <w:rsid w:val="002E4DB2"/>
    <w:rsid w:val="002E4F1A"/>
    <w:rsid w:val="002E5354"/>
    <w:rsid w:val="002E57F8"/>
    <w:rsid w:val="002E5DAC"/>
    <w:rsid w:val="002E6AA1"/>
    <w:rsid w:val="002E6DCE"/>
    <w:rsid w:val="002E75A1"/>
    <w:rsid w:val="002F0046"/>
    <w:rsid w:val="002F0422"/>
    <w:rsid w:val="002F100F"/>
    <w:rsid w:val="002F1956"/>
    <w:rsid w:val="002F1FD5"/>
    <w:rsid w:val="002F2504"/>
    <w:rsid w:val="002F3F36"/>
    <w:rsid w:val="002F4370"/>
    <w:rsid w:val="002F44D2"/>
    <w:rsid w:val="002F4666"/>
    <w:rsid w:val="002F491A"/>
    <w:rsid w:val="002F4BF2"/>
    <w:rsid w:val="002F51A1"/>
    <w:rsid w:val="002F5748"/>
    <w:rsid w:val="002F5D35"/>
    <w:rsid w:val="002F77AE"/>
    <w:rsid w:val="002F7E2B"/>
    <w:rsid w:val="00301EE8"/>
    <w:rsid w:val="00302D38"/>
    <w:rsid w:val="00303FFF"/>
    <w:rsid w:val="0030481C"/>
    <w:rsid w:val="00304A90"/>
    <w:rsid w:val="00305A5A"/>
    <w:rsid w:val="00306ABD"/>
    <w:rsid w:val="00307B3F"/>
    <w:rsid w:val="00307E6D"/>
    <w:rsid w:val="00310842"/>
    <w:rsid w:val="0031091D"/>
    <w:rsid w:val="00310A1A"/>
    <w:rsid w:val="00316827"/>
    <w:rsid w:val="00316A52"/>
    <w:rsid w:val="00316C84"/>
    <w:rsid w:val="00317012"/>
    <w:rsid w:val="00317060"/>
    <w:rsid w:val="0032041E"/>
    <w:rsid w:val="00320618"/>
    <w:rsid w:val="003216DA"/>
    <w:rsid w:val="00321C62"/>
    <w:rsid w:val="00321C81"/>
    <w:rsid w:val="0032306B"/>
    <w:rsid w:val="00323084"/>
    <w:rsid w:val="00323319"/>
    <w:rsid w:val="00323EC7"/>
    <w:rsid w:val="00325115"/>
    <w:rsid w:val="003259C8"/>
    <w:rsid w:val="00326480"/>
    <w:rsid w:val="00326647"/>
    <w:rsid w:val="00326A84"/>
    <w:rsid w:val="00327582"/>
    <w:rsid w:val="00327A56"/>
    <w:rsid w:val="0033036F"/>
    <w:rsid w:val="003306BC"/>
    <w:rsid w:val="00330E00"/>
    <w:rsid w:val="00330F69"/>
    <w:rsid w:val="00331496"/>
    <w:rsid w:val="003317CB"/>
    <w:rsid w:val="0033183E"/>
    <w:rsid w:val="003320C1"/>
    <w:rsid w:val="00332402"/>
    <w:rsid w:val="003326EF"/>
    <w:rsid w:val="003327EF"/>
    <w:rsid w:val="00332AA9"/>
    <w:rsid w:val="003337EC"/>
    <w:rsid w:val="00333BCA"/>
    <w:rsid w:val="00334024"/>
    <w:rsid w:val="0033414D"/>
    <w:rsid w:val="00334CBA"/>
    <w:rsid w:val="00335240"/>
    <w:rsid w:val="0033546A"/>
    <w:rsid w:val="00337AB6"/>
    <w:rsid w:val="00337F55"/>
    <w:rsid w:val="003403D9"/>
    <w:rsid w:val="0034097E"/>
    <w:rsid w:val="003414C7"/>
    <w:rsid w:val="00341937"/>
    <w:rsid w:val="0034308B"/>
    <w:rsid w:val="00343A26"/>
    <w:rsid w:val="00344031"/>
    <w:rsid w:val="00345F62"/>
    <w:rsid w:val="0034621F"/>
    <w:rsid w:val="00347A86"/>
    <w:rsid w:val="0035052B"/>
    <w:rsid w:val="00352156"/>
    <w:rsid w:val="003522C5"/>
    <w:rsid w:val="0035261C"/>
    <w:rsid w:val="00352AC4"/>
    <w:rsid w:val="00352E46"/>
    <w:rsid w:val="00352EF3"/>
    <w:rsid w:val="00353450"/>
    <w:rsid w:val="00353D1D"/>
    <w:rsid w:val="00354F39"/>
    <w:rsid w:val="00355E1C"/>
    <w:rsid w:val="0035629C"/>
    <w:rsid w:val="00356BAB"/>
    <w:rsid w:val="00356FFA"/>
    <w:rsid w:val="003579AE"/>
    <w:rsid w:val="003603D8"/>
    <w:rsid w:val="003614BB"/>
    <w:rsid w:val="003627AD"/>
    <w:rsid w:val="003634C9"/>
    <w:rsid w:val="00363B4A"/>
    <w:rsid w:val="00363E9A"/>
    <w:rsid w:val="00365F98"/>
    <w:rsid w:val="00365FD9"/>
    <w:rsid w:val="00366014"/>
    <w:rsid w:val="00367010"/>
    <w:rsid w:val="00371314"/>
    <w:rsid w:val="00371638"/>
    <w:rsid w:val="00371CF9"/>
    <w:rsid w:val="003727AB"/>
    <w:rsid w:val="00372E52"/>
    <w:rsid w:val="003730C9"/>
    <w:rsid w:val="003738A5"/>
    <w:rsid w:val="00373CE5"/>
    <w:rsid w:val="00373F00"/>
    <w:rsid w:val="003740A3"/>
    <w:rsid w:val="00374258"/>
    <w:rsid w:val="003749CA"/>
    <w:rsid w:val="00374ECD"/>
    <w:rsid w:val="0037502A"/>
    <w:rsid w:val="0037529C"/>
    <w:rsid w:val="0037615E"/>
    <w:rsid w:val="003762F4"/>
    <w:rsid w:val="00377E73"/>
    <w:rsid w:val="003813E5"/>
    <w:rsid w:val="00381CFE"/>
    <w:rsid w:val="00382A4B"/>
    <w:rsid w:val="00382C9D"/>
    <w:rsid w:val="00382D21"/>
    <w:rsid w:val="003836E2"/>
    <w:rsid w:val="0038444C"/>
    <w:rsid w:val="00384AF1"/>
    <w:rsid w:val="00384F40"/>
    <w:rsid w:val="00384FAF"/>
    <w:rsid w:val="0038636A"/>
    <w:rsid w:val="00386515"/>
    <w:rsid w:val="003869A8"/>
    <w:rsid w:val="00387541"/>
    <w:rsid w:val="003875F8"/>
    <w:rsid w:val="00391272"/>
    <w:rsid w:val="00391C1F"/>
    <w:rsid w:val="00391CDD"/>
    <w:rsid w:val="003926FA"/>
    <w:rsid w:val="003928B8"/>
    <w:rsid w:val="00392DDB"/>
    <w:rsid w:val="0039382D"/>
    <w:rsid w:val="0039413E"/>
    <w:rsid w:val="003943FA"/>
    <w:rsid w:val="003944B1"/>
    <w:rsid w:val="00394687"/>
    <w:rsid w:val="00394BA6"/>
    <w:rsid w:val="003952B5"/>
    <w:rsid w:val="00395B34"/>
    <w:rsid w:val="00395B78"/>
    <w:rsid w:val="00395C1C"/>
    <w:rsid w:val="00395E31"/>
    <w:rsid w:val="00396208"/>
    <w:rsid w:val="00396609"/>
    <w:rsid w:val="00396811"/>
    <w:rsid w:val="00397F0E"/>
    <w:rsid w:val="003A07FF"/>
    <w:rsid w:val="003A0FF9"/>
    <w:rsid w:val="003A3140"/>
    <w:rsid w:val="003A322F"/>
    <w:rsid w:val="003A3809"/>
    <w:rsid w:val="003A3D51"/>
    <w:rsid w:val="003A3EE3"/>
    <w:rsid w:val="003A4D9F"/>
    <w:rsid w:val="003A50BD"/>
    <w:rsid w:val="003A61EE"/>
    <w:rsid w:val="003A636D"/>
    <w:rsid w:val="003A7868"/>
    <w:rsid w:val="003A7891"/>
    <w:rsid w:val="003B1082"/>
    <w:rsid w:val="003B113A"/>
    <w:rsid w:val="003B1999"/>
    <w:rsid w:val="003B1D46"/>
    <w:rsid w:val="003B1EDB"/>
    <w:rsid w:val="003B2D5C"/>
    <w:rsid w:val="003B328D"/>
    <w:rsid w:val="003B3497"/>
    <w:rsid w:val="003B350B"/>
    <w:rsid w:val="003B36EA"/>
    <w:rsid w:val="003B3A34"/>
    <w:rsid w:val="003B4313"/>
    <w:rsid w:val="003B4F47"/>
    <w:rsid w:val="003B536F"/>
    <w:rsid w:val="003B76EC"/>
    <w:rsid w:val="003C13DC"/>
    <w:rsid w:val="003C15B3"/>
    <w:rsid w:val="003C1602"/>
    <w:rsid w:val="003C1A80"/>
    <w:rsid w:val="003C1E75"/>
    <w:rsid w:val="003C1EC7"/>
    <w:rsid w:val="003C21A1"/>
    <w:rsid w:val="003C244B"/>
    <w:rsid w:val="003C2512"/>
    <w:rsid w:val="003C2662"/>
    <w:rsid w:val="003C324F"/>
    <w:rsid w:val="003C3B16"/>
    <w:rsid w:val="003C44D1"/>
    <w:rsid w:val="003C5083"/>
    <w:rsid w:val="003C6487"/>
    <w:rsid w:val="003C66FD"/>
    <w:rsid w:val="003C7049"/>
    <w:rsid w:val="003C70B6"/>
    <w:rsid w:val="003C748F"/>
    <w:rsid w:val="003D0653"/>
    <w:rsid w:val="003D14EE"/>
    <w:rsid w:val="003D1896"/>
    <w:rsid w:val="003D1EC0"/>
    <w:rsid w:val="003D24C0"/>
    <w:rsid w:val="003D451F"/>
    <w:rsid w:val="003D4B77"/>
    <w:rsid w:val="003D4D05"/>
    <w:rsid w:val="003D4E26"/>
    <w:rsid w:val="003D4FCA"/>
    <w:rsid w:val="003D51EA"/>
    <w:rsid w:val="003D5B5D"/>
    <w:rsid w:val="003D5C7A"/>
    <w:rsid w:val="003D656E"/>
    <w:rsid w:val="003D6861"/>
    <w:rsid w:val="003D6BAB"/>
    <w:rsid w:val="003D7536"/>
    <w:rsid w:val="003D7C34"/>
    <w:rsid w:val="003E03E6"/>
    <w:rsid w:val="003E0839"/>
    <w:rsid w:val="003E0BC4"/>
    <w:rsid w:val="003E101C"/>
    <w:rsid w:val="003E19B1"/>
    <w:rsid w:val="003E1BA2"/>
    <w:rsid w:val="003E2A79"/>
    <w:rsid w:val="003E360C"/>
    <w:rsid w:val="003E3BF5"/>
    <w:rsid w:val="003E3EA8"/>
    <w:rsid w:val="003E402C"/>
    <w:rsid w:val="003E4067"/>
    <w:rsid w:val="003E42B3"/>
    <w:rsid w:val="003E45C3"/>
    <w:rsid w:val="003E6415"/>
    <w:rsid w:val="003E6F28"/>
    <w:rsid w:val="003E70DA"/>
    <w:rsid w:val="003E7EBD"/>
    <w:rsid w:val="003E7F30"/>
    <w:rsid w:val="003F0D33"/>
    <w:rsid w:val="003F1E70"/>
    <w:rsid w:val="003F2B4D"/>
    <w:rsid w:val="003F3A13"/>
    <w:rsid w:val="003F4299"/>
    <w:rsid w:val="003F5FDC"/>
    <w:rsid w:val="003F648D"/>
    <w:rsid w:val="003F7242"/>
    <w:rsid w:val="003F7660"/>
    <w:rsid w:val="004004C1"/>
    <w:rsid w:val="0040112F"/>
    <w:rsid w:val="00401542"/>
    <w:rsid w:val="00401F35"/>
    <w:rsid w:val="00402211"/>
    <w:rsid w:val="0040224F"/>
    <w:rsid w:val="004028DF"/>
    <w:rsid w:val="004030DB"/>
    <w:rsid w:val="004030F0"/>
    <w:rsid w:val="0040331E"/>
    <w:rsid w:val="004033A4"/>
    <w:rsid w:val="004034E7"/>
    <w:rsid w:val="00403EEA"/>
    <w:rsid w:val="004041A0"/>
    <w:rsid w:val="00404915"/>
    <w:rsid w:val="00404957"/>
    <w:rsid w:val="004060A1"/>
    <w:rsid w:val="00406754"/>
    <w:rsid w:val="00407E03"/>
    <w:rsid w:val="0041003C"/>
    <w:rsid w:val="004100B8"/>
    <w:rsid w:val="004103C5"/>
    <w:rsid w:val="004124D1"/>
    <w:rsid w:val="004137A6"/>
    <w:rsid w:val="00413BC9"/>
    <w:rsid w:val="00415204"/>
    <w:rsid w:val="00417182"/>
    <w:rsid w:val="00417F02"/>
    <w:rsid w:val="00420227"/>
    <w:rsid w:val="00420AB3"/>
    <w:rsid w:val="004210D2"/>
    <w:rsid w:val="00421431"/>
    <w:rsid w:val="0042155C"/>
    <w:rsid w:val="004218E5"/>
    <w:rsid w:val="00421C4F"/>
    <w:rsid w:val="00422607"/>
    <w:rsid w:val="00423BBA"/>
    <w:rsid w:val="004244C6"/>
    <w:rsid w:val="0042566E"/>
    <w:rsid w:val="00426CB3"/>
    <w:rsid w:val="00427EC9"/>
    <w:rsid w:val="00430BA8"/>
    <w:rsid w:val="004311DC"/>
    <w:rsid w:val="00431367"/>
    <w:rsid w:val="00431A1B"/>
    <w:rsid w:val="00431C58"/>
    <w:rsid w:val="004328B9"/>
    <w:rsid w:val="00432F54"/>
    <w:rsid w:val="00433274"/>
    <w:rsid w:val="00433CA5"/>
    <w:rsid w:val="00435133"/>
    <w:rsid w:val="004356F3"/>
    <w:rsid w:val="00436A96"/>
    <w:rsid w:val="00436C50"/>
    <w:rsid w:val="00436FC9"/>
    <w:rsid w:val="00437719"/>
    <w:rsid w:val="004378FC"/>
    <w:rsid w:val="0043798F"/>
    <w:rsid w:val="00437A33"/>
    <w:rsid w:val="00440631"/>
    <w:rsid w:val="00440BE7"/>
    <w:rsid w:val="0044163B"/>
    <w:rsid w:val="00442A82"/>
    <w:rsid w:val="0044339C"/>
    <w:rsid w:val="004438AA"/>
    <w:rsid w:val="004441D3"/>
    <w:rsid w:val="004457E1"/>
    <w:rsid w:val="00447F78"/>
    <w:rsid w:val="00450820"/>
    <w:rsid w:val="004513C2"/>
    <w:rsid w:val="004518B2"/>
    <w:rsid w:val="0045191D"/>
    <w:rsid w:val="00451CF5"/>
    <w:rsid w:val="00451E55"/>
    <w:rsid w:val="004521A6"/>
    <w:rsid w:val="0045288E"/>
    <w:rsid w:val="00452A78"/>
    <w:rsid w:val="004534D7"/>
    <w:rsid w:val="00453FD7"/>
    <w:rsid w:val="004548F8"/>
    <w:rsid w:val="00454BDE"/>
    <w:rsid w:val="00454F9A"/>
    <w:rsid w:val="00455E31"/>
    <w:rsid w:val="00457C1F"/>
    <w:rsid w:val="004606D2"/>
    <w:rsid w:val="0046074E"/>
    <w:rsid w:val="00460E7C"/>
    <w:rsid w:val="00461271"/>
    <w:rsid w:val="004613B5"/>
    <w:rsid w:val="00462BF5"/>
    <w:rsid w:val="00463202"/>
    <w:rsid w:val="00463230"/>
    <w:rsid w:val="004632E8"/>
    <w:rsid w:val="00463484"/>
    <w:rsid w:val="00463BBB"/>
    <w:rsid w:val="00464246"/>
    <w:rsid w:val="00464943"/>
    <w:rsid w:val="00464E55"/>
    <w:rsid w:val="00465308"/>
    <w:rsid w:val="004660B9"/>
    <w:rsid w:val="004672B9"/>
    <w:rsid w:val="004674CD"/>
    <w:rsid w:val="004676A9"/>
    <w:rsid w:val="00467DC3"/>
    <w:rsid w:val="00467FC3"/>
    <w:rsid w:val="00470D85"/>
    <w:rsid w:val="0047126B"/>
    <w:rsid w:val="0047176F"/>
    <w:rsid w:val="00471F8F"/>
    <w:rsid w:val="0047212D"/>
    <w:rsid w:val="00472152"/>
    <w:rsid w:val="0047221F"/>
    <w:rsid w:val="0047376E"/>
    <w:rsid w:val="00473FA2"/>
    <w:rsid w:val="00474DEF"/>
    <w:rsid w:val="00475526"/>
    <w:rsid w:val="004766B9"/>
    <w:rsid w:val="00476A63"/>
    <w:rsid w:val="004779D8"/>
    <w:rsid w:val="00480045"/>
    <w:rsid w:val="0048165E"/>
    <w:rsid w:val="00483111"/>
    <w:rsid w:val="00483A9B"/>
    <w:rsid w:val="00484003"/>
    <w:rsid w:val="004852A0"/>
    <w:rsid w:val="004852F1"/>
    <w:rsid w:val="004856C5"/>
    <w:rsid w:val="00485933"/>
    <w:rsid w:val="00486024"/>
    <w:rsid w:val="0048776A"/>
    <w:rsid w:val="00490936"/>
    <w:rsid w:val="0049103E"/>
    <w:rsid w:val="00491666"/>
    <w:rsid w:val="0049181F"/>
    <w:rsid w:val="00491C07"/>
    <w:rsid w:val="00492A45"/>
    <w:rsid w:val="00492A64"/>
    <w:rsid w:val="00492F14"/>
    <w:rsid w:val="00493028"/>
    <w:rsid w:val="00493CC0"/>
    <w:rsid w:val="004943A5"/>
    <w:rsid w:val="004948F3"/>
    <w:rsid w:val="00494F03"/>
    <w:rsid w:val="0049523F"/>
    <w:rsid w:val="00495572"/>
    <w:rsid w:val="004956BC"/>
    <w:rsid w:val="004960B9"/>
    <w:rsid w:val="00496745"/>
    <w:rsid w:val="00496C07"/>
    <w:rsid w:val="00496CD1"/>
    <w:rsid w:val="004977EB"/>
    <w:rsid w:val="00497C23"/>
    <w:rsid w:val="004A0401"/>
    <w:rsid w:val="004A0AA3"/>
    <w:rsid w:val="004A0AAB"/>
    <w:rsid w:val="004A15E6"/>
    <w:rsid w:val="004A184A"/>
    <w:rsid w:val="004A20C8"/>
    <w:rsid w:val="004A233F"/>
    <w:rsid w:val="004A2D44"/>
    <w:rsid w:val="004A2EBB"/>
    <w:rsid w:val="004A3674"/>
    <w:rsid w:val="004A3AF8"/>
    <w:rsid w:val="004A4199"/>
    <w:rsid w:val="004A50EA"/>
    <w:rsid w:val="004A5BBA"/>
    <w:rsid w:val="004A5FF0"/>
    <w:rsid w:val="004A6427"/>
    <w:rsid w:val="004A6597"/>
    <w:rsid w:val="004A67CE"/>
    <w:rsid w:val="004A6A17"/>
    <w:rsid w:val="004A6C72"/>
    <w:rsid w:val="004A74F6"/>
    <w:rsid w:val="004A7757"/>
    <w:rsid w:val="004A7E64"/>
    <w:rsid w:val="004B0084"/>
    <w:rsid w:val="004B0673"/>
    <w:rsid w:val="004B0C8E"/>
    <w:rsid w:val="004B22C5"/>
    <w:rsid w:val="004B2C98"/>
    <w:rsid w:val="004B32A9"/>
    <w:rsid w:val="004B383C"/>
    <w:rsid w:val="004B3D5D"/>
    <w:rsid w:val="004B40C4"/>
    <w:rsid w:val="004B44D4"/>
    <w:rsid w:val="004B724F"/>
    <w:rsid w:val="004B75A8"/>
    <w:rsid w:val="004C039A"/>
    <w:rsid w:val="004C0E2D"/>
    <w:rsid w:val="004C22AE"/>
    <w:rsid w:val="004C38B1"/>
    <w:rsid w:val="004C43EB"/>
    <w:rsid w:val="004C4B40"/>
    <w:rsid w:val="004C54AB"/>
    <w:rsid w:val="004C5512"/>
    <w:rsid w:val="004C6105"/>
    <w:rsid w:val="004C7B69"/>
    <w:rsid w:val="004C7C48"/>
    <w:rsid w:val="004D0F22"/>
    <w:rsid w:val="004D153A"/>
    <w:rsid w:val="004D19E4"/>
    <w:rsid w:val="004D23C1"/>
    <w:rsid w:val="004D2E7B"/>
    <w:rsid w:val="004D2F83"/>
    <w:rsid w:val="004D3AB6"/>
    <w:rsid w:val="004D424F"/>
    <w:rsid w:val="004D696C"/>
    <w:rsid w:val="004D6EE8"/>
    <w:rsid w:val="004D789B"/>
    <w:rsid w:val="004D7DE2"/>
    <w:rsid w:val="004E025D"/>
    <w:rsid w:val="004E1105"/>
    <w:rsid w:val="004E19F9"/>
    <w:rsid w:val="004E1BA2"/>
    <w:rsid w:val="004E1F5D"/>
    <w:rsid w:val="004E2C09"/>
    <w:rsid w:val="004E2C0C"/>
    <w:rsid w:val="004E3A6E"/>
    <w:rsid w:val="004E49B6"/>
    <w:rsid w:val="004E4C3A"/>
    <w:rsid w:val="004E5F0A"/>
    <w:rsid w:val="004E7520"/>
    <w:rsid w:val="004E7E69"/>
    <w:rsid w:val="004F001D"/>
    <w:rsid w:val="004F0112"/>
    <w:rsid w:val="004F0357"/>
    <w:rsid w:val="004F04F3"/>
    <w:rsid w:val="004F1774"/>
    <w:rsid w:val="004F1B04"/>
    <w:rsid w:val="004F1BB7"/>
    <w:rsid w:val="004F2541"/>
    <w:rsid w:val="004F3754"/>
    <w:rsid w:val="004F38F0"/>
    <w:rsid w:val="004F3D65"/>
    <w:rsid w:val="004F539A"/>
    <w:rsid w:val="004F564B"/>
    <w:rsid w:val="004F57DA"/>
    <w:rsid w:val="004F628C"/>
    <w:rsid w:val="004F66FE"/>
    <w:rsid w:val="004F6998"/>
    <w:rsid w:val="004F783A"/>
    <w:rsid w:val="005008EC"/>
    <w:rsid w:val="00500A54"/>
    <w:rsid w:val="00500C90"/>
    <w:rsid w:val="0050106B"/>
    <w:rsid w:val="005010D5"/>
    <w:rsid w:val="005017C6"/>
    <w:rsid w:val="00503773"/>
    <w:rsid w:val="005044A1"/>
    <w:rsid w:val="00504B31"/>
    <w:rsid w:val="00504B6A"/>
    <w:rsid w:val="00505837"/>
    <w:rsid w:val="005067BD"/>
    <w:rsid w:val="00506A46"/>
    <w:rsid w:val="00506D13"/>
    <w:rsid w:val="0051027E"/>
    <w:rsid w:val="005111D3"/>
    <w:rsid w:val="00512E57"/>
    <w:rsid w:val="005133E7"/>
    <w:rsid w:val="00513F4C"/>
    <w:rsid w:val="005144BB"/>
    <w:rsid w:val="005160C2"/>
    <w:rsid w:val="00516223"/>
    <w:rsid w:val="005162AF"/>
    <w:rsid w:val="00520091"/>
    <w:rsid w:val="005209D4"/>
    <w:rsid w:val="00520C82"/>
    <w:rsid w:val="005223F1"/>
    <w:rsid w:val="00522C37"/>
    <w:rsid w:val="00523087"/>
    <w:rsid w:val="005231F7"/>
    <w:rsid w:val="00523D7D"/>
    <w:rsid w:val="00523ECF"/>
    <w:rsid w:val="00524455"/>
    <w:rsid w:val="0052460B"/>
    <w:rsid w:val="00524B3F"/>
    <w:rsid w:val="00525E5B"/>
    <w:rsid w:val="0052603E"/>
    <w:rsid w:val="00526B82"/>
    <w:rsid w:val="00526EBC"/>
    <w:rsid w:val="00527E38"/>
    <w:rsid w:val="005307BA"/>
    <w:rsid w:val="005309F1"/>
    <w:rsid w:val="00532269"/>
    <w:rsid w:val="00532F78"/>
    <w:rsid w:val="00533B06"/>
    <w:rsid w:val="005340BA"/>
    <w:rsid w:val="0053503A"/>
    <w:rsid w:val="005352AA"/>
    <w:rsid w:val="00536941"/>
    <w:rsid w:val="00536D42"/>
    <w:rsid w:val="00537926"/>
    <w:rsid w:val="00537DA9"/>
    <w:rsid w:val="00537F6F"/>
    <w:rsid w:val="0054050F"/>
    <w:rsid w:val="0054058A"/>
    <w:rsid w:val="005407B9"/>
    <w:rsid w:val="0054115F"/>
    <w:rsid w:val="00541425"/>
    <w:rsid w:val="00541DD1"/>
    <w:rsid w:val="00542272"/>
    <w:rsid w:val="00543AD0"/>
    <w:rsid w:val="00543B53"/>
    <w:rsid w:val="005448B3"/>
    <w:rsid w:val="005455CE"/>
    <w:rsid w:val="005459D1"/>
    <w:rsid w:val="00546514"/>
    <w:rsid w:val="00546F83"/>
    <w:rsid w:val="005505BF"/>
    <w:rsid w:val="00551229"/>
    <w:rsid w:val="005514B9"/>
    <w:rsid w:val="005518BB"/>
    <w:rsid w:val="00552D5F"/>
    <w:rsid w:val="00553EDD"/>
    <w:rsid w:val="0055594A"/>
    <w:rsid w:val="00555B05"/>
    <w:rsid w:val="00555CF5"/>
    <w:rsid w:val="0055611E"/>
    <w:rsid w:val="0055659D"/>
    <w:rsid w:val="00556A34"/>
    <w:rsid w:val="00556CDE"/>
    <w:rsid w:val="0055744C"/>
    <w:rsid w:val="00557454"/>
    <w:rsid w:val="005607BF"/>
    <w:rsid w:val="005607CA"/>
    <w:rsid w:val="00560E40"/>
    <w:rsid w:val="005616E6"/>
    <w:rsid w:val="00561A3E"/>
    <w:rsid w:val="00561D27"/>
    <w:rsid w:val="00561FB5"/>
    <w:rsid w:val="005625C7"/>
    <w:rsid w:val="00562C0F"/>
    <w:rsid w:val="00562F6A"/>
    <w:rsid w:val="00562F73"/>
    <w:rsid w:val="00563B1E"/>
    <w:rsid w:val="00564249"/>
    <w:rsid w:val="00564FB4"/>
    <w:rsid w:val="005662F1"/>
    <w:rsid w:val="0056642C"/>
    <w:rsid w:val="005669B9"/>
    <w:rsid w:val="00567968"/>
    <w:rsid w:val="005700E3"/>
    <w:rsid w:val="005701F1"/>
    <w:rsid w:val="0057077F"/>
    <w:rsid w:val="00570FF8"/>
    <w:rsid w:val="0057175F"/>
    <w:rsid w:val="005725D3"/>
    <w:rsid w:val="0057268E"/>
    <w:rsid w:val="00573FB8"/>
    <w:rsid w:val="00573FE7"/>
    <w:rsid w:val="0057489F"/>
    <w:rsid w:val="005749B7"/>
    <w:rsid w:val="005754AD"/>
    <w:rsid w:val="0057612D"/>
    <w:rsid w:val="005763F5"/>
    <w:rsid w:val="0057663C"/>
    <w:rsid w:val="00576DF2"/>
    <w:rsid w:val="005773A2"/>
    <w:rsid w:val="00577E2C"/>
    <w:rsid w:val="005803D1"/>
    <w:rsid w:val="00580D5B"/>
    <w:rsid w:val="0058138C"/>
    <w:rsid w:val="005814A0"/>
    <w:rsid w:val="00581628"/>
    <w:rsid w:val="00582244"/>
    <w:rsid w:val="00582AA5"/>
    <w:rsid w:val="0058354A"/>
    <w:rsid w:val="00583554"/>
    <w:rsid w:val="0058402D"/>
    <w:rsid w:val="00584DBB"/>
    <w:rsid w:val="00585449"/>
    <w:rsid w:val="00586468"/>
    <w:rsid w:val="0058742E"/>
    <w:rsid w:val="00590208"/>
    <w:rsid w:val="005902E1"/>
    <w:rsid w:val="0059271E"/>
    <w:rsid w:val="0059393F"/>
    <w:rsid w:val="00593F67"/>
    <w:rsid w:val="005945E0"/>
    <w:rsid w:val="005947D6"/>
    <w:rsid w:val="00594FEA"/>
    <w:rsid w:val="00596B12"/>
    <w:rsid w:val="0059722D"/>
    <w:rsid w:val="0059756A"/>
    <w:rsid w:val="00597BD5"/>
    <w:rsid w:val="005A0D87"/>
    <w:rsid w:val="005A219A"/>
    <w:rsid w:val="005A2864"/>
    <w:rsid w:val="005A28C8"/>
    <w:rsid w:val="005A2FFB"/>
    <w:rsid w:val="005A3C00"/>
    <w:rsid w:val="005A3D0E"/>
    <w:rsid w:val="005A4976"/>
    <w:rsid w:val="005A52B1"/>
    <w:rsid w:val="005A5F2A"/>
    <w:rsid w:val="005A5F46"/>
    <w:rsid w:val="005A6144"/>
    <w:rsid w:val="005A643D"/>
    <w:rsid w:val="005A6F87"/>
    <w:rsid w:val="005A7BDA"/>
    <w:rsid w:val="005A7C8E"/>
    <w:rsid w:val="005B09EA"/>
    <w:rsid w:val="005B1657"/>
    <w:rsid w:val="005B1A04"/>
    <w:rsid w:val="005B25ED"/>
    <w:rsid w:val="005B270B"/>
    <w:rsid w:val="005B37F6"/>
    <w:rsid w:val="005B39CC"/>
    <w:rsid w:val="005B4183"/>
    <w:rsid w:val="005B4522"/>
    <w:rsid w:val="005B45AB"/>
    <w:rsid w:val="005B5A28"/>
    <w:rsid w:val="005B6699"/>
    <w:rsid w:val="005B6A24"/>
    <w:rsid w:val="005B734F"/>
    <w:rsid w:val="005B75D8"/>
    <w:rsid w:val="005C01CA"/>
    <w:rsid w:val="005C0B49"/>
    <w:rsid w:val="005C10B0"/>
    <w:rsid w:val="005C121B"/>
    <w:rsid w:val="005C1582"/>
    <w:rsid w:val="005C16A7"/>
    <w:rsid w:val="005C182C"/>
    <w:rsid w:val="005C2104"/>
    <w:rsid w:val="005C21CC"/>
    <w:rsid w:val="005C22C3"/>
    <w:rsid w:val="005C25FE"/>
    <w:rsid w:val="005C328D"/>
    <w:rsid w:val="005C3AD7"/>
    <w:rsid w:val="005C43F4"/>
    <w:rsid w:val="005C4541"/>
    <w:rsid w:val="005C4B72"/>
    <w:rsid w:val="005C4C21"/>
    <w:rsid w:val="005C4FFA"/>
    <w:rsid w:val="005C5F2C"/>
    <w:rsid w:val="005C64A7"/>
    <w:rsid w:val="005C79A8"/>
    <w:rsid w:val="005C7B23"/>
    <w:rsid w:val="005C7FB6"/>
    <w:rsid w:val="005D17B8"/>
    <w:rsid w:val="005D2603"/>
    <w:rsid w:val="005D2F84"/>
    <w:rsid w:val="005D34CF"/>
    <w:rsid w:val="005D3D28"/>
    <w:rsid w:val="005D4C87"/>
    <w:rsid w:val="005D4F61"/>
    <w:rsid w:val="005D504C"/>
    <w:rsid w:val="005D52F2"/>
    <w:rsid w:val="005D5330"/>
    <w:rsid w:val="005D5822"/>
    <w:rsid w:val="005D673F"/>
    <w:rsid w:val="005E0CFE"/>
    <w:rsid w:val="005E15B1"/>
    <w:rsid w:val="005E1AEB"/>
    <w:rsid w:val="005E1F94"/>
    <w:rsid w:val="005E2D89"/>
    <w:rsid w:val="005E37D0"/>
    <w:rsid w:val="005E3D34"/>
    <w:rsid w:val="005E4826"/>
    <w:rsid w:val="005E50A5"/>
    <w:rsid w:val="005E68E5"/>
    <w:rsid w:val="005E6AB3"/>
    <w:rsid w:val="005E74AA"/>
    <w:rsid w:val="005E753F"/>
    <w:rsid w:val="005E78E5"/>
    <w:rsid w:val="005E7B1E"/>
    <w:rsid w:val="005E7B3A"/>
    <w:rsid w:val="005F01A2"/>
    <w:rsid w:val="005F2278"/>
    <w:rsid w:val="005F2408"/>
    <w:rsid w:val="005F2DDF"/>
    <w:rsid w:val="005F2F01"/>
    <w:rsid w:val="005F2FCC"/>
    <w:rsid w:val="005F34E1"/>
    <w:rsid w:val="005F3B46"/>
    <w:rsid w:val="005F44F4"/>
    <w:rsid w:val="005F5FCE"/>
    <w:rsid w:val="005F6391"/>
    <w:rsid w:val="005F6981"/>
    <w:rsid w:val="005F7F4C"/>
    <w:rsid w:val="005F7F89"/>
    <w:rsid w:val="00600701"/>
    <w:rsid w:val="006008DD"/>
    <w:rsid w:val="006009BC"/>
    <w:rsid w:val="00601C46"/>
    <w:rsid w:val="0060242B"/>
    <w:rsid w:val="00602DF8"/>
    <w:rsid w:val="00603A70"/>
    <w:rsid w:val="00603E60"/>
    <w:rsid w:val="00605A2A"/>
    <w:rsid w:val="00606202"/>
    <w:rsid w:val="00606DC9"/>
    <w:rsid w:val="00606E27"/>
    <w:rsid w:val="00607725"/>
    <w:rsid w:val="00610A8C"/>
    <w:rsid w:val="0061127F"/>
    <w:rsid w:val="00611DC4"/>
    <w:rsid w:val="00611F06"/>
    <w:rsid w:val="00616245"/>
    <w:rsid w:val="00616AC5"/>
    <w:rsid w:val="0061759B"/>
    <w:rsid w:val="00617E4A"/>
    <w:rsid w:val="006208D9"/>
    <w:rsid w:val="00620C0E"/>
    <w:rsid w:val="0062148E"/>
    <w:rsid w:val="00621CA8"/>
    <w:rsid w:val="00622AE0"/>
    <w:rsid w:val="00622F7C"/>
    <w:rsid w:val="00623DF3"/>
    <w:rsid w:val="0062616A"/>
    <w:rsid w:val="006263EA"/>
    <w:rsid w:val="006272EC"/>
    <w:rsid w:val="0062774E"/>
    <w:rsid w:val="006277D8"/>
    <w:rsid w:val="0063098F"/>
    <w:rsid w:val="00631298"/>
    <w:rsid w:val="0063132B"/>
    <w:rsid w:val="00631479"/>
    <w:rsid w:val="00631777"/>
    <w:rsid w:val="006319D8"/>
    <w:rsid w:val="00631B25"/>
    <w:rsid w:val="006320F5"/>
    <w:rsid w:val="006326D5"/>
    <w:rsid w:val="00632E0E"/>
    <w:rsid w:val="00633473"/>
    <w:rsid w:val="0063393C"/>
    <w:rsid w:val="00633C88"/>
    <w:rsid w:val="006347C6"/>
    <w:rsid w:val="00634D39"/>
    <w:rsid w:val="0063578E"/>
    <w:rsid w:val="00636F4A"/>
    <w:rsid w:val="00637637"/>
    <w:rsid w:val="00637725"/>
    <w:rsid w:val="0064011B"/>
    <w:rsid w:val="00640758"/>
    <w:rsid w:val="006408E4"/>
    <w:rsid w:val="00640C82"/>
    <w:rsid w:val="00641B7C"/>
    <w:rsid w:val="00641F13"/>
    <w:rsid w:val="00642043"/>
    <w:rsid w:val="006427B0"/>
    <w:rsid w:val="0064359C"/>
    <w:rsid w:val="006437ED"/>
    <w:rsid w:val="00643919"/>
    <w:rsid w:val="00643C18"/>
    <w:rsid w:val="00644C83"/>
    <w:rsid w:val="00644E73"/>
    <w:rsid w:val="00644EF5"/>
    <w:rsid w:val="006453CC"/>
    <w:rsid w:val="00645DC4"/>
    <w:rsid w:val="0065056E"/>
    <w:rsid w:val="00650AF0"/>
    <w:rsid w:val="006511D7"/>
    <w:rsid w:val="00652607"/>
    <w:rsid w:val="006527BF"/>
    <w:rsid w:val="00652B3C"/>
    <w:rsid w:val="00652F31"/>
    <w:rsid w:val="00653360"/>
    <w:rsid w:val="0065384A"/>
    <w:rsid w:val="00653BD0"/>
    <w:rsid w:val="0065406E"/>
    <w:rsid w:val="0065413E"/>
    <w:rsid w:val="006545FC"/>
    <w:rsid w:val="0065564D"/>
    <w:rsid w:val="0065600F"/>
    <w:rsid w:val="006564DA"/>
    <w:rsid w:val="00656C0C"/>
    <w:rsid w:val="00657D1D"/>
    <w:rsid w:val="006609D6"/>
    <w:rsid w:val="0066182F"/>
    <w:rsid w:val="006630ED"/>
    <w:rsid w:val="00664574"/>
    <w:rsid w:val="00664AD7"/>
    <w:rsid w:val="00664AF1"/>
    <w:rsid w:val="00664E98"/>
    <w:rsid w:val="00664F69"/>
    <w:rsid w:val="00666546"/>
    <w:rsid w:val="00667C2E"/>
    <w:rsid w:val="00670116"/>
    <w:rsid w:val="006709D0"/>
    <w:rsid w:val="00670F0E"/>
    <w:rsid w:val="006715E4"/>
    <w:rsid w:val="00671D23"/>
    <w:rsid w:val="00671F58"/>
    <w:rsid w:val="006732EF"/>
    <w:rsid w:val="00673863"/>
    <w:rsid w:val="00673ADC"/>
    <w:rsid w:val="00673F2B"/>
    <w:rsid w:val="00673FC2"/>
    <w:rsid w:val="00674910"/>
    <w:rsid w:val="00675057"/>
    <w:rsid w:val="0067663D"/>
    <w:rsid w:val="0067695F"/>
    <w:rsid w:val="00676A3F"/>
    <w:rsid w:val="0068034D"/>
    <w:rsid w:val="00680935"/>
    <w:rsid w:val="00681F61"/>
    <w:rsid w:val="006829AE"/>
    <w:rsid w:val="006829C5"/>
    <w:rsid w:val="00683B38"/>
    <w:rsid w:val="00683BE5"/>
    <w:rsid w:val="00683DD8"/>
    <w:rsid w:val="006840FC"/>
    <w:rsid w:val="00685817"/>
    <w:rsid w:val="00685BF3"/>
    <w:rsid w:val="00686099"/>
    <w:rsid w:val="0068661D"/>
    <w:rsid w:val="00686B7B"/>
    <w:rsid w:val="00686D44"/>
    <w:rsid w:val="00687E0D"/>
    <w:rsid w:val="00690949"/>
    <w:rsid w:val="00693374"/>
    <w:rsid w:val="00694C3D"/>
    <w:rsid w:val="00694D99"/>
    <w:rsid w:val="0069503A"/>
    <w:rsid w:val="00695273"/>
    <w:rsid w:val="006956CE"/>
    <w:rsid w:val="00695C54"/>
    <w:rsid w:val="00696B6D"/>
    <w:rsid w:val="00697FC1"/>
    <w:rsid w:val="006A0492"/>
    <w:rsid w:val="006A14A2"/>
    <w:rsid w:val="006A1C3D"/>
    <w:rsid w:val="006A1E9E"/>
    <w:rsid w:val="006A20B2"/>
    <w:rsid w:val="006A3342"/>
    <w:rsid w:val="006A4FEC"/>
    <w:rsid w:val="006A52F9"/>
    <w:rsid w:val="006A6EA2"/>
    <w:rsid w:val="006A7142"/>
    <w:rsid w:val="006A76E0"/>
    <w:rsid w:val="006B0A02"/>
    <w:rsid w:val="006B0B4D"/>
    <w:rsid w:val="006B138D"/>
    <w:rsid w:val="006B1948"/>
    <w:rsid w:val="006B1E02"/>
    <w:rsid w:val="006B264C"/>
    <w:rsid w:val="006B285D"/>
    <w:rsid w:val="006B296E"/>
    <w:rsid w:val="006B3043"/>
    <w:rsid w:val="006B413D"/>
    <w:rsid w:val="006B57B4"/>
    <w:rsid w:val="006B60E4"/>
    <w:rsid w:val="006B787D"/>
    <w:rsid w:val="006C1047"/>
    <w:rsid w:val="006C15AF"/>
    <w:rsid w:val="006C283D"/>
    <w:rsid w:val="006C2EB4"/>
    <w:rsid w:val="006C329A"/>
    <w:rsid w:val="006C3EF5"/>
    <w:rsid w:val="006C411E"/>
    <w:rsid w:val="006C4769"/>
    <w:rsid w:val="006C476F"/>
    <w:rsid w:val="006C4829"/>
    <w:rsid w:val="006C5287"/>
    <w:rsid w:val="006C5F89"/>
    <w:rsid w:val="006C75B2"/>
    <w:rsid w:val="006C7DAC"/>
    <w:rsid w:val="006D04B4"/>
    <w:rsid w:val="006D0FCB"/>
    <w:rsid w:val="006D1AA6"/>
    <w:rsid w:val="006D214D"/>
    <w:rsid w:val="006D23B2"/>
    <w:rsid w:val="006D25D5"/>
    <w:rsid w:val="006D3590"/>
    <w:rsid w:val="006D3D71"/>
    <w:rsid w:val="006D6C79"/>
    <w:rsid w:val="006D78B8"/>
    <w:rsid w:val="006D796D"/>
    <w:rsid w:val="006E0166"/>
    <w:rsid w:val="006E0AAF"/>
    <w:rsid w:val="006E0B34"/>
    <w:rsid w:val="006E0E90"/>
    <w:rsid w:val="006E13E8"/>
    <w:rsid w:val="006E1AC6"/>
    <w:rsid w:val="006E298F"/>
    <w:rsid w:val="006E349D"/>
    <w:rsid w:val="006E4807"/>
    <w:rsid w:val="006E5260"/>
    <w:rsid w:val="006E531A"/>
    <w:rsid w:val="006E54BA"/>
    <w:rsid w:val="006E5D50"/>
    <w:rsid w:val="006E5D76"/>
    <w:rsid w:val="006E6D4E"/>
    <w:rsid w:val="006F0139"/>
    <w:rsid w:val="006F1809"/>
    <w:rsid w:val="006F19C8"/>
    <w:rsid w:val="006F3227"/>
    <w:rsid w:val="006F3CE5"/>
    <w:rsid w:val="006F3D76"/>
    <w:rsid w:val="006F45B2"/>
    <w:rsid w:val="006F4B58"/>
    <w:rsid w:val="006F536F"/>
    <w:rsid w:val="006F5415"/>
    <w:rsid w:val="006F630F"/>
    <w:rsid w:val="006F7C24"/>
    <w:rsid w:val="006F7DEA"/>
    <w:rsid w:val="00700450"/>
    <w:rsid w:val="00700B99"/>
    <w:rsid w:val="00701F26"/>
    <w:rsid w:val="00702D52"/>
    <w:rsid w:val="007035AA"/>
    <w:rsid w:val="007038B3"/>
    <w:rsid w:val="00703F17"/>
    <w:rsid w:val="0070549D"/>
    <w:rsid w:val="00705C02"/>
    <w:rsid w:val="00706730"/>
    <w:rsid w:val="00706D0A"/>
    <w:rsid w:val="0070736A"/>
    <w:rsid w:val="00707EA0"/>
    <w:rsid w:val="007102A5"/>
    <w:rsid w:val="007103FE"/>
    <w:rsid w:val="007115F8"/>
    <w:rsid w:val="00711980"/>
    <w:rsid w:val="007126C8"/>
    <w:rsid w:val="00712D54"/>
    <w:rsid w:val="007136F8"/>
    <w:rsid w:val="00714DF6"/>
    <w:rsid w:val="0071546C"/>
    <w:rsid w:val="00715474"/>
    <w:rsid w:val="007156EC"/>
    <w:rsid w:val="0071646F"/>
    <w:rsid w:val="00716952"/>
    <w:rsid w:val="007179C5"/>
    <w:rsid w:val="00717E7D"/>
    <w:rsid w:val="00721521"/>
    <w:rsid w:val="00721A7F"/>
    <w:rsid w:val="00721AFC"/>
    <w:rsid w:val="00721BC9"/>
    <w:rsid w:val="00721FDF"/>
    <w:rsid w:val="007225D7"/>
    <w:rsid w:val="00722EC3"/>
    <w:rsid w:val="007230EC"/>
    <w:rsid w:val="007231EE"/>
    <w:rsid w:val="007250F4"/>
    <w:rsid w:val="00725462"/>
    <w:rsid w:val="0072548A"/>
    <w:rsid w:val="007266BB"/>
    <w:rsid w:val="00726875"/>
    <w:rsid w:val="00726AF2"/>
    <w:rsid w:val="00726F56"/>
    <w:rsid w:val="007279C7"/>
    <w:rsid w:val="00727DCE"/>
    <w:rsid w:val="007302F0"/>
    <w:rsid w:val="00730F0E"/>
    <w:rsid w:val="00731FC8"/>
    <w:rsid w:val="007324D6"/>
    <w:rsid w:val="007328DF"/>
    <w:rsid w:val="00732F43"/>
    <w:rsid w:val="00733591"/>
    <w:rsid w:val="00734A63"/>
    <w:rsid w:val="00734D56"/>
    <w:rsid w:val="007353BF"/>
    <w:rsid w:val="007361B6"/>
    <w:rsid w:val="0073756B"/>
    <w:rsid w:val="00737A2F"/>
    <w:rsid w:val="00737C09"/>
    <w:rsid w:val="00737EDA"/>
    <w:rsid w:val="00741882"/>
    <w:rsid w:val="007418B8"/>
    <w:rsid w:val="0074236E"/>
    <w:rsid w:val="007424F3"/>
    <w:rsid w:val="007428AB"/>
    <w:rsid w:val="007428E3"/>
    <w:rsid w:val="00742B60"/>
    <w:rsid w:val="00742F02"/>
    <w:rsid w:val="00743523"/>
    <w:rsid w:val="00744EA2"/>
    <w:rsid w:val="0074508E"/>
    <w:rsid w:val="00746250"/>
    <w:rsid w:val="00746C88"/>
    <w:rsid w:val="00746DA5"/>
    <w:rsid w:val="00747732"/>
    <w:rsid w:val="007477A7"/>
    <w:rsid w:val="007500A3"/>
    <w:rsid w:val="0075045C"/>
    <w:rsid w:val="007505EE"/>
    <w:rsid w:val="00750693"/>
    <w:rsid w:val="00750F7C"/>
    <w:rsid w:val="00751944"/>
    <w:rsid w:val="00751D0D"/>
    <w:rsid w:val="00751FD2"/>
    <w:rsid w:val="00752640"/>
    <w:rsid w:val="00753226"/>
    <w:rsid w:val="00753476"/>
    <w:rsid w:val="0075698D"/>
    <w:rsid w:val="00756C9F"/>
    <w:rsid w:val="00756F7F"/>
    <w:rsid w:val="00760B91"/>
    <w:rsid w:val="007615F9"/>
    <w:rsid w:val="00761F60"/>
    <w:rsid w:val="007622BD"/>
    <w:rsid w:val="00763A0E"/>
    <w:rsid w:val="00763E3D"/>
    <w:rsid w:val="00763F3A"/>
    <w:rsid w:val="00764442"/>
    <w:rsid w:val="00764903"/>
    <w:rsid w:val="007650F9"/>
    <w:rsid w:val="00765140"/>
    <w:rsid w:val="007654AB"/>
    <w:rsid w:val="0076560C"/>
    <w:rsid w:val="00766288"/>
    <w:rsid w:val="00766B0A"/>
    <w:rsid w:val="00766D44"/>
    <w:rsid w:val="0076789C"/>
    <w:rsid w:val="007707E5"/>
    <w:rsid w:val="00771A19"/>
    <w:rsid w:val="00772EDB"/>
    <w:rsid w:val="007733F4"/>
    <w:rsid w:val="00775E18"/>
    <w:rsid w:val="0077602E"/>
    <w:rsid w:val="007778D0"/>
    <w:rsid w:val="0078013B"/>
    <w:rsid w:val="00780645"/>
    <w:rsid w:val="0078090E"/>
    <w:rsid w:val="007836F5"/>
    <w:rsid w:val="00784EB6"/>
    <w:rsid w:val="007853B7"/>
    <w:rsid w:val="00786BFB"/>
    <w:rsid w:val="00787044"/>
    <w:rsid w:val="007870B0"/>
    <w:rsid w:val="00787234"/>
    <w:rsid w:val="0078745E"/>
    <w:rsid w:val="00787A2F"/>
    <w:rsid w:val="00790038"/>
    <w:rsid w:val="00791482"/>
    <w:rsid w:val="00791681"/>
    <w:rsid w:val="007918B6"/>
    <w:rsid w:val="00791A2A"/>
    <w:rsid w:val="0079314F"/>
    <w:rsid w:val="00793BA9"/>
    <w:rsid w:val="00793E56"/>
    <w:rsid w:val="00794473"/>
    <w:rsid w:val="00794B26"/>
    <w:rsid w:val="00795320"/>
    <w:rsid w:val="00795430"/>
    <w:rsid w:val="00796096"/>
    <w:rsid w:val="00796173"/>
    <w:rsid w:val="0079645E"/>
    <w:rsid w:val="007A0704"/>
    <w:rsid w:val="007A0EAB"/>
    <w:rsid w:val="007A39D5"/>
    <w:rsid w:val="007A3F51"/>
    <w:rsid w:val="007A469C"/>
    <w:rsid w:val="007A5B2F"/>
    <w:rsid w:val="007A5E02"/>
    <w:rsid w:val="007A5F11"/>
    <w:rsid w:val="007A61FB"/>
    <w:rsid w:val="007A7466"/>
    <w:rsid w:val="007A7A24"/>
    <w:rsid w:val="007A7C42"/>
    <w:rsid w:val="007B1A37"/>
    <w:rsid w:val="007B1CE6"/>
    <w:rsid w:val="007B23A8"/>
    <w:rsid w:val="007B2542"/>
    <w:rsid w:val="007B3FAD"/>
    <w:rsid w:val="007B42C8"/>
    <w:rsid w:val="007B4C59"/>
    <w:rsid w:val="007B4EB9"/>
    <w:rsid w:val="007B53B2"/>
    <w:rsid w:val="007B5B0D"/>
    <w:rsid w:val="007B5D26"/>
    <w:rsid w:val="007B5D5A"/>
    <w:rsid w:val="007B5E2A"/>
    <w:rsid w:val="007B6A4F"/>
    <w:rsid w:val="007B6FAA"/>
    <w:rsid w:val="007B7363"/>
    <w:rsid w:val="007B7678"/>
    <w:rsid w:val="007C04A0"/>
    <w:rsid w:val="007C04A5"/>
    <w:rsid w:val="007C1783"/>
    <w:rsid w:val="007C38E9"/>
    <w:rsid w:val="007C3996"/>
    <w:rsid w:val="007C4618"/>
    <w:rsid w:val="007C482F"/>
    <w:rsid w:val="007C4CD8"/>
    <w:rsid w:val="007C4D6B"/>
    <w:rsid w:val="007C6474"/>
    <w:rsid w:val="007C64B2"/>
    <w:rsid w:val="007C7E77"/>
    <w:rsid w:val="007D0975"/>
    <w:rsid w:val="007D0A36"/>
    <w:rsid w:val="007D0FD7"/>
    <w:rsid w:val="007D12C0"/>
    <w:rsid w:val="007D1BCA"/>
    <w:rsid w:val="007D213F"/>
    <w:rsid w:val="007D224C"/>
    <w:rsid w:val="007D2ED5"/>
    <w:rsid w:val="007D2EE4"/>
    <w:rsid w:val="007D3D35"/>
    <w:rsid w:val="007D4A64"/>
    <w:rsid w:val="007D4EC8"/>
    <w:rsid w:val="007D568A"/>
    <w:rsid w:val="007D571F"/>
    <w:rsid w:val="007D57D0"/>
    <w:rsid w:val="007D5B16"/>
    <w:rsid w:val="007D5B6B"/>
    <w:rsid w:val="007D6827"/>
    <w:rsid w:val="007D7075"/>
    <w:rsid w:val="007E0093"/>
    <w:rsid w:val="007E153F"/>
    <w:rsid w:val="007E18B5"/>
    <w:rsid w:val="007E20EE"/>
    <w:rsid w:val="007E26FA"/>
    <w:rsid w:val="007E2894"/>
    <w:rsid w:val="007E32B9"/>
    <w:rsid w:val="007E498F"/>
    <w:rsid w:val="007E5311"/>
    <w:rsid w:val="007E617B"/>
    <w:rsid w:val="007E6B52"/>
    <w:rsid w:val="007E725F"/>
    <w:rsid w:val="007E7D25"/>
    <w:rsid w:val="007F0DE7"/>
    <w:rsid w:val="007F1429"/>
    <w:rsid w:val="007F1516"/>
    <w:rsid w:val="007F1FAA"/>
    <w:rsid w:val="007F24CD"/>
    <w:rsid w:val="007F2C53"/>
    <w:rsid w:val="007F3B90"/>
    <w:rsid w:val="007F3DA1"/>
    <w:rsid w:val="007F403D"/>
    <w:rsid w:val="007F57FF"/>
    <w:rsid w:val="007F66B0"/>
    <w:rsid w:val="007F6A8D"/>
    <w:rsid w:val="00800322"/>
    <w:rsid w:val="008004CA"/>
    <w:rsid w:val="00800F97"/>
    <w:rsid w:val="00802B9D"/>
    <w:rsid w:val="00802F45"/>
    <w:rsid w:val="00803D47"/>
    <w:rsid w:val="00803E97"/>
    <w:rsid w:val="0080467A"/>
    <w:rsid w:val="00804966"/>
    <w:rsid w:val="00805760"/>
    <w:rsid w:val="0080634C"/>
    <w:rsid w:val="008064E1"/>
    <w:rsid w:val="00806EA5"/>
    <w:rsid w:val="00806F1A"/>
    <w:rsid w:val="008070E9"/>
    <w:rsid w:val="008078A3"/>
    <w:rsid w:val="008111AE"/>
    <w:rsid w:val="0081124E"/>
    <w:rsid w:val="00811CB9"/>
    <w:rsid w:val="00813CDB"/>
    <w:rsid w:val="0081499A"/>
    <w:rsid w:val="00815517"/>
    <w:rsid w:val="00815A8E"/>
    <w:rsid w:val="00815F2E"/>
    <w:rsid w:val="00815F85"/>
    <w:rsid w:val="0081653D"/>
    <w:rsid w:val="008168A9"/>
    <w:rsid w:val="00816BCC"/>
    <w:rsid w:val="00820D56"/>
    <w:rsid w:val="00821982"/>
    <w:rsid w:val="008224E3"/>
    <w:rsid w:val="00822A42"/>
    <w:rsid w:val="00823653"/>
    <w:rsid w:val="00823961"/>
    <w:rsid w:val="00823FEB"/>
    <w:rsid w:val="00824EB2"/>
    <w:rsid w:val="00824F92"/>
    <w:rsid w:val="00825077"/>
    <w:rsid w:val="008255A6"/>
    <w:rsid w:val="008256A4"/>
    <w:rsid w:val="008259E6"/>
    <w:rsid w:val="008276CE"/>
    <w:rsid w:val="008310A5"/>
    <w:rsid w:val="0083124A"/>
    <w:rsid w:val="00832359"/>
    <w:rsid w:val="00832850"/>
    <w:rsid w:val="00832C2A"/>
    <w:rsid w:val="00833C44"/>
    <w:rsid w:val="008351DB"/>
    <w:rsid w:val="0083559C"/>
    <w:rsid w:val="00835783"/>
    <w:rsid w:val="0083605A"/>
    <w:rsid w:val="008361A4"/>
    <w:rsid w:val="008361DB"/>
    <w:rsid w:val="00837A55"/>
    <w:rsid w:val="008409FE"/>
    <w:rsid w:val="008415C6"/>
    <w:rsid w:val="00841980"/>
    <w:rsid w:val="00841F2C"/>
    <w:rsid w:val="008429A0"/>
    <w:rsid w:val="00842BB6"/>
    <w:rsid w:val="00842EE0"/>
    <w:rsid w:val="008439A3"/>
    <w:rsid w:val="00843B56"/>
    <w:rsid w:val="00844306"/>
    <w:rsid w:val="008447C1"/>
    <w:rsid w:val="00845950"/>
    <w:rsid w:val="00846114"/>
    <w:rsid w:val="00846193"/>
    <w:rsid w:val="008476BE"/>
    <w:rsid w:val="00850750"/>
    <w:rsid w:val="008508D8"/>
    <w:rsid w:val="0085147C"/>
    <w:rsid w:val="00852062"/>
    <w:rsid w:val="00853799"/>
    <w:rsid w:val="00853D81"/>
    <w:rsid w:val="008550A4"/>
    <w:rsid w:val="008556B1"/>
    <w:rsid w:val="0085586E"/>
    <w:rsid w:val="0085659B"/>
    <w:rsid w:val="00856DE1"/>
    <w:rsid w:val="0085728F"/>
    <w:rsid w:val="00857755"/>
    <w:rsid w:val="00857B24"/>
    <w:rsid w:val="008611A5"/>
    <w:rsid w:val="00861EE1"/>
    <w:rsid w:val="0086203E"/>
    <w:rsid w:val="00862671"/>
    <w:rsid w:val="00863991"/>
    <w:rsid w:val="00863B41"/>
    <w:rsid w:val="00863C9D"/>
    <w:rsid w:val="00863FF2"/>
    <w:rsid w:val="008641C7"/>
    <w:rsid w:val="008649A0"/>
    <w:rsid w:val="008675A4"/>
    <w:rsid w:val="00870B46"/>
    <w:rsid w:val="00871567"/>
    <w:rsid w:val="00871AFD"/>
    <w:rsid w:val="00871E8D"/>
    <w:rsid w:val="00873800"/>
    <w:rsid w:val="00873B32"/>
    <w:rsid w:val="00873EFA"/>
    <w:rsid w:val="00874883"/>
    <w:rsid w:val="00875083"/>
    <w:rsid w:val="00875BD2"/>
    <w:rsid w:val="00875F5B"/>
    <w:rsid w:val="0087657D"/>
    <w:rsid w:val="00876701"/>
    <w:rsid w:val="00877105"/>
    <w:rsid w:val="00877CEA"/>
    <w:rsid w:val="00880DA8"/>
    <w:rsid w:val="00882355"/>
    <w:rsid w:val="00882914"/>
    <w:rsid w:val="0088356F"/>
    <w:rsid w:val="008837E2"/>
    <w:rsid w:val="00883A87"/>
    <w:rsid w:val="008859EA"/>
    <w:rsid w:val="00886B96"/>
    <w:rsid w:val="0088737E"/>
    <w:rsid w:val="00887807"/>
    <w:rsid w:val="0089006A"/>
    <w:rsid w:val="0089027C"/>
    <w:rsid w:val="00890CF6"/>
    <w:rsid w:val="00890F05"/>
    <w:rsid w:val="00891BB4"/>
    <w:rsid w:val="00892B19"/>
    <w:rsid w:val="008938F1"/>
    <w:rsid w:val="008946F2"/>
    <w:rsid w:val="00894975"/>
    <w:rsid w:val="00895DA6"/>
    <w:rsid w:val="008962AE"/>
    <w:rsid w:val="0089768F"/>
    <w:rsid w:val="0089779C"/>
    <w:rsid w:val="008A047E"/>
    <w:rsid w:val="008A07A1"/>
    <w:rsid w:val="008A1A97"/>
    <w:rsid w:val="008A1AF4"/>
    <w:rsid w:val="008A1E76"/>
    <w:rsid w:val="008A299F"/>
    <w:rsid w:val="008A2C91"/>
    <w:rsid w:val="008A33FD"/>
    <w:rsid w:val="008A47D4"/>
    <w:rsid w:val="008A4FB4"/>
    <w:rsid w:val="008A56BD"/>
    <w:rsid w:val="008A5B93"/>
    <w:rsid w:val="008A6DE8"/>
    <w:rsid w:val="008A7B86"/>
    <w:rsid w:val="008B0C4D"/>
    <w:rsid w:val="008B1525"/>
    <w:rsid w:val="008B1A0D"/>
    <w:rsid w:val="008B1ACD"/>
    <w:rsid w:val="008B26D0"/>
    <w:rsid w:val="008B2E3A"/>
    <w:rsid w:val="008B4588"/>
    <w:rsid w:val="008B4EFD"/>
    <w:rsid w:val="008B55E6"/>
    <w:rsid w:val="008B5FA8"/>
    <w:rsid w:val="008B5FE3"/>
    <w:rsid w:val="008B66DE"/>
    <w:rsid w:val="008B6E14"/>
    <w:rsid w:val="008B7544"/>
    <w:rsid w:val="008C068A"/>
    <w:rsid w:val="008C081E"/>
    <w:rsid w:val="008C0F7B"/>
    <w:rsid w:val="008C1EF9"/>
    <w:rsid w:val="008C296C"/>
    <w:rsid w:val="008C2AF9"/>
    <w:rsid w:val="008C2BCA"/>
    <w:rsid w:val="008C378A"/>
    <w:rsid w:val="008C4084"/>
    <w:rsid w:val="008C4B6E"/>
    <w:rsid w:val="008C551D"/>
    <w:rsid w:val="008C60B5"/>
    <w:rsid w:val="008C6604"/>
    <w:rsid w:val="008C78A8"/>
    <w:rsid w:val="008C7958"/>
    <w:rsid w:val="008D07E8"/>
    <w:rsid w:val="008D0B7C"/>
    <w:rsid w:val="008D23ED"/>
    <w:rsid w:val="008D2BFD"/>
    <w:rsid w:val="008D48AA"/>
    <w:rsid w:val="008D50ED"/>
    <w:rsid w:val="008D54CF"/>
    <w:rsid w:val="008D5588"/>
    <w:rsid w:val="008D6862"/>
    <w:rsid w:val="008D69CD"/>
    <w:rsid w:val="008D6D38"/>
    <w:rsid w:val="008D77D9"/>
    <w:rsid w:val="008D79A9"/>
    <w:rsid w:val="008E0C1F"/>
    <w:rsid w:val="008E0C7B"/>
    <w:rsid w:val="008E2C61"/>
    <w:rsid w:val="008E2E38"/>
    <w:rsid w:val="008E37DB"/>
    <w:rsid w:val="008E3E55"/>
    <w:rsid w:val="008E4F80"/>
    <w:rsid w:val="008E51ED"/>
    <w:rsid w:val="008E5386"/>
    <w:rsid w:val="008E5EEB"/>
    <w:rsid w:val="008E5F55"/>
    <w:rsid w:val="008E6227"/>
    <w:rsid w:val="008E718D"/>
    <w:rsid w:val="008E7259"/>
    <w:rsid w:val="008E7CA6"/>
    <w:rsid w:val="008F0680"/>
    <w:rsid w:val="008F0AD0"/>
    <w:rsid w:val="008F0D14"/>
    <w:rsid w:val="008F196B"/>
    <w:rsid w:val="008F1D39"/>
    <w:rsid w:val="008F232C"/>
    <w:rsid w:val="008F23EA"/>
    <w:rsid w:val="008F2613"/>
    <w:rsid w:val="008F27DE"/>
    <w:rsid w:val="008F2B6A"/>
    <w:rsid w:val="008F30E4"/>
    <w:rsid w:val="008F3B27"/>
    <w:rsid w:val="008F3FE7"/>
    <w:rsid w:val="008F6A7F"/>
    <w:rsid w:val="008F7D9E"/>
    <w:rsid w:val="008F7E71"/>
    <w:rsid w:val="00900140"/>
    <w:rsid w:val="00900723"/>
    <w:rsid w:val="00900C48"/>
    <w:rsid w:val="00902BBF"/>
    <w:rsid w:val="00903A63"/>
    <w:rsid w:val="00903FD5"/>
    <w:rsid w:val="00904707"/>
    <w:rsid w:val="00906233"/>
    <w:rsid w:val="0090646E"/>
    <w:rsid w:val="00906B95"/>
    <w:rsid w:val="00907472"/>
    <w:rsid w:val="0090774F"/>
    <w:rsid w:val="00910404"/>
    <w:rsid w:val="00910B13"/>
    <w:rsid w:val="00911282"/>
    <w:rsid w:val="00911FC9"/>
    <w:rsid w:val="00912622"/>
    <w:rsid w:val="00912A53"/>
    <w:rsid w:val="00912ACB"/>
    <w:rsid w:val="009134FB"/>
    <w:rsid w:val="00914083"/>
    <w:rsid w:val="00914F31"/>
    <w:rsid w:val="00915423"/>
    <w:rsid w:val="009159B1"/>
    <w:rsid w:val="00916C06"/>
    <w:rsid w:val="00916C23"/>
    <w:rsid w:val="00916C2F"/>
    <w:rsid w:val="009173FB"/>
    <w:rsid w:val="00917D0C"/>
    <w:rsid w:val="00917FDD"/>
    <w:rsid w:val="00920567"/>
    <w:rsid w:val="00920C5C"/>
    <w:rsid w:val="009213BD"/>
    <w:rsid w:val="0092191C"/>
    <w:rsid w:val="009239F2"/>
    <w:rsid w:val="00923B0D"/>
    <w:rsid w:val="009249D1"/>
    <w:rsid w:val="00924C07"/>
    <w:rsid w:val="0092562E"/>
    <w:rsid w:val="0092587F"/>
    <w:rsid w:val="00926E43"/>
    <w:rsid w:val="00927FCC"/>
    <w:rsid w:val="00930983"/>
    <w:rsid w:val="00930E1F"/>
    <w:rsid w:val="009311EF"/>
    <w:rsid w:val="009315B3"/>
    <w:rsid w:val="00931C2C"/>
    <w:rsid w:val="00932197"/>
    <w:rsid w:val="00932A1A"/>
    <w:rsid w:val="00932CFB"/>
    <w:rsid w:val="00933E27"/>
    <w:rsid w:val="009347A3"/>
    <w:rsid w:val="00934E1C"/>
    <w:rsid w:val="00934E2C"/>
    <w:rsid w:val="00934E7A"/>
    <w:rsid w:val="009351A1"/>
    <w:rsid w:val="00935814"/>
    <w:rsid w:val="00935C31"/>
    <w:rsid w:val="00935C72"/>
    <w:rsid w:val="009401EF"/>
    <w:rsid w:val="00940BCC"/>
    <w:rsid w:val="009417E4"/>
    <w:rsid w:val="009419EB"/>
    <w:rsid w:val="00941B77"/>
    <w:rsid w:val="0094281F"/>
    <w:rsid w:val="0094284F"/>
    <w:rsid w:val="00943E78"/>
    <w:rsid w:val="009450CE"/>
    <w:rsid w:val="00946EE2"/>
    <w:rsid w:val="0094723A"/>
    <w:rsid w:val="0094726A"/>
    <w:rsid w:val="0094736A"/>
    <w:rsid w:val="009478FA"/>
    <w:rsid w:val="00950994"/>
    <w:rsid w:val="00950EBC"/>
    <w:rsid w:val="009512FB"/>
    <w:rsid w:val="00951A3F"/>
    <w:rsid w:val="00951CAD"/>
    <w:rsid w:val="00952B26"/>
    <w:rsid w:val="0095318C"/>
    <w:rsid w:val="009538A5"/>
    <w:rsid w:val="00953A88"/>
    <w:rsid w:val="00953D0C"/>
    <w:rsid w:val="0095432A"/>
    <w:rsid w:val="0095436B"/>
    <w:rsid w:val="00955CBA"/>
    <w:rsid w:val="009576DE"/>
    <w:rsid w:val="009606DC"/>
    <w:rsid w:val="009609ED"/>
    <w:rsid w:val="00961395"/>
    <w:rsid w:val="009620F1"/>
    <w:rsid w:val="009626E1"/>
    <w:rsid w:val="00963129"/>
    <w:rsid w:val="00963733"/>
    <w:rsid w:val="009643FC"/>
    <w:rsid w:val="00965718"/>
    <w:rsid w:val="00965CDB"/>
    <w:rsid w:val="0096649A"/>
    <w:rsid w:val="00966D77"/>
    <w:rsid w:val="009670A2"/>
    <w:rsid w:val="00967275"/>
    <w:rsid w:val="00967C46"/>
    <w:rsid w:val="009703D8"/>
    <w:rsid w:val="00971616"/>
    <w:rsid w:val="0097195E"/>
    <w:rsid w:val="00971BB4"/>
    <w:rsid w:val="00972496"/>
    <w:rsid w:val="009735FE"/>
    <w:rsid w:val="00973DEC"/>
    <w:rsid w:val="00974675"/>
    <w:rsid w:val="00974719"/>
    <w:rsid w:val="00974A41"/>
    <w:rsid w:val="00974CD4"/>
    <w:rsid w:val="0097671B"/>
    <w:rsid w:val="00976BE8"/>
    <w:rsid w:val="00977FA4"/>
    <w:rsid w:val="0098023D"/>
    <w:rsid w:val="009805F0"/>
    <w:rsid w:val="00980EB8"/>
    <w:rsid w:val="00981C08"/>
    <w:rsid w:val="009828C8"/>
    <w:rsid w:val="00982EDD"/>
    <w:rsid w:val="009834BD"/>
    <w:rsid w:val="009839A5"/>
    <w:rsid w:val="00983FA4"/>
    <w:rsid w:val="009842D1"/>
    <w:rsid w:val="00986852"/>
    <w:rsid w:val="00986C3D"/>
    <w:rsid w:val="00990AE7"/>
    <w:rsid w:val="009910E0"/>
    <w:rsid w:val="00991AB6"/>
    <w:rsid w:val="009926E1"/>
    <w:rsid w:val="00992BBC"/>
    <w:rsid w:val="009932FF"/>
    <w:rsid w:val="00993A71"/>
    <w:rsid w:val="00994401"/>
    <w:rsid w:val="0099476A"/>
    <w:rsid w:val="009947DC"/>
    <w:rsid w:val="00994ACA"/>
    <w:rsid w:val="00995470"/>
    <w:rsid w:val="00996619"/>
    <w:rsid w:val="00997290"/>
    <w:rsid w:val="00997472"/>
    <w:rsid w:val="00997834"/>
    <w:rsid w:val="00997CB8"/>
    <w:rsid w:val="009A111D"/>
    <w:rsid w:val="009A324E"/>
    <w:rsid w:val="009A33AB"/>
    <w:rsid w:val="009A379C"/>
    <w:rsid w:val="009A3F6D"/>
    <w:rsid w:val="009A450B"/>
    <w:rsid w:val="009A4FCA"/>
    <w:rsid w:val="009A550A"/>
    <w:rsid w:val="009A5CB4"/>
    <w:rsid w:val="009A60EB"/>
    <w:rsid w:val="009A6104"/>
    <w:rsid w:val="009A6C4E"/>
    <w:rsid w:val="009A6D1C"/>
    <w:rsid w:val="009A7001"/>
    <w:rsid w:val="009A7199"/>
    <w:rsid w:val="009A74FB"/>
    <w:rsid w:val="009A75ED"/>
    <w:rsid w:val="009B01DA"/>
    <w:rsid w:val="009B0574"/>
    <w:rsid w:val="009B0A22"/>
    <w:rsid w:val="009B196D"/>
    <w:rsid w:val="009B1D9D"/>
    <w:rsid w:val="009B2041"/>
    <w:rsid w:val="009B2809"/>
    <w:rsid w:val="009B36AC"/>
    <w:rsid w:val="009B4970"/>
    <w:rsid w:val="009B6B00"/>
    <w:rsid w:val="009B78DE"/>
    <w:rsid w:val="009C0AB7"/>
    <w:rsid w:val="009C0F1A"/>
    <w:rsid w:val="009C19BF"/>
    <w:rsid w:val="009C268B"/>
    <w:rsid w:val="009C30CF"/>
    <w:rsid w:val="009C36FA"/>
    <w:rsid w:val="009C3A56"/>
    <w:rsid w:val="009C3F46"/>
    <w:rsid w:val="009C40FD"/>
    <w:rsid w:val="009C671A"/>
    <w:rsid w:val="009C68AF"/>
    <w:rsid w:val="009C6FEC"/>
    <w:rsid w:val="009C789E"/>
    <w:rsid w:val="009D0787"/>
    <w:rsid w:val="009D0A04"/>
    <w:rsid w:val="009D16B1"/>
    <w:rsid w:val="009D1A62"/>
    <w:rsid w:val="009D1E6C"/>
    <w:rsid w:val="009D1F19"/>
    <w:rsid w:val="009D27B4"/>
    <w:rsid w:val="009D27F7"/>
    <w:rsid w:val="009D3352"/>
    <w:rsid w:val="009D3A50"/>
    <w:rsid w:val="009D420A"/>
    <w:rsid w:val="009D4242"/>
    <w:rsid w:val="009D4B5D"/>
    <w:rsid w:val="009D4E85"/>
    <w:rsid w:val="009D6A8C"/>
    <w:rsid w:val="009D776D"/>
    <w:rsid w:val="009E02E3"/>
    <w:rsid w:val="009E08BF"/>
    <w:rsid w:val="009E1801"/>
    <w:rsid w:val="009E2167"/>
    <w:rsid w:val="009E22E9"/>
    <w:rsid w:val="009E35C6"/>
    <w:rsid w:val="009E3D2C"/>
    <w:rsid w:val="009E4050"/>
    <w:rsid w:val="009E41EC"/>
    <w:rsid w:val="009E4C32"/>
    <w:rsid w:val="009E525B"/>
    <w:rsid w:val="009E5C7E"/>
    <w:rsid w:val="009E634B"/>
    <w:rsid w:val="009E7079"/>
    <w:rsid w:val="009E77BC"/>
    <w:rsid w:val="009E77E3"/>
    <w:rsid w:val="009E77F5"/>
    <w:rsid w:val="009F01D3"/>
    <w:rsid w:val="009F0664"/>
    <w:rsid w:val="009F09A9"/>
    <w:rsid w:val="009F0D7A"/>
    <w:rsid w:val="009F1262"/>
    <w:rsid w:val="009F163B"/>
    <w:rsid w:val="009F192F"/>
    <w:rsid w:val="009F2284"/>
    <w:rsid w:val="009F267B"/>
    <w:rsid w:val="009F2A44"/>
    <w:rsid w:val="009F2D97"/>
    <w:rsid w:val="009F31E1"/>
    <w:rsid w:val="009F323F"/>
    <w:rsid w:val="009F3341"/>
    <w:rsid w:val="009F574B"/>
    <w:rsid w:val="009F62B0"/>
    <w:rsid w:val="009F6D86"/>
    <w:rsid w:val="009F75F7"/>
    <w:rsid w:val="00A01113"/>
    <w:rsid w:val="00A01CB3"/>
    <w:rsid w:val="00A042A1"/>
    <w:rsid w:val="00A049DD"/>
    <w:rsid w:val="00A0516E"/>
    <w:rsid w:val="00A05CC6"/>
    <w:rsid w:val="00A06521"/>
    <w:rsid w:val="00A067C5"/>
    <w:rsid w:val="00A06E1F"/>
    <w:rsid w:val="00A06E76"/>
    <w:rsid w:val="00A06F07"/>
    <w:rsid w:val="00A0737E"/>
    <w:rsid w:val="00A10A7E"/>
    <w:rsid w:val="00A1146A"/>
    <w:rsid w:val="00A11F75"/>
    <w:rsid w:val="00A125F4"/>
    <w:rsid w:val="00A1307E"/>
    <w:rsid w:val="00A13E5C"/>
    <w:rsid w:val="00A13EB3"/>
    <w:rsid w:val="00A13F74"/>
    <w:rsid w:val="00A13FE0"/>
    <w:rsid w:val="00A1413A"/>
    <w:rsid w:val="00A14CC3"/>
    <w:rsid w:val="00A151C2"/>
    <w:rsid w:val="00A156F7"/>
    <w:rsid w:val="00A169D9"/>
    <w:rsid w:val="00A169FD"/>
    <w:rsid w:val="00A170EF"/>
    <w:rsid w:val="00A17EFA"/>
    <w:rsid w:val="00A205DB"/>
    <w:rsid w:val="00A205E4"/>
    <w:rsid w:val="00A2088C"/>
    <w:rsid w:val="00A208A9"/>
    <w:rsid w:val="00A21289"/>
    <w:rsid w:val="00A2247B"/>
    <w:rsid w:val="00A22ABC"/>
    <w:rsid w:val="00A2370F"/>
    <w:rsid w:val="00A23C53"/>
    <w:rsid w:val="00A24E9B"/>
    <w:rsid w:val="00A25317"/>
    <w:rsid w:val="00A26230"/>
    <w:rsid w:val="00A26399"/>
    <w:rsid w:val="00A268B5"/>
    <w:rsid w:val="00A26D22"/>
    <w:rsid w:val="00A272B3"/>
    <w:rsid w:val="00A276D2"/>
    <w:rsid w:val="00A2795B"/>
    <w:rsid w:val="00A31430"/>
    <w:rsid w:val="00A31CE9"/>
    <w:rsid w:val="00A3208A"/>
    <w:rsid w:val="00A3251D"/>
    <w:rsid w:val="00A33DC3"/>
    <w:rsid w:val="00A33F44"/>
    <w:rsid w:val="00A349B7"/>
    <w:rsid w:val="00A349EB"/>
    <w:rsid w:val="00A353F0"/>
    <w:rsid w:val="00A354D3"/>
    <w:rsid w:val="00A359D0"/>
    <w:rsid w:val="00A35BA9"/>
    <w:rsid w:val="00A36B35"/>
    <w:rsid w:val="00A37D83"/>
    <w:rsid w:val="00A407AB"/>
    <w:rsid w:val="00A40966"/>
    <w:rsid w:val="00A426A5"/>
    <w:rsid w:val="00A42D7E"/>
    <w:rsid w:val="00A438E0"/>
    <w:rsid w:val="00A43932"/>
    <w:rsid w:val="00A44D8E"/>
    <w:rsid w:val="00A451DD"/>
    <w:rsid w:val="00A455C6"/>
    <w:rsid w:val="00A45CD8"/>
    <w:rsid w:val="00A45E13"/>
    <w:rsid w:val="00A45E77"/>
    <w:rsid w:val="00A4618F"/>
    <w:rsid w:val="00A46569"/>
    <w:rsid w:val="00A4671F"/>
    <w:rsid w:val="00A467E3"/>
    <w:rsid w:val="00A46906"/>
    <w:rsid w:val="00A473D3"/>
    <w:rsid w:val="00A50513"/>
    <w:rsid w:val="00A50842"/>
    <w:rsid w:val="00A50913"/>
    <w:rsid w:val="00A50AF6"/>
    <w:rsid w:val="00A50B96"/>
    <w:rsid w:val="00A50CDF"/>
    <w:rsid w:val="00A50D0F"/>
    <w:rsid w:val="00A50DD4"/>
    <w:rsid w:val="00A511EF"/>
    <w:rsid w:val="00A5149F"/>
    <w:rsid w:val="00A51FED"/>
    <w:rsid w:val="00A528C3"/>
    <w:rsid w:val="00A53FE3"/>
    <w:rsid w:val="00A540B5"/>
    <w:rsid w:val="00A542B5"/>
    <w:rsid w:val="00A54553"/>
    <w:rsid w:val="00A55607"/>
    <w:rsid w:val="00A56D1B"/>
    <w:rsid w:val="00A57686"/>
    <w:rsid w:val="00A57AF4"/>
    <w:rsid w:val="00A60626"/>
    <w:rsid w:val="00A60B64"/>
    <w:rsid w:val="00A619EA"/>
    <w:rsid w:val="00A61D5D"/>
    <w:rsid w:val="00A61F92"/>
    <w:rsid w:val="00A62A46"/>
    <w:rsid w:val="00A641E0"/>
    <w:rsid w:val="00A64546"/>
    <w:rsid w:val="00A64E45"/>
    <w:rsid w:val="00A65281"/>
    <w:rsid w:val="00A65956"/>
    <w:rsid w:val="00A65D99"/>
    <w:rsid w:val="00A66623"/>
    <w:rsid w:val="00A6672C"/>
    <w:rsid w:val="00A67F4B"/>
    <w:rsid w:val="00A703CC"/>
    <w:rsid w:val="00A71BDD"/>
    <w:rsid w:val="00A72DCA"/>
    <w:rsid w:val="00A72EE0"/>
    <w:rsid w:val="00A730C0"/>
    <w:rsid w:val="00A747BD"/>
    <w:rsid w:val="00A74C07"/>
    <w:rsid w:val="00A74CE4"/>
    <w:rsid w:val="00A75BA7"/>
    <w:rsid w:val="00A75E63"/>
    <w:rsid w:val="00A763C7"/>
    <w:rsid w:val="00A768D6"/>
    <w:rsid w:val="00A76F4F"/>
    <w:rsid w:val="00A77A0A"/>
    <w:rsid w:val="00A77B61"/>
    <w:rsid w:val="00A77C15"/>
    <w:rsid w:val="00A8153D"/>
    <w:rsid w:val="00A817ED"/>
    <w:rsid w:val="00A81F25"/>
    <w:rsid w:val="00A82510"/>
    <w:rsid w:val="00A82B1A"/>
    <w:rsid w:val="00A82E3E"/>
    <w:rsid w:val="00A83263"/>
    <w:rsid w:val="00A83D69"/>
    <w:rsid w:val="00A8434F"/>
    <w:rsid w:val="00A84491"/>
    <w:rsid w:val="00A84768"/>
    <w:rsid w:val="00A847C4"/>
    <w:rsid w:val="00A84F38"/>
    <w:rsid w:val="00A8599C"/>
    <w:rsid w:val="00A85D1C"/>
    <w:rsid w:val="00A85DD6"/>
    <w:rsid w:val="00A860D0"/>
    <w:rsid w:val="00A8670D"/>
    <w:rsid w:val="00A86FF5"/>
    <w:rsid w:val="00A875B3"/>
    <w:rsid w:val="00A907E4"/>
    <w:rsid w:val="00A90A22"/>
    <w:rsid w:val="00A90A5F"/>
    <w:rsid w:val="00A91ABF"/>
    <w:rsid w:val="00A91FA9"/>
    <w:rsid w:val="00A92894"/>
    <w:rsid w:val="00A95018"/>
    <w:rsid w:val="00A95042"/>
    <w:rsid w:val="00A95C1C"/>
    <w:rsid w:val="00A968D0"/>
    <w:rsid w:val="00AA2D80"/>
    <w:rsid w:val="00AA3206"/>
    <w:rsid w:val="00AA3388"/>
    <w:rsid w:val="00AA3BE1"/>
    <w:rsid w:val="00AA40F4"/>
    <w:rsid w:val="00AA4B30"/>
    <w:rsid w:val="00AA551B"/>
    <w:rsid w:val="00AA613D"/>
    <w:rsid w:val="00AA7444"/>
    <w:rsid w:val="00AA7DB2"/>
    <w:rsid w:val="00AB02C1"/>
    <w:rsid w:val="00AB0948"/>
    <w:rsid w:val="00AB10C2"/>
    <w:rsid w:val="00AB11B4"/>
    <w:rsid w:val="00AB16FF"/>
    <w:rsid w:val="00AB21E5"/>
    <w:rsid w:val="00AB2583"/>
    <w:rsid w:val="00AB2CAD"/>
    <w:rsid w:val="00AB3181"/>
    <w:rsid w:val="00AB3471"/>
    <w:rsid w:val="00AB4BBA"/>
    <w:rsid w:val="00AB58ED"/>
    <w:rsid w:val="00AB68AE"/>
    <w:rsid w:val="00AB6E2E"/>
    <w:rsid w:val="00AB7EB2"/>
    <w:rsid w:val="00AC14B8"/>
    <w:rsid w:val="00AC18D3"/>
    <w:rsid w:val="00AC1D50"/>
    <w:rsid w:val="00AC2734"/>
    <w:rsid w:val="00AC2B6B"/>
    <w:rsid w:val="00AC2B90"/>
    <w:rsid w:val="00AC3849"/>
    <w:rsid w:val="00AC46F3"/>
    <w:rsid w:val="00AC4A76"/>
    <w:rsid w:val="00AC569E"/>
    <w:rsid w:val="00AC5FAE"/>
    <w:rsid w:val="00AD0241"/>
    <w:rsid w:val="00AD0ED5"/>
    <w:rsid w:val="00AD140A"/>
    <w:rsid w:val="00AD1732"/>
    <w:rsid w:val="00AD1953"/>
    <w:rsid w:val="00AD1AF1"/>
    <w:rsid w:val="00AD26AB"/>
    <w:rsid w:val="00AD280D"/>
    <w:rsid w:val="00AD2961"/>
    <w:rsid w:val="00AD2C31"/>
    <w:rsid w:val="00AD3AA7"/>
    <w:rsid w:val="00AD4238"/>
    <w:rsid w:val="00AD45D6"/>
    <w:rsid w:val="00AD45F2"/>
    <w:rsid w:val="00AD5180"/>
    <w:rsid w:val="00AD63F5"/>
    <w:rsid w:val="00AD6513"/>
    <w:rsid w:val="00AD6E50"/>
    <w:rsid w:val="00AD73C1"/>
    <w:rsid w:val="00AD7C8E"/>
    <w:rsid w:val="00AE063C"/>
    <w:rsid w:val="00AE08A6"/>
    <w:rsid w:val="00AE12A2"/>
    <w:rsid w:val="00AE14A1"/>
    <w:rsid w:val="00AE210E"/>
    <w:rsid w:val="00AE3D8F"/>
    <w:rsid w:val="00AE3E44"/>
    <w:rsid w:val="00AE4612"/>
    <w:rsid w:val="00AE5187"/>
    <w:rsid w:val="00AE67F7"/>
    <w:rsid w:val="00AE7587"/>
    <w:rsid w:val="00AE7C43"/>
    <w:rsid w:val="00AE7E26"/>
    <w:rsid w:val="00AF22BA"/>
    <w:rsid w:val="00AF2751"/>
    <w:rsid w:val="00AF29B5"/>
    <w:rsid w:val="00AF3A3C"/>
    <w:rsid w:val="00AF3C0E"/>
    <w:rsid w:val="00AF4031"/>
    <w:rsid w:val="00AF4DFB"/>
    <w:rsid w:val="00AF5242"/>
    <w:rsid w:val="00AF5E4A"/>
    <w:rsid w:val="00AF6279"/>
    <w:rsid w:val="00AF7282"/>
    <w:rsid w:val="00B0003B"/>
    <w:rsid w:val="00B0047C"/>
    <w:rsid w:val="00B0053F"/>
    <w:rsid w:val="00B006E0"/>
    <w:rsid w:val="00B00C2B"/>
    <w:rsid w:val="00B0146C"/>
    <w:rsid w:val="00B01AA7"/>
    <w:rsid w:val="00B04D99"/>
    <w:rsid w:val="00B04F47"/>
    <w:rsid w:val="00B0532D"/>
    <w:rsid w:val="00B054C7"/>
    <w:rsid w:val="00B05594"/>
    <w:rsid w:val="00B056A0"/>
    <w:rsid w:val="00B065A9"/>
    <w:rsid w:val="00B06E16"/>
    <w:rsid w:val="00B07005"/>
    <w:rsid w:val="00B071A2"/>
    <w:rsid w:val="00B07512"/>
    <w:rsid w:val="00B1059C"/>
    <w:rsid w:val="00B11666"/>
    <w:rsid w:val="00B12986"/>
    <w:rsid w:val="00B12BB2"/>
    <w:rsid w:val="00B12D70"/>
    <w:rsid w:val="00B13331"/>
    <w:rsid w:val="00B141C8"/>
    <w:rsid w:val="00B14F95"/>
    <w:rsid w:val="00B15045"/>
    <w:rsid w:val="00B15546"/>
    <w:rsid w:val="00B15A9E"/>
    <w:rsid w:val="00B15C73"/>
    <w:rsid w:val="00B16302"/>
    <w:rsid w:val="00B168BC"/>
    <w:rsid w:val="00B203D4"/>
    <w:rsid w:val="00B203DE"/>
    <w:rsid w:val="00B206F3"/>
    <w:rsid w:val="00B20FAC"/>
    <w:rsid w:val="00B2109A"/>
    <w:rsid w:val="00B21621"/>
    <w:rsid w:val="00B216F1"/>
    <w:rsid w:val="00B22AA4"/>
    <w:rsid w:val="00B2381C"/>
    <w:rsid w:val="00B23868"/>
    <w:rsid w:val="00B244FA"/>
    <w:rsid w:val="00B25541"/>
    <w:rsid w:val="00B25CCE"/>
    <w:rsid w:val="00B25E0A"/>
    <w:rsid w:val="00B26710"/>
    <w:rsid w:val="00B27081"/>
    <w:rsid w:val="00B274E4"/>
    <w:rsid w:val="00B278A0"/>
    <w:rsid w:val="00B3066A"/>
    <w:rsid w:val="00B3124A"/>
    <w:rsid w:val="00B31635"/>
    <w:rsid w:val="00B31EBB"/>
    <w:rsid w:val="00B322B2"/>
    <w:rsid w:val="00B32BC1"/>
    <w:rsid w:val="00B32DD8"/>
    <w:rsid w:val="00B332D2"/>
    <w:rsid w:val="00B339A3"/>
    <w:rsid w:val="00B345E2"/>
    <w:rsid w:val="00B34ECE"/>
    <w:rsid w:val="00B41B6A"/>
    <w:rsid w:val="00B4318E"/>
    <w:rsid w:val="00B4398E"/>
    <w:rsid w:val="00B43B3C"/>
    <w:rsid w:val="00B43CDB"/>
    <w:rsid w:val="00B44615"/>
    <w:rsid w:val="00B452C0"/>
    <w:rsid w:val="00B45D47"/>
    <w:rsid w:val="00B46A82"/>
    <w:rsid w:val="00B47161"/>
    <w:rsid w:val="00B5014C"/>
    <w:rsid w:val="00B50AC8"/>
    <w:rsid w:val="00B50BD6"/>
    <w:rsid w:val="00B52088"/>
    <w:rsid w:val="00B52199"/>
    <w:rsid w:val="00B525AF"/>
    <w:rsid w:val="00B52DBC"/>
    <w:rsid w:val="00B52E04"/>
    <w:rsid w:val="00B53092"/>
    <w:rsid w:val="00B537F6"/>
    <w:rsid w:val="00B53F23"/>
    <w:rsid w:val="00B5441C"/>
    <w:rsid w:val="00B54469"/>
    <w:rsid w:val="00B54700"/>
    <w:rsid w:val="00B54D49"/>
    <w:rsid w:val="00B55BAC"/>
    <w:rsid w:val="00B56445"/>
    <w:rsid w:val="00B56C75"/>
    <w:rsid w:val="00B570B1"/>
    <w:rsid w:val="00B574AE"/>
    <w:rsid w:val="00B57572"/>
    <w:rsid w:val="00B57955"/>
    <w:rsid w:val="00B6002A"/>
    <w:rsid w:val="00B60C58"/>
    <w:rsid w:val="00B6165E"/>
    <w:rsid w:val="00B6246E"/>
    <w:rsid w:val="00B62C73"/>
    <w:rsid w:val="00B640CF"/>
    <w:rsid w:val="00B643BC"/>
    <w:rsid w:val="00B655B2"/>
    <w:rsid w:val="00B658E4"/>
    <w:rsid w:val="00B65FD2"/>
    <w:rsid w:val="00B669D4"/>
    <w:rsid w:val="00B66EA4"/>
    <w:rsid w:val="00B670DD"/>
    <w:rsid w:val="00B67C0C"/>
    <w:rsid w:val="00B701E9"/>
    <w:rsid w:val="00B70AFD"/>
    <w:rsid w:val="00B70BBF"/>
    <w:rsid w:val="00B71D45"/>
    <w:rsid w:val="00B724A9"/>
    <w:rsid w:val="00B7406E"/>
    <w:rsid w:val="00B74BFE"/>
    <w:rsid w:val="00B76344"/>
    <w:rsid w:val="00B76514"/>
    <w:rsid w:val="00B76524"/>
    <w:rsid w:val="00B803EE"/>
    <w:rsid w:val="00B81098"/>
    <w:rsid w:val="00B810AA"/>
    <w:rsid w:val="00B81C0C"/>
    <w:rsid w:val="00B836A8"/>
    <w:rsid w:val="00B83C30"/>
    <w:rsid w:val="00B83DB5"/>
    <w:rsid w:val="00B85F72"/>
    <w:rsid w:val="00B8671B"/>
    <w:rsid w:val="00B87707"/>
    <w:rsid w:val="00B877B0"/>
    <w:rsid w:val="00B90BE6"/>
    <w:rsid w:val="00B915EA"/>
    <w:rsid w:val="00B91B63"/>
    <w:rsid w:val="00B922BE"/>
    <w:rsid w:val="00B92E2E"/>
    <w:rsid w:val="00B93711"/>
    <w:rsid w:val="00B938FE"/>
    <w:rsid w:val="00B93932"/>
    <w:rsid w:val="00B939A9"/>
    <w:rsid w:val="00B95256"/>
    <w:rsid w:val="00B95441"/>
    <w:rsid w:val="00B95CC8"/>
    <w:rsid w:val="00B95DDD"/>
    <w:rsid w:val="00B96304"/>
    <w:rsid w:val="00B96C58"/>
    <w:rsid w:val="00BA0919"/>
    <w:rsid w:val="00BA229B"/>
    <w:rsid w:val="00BA2483"/>
    <w:rsid w:val="00BA2B8C"/>
    <w:rsid w:val="00BA2EFB"/>
    <w:rsid w:val="00BA48A7"/>
    <w:rsid w:val="00BA5D2A"/>
    <w:rsid w:val="00BA5D70"/>
    <w:rsid w:val="00BA61EB"/>
    <w:rsid w:val="00BA6D95"/>
    <w:rsid w:val="00BA7E37"/>
    <w:rsid w:val="00BB0588"/>
    <w:rsid w:val="00BB21D3"/>
    <w:rsid w:val="00BB2C23"/>
    <w:rsid w:val="00BB368B"/>
    <w:rsid w:val="00BB4131"/>
    <w:rsid w:val="00BB484E"/>
    <w:rsid w:val="00BB4A4D"/>
    <w:rsid w:val="00BB4CC6"/>
    <w:rsid w:val="00BB5DF3"/>
    <w:rsid w:val="00BB5E47"/>
    <w:rsid w:val="00BB699B"/>
    <w:rsid w:val="00BB6C27"/>
    <w:rsid w:val="00BB7A27"/>
    <w:rsid w:val="00BB7F54"/>
    <w:rsid w:val="00BC0049"/>
    <w:rsid w:val="00BC0675"/>
    <w:rsid w:val="00BC1DFD"/>
    <w:rsid w:val="00BC2400"/>
    <w:rsid w:val="00BC2C83"/>
    <w:rsid w:val="00BC3492"/>
    <w:rsid w:val="00BC3A86"/>
    <w:rsid w:val="00BC4441"/>
    <w:rsid w:val="00BC4FA9"/>
    <w:rsid w:val="00BC5D0B"/>
    <w:rsid w:val="00BD0582"/>
    <w:rsid w:val="00BD0B95"/>
    <w:rsid w:val="00BD1B30"/>
    <w:rsid w:val="00BD2A64"/>
    <w:rsid w:val="00BD2CA2"/>
    <w:rsid w:val="00BD2CDA"/>
    <w:rsid w:val="00BD2E81"/>
    <w:rsid w:val="00BD3026"/>
    <w:rsid w:val="00BD3A20"/>
    <w:rsid w:val="00BD41DF"/>
    <w:rsid w:val="00BD43AF"/>
    <w:rsid w:val="00BD4CDA"/>
    <w:rsid w:val="00BD5328"/>
    <w:rsid w:val="00BD5595"/>
    <w:rsid w:val="00BD5AF7"/>
    <w:rsid w:val="00BD73C9"/>
    <w:rsid w:val="00BD7AE6"/>
    <w:rsid w:val="00BD7FE2"/>
    <w:rsid w:val="00BE0557"/>
    <w:rsid w:val="00BE0FE5"/>
    <w:rsid w:val="00BE1562"/>
    <w:rsid w:val="00BE226E"/>
    <w:rsid w:val="00BE23CA"/>
    <w:rsid w:val="00BE331A"/>
    <w:rsid w:val="00BE3B0C"/>
    <w:rsid w:val="00BE46B1"/>
    <w:rsid w:val="00BE63A3"/>
    <w:rsid w:val="00BE67C1"/>
    <w:rsid w:val="00BE692F"/>
    <w:rsid w:val="00BE725E"/>
    <w:rsid w:val="00BE75E2"/>
    <w:rsid w:val="00BF03AE"/>
    <w:rsid w:val="00BF059D"/>
    <w:rsid w:val="00BF0818"/>
    <w:rsid w:val="00BF283D"/>
    <w:rsid w:val="00BF2870"/>
    <w:rsid w:val="00BF37B6"/>
    <w:rsid w:val="00BF3BC5"/>
    <w:rsid w:val="00BF3D4C"/>
    <w:rsid w:val="00BF4ECF"/>
    <w:rsid w:val="00BF62B3"/>
    <w:rsid w:val="00BF6547"/>
    <w:rsid w:val="00BF671D"/>
    <w:rsid w:val="00BF6EA7"/>
    <w:rsid w:val="00BF7B4B"/>
    <w:rsid w:val="00BF7FAF"/>
    <w:rsid w:val="00C003A3"/>
    <w:rsid w:val="00C006CD"/>
    <w:rsid w:val="00C01782"/>
    <w:rsid w:val="00C01AED"/>
    <w:rsid w:val="00C01B09"/>
    <w:rsid w:val="00C01EFF"/>
    <w:rsid w:val="00C020DC"/>
    <w:rsid w:val="00C02120"/>
    <w:rsid w:val="00C026BD"/>
    <w:rsid w:val="00C038A5"/>
    <w:rsid w:val="00C04056"/>
    <w:rsid w:val="00C04ED0"/>
    <w:rsid w:val="00C05366"/>
    <w:rsid w:val="00C053F1"/>
    <w:rsid w:val="00C05682"/>
    <w:rsid w:val="00C0594C"/>
    <w:rsid w:val="00C05A29"/>
    <w:rsid w:val="00C065AB"/>
    <w:rsid w:val="00C066D4"/>
    <w:rsid w:val="00C106F9"/>
    <w:rsid w:val="00C11560"/>
    <w:rsid w:val="00C121EE"/>
    <w:rsid w:val="00C12B93"/>
    <w:rsid w:val="00C1392F"/>
    <w:rsid w:val="00C13E04"/>
    <w:rsid w:val="00C15094"/>
    <w:rsid w:val="00C1535C"/>
    <w:rsid w:val="00C15F6B"/>
    <w:rsid w:val="00C160EB"/>
    <w:rsid w:val="00C170E4"/>
    <w:rsid w:val="00C20622"/>
    <w:rsid w:val="00C21AE2"/>
    <w:rsid w:val="00C23061"/>
    <w:rsid w:val="00C243B2"/>
    <w:rsid w:val="00C24415"/>
    <w:rsid w:val="00C24621"/>
    <w:rsid w:val="00C24B58"/>
    <w:rsid w:val="00C26F18"/>
    <w:rsid w:val="00C27883"/>
    <w:rsid w:val="00C305EB"/>
    <w:rsid w:val="00C307E4"/>
    <w:rsid w:val="00C309E1"/>
    <w:rsid w:val="00C316F0"/>
    <w:rsid w:val="00C3234E"/>
    <w:rsid w:val="00C32A33"/>
    <w:rsid w:val="00C33875"/>
    <w:rsid w:val="00C3554E"/>
    <w:rsid w:val="00C35C9C"/>
    <w:rsid w:val="00C3649F"/>
    <w:rsid w:val="00C371A0"/>
    <w:rsid w:val="00C37749"/>
    <w:rsid w:val="00C41208"/>
    <w:rsid w:val="00C415AF"/>
    <w:rsid w:val="00C41BAD"/>
    <w:rsid w:val="00C43BB0"/>
    <w:rsid w:val="00C44A1F"/>
    <w:rsid w:val="00C453F5"/>
    <w:rsid w:val="00C45565"/>
    <w:rsid w:val="00C4560D"/>
    <w:rsid w:val="00C45C61"/>
    <w:rsid w:val="00C46180"/>
    <w:rsid w:val="00C46DF3"/>
    <w:rsid w:val="00C47DA6"/>
    <w:rsid w:val="00C50304"/>
    <w:rsid w:val="00C50BF3"/>
    <w:rsid w:val="00C51233"/>
    <w:rsid w:val="00C5282A"/>
    <w:rsid w:val="00C52F9F"/>
    <w:rsid w:val="00C533C2"/>
    <w:rsid w:val="00C54226"/>
    <w:rsid w:val="00C5476F"/>
    <w:rsid w:val="00C558F1"/>
    <w:rsid w:val="00C55E5D"/>
    <w:rsid w:val="00C57448"/>
    <w:rsid w:val="00C6082E"/>
    <w:rsid w:val="00C623DE"/>
    <w:rsid w:val="00C62674"/>
    <w:rsid w:val="00C62826"/>
    <w:rsid w:val="00C633EF"/>
    <w:rsid w:val="00C63839"/>
    <w:rsid w:val="00C66645"/>
    <w:rsid w:val="00C6681F"/>
    <w:rsid w:val="00C66AA5"/>
    <w:rsid w:val="00C66D10"/>
    <w:rsid w:val="00C67FAE"/>
    <w:rsid w:val="00C70718"/>
    <w:rsid w:val="00C707FC"/>
    <w:rsid w:val="00C70974"/>
    <w:rsid w:val="00C709CA"/>
    <w:rsid w:val="00C7130A"/>
    <w:rsid w:val="00C7278C"/>
    <w:rsid w:val="00C727D5"/>
    <w:rsid w:val="00C72AC1"/>
    <w:rsid w:val="00C73006"/>
    <w:rsid w:val="00C735C4"/>
    <w:rsid w:val="00C742AD"/>
    <w:rsid w:val="00C767F2"/>
    <w:rsid w:val="00C76D03"/>
    <w:rsid w:val="00C7769C"/>
    <w:rsid w:val="00C779C0"/>
    <w:rsid w:val="00C77A9C"/>
    <w:rsid w:val="00C77F50"/>
    <w:rsid w:val="00C77F5D"/>
    <w:rsid w:val="00C808C4"/>
    <w:rsid w:val="00C81199"/>
    <w:rsid w:val="00C81322"/>
    <w:rsid w:val="00C82AEE"/>
    <w:rsid w:val="00C83985"/>
    <w:rsid w:val="00C8398F"/>
    <w:rsid w:val="00C83B3B"/>
    <w:rsid w:val="00C83D57"/>
    <w:rsid w:val="00C83EF4"/>
    <w:rsid w:val="00C84C50"/>
    <w:rsid w:val="00C8528B"/>
    <w:rsid w:val="00C85929"/>
    <w:rsid w:val="00C862EF"/>
    <w:rsid w:val="00C86379"/>
    <w:rsid w:val="00C86979"/>
    <w:rsid w:val="00C86AE1"/>
    <w:rsid w:val="00C87063"/>
    <w:rsid w:val="00C87C37"/>
    <w:rsid w:val="00C87DA5"/>
    <w:rsid w:val="00C927F1"/>
    <w:rsid w:val="00C92C40"/>
    <w:rsid w:val="00C92E20"/>
    <w:rsid w:val="00C92FD5"/>
    <w:rsid w:val="00C9337D"/>
    <w:rsid w:val="00C93E2B"/>
    <w:rsid w:val="00C95C44"/>
    <w:rsid w:val="00C976F1"/>
    <w:rsid w:val="00CA012C"/>
    <w:rsid w:val="00CA1196"/>
    <w:rsid w:val="00CA204A"/>
    <w:rsid w:val="00CA237A"/>
    <w:rsid w:val="00CA290E"/>
    <w:rsid w:val="00CA2B35"/>
    <w:rsid w:val="00CA31D8"/>
    <w:rsid w:val="00CA3F7B"/>
    <w:rsid w:val="00CA4015"/>
    <w:rsid w:val="00CA42F7"/>
    <w:rsid w:val="00CA4865"/>
    <w:rsid w:val="00CA5055"/>
    <w:rsid w:val="00CA5967"/>
    <w:rsid w:val="00CA5C79"/>
    <w:rsid w:val="00CA6789"/>
    <w:rsid w:val="00CA6C33"/>
    <w:rsid w:val="00CA6F05"/>
    <w:rsid w:val="00CA6F26"/>
    <w:rsid w:val="00CA77E7"/>
    <w:rsid w:val="00CA7B14"/>
    <w:rsid w:val="00CA7C13"/>
    <w:rsid w:val="00CA7FF9"/>
    <w:rsid w:val="00CB0E70"/>
    <w:rsid w:val="00CB19F6"/>
    <w:rsid w:val="00CB30D0"/>
    <w:rsid w:val="00CB31B3"/>
    <w:rsid w:val="00CB36B0"/>
    <w:rsid w:val="00CB3CD6"/>
    <w:rsid w:val="00CB4081"/>
    <w:rsid w:val="00CB43F4"/>
    <w:rsid w:val="00CB4740"/>
    <w:rsid w:val="00CB4971"/>
    <w:rsid w:val="00CB4C0A"/>
    <w:rsid w:val="00CB4CE8"/>
    <w:rsid w:val="00CB5328"/>
    <w:rsid w:val="00CB5722"/>
    <w:rsid w:val="00CB62EC"/>
    <w:rsid w:val="00CB75A9"/>
    <w:rsid w:val="00CC0B83"/>
    <w:rsid w:val="00CC1728"/>
    <w:rsid w:val="00CC1C2E"/>
    <w:rsid w:val="00CC1CF3"/>
    <w:rsid w:val="00CC25F6"/>
    <w:rsid w:val="00CC2847"/>
    <w:rsid w:val="00CC3648"/>
    <w:rsid w:val="00CC4737"/>
    <w:rsid w:val="00CC4E95"/>
    <w:rsid w:val="00CC502A"/>
    <w:rsid w:val="00CC5C2A"/>
    <w:rsid w:val="00CC6A4B"/>
    <w:rsid w:val="00CC75C7"/>
    <w:rsid w:val="00CD0B96"/>
    <w:rsid w:val="00CD0C64"/>
    <w:rsid w:val="00CD1218"/>
    <w:rsid w:val="00CD24F7"/>
    <w:rsid w:val="00CD2580"/>
    <w:rsid w:val="00CD3056"/>
    <w:rsid w:val="00CD48AF"/>
    <w:rsid w:val="00CD51F5"/>
    <w:rsid w:val="00CD611E"/>
    <w:rsid w:val="00CD7066"/>
    <w:rsid w:val="00CD79EC"/>
    <w:rsid w:val="00CD7B7F"/>
    <w:rsid w:val="00CD7DBA"/>
    <w:rsid w:val="00CD7F9E"/>
    <w:rsid w:val="00CE039A"/>
    <w:rsid w:val="00CE0A79"/>
    <w:rsid w:val="00CE162C"/>
    <w:rsid w:val="00CE1682"/>
    <w:rsid w:val="00CE16D9"/>
    <w:rsid w:val="00CE1D37"/>
    <w:rsid w:val="00CE2399"/>
    <w:rsid w:val="00CE2DEE"/>
    <w:rsid w:val="00CE35B3"/>
    <w:rsid w:val="00CE37EB"/>
    <w:rsid w:val="00CE3901"/>
    <w:rsid w:val="00CE4106"/>
    <w:rsid w:val="00CE50D0"/>
    <w:rsid w:val="00CE5A00"/>
    <w:rsid w:val="00CE5C35"/>
    <w:rsid w:val="00CE5D71"/>
    <w:rsid w:val="00CE655C"/>
    <w:rsid w:val="00CE6B10"/>
    <w:rsid w:val="00CF0AEC"/>
    <w:rsid w:val="00CF0E40"/>
    <w:rsid w:val="00CF0FA8"/>
    <w:rsid w:val="00CF1340"/>
    <w:rsid w:val="00CF1BDA"/>
    <w:rsid w:val="00CF1CE6"/>
    <w:rsid w:val="00CF299F"/>
    <w:rsid w:val="00CF355B"/>
    <w:rsid w:val="00CF7573"/>
    <w:rsid w:val="00CF7A31"/>
    <w:rsid w:val="00D0000C"/>
    <w:rsid w:val="00D00395"/>
    <w:rsid w:val="00D01552"/>
    <w:rsid w:val="00D03041"/>
    <w:rsid w:val="00D0360B"/>
    <w:rsid w:val="00D03EF3"/>
    <w:rsid w:val="00D0403B"/>
    <w:rsid w:val="00D0442C"/>
    <w:rsid w:val="00D04716"/>
    <w:rsid w:val="00D04DC3"/>
    <w:rsid w:val="00D0510D"/>
    <w:rsid w:val="00D05287"/>
    <w:rsid w:val="00D05E07"/>
    <w:rsid w:val="00D069A0"/>
    <w:rsid w:val="00D071AA"/>
    <w:rsid w:val="00D0775D"/>
    <w:rsid w:val="00D07925"/>
    <w:rsid w:val="00D104EA"/>
    <w:rsid w:val="00D10EF9"/>
    <w:rsid w:val="00D12364"/>
    <w:rsid w:val="00D13690"/>
    <w:rsid w:val="00D13798"/>
    <w:rsid w:val="00D14309"/>
    <w:rsid w:val="00D14FD2"/>
    <w:rsid w:val="00D154C2"/>
    <w:rsid w:val="00D159FB"/>
    <w:rsid w:val="00D15CDD"/>
    <w:rsid w:val="00D15F0A"/>
    <w:rsid w:val="00D16FE4"/>
    <w:rsid w:val="00D17EA7"/>
    <w:rsid w:val="00D21160"/>
    <w:rsid w:val="00D214CC"/>
    <w:rsid w:val="00D2239E"/>
    <w:rsid w:val="00D23EB0"/>
    <w:rsid w:val="00D243B5"/>
    <w:rsid w:val="00D244CB"/>
    <w:rsid w:val="00D24E91"/>
    <w:rsid w:val="00D256E3"/>
    <w:rsid w:val="00D25E6E"/>
    <w:rsid w:val="00D26318"/>
    <w:rsid w:val="00D26C6C"/>
    <w:rsid w:val="00D274FC"/>
    <w:rsid w:val="00D279EF"/>
    <w:rsid w:val="00D27D44"/>
    <w:rsid w:val="00D30C82"/>
    <w:rsid w:val="00D32696"/>
    <w:rsid w:val="00D33A5D"/>
    <w:rsid w:val="00D33DCC"/>
    <w:rsid w:val="00D355F4"/>
    <w:rsid w:val="00D365D6"/>
    <w:rsid w:val="00D36CCE"/>
    <w:rsid w:val="00D373DF"/>
    <w:rsid w:val="00D4064A"/>
    <w:rsid w:val="00D4094E"/>
    <w:rsid w:val="00D40E2A"/>
    <w:rsid w:val="00D425EA"/>
    <w:rsid w:val="00D42884"/>
    <w:rsid w:val="00D43629"/>
    <w:rsid w:val="00D44A92"/>
    <w:rsid w:val="00D44FF8"/>
    <w:rsid w:val="00D4608F"/>
    <w:rsid w:val="00D46599"/>
    <w:rsid w:val="00D479A5"/>
    <w:rsid w:val="00D5063C"/>
    <w:rsid w:val="00D50715"/>
    <w:rsid w:val="00D50AF2"/>
    <w:rsid w:val="00D50DC2"/>
    <w:rsid w:val="00D5265D"/>
    <w:rsid w:val="00D529E4"/>
    <w:rsid w:val="00D52EFF"/>
    <w:rsid w:val="00D53285"/>
    <w:rsid w:val="00D5434B"/>
    <w:rsid w:val="00D5509C"/>
    <w:rsid w:val="00D554CC"/>
    <w:rsid w:val="00D55FDB"/>
    <w:rsid w:val="00D56041"/>
    <w:rsid w:val="00D56AF9"/>
    <w:rsid w:val="00D57317"/>
    <w:rsid w:val="00D603DD"/>
    <w:rsid w:val="00D6040C"/>
    <w:rsid w:val="00D60BB0"/>
    <w:rsid w:val="00D60E15"/>
    <w:rsid w:val="00D61165"/>
    <w:rsid w:val="00D61E0E"/>
    <w:rsid w:val="00D6232C"/>
    <w:rsid w:val="00D6258F"/>
    <w:rsid w:val="00D627C7"/>
    <w:rsid w:val="00D62DDA"/>
    <w:rsid w:val="00D63AC2"/>
    <w:rsid w:val="00D64030"/>
    <w:rsid w:val="00D64186"/>
    <w:rsid w:val="00D64890"/>
    <w:rsid w:val="00D651E9"/>
    <w:rsid w:val="00D65355"/>
    <w:rsid w:val="00D655BE"/>
    <w:rsid w:val="00D659A4"/>
    <w:rsid w:val="00D65BB0"/>
    <w:rsid w:val="00D66164"/>
    <w:rsid w:val="00D666D0"/>
    <w:rsid w:val="00D66A65"/>
    <w:rsid w:val="00D71120"/>
    <w:rsid w:val="00D7211E"/>
    <w:rsid w:val="00D72DCF"/>
    <w:rsid w:val="00D740B8"/>
    <w:rsid w:val="00D749A6"/>
    <w:rsid w:val="00D757E0"/>
    <w:rsid w:val="00D75901"/>
    <w:rsid w:val="00D75C51"/>
    <w:rsid w:val="00D76220"/>
    <w:rsid w:val="00D76BB8"/>
    <w:rsid w:val="00D77EC0"/>
    <w:rsid w:val="00D80098"/>
    <w:rsid w:val="00D8012D"/>
    <w:rsid w:val="00D81D61"/>
    <w:rsid w:val="00D831B6"/>
    <w:rsid w:val="00D835F8"/>
    <w:rsid w:val="00D84D33"/>
    <w:rsid w:val="00D852DE"/>
    <w:rsid w:val="00D868C1"/>
    <w:rsid w:val="00D871D5"/>
    <w:rsid w:val="00D875D1"/>
    <w:rsid w:val="00D9035C"/>
    <w:rsid w:val="00D90E81"/>
    <w:rsid w:val="00D91935"/>
    <w:rsid w:val="00D91AA7"/>
    <w:rsid w:val="00D91CEC"/>
    <w:rsid w:val="00D91CFC"/>
    <w:rsid w:val="00D9227F"/>
    <w:rsid w:val="00D924B0"/>
    <w:rsid w:val="00D9261F"/>
    <w:rsid w:val="00D92ABF"/>
    <w:rsid w:val="00D94532"/>
    <w:rsid w:val="00D94745"/>
    <w:rsid w:val="00D95593"/>
    <w:rsid w:val="00D95BB8"/>
    <w:rsid w:val="00D961A0"/>
    <w:rsid w:val="00D96673"/>
    <w:rsid w:val="00D96D4F"/>
    <w:rsid w:val="00D9724B"/>
    <w:rsid w:val="00D9778C"/>
    <w:rsid w:val="00D97962"/>
    <w:rsid w:val="00D97F73"/>
    <w:rsid w:val="00DA00AF"/>
    <w:rsid w:val="00DA0B7D"/>
    <w:rsid w:val="00DA3514"/>
    <w:rsid w:val="00DA3AD3"/>
    <w:rsid w:val="00DA46AD"/>
    <w:rsid w:val="00DA5B7A"/>
    <w:rsid w:val="00DA7C1C"/>
    <w:rsid w:val="00DA7C2F"/>
    <w:rsid w:val="00DB15A4"/>
    <w:rsid w:val="00DB19F6"/>
    <w:rsid w:val="00DB1D01"/>
    <w:rsid w:val="00DB2166"/>
    <w:rsid w:val="00DB2891"/>
    <w:rsid w:val="00DB2C44"/>
    <w:rsid w:val="00DB309E"/>
    <w:rsid w:val="00DB4541"/>
    <w:rsid w:val="00DB4E4F"/>
    <w:rsid w:val="00DB53CF"/>
    <w:rsid w:val="00DB58D5"/>
    <w:rsid w:val="00DB5910"/>
    <w:rsid w:val="00DB6E29"/>
    <w:rsid w:val="00DB7AF3"/>
    <w:rsid w:val="00DB7D26"/>
    <w:rsid w:val="00DB7D2A"/>
    <w:rsid w:val="00DC0C44"/>
    <w:rsid w:val="00DC0D11"/>
    <w:rsid w:val="00DC0F94"/>
    <w:rsid w:val="00DC1045"/>
    <w:rsid w:val="00DC160F"/>
    <w:rsid w:val="00DC1727"/>
    <w:rsid w:val="00DC2C83"/>
    <w:rsid w:val="00DC32B2"/>
    <w:rsid w:val="00DC32D6"/>
    <w:rsid w:val="00DC35EC"/>
    <w:rsid w:val="00DC4379"/>
    <w:rsid w:val="00DC4948"/>
    <w:rsid w:val="00DC4B09"/>
    <w:rsid w:val="00DC511B"/>
    <w:rsid w:val="00DC5319"/>
    <w:rsid w:val="00DC5BB5"/>
    <w:rsid w:val="00DC757F"/>
    <w:rsid w:val="00DC7E5A"/>
    <w:rsid w:val="00DD0050"/>
    <w:rsid w:val="00DD0267"/>
    <w:rsid w:val="00DD04F1"/>
    <w:rsid w:val="00DD0ED4"/>
    <w:rsid w:val="00DD12E9"/>
    <w:rsid w:val="00DD185A"/>
    <w:rsid w:val="00DD1D0B"/>
    <w:rsid w:val="00DD24F8"/>
    <w:rsid w:val="00DD2B74"/>
    <w:rsid w:val="00DD2BEE"/>
    <w:rsid w:val="00DD3501"/>
    <w:rsid w:val="00DD4371"/>
    <w:rsid w:val="00DD467B"/>
    <w:rsid w:val="00DD4A90"/>
    <w:rsid w:val="00DD4AEE"/>
    <w:rsid w:val="00DD4B2F"/>
    <w:rsid w:val="00DD4FFE"/>
    <w:rsid w:val="00DD5345"/>
    <w:rsid w:val="00DD566F"/>
    <w:rsid w:val="00DD5F1B"/>
    <w:rsid w:val="00DD65FF"/>
    <w:rsid w:val="00DD75B1"/>
    <w:rsid w:val="00DD784D"/>
    <w:rsid w:val="00DE0482"/>
    <w:rsid w:val="00DE1C76"/>
    <w:rsid w:val="00DE216C"/>
    <w:rsid w:val="00DE2C0D"/>
    <w:rsid w:val="00DE351E"/>
    <w:rsid w:val="00DE4276"/>
    <w:rsid w:val="00DE585C"/>
    <w:rsid w:val="00DE5F1A"/>
    <w:rsid w:val="00DE6138"/>
    <w:rsid w:val="00DE6182"/>
    <w:rsid w:val="00DE6289"/>
    <w:rsid w:val="00DE69EA"/>
    <w:rsid w:val="00DE6A1B"/>
    <w:rsid w:val="00DE73FB"/>
    <w:rsid w:val="00DE77B0"/>
    <w:rsid w:val="00DF04A8"/>
    <w:rsid w:val="00DF0F6F"/>
    <w:rsid w:val="00DF169C"/>
    <w:rsid w:val="00DF1986"/>
    <w:rsid w:val="00DF1AED"/>
    <w:rsid w:val="00DF23CC"/>
    <w:rsid w:val="00DF2B74"/>
    <w:rsid w:val="00DF3A33"/>
    <w:rsid w:val="00DF3FBF"/>
    <w:rsid w:val="00DF403F"/>
    <w:rsid w:val="00DF46F0"/>
    <w:rsid w:val="00DF4895"/>
    <w:rsid w:val="00DF5037"/>
    <w:rsid w:val="00DF5707"/>
    <w:rsid w:val="00DF5A6D"/>
    <w:rsid w:val="00DF61C6"/>
    <w:rsid w:val="00DF65F9"/>
    <w:rsid w:val="00DF7196"/>
    <w:rsid w:val="00DF7574"/>
    <w:rsid w:val="00DF768D"/>
    <w:rsid w:val="00DF7751"/>
    <w:rsid w:val="00E0059F"/>
    <w:rsid w:val="00E017AF"/>
    <w:rsid w:val="00E01A70"/>
    <w:rsid w:val="00E01C84"/>
    <w:rsid w:val="00E02810"/>
    <w:rsid w:val="00E02815"/>
    <w:rsid w:val="00E03876"/>
    <w:rsid w:val="00E04210"/>
    <w:rsid w:val="00E043FB"/>
    <w:rsid w:val="00E04427"/>
    <w:rsid w:val="00E04885"/>
    <w:rsid w:val="00E048E3"/>
    <w:rsid w:val="00E0562D"/>
    <w:rsid w:val="00E05741"/>
    <w:rsid w:val="00E05905"/>
    <w:rsid w:val="00E05C23"/>
    <w:rsid w:val="00E060C6"/>
    <w:rsid w:val="00E10697"/>
    <w:rsid w:val="00E106EC"/>
    <w:rsid w:val="00E10E46"/>
    <w:rsid w:val="00E11523"/>
    <w:rsid w:val="00E11814"/>
    <w:rsid w:val="00E11D06"/>
    <w:rsid w:val="00E11F63"/>
    <w:rsid w:val="00E12045"/>
    <w:rsid w:val="00E12C1C"/>
    <w:rsid w:val="00E12DD7"/>
    <w:rsid w:val="00E134F4"/>
    <w:rsid w:val="00E13F09"/>
    <w:rsid w:val="00E147C6"/>
    <w:rsid w:val="00E14CD5"/>
    <w:rsid w:val="00E16618"/>
    <w:rsid w:val="00E17726"/>
    <w:rsid w:val="00E20316"/>
    <w:rsid w:val="00E22866"/>
    <w:rsid w:val="00E22932"/>
    <w:rsid w:val="00E2411F"/>
    <w:rsid w:val="00E24473"/>
    <w:rsid w:val="00E2457C"/>
    <w:rsid w:val="00E24BD8"/>
    <w:rsid w:val="00E24F86"/>
    <w:rsid w:val="00E2531B"/>
    <w:rsid w:val="00E255B9"/>
    <w:rsid w:val="00E25F55"/>
    <w:rsid w:val="00E27693"/>
    <w:rsid w:val="00E276ED"/>
    <w:rsid w:val="00E27913"/>
    <w:rsid w:val="00E27A67"/>
    <w:rsid w:val="00E305B0"/>
    <w:rsid w:val="00E30AFF"/>
    <w:rsid w:val="00E31060"/>
    <w:rsid w:val="00E3117B"/>
    <w:rsid w:val="00E3129A"/>
    <w:rsid w:val="00E3230B"/>
    <w:rsid w:val="00E32AE2"/>
    <w:rsid w:val="00E33486"/>
    <w:rsid w:val="00E33A00"/>
    <w:rsid w:val="00E341B1"/>
    <w:rsid w:val="00E3469F"/>
    <w:rsid w:val="00E34775"/>
    <w:rsid w:val="00E36041"/>
    <w:rsid w:val="00E36A89"/>
    <w:rsid w:val="00E37145"/>
    <w:rsid w:val="00E37854"/>
    <w:rsid w:val="00E40561"/>
    <w:rsid w:val="00E40F6E"/>
    <w:rsid w:val="00E41041"/>
    <w:rsid w:val="00E41576"/>
    <w:rsid w:val="00E41FCA"/>
    <w:rsid w:val="00E42159"/>
    <w:rsid w:val="00E42A0B"/>
    <w:rsid w:val="00E43593"/>
    <w:rsid w:val="00E439A0"/>
    <w:rsid w:val="00E43B0E"/>
    <w:rsid w:val="00E43ED9"/>
    <w:rsid w:val="00E453F6"/>
    <w:rsid w:val="00E45D60"/>
    <w:rsid w:val="00E465DC"/>
    <w:rsid w:val="00E50A3C"/>
    <w:rsid w:val="00E51346"/>
    <w:rsid w:val="00E52604"/>
    <w:rsid w:val="00E52A59"/>
    <w:rsid w:val="00E52D1F"/>
    <w:rsid w:val="00E53255"/>
    <w:rsid w:val="00E534D3"/>
    <w:rsid w:val="00E535AF"/>
    <w:rsid w:val="00E538AB"/>
    <w:rsid w:val="00E53C4B"/>
    <w:rsid w:val="00E54065"/>
    <w:rsid w:val="00E54432"/>
    <w:rsid w:val="00E549D6"/>
    <w:rsid w:val="00E54BC5"/>
    <w:rsid w:val="00E558C2"/>
    <w:rsid w:val="00E55A4D"/>
    <w:rsid w:val="00E56C28"/>
    <w:rsid w:val="00E61276"/>
    <w:rsid w:val="00E618EF"/>
    <w:rsid w:val="00E61B58"/>
    <w:rsid w:val="00E61F0D"/>
    <w:rsid w:val="00E620AB"/>
    <w:rsid w:val="00E626C7"/>
    <w:rsid w:val="00E63B5F"/>
    <w:rsid w:val="00E64194"/>
    <w:rsid w:val="00E642E9"/>
    <w:rsid w:val="00E6472C"/>
    <w:rsid w:val="00E64C39"/>
    <w:rsid w:val="00E65633"/>
    <w:rsid w:val="00E65B96"/>
    <w:rsid w:val="00E66900"/>
    <w:rsid w:val="00E669A0"/>
    <w:rsid w:val="00E67004"/>
    <w:rsid w:val="00E67306"/>
    <w:rsid w:val="00E67569"/>
    <w:rsid w:val="00E67897"/>
    <w:rsid w:val="00E6793E"/>
    <w:rsid w:val="00E67EFF"/>
    <w:rsid w:val="00E70BCE"/>
    <w:rsid w:val="00E70F4F"/>
    <w:rsid w:val="00E7126B"/>
    <w:rsid w:val="00E732E7"/>
    <w:rsid w:val="00E73511"/>
    <w:rsid w:val="00E7359D"/>
    <w:rsid w:val="00E736BF"/>
    <w:rsid w:val="00E73DED"/>
    <w:rsid w:val="00E75434"/>
    <w:rsid w:val="00E75F42"/>
    <w:rsid w:val="00E76152"/>
    <w:rsid w:val="00E76585"/>
    <w:rsid w:val="00E7761B"/>
    <w:rsid w:val="00E81207"/>
    <w:rsid w:val="00E81301"/>
    <w:rsid w:val="00E81FBE"/>
    <w:rsid w:val="00E82C2F"/>
    <w:rsid w:val="00E83243"/>
    <w:rsid w:val="00E838F2"/>
    <w:rsid w:val="00E8397C"/>
    <w:rsid w:val="00E840C9"/>
    <w:rsid w:val="00E8433A"/>
    <w:rsid w:val="00E84718"/>
    <w:rsid w:val="00E84BC7"/>
    <w:rsid w:val="00E85AD3"/>
    <w:rsid w:val="00E86146"/>
    <w:rsid w:val="00E861F8"/>
    <w:rsid w:val="00E8643D"/>
    <w:rsid w:val="00E86575"/>
    <w:rsid w:val="00E874D7"/>
    <w:rsid w:val="00E87B5C"/>
    <w:rsid w:val="00E87F05"/>
    <w:rsid w:val="00E87F41"/>
    <w:rsid w:val="00E9017E"/>
    <w:rsid w:val="00E90E6E"/>
    <w:rsid w:val="00E91080"/>
    <w:rsid w:val="00E92810"/>
    <w:rsid w:val="00E92B9C"/>
    <w:rsid w:val="00E93869"/>
    <w:rsid w:val="00E93BCB"/>
    <w:rsid w:val="00E93E93"/>
    <w:rsid w:val="00E951A2"/>
    <w:rsid w:val="00E95749"/>
    <w:rsid w:val="00E95A32"/>
    <w:rsid w:val="00E95FCE"/>
    <w:rsid w:val="00E9699B"/>
    <w:rsid w:val="00E972F3"/>
    <w:rsid w:val="00E9730D"/>
    <w:rsid w:val="00E97937"/>
    <w:rsid w:val="00EA0083"/>
    <w:rsid w:val="00EA044B"/>
    <w:rsid w:val="00EA08C7"/>
    <w:rsid w:val="00EA0B74"/>
    <w:rsid w:val="00EA1406"/>
    <w:rsid w:val="00EA1467"/>
    <w:rsid w:val="00EA18D0"/>
    <w:rsid w:val="00EA1929"/>
    <w:rsid w:val="00EA20E2"/>
    <w:rsid w:val="00EA243E"/>
    <w:rsid w:val="00EA28F4"/>
    <w:rsid w:val="00EA2A83"/>
    <w:rsid w:val="00EA369E"/>
    <w:rsid w:val="00EA3A96"/>
    <w:rsid w:val="00EA40FD"/>
    <w:rsid w:val="00EA473B"/>
    <w:rsid w:val="00EA4780"/>
    <w:rsid w:val="00EA5217"/>
    <w:rsid w:val="00EA5A43"/>
    <w:rsid w:val="00EA5E92"/>
    <w:rsid w:val="00EA6A7E"/>
    <w:rsid w:val="00EA6C28"/>
    <w:rsid w:val="00EA74A6"/>
    <w:rsid w:val="00EA7709"/>
    <w:rsid w:val="00EA7A09"/>
    <w:rsid w:val="00EA7C33"/>
    <w:rsid w:val="00EA7D44"/>
    <w:rsid w:val="00EB078F"/>
    <w:rsid w:val="00EB0B17"/>
    <w:rsid w:val="00EB0BCF"/>
    <w:rsid w:val="00EB17B9"/>
    <w:rsid w:val="00EB2DE4"/>
    <w:rsid w:val="00EB3285"/>
    <w:rsid w:val="00EB3F27"/>
    <w:rsid w:val="00EB42FA"/>
    <w:rsid w:val="00EB4A9A"/>
    <w:rsid w:val="00EB5066"/>
    <w:rsid w:val="00EB520B"/>
    <w:rsid w:val="00EB53A4"/>
    <w:rsid w:val="00EB63C2"/>
    <w:rsid w:val="00EB6A82"/>
    <w:rsid w:val="00EB7F11"/>
    <w:rsid w:val="00EC086E"/>
    <w:rsid w:val="00EC0FFE"/>
    <w:rsid w:val="00EC13DF"/>
    <w:rsid w:val="00EC1557"/>
    <w:rsid w:val="00EC23AD"/>
    <w:rsid w:val="00EC3550"/>
    <w:rsid w:val="00EC367A"/>
    <w:rsid w:val="00EC38DD"/>
    <w:rsid w:val="00EC3903"/>
    <w:rsid w:val="00EC39CF"/>
    <w:rsid w:val="00EC4EA2"/>
    <w:rsid w:val="00EC606E"/>
    <w:rsid w:val="00EC611C"/>
    <w:rsid w:val="00EC6255"/>
    <w:rsid w:val="00EC758B"/>
    <w:rsid w:val="00EC76E3"/>
    <w:rsid w:val="00EC779E"/>
    <w:rsid w:val="00ED0FAC"/>
    <w:rsid w:val="00ED1E4F"/>
    <w:rsid w:val="00ED31DF"/>
    <w:rsid w:val="00ED34A1"/>
    <w:rsid w:val="00ED3A1E"/>
    <w:rsid w:val="00ED4202"/>
    <w:rsid w:val="00ED4903"/>
    <w:rsid w:val="00ED4B03"/>
    <w:rsid w:val="00ED550E"/>
    <w:rsid w:val="00ED6431"/>
    <w:rsid w:val="00ED6BA3"/>
    <w:rsid w:val="00ED7220"/>
    <w:rsid w:val="00ED739C"/>
    <w:rsid w:val="00ED7484"/>
    <w:rsid w:val="00ED7816"/>
    <w:rsid w:val="00ED7C5B"/>
    <w:rsid w:val="00EE0066"/>
    <w:rsid w:val="00EE0AC0"/>
    <w:rsid w:val="00EE0BEA"/>
    <w:rsid w:val="00EE0ECD"/>
    <w:rsid w:val="00EE17C6"/>
    <w:rsid w:val="00EE2F00"/>
    <w:rsid w:val="00EE3CDB"/>
    <w:rsid w:val="00EE4AF8"/>
    <w:rsid w:val="00EE50A9"/>
    <w:rsid w:val="00EE65D3"/>
    <w:rsid w:val="00EE6A54"/>
    <w:rsid w:val="00EE7989"/>
    <w:rsid w:val="00EE7E4D"/>
    <w:rsid w:val="00EE7F6D"/>
    <w:rsid w:val="00EF0666"/>
    <w:rsid w:val="00EF1321"/>
    <w:rsid w:val="00EF1983"/>
    <w:rsid w:val="00EF2B1A"/>
    <w:rsid w:val="00EF2ECE"/>
    <w:rsid w:val="00EF3CF1"/>
    <w:rsid w:val="00EF3DF1"/>
    <w:rsid w:val="00EF3FA2"/>
    <w:rsid w:val="00EF41A1"/>
    <w:rsid w:val="00EF5479"/>
    <w:rsid w:val="00EF6FCB"/>
    <w:rsid w:val="00EF72D8"/>
    <w:rsid w:val="00EF72E2"/>
    <w:rsid w:val="00EF7719"/>
    <w:rsid w:val="00EF7ABE"/>
    <w:rsid w:val="00EF7E13"/>
    <w:rsid w:val="00F003AB"/>
    <w:rsid w:val="00F010DE"/>
    <w:rsid w:val="00F0217F"/>
    <w:rsid w:val="00F024D6"/>
    <w:rsid w:val="00F024FD"/>
    <w:rsid w:val="00F030EC"/>
    <w:rsid w:val="00F034DF"/>
    <w:rsid w:val="00F03922"/>
    <w:rsid w:val="00F052A0"/>
    <w:rsid w:val="00F05C10"/>
    <w:rsid w:val="00F05CF1"/>
    <w:rsid w:val="00F072B8"/>
    <w:rsid w:val="00F073CE"/>
    <w:rsid w:val="00F07991"/>
    <w:rsid w:val="00F10011"/>
    <w:rsid w:val="00F10685"/>
    <w:rsid w:val="00F12196"/>
    <w:rsid w:val="00F12F00"/>
    <w:rsid w:val="00F13881"/>
    <w:rsid w:val="00F13F99"/>
    <w:rsid w:val="00F1478A"/>
    <w:rsid w:val="00F1557D"/>
    <w:rsid w:val="00F1594A"/>
    <w:rsid w:val="00F16A6C"/>
    <w:rsid w:val="00F17C12"/>
    <w:rsid w:val="00F20821"/>
    <w:rsid w:val="00F208E5"/>
    <w:rsid w:val="00F20B40"/>
    <w:rsid w:val="00F21431"/>
    <w:rsid w:val="00F21C20"/>
    <w:rsid w:val="00F22014"/>
    <w:rsid w:val="00F226DE"/>
    <w:rsid w:val="00F23491"/>
    <w:rsid w:val="00F23B72"/>
    <w:rsid w:val="00F23C77"/>
    <w:rsid w:val="00F243B5"/>
    <w:rsid w:val="00F26705"/>
    <w:rsid w:val="00F26E36"/>
    <w:rsid w:val="00F27955"/>
    <w:rsid w:val="00F279E6"/>
    <w:rsid w:val="00F3022A"/>
    <w:rsid w:val="00F307FF"/>
    <w:rsid w:val="00F30B2B"/>
    <w:rsid w:val="00F319FB"/>
    <w:rsid w:val="00F31C7B"/>
    <w:rsid w:val="00F31DBD"/>
    <w:rsid w:val="00F332C6"/>
    <w:rsid w:val="00F334FC"/>
    <w:rsid w:val="00F34F0D"/>
    <w:rsid w:val="00F34FE8"/>
    <w:rsid w:val="00F35159"/>
    <w:rsid w:val="00F352BC"/>
    <w:rsid w:val="00F35453"/>
    <w:rsid w:val="00F35D25"/>
    <w:rsid w:val="00F35E58"/>
    <w:rsid w:val="00F36366"/>
    <w:rsid w:val="00F3662B"/>
    <w:rsid w:val="00F36838"/>
    <w:rsid w:val="00F3690E"/>
    <w:rsid w:val="00F36DFF"/>
    <w:rsid w:val="00F36F17"/>
    <w:rsid w:val="00F37119"/>
    <w:rsid w:val="00F410C6"/>
    <w:rsid w:val="00F41420"/>
    <w:rsid w:val="00F420FA"/>
    <w:rsid w:val="00F42BE0"/>
    <w:rsid w:val="00F4380F"/>
    <w:rsid w:val="00F44C1C"/>
    <w:rsid w:val="00F45644"/>
    <w:rsid w:val="00F46225"/>
    <w:rsid w:val="00F4708B"/>
    <w:rsid w:val="00F47EBB"/>
    <w:rsid w:val="00F50394"/>
    <w:rsid w:val="00F5039E"/>
    <w:rsid w:val="00F5080C"/>
    <w:rsid w:val="00F51EE7"/>
    <w:rsid w:val="00F52073"/>
    <w:rsid w:val="00F527A0"/>
    <w:rsid w:val="00F530CC"/>
    <w:rsid w:val="00F532FD"/>
    <w:rsid w:val="00F53D3A"/>
    <w:rsid w:val="00F53DF0"/>
    <w:rsid w:val="00F54954"/>
    <w:rsid w:val="00F5583D"/>
    <w:rsid w:val="00F568F8"/>
    <w:rsid w:val="00F56BF0"/>
    <w:rsid w:val="00F56E89"/>
    <w:rsid w:val="00F57675"/>
    <w:rsid w:val="00F57BE9"/>
    <w:rsid w:val="00F60624"/>
    <w:rsid w:val="00F60A68"/>
    <w:rsid w:val="00F615F8"/>
    <w:rsid w:val="00F616B8"/>
    <w:rsid w:val="00F629E6"/>
    <w:rsid w:val="00F62F86"/>
    <w:rsid w:val="00F63558"/>
    <w:rsid w:val="00F63D39"/>
    <w:rsid w:val="00F63E90"/>
    <w:rsid w:val="00F6406A"/>
    <w:rsid w:val="00F64C9C"/>
    <w:rsid w:val="00F6542B"/>
    <w:rsid w:val="00F660BE"/>
    <w:rsid w:val="00F660C2"/>
    <w:rsid w:val="00F667D8"/>
    <w:rsid w:val="00F67930"/>
    <w:rsid w:val="00F67FF0"/>
    <w:rsid w:val="00F70004"/>
    <w:rsid w:val="00F70654"/>
    <w:rsid w:val="00F7071A"/>
    <w:rsid w:val="00F7099A"/>
    <w:rsid w:val="00F70EC5"/>
    <w:rsid w:val="00F71022"/>
    <w:rsid w:val="00F73530"/>
    <w:rsid w:val="00F742CB"/>
    <w:rsid w:val="00F74A0C"/>
    <w:rsid w:val="00F75349"/>
    <w:rsid w:val="00F754E3"/>
    <w:rsid w:val="00F7608C"/>
    <w:rsid w:val="00F76AF3"/>
    <w:rsid w:val="00F76FAD"/>
    <w:rsid w:val="00F800F0"/>
    <w:rsid w:val="00F8019F"/>
    <w:rsid w:val="00F80745"/>
    <w:rsid w:val="00F8105C"/>
    <w:rsid w:val="00F81675"/>
    <w:rsid w:val="00F81EB7"/>
    <w:rsid w:val="00F82048"/>
    <w:rsid w:val="00F82B6A"/>
    <w:rsid w:val="00F82C9C"/>
    <w:rsid w:val="00F82DBE"/>
    <w:rsid w:val="00F82DF6"/>
    <w:rsid w:val="00F83FD0"/>
    <w:rsid w:val="00F85A5F"/>
    <w:rsid w:val="00F860C6"/>
    <w:rsid w:val="00F862D3"/>
    <w:rsid w:val="00F86769"/>
    <w:rsid w:val="00F86C90"/>
    <w:rsid w:val="00F901F4"/>
    <w:rsid w:val="00F9061F"/>
    <w:rsid w:val="00F90657"/>
    <w:rsid w:val="00F90D10"/>
    <w:rsid w:val="00F90F41"/>
    <w:rsid w:val="00F912D9"/>
    <w:rsid w:val="00F91886"/>
    <w:rsid w:val="00F91A52"/>
    <w:rsid w:val="00F92F4D"/>
    <w:rsid w:val="00F93BF7"/>
    <w:rsid w:val="00F93DCA"/>
    <w:rsid w:val="00F94565"/>
    <w:rsid w:val="00F946F8"/>
    <w:rsid w:val="00F955A4"/>
    <w:rsid w:val="00F95CB0"/>
    <w:rsid w:val="00F96CC0"/>
    <w:rsid w:val="00F97112"/>
    <w:rsid w:val="00F9746D"/>
    <w:rsid w:val="00FA015D"/>
    <w:rsid w:val="00FA0243"/>
    <w:rsid w:val="00FA05A5"/>
    <w:rsid w:val="00FA17C4"/>
    <w:rsid w:val="00FA20F4"/>
    <w:rsid w:val="00FA239D"/>
    <w:rsid w:val="00FA24C0"/>
    <w:rsid w:val="00FA3660"/>
    <w:rsid w:val="00FA3F7D"/>
    <w:rsid w:val="00FA47DE"/>
    <w:rsid w:val="00FA4B21"/>
    <w:rsid w:val="00FA4CB4"/>
    <w:rsid w:val="00FA4F49"/>
    <w:rsid w:val="00FA4F5F"/>
    <w:rsid w:val="00FA5352"/>
    <w:rsid w:val="00FA6D09"/>
    <w:rsid w:val="00FA773F"/>
    <w:rsid w:val="00FA7C59"/>
    <w:rsid w:val="00FB10F3"/>
    <w:rsid w:val="00FB1FA8"/>
    <w:rsid w:val="00FB2ADB"/>
    <w:rsid w:val="00FB3C07"/>
    <w:rsid w:val="00FB4082"/>
    <w:rsid w:val="00FB41D8"/>
    <w:rsid w:val="00FB5020"/>
    <w:rsid w:val="00FB55C6"/>
    <w:rsid w:val="00FB6D39"/>
    <w:rsid w:val="00FB6E10"/>
    <w:rsid w:val="00FB77D3"/>
    <w:rsid w:val="00FC0368"/>
    <w:rsid w:val="00FC11BD"/>
    <w:rsid w:val="00FC2D6B"/>
    <w:rsid w:val="00FC3CB5"/>
    <w:rsid w:val="00FC4FBA"/>
    <w:rsid w:val="00FC5D7C"/>
    <w:rsid w:val="00FC7142"/>
    <w:rsid w:val="00FC7B32"/>
    <w:rsid w:val="00FC7B50"/>
    <w:rsid w:val="00FD0FD9"/>
    <w:rsid w:val="00FD14A0"/>
    <w:rsid w:val="00FD1AE1"/>
    <w:rsid w:val="00FD2786"/>
    <w:rsid w:val="00FD3549"/>
    <w:rsid w:val="00FD3B32"/>
    <w:rsid w:val="00FD4571"/>
    <w:rsid w:val="00FD4A3A"/>
    <w:rsid w:val="00FD4DCB"/>
    <w:rsid w:val="00FD5DEE"/>
    <w:rsid w:val="00FD677F"/>
    <w:rsid w:val="00FD69B5"/>
    <w:rsid w:val="00FD6B10"/>
    <w:rsid w:val="00FD6CEB"/>
    <w:rsid w:val="00FD7A75"/>
    <w:rsid w:val="00FE048A"/>
    <w:rsid w:val="00FE1001"/>
    <w:rsid w:val="00FE1D95"/>
    <w:rsid w:val="00FE1FD3"/>
    <w:rsid w:val="00FE29E9"/>
    <w:rsid w:val="00FE357D"/>
    <w:rsid w:val="00FE35BC"/>
    <w:rsid w:val="00FE3982"/>
    <w:rsid w:val="00FE4EDD"/>
    <w:rsid w:val="00FE60A9"/>
    <w:rsid w:val="00FE69FC"/>
    <w:rsid w:val="00FE6D8B"/>
    <w:rsid w:val="00FE70C6"/>
    <w:rsid w:val="00FE740D"/>
    <w:rsid w:val="00FE78B5"/>
    <w:rsid w:val="00FE78E7"/>
    <w:rsid w:val="00FE7DE7"/>
    <w:rsid w:val="00FE7FAE"/>
    <w:rsid w:val="00FF0D38"/>
    <w:rsid w:val="00FF1B2C"/>
    <w:rsid w:val="00FF223F"/>
    <w:rsid w:val="00FF2440"/>
    <w:rsid w:val="00FF30FB"/>
    <w:rsid w:val="00FF3AB5"/>
    <w:rsid w:val="00FF470F"/>
    <w:rsid w:val="00FF4FF2"/>
    <w:rsid w:val="00FF501B"/>
    <w:rsid w:val="00FF6230"/>
    <w:rsid w:val="00FF63B3"/>
    <w:rsid w:val="00FF6812"/>
    <w:rsid w:val="00FF7E6A"/>
    <w:rsid w:val="170C7953"/>
    <w:rsid w:val="248D389D"/>
    <w:rsid w:val="437C4E0B"/>
    <w:rsid w:val="4DB83EAA"/>
    <w:rsid w:val="5C60D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DD10"/>
  <w15:chartTrackingRefBased/>
  <w15:docId w15:val="{1F6F5A29-25F1-4441-97A6-1C372963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C8"/>
  </w:style>
  <w:style w:type="paragraph" w:styleId="Heading1">
    <w:name w:val="heading 1"/>
    <w:aliases w:val="h1,l1,H1,Section Heading,Επικεφαλίδα 1 Char1,Επικεφαλίδα 1 Char Char,Επικεφαλίδα 1 Char1 Char,Επικεφαλίδα 1 Char1 Char Char Char,Επικεφαλίδα 1 Char Char Char Char Char,Επικεφαλίδα 1 Char Char1 Char,Επικεφαλίδα 1 Char1 Char1,Heading 1h1"/>
    <w:basedOn w:val="Normal"/>
    <w:next w:val="Normal"/>
    <w:link w:val="Heading1Char"/>
    <w:uiPriority w:val="9"/>
    <w:qFormat/>
    <w:rsid w:val="009828C8"/>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aliases w:val="D-ARTICOLE"/>
    <w:basedOn w:val="Normal"/>
    <w:next w:val="Normal"/>
    <w:link w:val="Heading2Char"/>
    <w:uiPriority w:val="9"/>
    <w:unhideWhenUsed/>
    <w:qFormat/>
    <w:rsid w:val="00CC75C7"/>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9828C8"/>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aliases w:val="Run-In"/>
    <w:basedOn w:val="Normal"/>
    <w:next w:val="Normal"/>
    <w:link w:val="Heading4Char"/>
    <w:uiPriority w:val="2"/>
    <w:unhideWhenUsed/>
    <w:qFormat/>
    <w:rsid w:val="009828C8"/>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2"/>
    <w:unhideWhenUsed/>
    <w:qFormat/>
    <w:rsid w:val="009828C8"/>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2"/>
    <w:unhideWhenUsed/>
    <w:qFormat/>
    <w:rsid w:val="009828C8"/>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9828C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28C8"/>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9828C8"/>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521"/>
    <w:pPr>
      <w:tabs>
        <w:tab w:val="center" w:pos="4844"/>
        <w:tab w:val="right" w:pos="9689"/>
      </w:tabs>
      <w:spacing w:after="0" w:line="240" w:lineRule="auto"/>
    </w:pPr>
  </w:style>
  <w:style w:type="character" w:customStyle="1" w:styleId="HeaderChar">
    <w:name w:val="Header Char"/>
    <w:basedOn w:val="DefaultParagraphFont"/>
    <w:link w:val="Header"/>
    <w:uiPriority w:val="99"/>
    <w:rsid w:val="00721521"/>
  </w:style>
  <w:style w:type="paragraph" w:styleId="Footer">
    <w:name w:val="footer"/>
    <w:basedOn w:val="Normal"/>
    <w:link w:val="FooterChar"/>
    <w:uiPriority w:val="99"/>
    <w:unhideWhenUsed/>
    <w:qFormat/>
    <w:rsid w:val="00721521"/>
    <w:pPr>
      <w:tabs>
        <w:tab w:val="center" w:pos="4844"/>
        <w:tab w:val="right" w:pos="9689"/>
      </w:tabs>
      <w:spacing w:after="0" w:line="240" w:lineRule="auto"/>
    </w:pPr>
  </w:style>
  <w:style w:type="character" w:customStyle="1" w:styleId="FooterChar">
    <w:name w:val="Footer Char"/>
    <w:basedOn w:val="DefaultParagraphFont"/>
    <w:link w:val="Footer"/>
    <w:uiPriority w:val="99"/>
    <w:rsid w:val="00721521"/>
  </w:style>
  <w:style w:type="paragraph" w:styleId="NoSpacing">
    <w:name w:val="No Spacing"/>
    <w:link w:val="NoSpacingChar"/>
    <w:uiPriority w:val="1"/>
    <w:qFormat/>
    <w:rsid w:val="009828C8"/>
    <w:pPr>
      <w:spacing w:after="0" w:line="240" w:lineRule="auto"/>
    </w:pPr>
  </w:style>
  <w:style w:type="character" w:customStyle="1" w:styleId="NoSpacingChar">
    <w:name w:val="No Spacing Char"/>
    <w:basedOn w:val="DefaultParagraphFont"/>
    <w:link w:val="NoSpacing"/>
    <w:uiPriority w:val="1"/>
    <w:rsid w:val="00C92E20"/>
  </w:style>
  <w:style w:type="character" w:customStyle="1" w:styleId="Heading1Char">
    <w:name w:val="Heading 1 Char"/>
    <w:aliases w:val="h1 Char,l1 Char,H1 Char,Section Heading Char,Επικεφαλίδα 1 Char1 Char2,Επικεφαλίδα 1 Char Char Char,Επικεφαλίδα 1 Char1 Char Char,Επικεφαλίδα 1 Char1 Char Char Char Char,Επικεφαλίδα 1 Char Char Char Char Char Char,Heading 1h1 Char"/>
    <w:basedOn w:val="DefaultParagraphFont"/>
    <w:link w:val="Heading1"/>
    <w:uiPriority w:val="9"/>
    <w:rsid w:val="009828C8"/>
    <w:rPr>
      <w:rFonts w:asciiTheme="majorHAnsi" w:eastAsiaTheme="majorEastAsia" w:hAnsiTheme="majorHAnsi" w:cstheme="majorBidi"/>
      <w:caps/>
      <w:spacing w:val="10"/>
      <w:sz w:val="36"/>
      <w:szCs w:val="36"/>
    </w:rPr>
  </w:style>
  <w:style w:type="character" w:customStyle="1" w:styleId="Heading2Char">
    <w:name w:val="Heading 2 Char"/>
    <w:aliases w:val="D-ARTICOLE Char"/>
    <w:basedOn w:val="DefaultParagraphFont"/>
    <w:link w:val="Heading2"/>
    <w:uiPriority w:val="9"/>
    <w:rsid w:val="00CC75C7"/>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9828C8"/>
    <w:rPr>
      <w:rFonts w:asciiTheme="majorHAnsi" w:eastAsiaTheme="majorEastAsia" w:hAnsiTheme="majorHAnsi" w:cstheme="majorBidi"/>
      <w:caps/>
      <w:sz w:val="28"/>
      <w:szCs w:val="28"/>
    </w:rPr>
  </w:style>
  <w:style w:type="character" w:customStyle="1" w:styleId="Heading4Char">
    <w:name w:val="Heading 4 Char"/>
    <w:aliases w:val="Run-In Char"/>
    <w:basedOn w:val="DefaultParagraphFont"/>
    <w:link w:val="Heading4"/>
    <w:uiPriority w:val="2"/>
    <w:rsid w:val="009828C8"/>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2"/>
    <w:rsid w:val="009828C8"/>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2"/>
    <w:rsid w:val="009828C8"/>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9828C8"/>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828C8"/>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9828C8"/>
    <w:rPr>
      <w:rFonts w:asciiTheme="majorHAnsi" w:eastAsiaTheme="majorEastAsia" w:hAnsiTheme="majorHAnsi" w:cstheme="majorBidi"/>
      <w:i/>
      <w:iCs/>
      <w:caps/>
    </w:rPr>
  </w:style>
  <w:style w:type="paragraph" w:styleId="Caption">
    <w:name w:val="caption"/>
    <w:aliases w:val="Epígrafe cuadros, Car,Car,~Caption"/>
    <w:basedOn w:val="Normal"/>
    <w:next w:val="Normal"/>
    <w:link w:val="CaptionChar1"/>
    <w:uiPriority w:val="35"/>
    <w:unhideWhenUsed/>
    <w:qFormat/>
    <w:rsid w:val="009828C8"/>
    <w:pPr>
      <w:spacing w:line="240" w:lineRule="auto"/>
    </w:pPr>
    <w:rPr>
      <w:b/>
      <w:bCs/>
      <w:color w:val="ED7D31" w:themeColor="accent2"/>
      <w:spacing w:val="10"/>
      <w:sz w:val="16"/>
      <w:szCs w:val="16"/>
    </w:rPr>
  </w:style>
  <w:style w:type="paragraph" w:styleId="Title">
    <w:name w:val="Title"/>
    <w:basedOn w:val="Normal"/>
    <w:next w:val="Normal"/>
    <w:link w:val="TitleChar"/>
    <w:qFormat/>
    <w:rsid w:val="009828C8"/>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rsid w:val="009828C8"/>
    <w:rPr>
      <w:rFonts w:asciiTheme="majorHAnsi" w:eastAsiaTheme="majorEastAsia" w:hAnsiTheme="majorHAnsi" w:cstheme="majorBidi"/>
      <w:caps/>
      <w:spacing w:val="40"/>
      <w:sz w:val="76"/>
      <w:szCs w:val="76"/>
    </w:rPr>
  </w:style>
  <w:style w:type="paragraph" w:styleId="Subtitle">
    <w:name w:val="Subtitle"/>
    <w:aliases w:val="Intro"/>
    <w:basedOn w:val="Normal"/>
    <w:next w:val="Normal"/>
    <w:link w:val="SubtitleChar"/>
    <w:uiPriority w:val="1"/>
    <w:qFormat/>
    <w:rsid w:val="009828C8"/>
    <w:pPr>
      <w:numPr>
        <w:ilvl w:val="1"/>
      </w:numPr>
      <w:spacing w:after="240"/>
    </w:pPr>
    <w:rPr>
      <w:color w:val="000000" w:themeColor="text1"/>
      <w:sz w:val="24"/>
      <w:szCs w:val="24"/>
    </w:rPr>
  </w:style>
  <w:style w:type="character" w:customStyle="1" w:styleId="SubtitleChar">
    <w:name w:val="Subtitle Char"/>
    <w:aliases w:val="Intro Char"/>
    <w:basedOn w:val="DefaultParagraphFont"/>
    <w:link w:val="Subtitle"/>
    <w:uiPriority w:val="1"/>
    <w:rsid w:val="009828C8"/>
    <w:rPr>
      <w:color w:val="000000" w:themeColor="text1"/>
      <w:sz w:val="24"/>
      <w:szCs w:val="24"/>
    </w:rPr>
  </w:style>
  <w:style w:type="character" w:styleId="Strong">
    <w:name w:val="Strong"/>
    <w:basedOn w:val="DefaultParagraphFont"/>
    <w:uiPriority w:val="22"/>
    <w:qFormat/>
    <w:rsid w:val="009828C8"/>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9828C8"/>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99"/>
    <w:qFormat/>
    <w:rsid w:val="009828C8"/>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99"/>
    <w:rsid w:val="009828C8"/>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9828C8"/>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9828C8"/>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9828C8"/>
    <w:rPr>
      <w:i/>
      <w:iCs/>
      <w:color w:val="auto"/>
    </w:rPr>
  </w:style>
  <w:style w:type="character" w:styleId="IntenseEmphasis">
    <w:name w:val="Intense Emphasis"/>
    <w:basedOn w:val="DefaultParagraphFont"/>
    <w:uiPriority w:val="21"/>
    <w:qFormat/>
    <w:rsid w:val="009828C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9828C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9828C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9828C8"/>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9828C8"/>
    <w:pPr>
      <w:outlineLvl w:val="9"/>
    </w:pPr>
  </w:style>
  <w:style w:type="paragraph" w:styleId="TOC1">
    <w:name w:val="toc 1"/>
    <w:basedOn w:val="Normal"/>
    <w:next w:val="Normal"/>
    <w:autoRedefine/>
    <w:uiPriority w:val="39"/>
    <w:unhideWhenUsed/>
    <w:qFormat/>
    <w:rsid w:val="00483A9B"/>
    <w:pPr>
      <w:spacing w:after="100"/>
    </w:pPr>
  </w:style>
  <w:style w:type="paragraph" w:styleId="TOC2">
    <w:name w:val="toc 2"/>
    <w:basedOn w:val="Normal"/>
    <w:next w:val="Normal"/>
    <w:autoRedefine/>
    <w:uiPriority w:val="39"/>
    <w:unhideWhenUsed/>
    <w:qFormat/>
    <w:rsid w:val="00483A9B"/>
    <w:pPr>
      <w:spacing w:after="100"/>
      <w:ind w:left="210"/>
    </w:pPr>
  </w:style>
  <w:style w:type="paragraph" w:styleId="TOC3">
    <w:name w:val="toc 3"/>
    <w:basedOn w:val="Normal"/>
    <w:next w:val="Normal"/>
    <w:autoRedefine/>
    <w:uiPriority w:val="39"/>
    <w:unhideWhenUsed/>
    <w:qFormat/>
    <w:rsid w:val="00483A9B"/>
    <w:pPr>
      <w:spacing w:after="100"/>
      <w:ind w:left="420"/>
    </w:pPr>
  </w:style>
  <w:style w:type="paragraph" w:styleId="BodyText">
    <w:name w:val="Body Text"/>
    <w:basedOn w:val="Normal"/>
    <w:link w:val="BodyTextChar"/>
    <w:uiPriority w:val="1"/>
    <w:qFormat/>
    <w:rsid w:val="00BE0557"/>
    <w:pPr>
      <w:widowControl w:val="0"/>
      <w:autoSpaceDE w:val="0"/>
      <w:autoSpaceDN w:val="0"/>
      <w:spacing w:after="0" w:line="240" w:lineRule="auto"/>
    </w:pPr>
    <w:rPr>
      <w:rFonts w:ascii="Cambria" w:eastAsia="Cambria" w:hAnsi="Cambria" w:cs="Cambria"/>
      <w:sz w:val="22"/>
      <w:szCs w:val="22"/>
    </w:rPr>
  </w:style>
  <w:style w:type="character" w:customStyle="1" w:styleId="BodyTextChar">
    <w:name w:val="Body Text Char"/>
    <w:basedOn w:val="DefaultParagraphFont"/>
    <w:link w:val="BodyText"/>
    <w:uiPriority w:val="1"/>
    <w:rsid w:val="00BE0557"/>
    <w:rPr>
      <w:rFonts w:ascii="Cambria" w:eastAsia="Cambria" w:hAnsi="Cambria" w:cs="Cambria"/>
      <w:sz w:val="22"/>
      <w:szCs w:val="22"/>
    </w:rPr>
  </w:style>
  <w:style w:type="paragraph" w:customStyle="1" w:styleId="TableParagraph">
    <w:name w:val="Table Paragraph"/>
    <w:basedOn w:val="Normal"/>
    <w:uiPriority w:val="1"/>
    <w:qFormat/>
    <w:rsid w:val="00BE0557"/>
    <w:pPr>
      <w:widowControl w:val="0"/>
      <w:autoSpaceDE w:val="0"/>
      <w:autoSpaceDN w:val="0"/>
      <w:spacing w:after="0" w:line="240" w:lineRule="auto"/>
    </w:pPr>
    <w:rPr>
      <w:rFonts w:ascii="Times New Roman" w:eastAsia="Times New Roman" w:hAnsi="Times New Roman" w:cs="Times New Roman"/>
      <w:sz w:val="22"/>
      <w:szCs w:val="22"/>
    </w:rPr>
  </w:style>
  <w:style w:type="character" w:styleId="CommentReference">
    <w:name w:val="annotation reference"/>
    <w:basedOn w:val="DefaultParagraphFont"/>
    <w:uiPriority w:val="99"/>
    <w:unhideWhenUsed/>
    <w:rsid w:val="00E642E9"/>
    <w:rPr>
      <w:sz w:val="16"/>
      <w:szCs w:val="16"/>
    </w:rPr>
  </w:style>
  <w:style w:type="paragraph" w:styleId="CommentText">
    <w:name w:val="annotation text"/>
    <w:basedOn w:val="Normal"/>
    <w:link w:val="CommentTextChar"/>
    <w:uiPriority w:val="99"/>
    <w:unhideWhenUsed/>
    <w:rsid w:val="00E642E9"/>
    <w:pPr>
      <w:spacing w:line="240" w:lineRule="auto"/>
    </w:pPr>
    <w:rPr>
      <w:sz w:val="20"/>
      <w:szCs w:val="20"/>
    </w:rPr>
  </w:style>
  <w:style w:type="character" w:customStyle="1" w:styleId="CommentTextChar">
    <w:name w:val="Comment Text Char"/>
    <w:basedOn w:val="DefaultParagraphFont"/>
    <w:link w:val="CommentText"/>
    <w:uiPriority w:val="99"/>
    <w:rsid w:val="00E642E9"/>
    <w:rPr>
      <w:sz w:val="20"/>
      <w:szCs w:val="20"/>
    </w:rPr>
  </w:style>
  <w:style w:type="paragraph" w:styleId="CommentSubject">
    <w:name w:val="annotation subject"/>
    <w:basedOn w:val="CommentText"/>
    <w:next w:val="CommentText"/>
    <w:link w:val="CommentSubjectChar"/>
    <w:uiPriority w:val="99"/>
    <w:semiHidden/>
    <w:unhideWhenUsed/>
    <w:rsid w:val="00E642E9"/>
    <w:rPr>
      <w:b/>
      <w:bCs/>
    </w:rPr>
  </w:style>
  <w:style w:type="character" w:customStyle="1" w:styleId="CommentSubjectChar">
    <w:name w:val="Comment Subject Char"/>
    <w:basedOn w:val="CommentTextChar"/>
    <w:link w:val="CommentSubject"/>
    <w:uiPriority w:val="99"/>
    <w:semiHidden/>
    <w:rsid w:val="00E642E9"/>
    <w:rPr>
      <w:b/>
      <w:bCs/>
      <w:sz w:val="20"/>
      <w:szCs w:val="20"/>
    </w:rPr>
  </w:style>
  <w:style w:type="paragraph" w:styleId="Revision">
    <w:name w:val="Revision"/>
    <w:hidden/>
    <w:uiPriority w:val="99"/>
    <w:semiHidden/>
    <w:rsid w:val="009805F0"/>
    <w:pPr>
      <w:spacing w:after="0" w:line="240" w:lineRule="auto"/>
    </w:pPr>
  </w:style>
  <w:style w:type="character" w:styleId="Hyperlink">
    <w:name w:val="Hyperlink"/>
    <w:basedOn w:val="DefaultParagraphFont"/>
    <w:uiPriority w:val="99"/>
    <w:unhideWhenUsed/>
    <w:rsid w:val="004F1BB7"/>
    <w:rPr>
      <w:color w:val="0563C1" w:themeColor="hyperlink"/>
      <w:u w:val="single"/>
    </w:rPr>
  </w:style>
  <w:style w:type="character" w:styleId="UnresolvedMention">
    <w:name w:val="Unresolved Mention"/>
    <w:basedOn w:val="DefaultParagraphFont"/>
    <w:uiPriority w:val="99"/>
    <w:unhideWhenUsed/>
    <w:rsid w:val="004F1BB7"/>
    <w:rPr>
      <w:color w:val="605E5C"/>
      <w:shd w:val="clear" w:color="auto" w:fill="E1DFDD"/>
    </w:rPr>
  </w:style>
  <w:style w:type="paragraph" w:styleId="ListParagraph">
    <w:name w:val="List Paragraph"/>
    <w:aliases w:val="Dot pt,F5 List Paragraph,List Paragraph1,List Paragraph Char Char Char,Indicator Text,Colorful List - Accent 11,Numbered Para 1,Bullet Points,List Paragraph2,MAIN CONTENT,Normal numbered,No Spacing1,Issue Action POC,EX Bullet,List1,lp1,Ha"/>
    <w:basedOn w:val="Normal"/>
    <w:link w:val="ListParagraphChar"/>
    <w:uiPriority w:val="34"/>
    <w:qFormat/>
    <w:rsid w:val="000A4118"/>
    <w:pPr>
      <w:tabs>
        <w:tab w:val="left" w:pos="6901"/>
      </w:tabs>
      <w:spacing w:after="240" w:line="280" w:lineRule="atLeast"/>
      <w:ind w:left="720"/>
      <w:contextualSpacing/>
    </w:pPr>
    <w:rPr>
      <w:rFonts w:ascii="Gill Sans MT" w:eastAsia="Gill Sans" w:hAnsi="Gill Sans MT" w:cs="Arial"/>
      <w:color w:val="6C6463"/>
      <w:sz w:val="22"/>
      <w:szCs w:val="22"/>
      <w:lang w:val="hy-AM" w:eastAsia="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List1 Char"/>
    <w:link w:val="ListParagraph"/>
    <w:uiPriority w:val="34"/>
    <w:qFormat/>
    <w:locked/>
    <w:rsid w:val="000A4118"/>
    <w:rPr>
      <w:rFonts w:ascii="Gill Sans MT" w:eastAsia="Gill Sans" w:hAnsi="Gill Sans MT" w:cs="Arial"/>
      <w:color w:val="6C6463"/>
      <w:sz w:val="22"/>
      <w:szCs w:val="22"/>
      <w:lang w:val="hy-AM" w:eastAsia="ru-RU"/>
    </w:rPr>
  </w:style>
  <w:style w:type="character" w:customStyle="1" w:styleId="FootnoteTextChar">
    <w:name w:val="Footnote Text Char"/>
    <w:aliases w:val="Char Char Char Char,Char Char Char Char Char Char,Char Char Char1 Char Char Char,Footnote Text Char Char Char,fn Char Char Char,Footnote Text Char1 Char1 Char Char,Footnote Text Char Char Char1 Char Char,fn Char Char1,ft Char,f Char"/>
    <w:basedOn w:val="DefaultParagraphFont"/>
    <w:link w:val="FootnoteText"/>
    <w:uiPriority w:val="99"/>
    <w:rsid w:val="000A4118"/>
    <w:rPr>
      <w:rFonts w:eastAsiaTheme="minorHAnsi"/>
      <w:sz w:val="20"/>
      <w:szCs w:val="20"/>
    </w:rPr>
  </w:style>
  <w:style w:type="paragraph" w:styleId="FootnoteText">
    <w:name w:val="footnote text"/>
    <w:aliases w:val="Char Char Char,Char Char Char Char Char,Char Char Char1 Char Char,Footnote Text Char Char,fn Char Char,Footnote Text Char1 Char1 Char,Footnote Text Char Char Char1 Char,Footnote Text Char1 Char Char Char,fn Char,ft,f"/>
    <w:basedOn w:val="Normal"/>
    <w:link w:val="FootnoteTextChar"/>
    <w:uiPriority w:val="99"/>
    <w:unhideWhenUsed/>
    <w:qFormat/>
    <w:rsid w:val="000A4118"/>
    <w:pPr>
      <w:widowControl w:val="0"/>
      <w:tabs>
        <w:tab w:val="left" w:pos="6901"/>
      </w:tabs>
      <w:spacing w:after="0" w:line="240" w:lineRule="auto"/>
    </w:pPr>
    <w:rPr>
      <w:rFonts w:eastAsiaTheme="minorHAnsi"/>
      <w:sz w:val="20"/>
      <w:szCs w:val="20"/>
    </w:rPr>
  </w:style>
  <w:style w:type="character" w:customStyle="1" w:styleId="FootnoteTextChar1">
    <w:name w:val="Footnote Text Char1"/>
    <w:basedOn w:val="DefaultParagraphFont"/>
    <w:uiPriority w:val="99"/>
    <w:semiHidden/>
    <w:rsid w:val="000A4118"/>
    <w:rPr>
      <w:sz w:val="20"/>
      <w:szCs w:val="20"/>
    </w:rPr>
  </w:style>
  <w:style w:type="character" w:styleId="FootnoteReference">
    <w:name w:val="footnote reference"/>
    <w:aliases w:val="ftref,Error-Fußnotenzeichen5,Error-Fußnotenzeichen6,Error-Fußnotenzeichen3,Footnote Reference1, BVI fnr,Footnote Reference Number,Footnote Reference_LVL6,Footnote Reference_LVL61,Footnote Reference_LVL62,Footnote Reference_LVL63,fr,o"/>
    <w:basedOn w:val="DefaultParagraphFont"/>
    <w:uiPriority w:val="99"/>
    <w:unhideWhenUsed/>
    <w:qFormat/>
    <w:rsid w:val="000A4118"/>
    <w:rPr>
      <w:vertAlign w:val="superscript"/>
    </w:rPr>
  </w:style>
  <w:style w:type="character" w:customStyle="1" w:styleId="ui-provider">
    <w:name w:val="ui-provider"/>
    <w:basedOn w:val="DefaultParagraphFont"/>
    <w:rsid w:val="000A4118"/>
  </w:style>
  <w:style w:type="table" w:styleId="TableGrid">
    <w:name w:val="Table Grid"/>
    <w:basedOn w:val="TableNormal"/>
    <w:uiPriority w:val="39"/>
    <w:rsid w:val="00FE7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E7DE7"/>
  </w:style>
  <w:style w:type="paragraph" w:customStyle="1" w:styleId="Bullet1">
    <w:name w:val="Bullet 1"/>
    <w:basedOn w:val="Normal"/>
    <w:link w:val="Bullet1Char"/>
    <w:uiPriority w:val="2"/>
    <w:qFormat/>
    <w:rsid w:val="00FE7DE7"/>
    <w:pPr>
      <w:tabs>
        <w:tab w:val="left" w:pos="6901"/>
      </w:tabs>
      <w:spacing w:after="240" w:line="280" w:lineRule="atLeast"/>
    </w:pPr>
    <w:rPr>
      <w:rFonts w:ascii="Gill Sans MT" w:eastAsia="Gill Sans" w:hAnsi="Gill Sans MT" w:cs="Arial"/>
      <w:color w:val="6C6463"/>
      <w:sz w:val="22"/>
      <w:szCs w:val="22"/>
      <w:lang w:val="hy-AM" w:eastAsia="ru-RU"/>
    </w:rPr>
  </w:style>
  <w:style w:type="paragraph" w:styleId="BalloonText">
    <w:name w:val="Balloon Text"/>
    <w:basedOn w:val="Normal"/>
    <w:link w:val="BalloonTextChar"/>
    <w:uiPriority w:val="99"/>
    <w:semiHidden/>
    <w:unhideWhenUsed/>
    <w:rsid w:val="00FE7DE7"/>
    <w:pPr>
      <w:tabs>
        <w:tab w:val="left" w:pos="6901"/>
      </w:tabs>
      <w:spacing w:after="0" w:line="240" w:lineRule="auto"/>
    </w:pPr>
    <w:rPr>
      <w:rFonts w:ascii="Lucida Grande" w:eastAsia="Gill Sans" w:hAnsi="Lucida Grande" w:cs="Arial"/>
      <w:color w:val="6C6463"/>
      <w:sz w:val="18"/>
      <w:szCs w:val="18"/>
      <w:lang w:val="hy-AM" w:eastAsia="ru-RU"/>
    </w:rPr>
  </w:style>
  <w:style w:type="character" w:customStyle="1" w:styleId="BalloonTextChar">
    <w:name w:val="Balloon Text Char"/>
    <w:basedOn w:val="DefaultParagraphFont"/>
    <w:link w:val="BalloonText"/>
    <w:uiPriority w:val="99"/>
    <w:semiHidden/>
    <w:rsid w:val="00FE7DE7"/>
    <w:rPr>
      <w:rFonts w:ascii="Lucida Grande" w:eastAsia="Gill Sans" w:hAnsi="Lucida Grande" w:cs="Arial"/>
      <w:color w:val="6C6463"/>
      <w:sz w:val="18"/>
      <w:szCs w:val="18"/>
      <w:lang w:val="hy-AM" w:eastAsia="ru-RU"/>
    </w:rPr>
  </w:style>
  <w:style w:type="paragraph" w:customStyle="1" w:styleId="Bullet2">
    <w:name w:val="Bullet 2"/>
    <w:uiPriority w:val="2"/>
    <w:qFormat/>
    <w:rsid w:val="00FE7DE7"/>
    <w:pPr>
      <w:numPr>
        <w:numId w:val="1"/>
      </w:numPr>
      <w:tabs>
        <w:tab w:val="left" w:pos="6901"/>
      </w:tabs>
      <w:spacing w:after="240" w:line="280" w:lineRule="atLeast"/>
      <w:ind w:left="0" w:firstLine="0"/>
    </w:pPr>
    <w:rPr>
      <w:rFonts w:ascii="Gill Sans MT" w:eastAsia="Gill Sans" w:hAnsi="Gill Sans MT" w:cs="GillSansMTStd-Book"/>
      <w:color w:val="6C6463"/>
      <w:sz w:val="22"/>
      <w:szCs w:val="22"/>
    </w:rPr>
  </w:style>
  <w:style w:type="paragraph" w:customStyle="1" w:styleId="Right-Credit">
    <w:name w:val="Right-Credit"/>
    <w:basedOn w:val="Normal"/>
    <w:next w:val="Normal"/>
    <w:uiPriority w:val="99"/>
    <w:qFormat/>
    <w:rsid w:val="00FE7DE7"/>
    <w:pPr>
      <w:tabs>
        <w:tab w:val="left" w:pos="6901"/>
      </w:tabs>
      <w:suppressAutoHyphens/>
      <w:spacing w:before="40" w:after="40" w:line="240" w:lineRule="auto"/>
      <w:jc w:val="right"/>
    </w:pPr>
    <w:rPr>
      <w:rFonts w:ascii="Gill Sans MT" w:eastAsia="Gill Sans" w:hAnsi="Gill Sans MT" w:cs="Arial"/>
      <w:caps/>
      <w:color w:val="6C6463"/>
      <w:spacing w:val="1"/>
      <w:sz w:val="12"/>
      <w:szCs w:val="12"/>
      <w:lang w:val="hy-AM" w:eastAsia="ru-RU"/>
    </w:rPr>
  </w:style>
  <w:style w:type="paragraph" w:customStyle="1" w:styleId="Instructions">
    <w:name w:val="Instructions"/>
    <w:next w:val="Normal"/>
    <w:uiPriority w:val="2"/>
    <w:qFormat/>
    <w:rsid w:val="00FE7DE7"/>
    <w:pPr>
      <w:numPr>
        <w:numId w:val="2"/>
      </w:numPr>
      <w:tabs>
        <w:tab w:val="left" w:pos="6901"/>
      </w:tabs>
      <w:spacing w:before="120" w:after="120" w:line="240" w:lineRule="auto"/>
      <w:ind w:left="0" w:firstLine="0"/>
    </w:pPr>
    <w:rPr>
      <w:rFonts w:ascii="Gill Sans MT" w:eastAsia="Gill Sans" w:hAnsi="Gill Sans MT" w:cs="GillSansMTStd-Book"/>
      <w:color w:val="404040" w:themeColor="text1" w:themeTint="BF"/>
      <w:sz w:val="20"/>
      <w:szCs w:val="22"/>
    </w:rPr>
  </w:style>
  <w:style w:type="paragraph" w:styleId="List">
    <w:name w:val="List"/>
    <w:basedOn w:val="Normal"/>
    <w:uiPriority w:val="99"/>
    <w:semiHidden/>
    <w:unhideWhenUsed/>
    <w:rsid w:val="00FE7DE7"/>
    <w:pPr>
      <w:tabs>
        <w:tab w:val="left" w:pos="6901"/>
      </w:tabs>
      <w:spacing w:after="240" w:line="280" w:lineRule="atLeast"/>
      <w:ind w:left="360" w:hanging="360"/>
      <w:contextualSpacing/>
    </w:pPr>
    <w:rPr>
      <w:rFonts w:ascii="Gill Sans MT" w:eastAsia="Gill Sans" w:hAnsi="Gill Sans MT" w:cs="Arial"/>
      <w:color w:val="6C6463"/>
      <w:sz w:val="22"/>
      <w:szCs w:val="22"/>
      <w:lang w:val="hy-AM" w:eastAsia="ru-RU"/>
    </w:rPr>
  </w:style>
  <w:style w:type="paragraph" w:styleId="List2">
    <w:name w:val="List 2"/>
    <w:basedOn w:val="Normal"/>
    <w:uiPriority w:val="99"/>
    <w:semiHidden/>
    <w:unhideWhenUsed/>
    <w:rsid w:val="00FE7DE7"/>
    <w:pPr>
      <w:tabs>
        <w:tab w:val="left" w:pos="6901"/>
      </w:tabs>
      <w:spacing w:after="240" w:line="280" w:lineRule="atLeast"/>
      <w:ind w:left="720" w:hanging="360"/>
      <w:contextualSpacing/>
    </w:pPr>
    <w:rPr>
      <w:rFonts w:ascii="Gill Sans MT" w:eastAsia="Gill Sans" w:hAnsi="Gill Sans MT" w:cs="Arial"/>
      <w:color w:val="6C6463"/>
      <w:sz w:val="22"/>
      <w:szCs w:val="22"/>
      <w:lang w:val="hy-AM" w:eastAsia="ru-RU"/>
    </w:rPr>
  </w:style>
  <w:style w:type="character" w:styleId="FollowedHyperlink">
    <w:name w:val="FollowedHyperlink"/>
    <w:basedOn w:val="DefaultParagraphFont"/>
    <w:uiPriority w:val="99"/>
    <w:semiHidden/>
    <w:unhideWhenUsed/>
    <w:rsid w:val="00FE7DE7"/>
    <w:rPr>
      <w:rFonts w:ascii="Gill Sans MT" w:hAnsi="Gill Sans MT"/>
      <w:b w:val="0"/>
      <w:i w:val="0"/>
      <w:color w:val="7F7F7F" w:themeColor="text1" w:themeTint="80"/>
      <w:sz w:val="22"/>
      <w:u w:val="single"/>
    </w:rPr>
  </w:style>
  <w:style w:type="paragraph" w:customStyle="1" w:styleId="Left-Credit">
    <w:name w:val="Left-Credit"/>
    <w:basedOn w:val="Normal"/>
    <w:next w:val="Normal"/>
    <w:qFormat/>
    <w:rsid w:val="00FE7DE7"/>
    <w:pPr>
      <w:tabs>
        <w:tab w:val="left" w:pos="6901"/>
      </w:tabs>
      <w:spacing w:before="40" w:after="40" w:line="240" w:lineRule="auto"/>
    </w:pPr>
    <w:rPr>
      <w:rFonts w:ascii="Gill Sans MT" w:eastAsia="Gill Sans" w:hAnsi="Gill Sans MT" w:cs="Arial"/>
      <w:caps/>
      <w:noProof/>
      <w:color w:val="6C6463"/>
      <w:sz w:val="12"/>
      <w:szCs w:val="12"/>
      <w:lang w:val="hy-AM" w:eastAsia="ru-RU"/>
    </w:rPr>
  </w:style>
  <w:style w:type="paragraph" w:customStyle="1" w:styleId="In-LinePhoto">
    <w:name w:val="In-Line Photo"/>
    <w:next w:val="Left-Credit"/>
    <w:qFormat/>
    <w:rsid w:val="00FE7DE7"/>
    <w:pPr>
      <w:tabs>
        <w:tab w:val="left" w:pos="6901"/>
      </w:tabs>
      <w:spacing w:before="480" w:after="240" w:line="240" w:lineRule="auto"/>
      <w:jc w:val="right"/>
    </w:pPr>
    <w:rPr>
      <w:rFonts w:ascii="Gill Sans MT" w:eastAsia="Gill Sans" w:hAnsi="Gill Sans MT" w:cs="Gill Sans"/>
      <w:noProof/>
      <w:color w:val="6C6463"/>
      <w:sz w:val="22"/>
      <w:szCs w:val="20"/>
    </w:rPr>
  </w:style>
  <w:style w:type="paragraph" w:customStyle="1" w:styleId="Photo">
    <w:name w:val="Photo"/>
    <w:uiPriority w:val="2"/>
    <w:qFormat/>
    <w:rsid w:val="00FE7DE7"/>
    <w:pPr>
      <w:tabs>
        <w:tab w:val="left" w:pos="6901"/>
      </w:tabs>
      <w:spacing w:after="240" w:line="240" w:lineRule="auto"/>
    </w:pPr>
    <w:rPr>
      <w:rFonts w:ascii="Gill Sans MT" w:eastAsia="Gill Sans" w:hAnsi="Gill Sans MT" w:cs="Gill Sans"/>
      <w:noProof/>
      <w:color w:val="6C6463"/>
      <w:sz w:val="22"/>
      <w:szCs w:val="20"/>
    </w:rPr>
  </w:style>
  <w:style w:type="paragraph" w:customStyle="1" w:styleId="CaptionBox">
    <w:name w:val="Caption Box"/>
    <w:uiPriority w:val="2"/>
    <w:qFormat/>
    <w:rsid w:val="00FE7DE7"/>
    <w:pPr>
      <w:tabs>
        <w:tab w:val="left" w:pos="6901"/>
      </w:tabs>
      <w:spacing w:before="120" w:after="120" w:line="240" w:lineRule="auto"/>
    </w:pPr>
    <w:rPr>
      <w:rFonts w:ascii="Gill Sans MT" w:eastAsia="Gill Sans" w:hAnsi="Gill Sans MT" w:cs="GillSansMTStd-Book"/>
      <w:color w:val="6C6463"/>
      <w:sz w:val="16"/>
      <w:szCs w:val="16"/>
    </w:rPr>
  </w:style>
  <w:style w:type="paragraph" w:styleId="TOC4">
    <w:name w:val="toc 4"/>
    <w:basedOn w:val="Normal"/>
    <w:next w:val="Normal"/>
    <w:autoRedefine/>
    <w:uiPriority w:val="39"/>
    <w:rsid w:val="00FE7DE7"/>
    <w:pPr>
      <w:tabs>
        <w:tab w:val="left" w:pos="6901"/>
      </w:tabs>
      <w:spacing w:after="0" w:line="280" w:lineRule="atLeast"/>
      <w:ind w:left="660"/>
    </w:pPr>
    <w:rPr>
      <w:rFonts w:eastAsia="Gill Sans" w:cs="Arial"/>
      <w:color w:val="6C6463"/>
      <w:sz w:val="20"/>
      <w:szCs w:val="20"/>
      <w:lang w:val="hy-AM" w:eastAsia="ru-RU"/>
    </w:rPr>
  </w:style>
  <w:style w:type="paragraph" w:styleId="TOC5">
    <w:name w:val="toc 5"/>
    <w:basedOn w:val="Normal"/>
    <w:next w:val="Normal"/>
    <w:autoRedefine/>
    <w:uiPriority w:val="39"/>
    <w:rsid w:val="00FE7DE7"/>
    <w:pPr>
      <w:tabs>
        <w:tab w:val="left" w:pos="6901"/>
      </w:tabs>
      <w:spacing w:after="0" w:line="280" w:lineRule="atLeast"/>
      <w:ind w:left="880"/>
    </w:pPr>
    <w:rPr>
      <w:rFonts w:eastAsia="Gill Sans" w:cs="Arial"/>
      <w:color w:val="6C6463"/>
      <w:sz w:val="20"/>
      <w:szCs w:val="20"/>
      <w:lang w:val="hy-AM" w:eastAsia="ru-RU"/>
    </w:rPr>
  </w:style>
  <w:style w:type="paragraph" w:styleId="TOC6">
    <w:name w:val="toc 6"/>
    <w:basedOn w:val="Normal"/>
    <w:next w:val="Normal"/>
    <w:autoRedefine/>
    <w:uiPriority w:val="39"/>
    <w:rsid w:val="00FE7DE7"/>
    <w:pPr>
      <w:tabs>
        <w:tab w:val="left" w:pos="6901"/>
      </w:tabs>
      <w:spacing w:after="0" w:line="280" w:lineRule="atLeast"/>
      <w:ind w:left="1100"/>
    </w:pPr>
    <w:rPr>
      <w:rFonts w:eastAsia="Gill Sans" w:cs="Arial"/>
      <w:color w:val="6C6463"/>
      <w:sz w:val="20"/>
      <w:szCs w:val="20"/>
      <w:lang w:val="hy-AM" w:eastAsia="ru-RU"/>
    </w:rPr>
  </w:style>
  <w:style w:type="paragraph" w:styleId="TOC7">
    <w:name w:val="toc 7"/>
    <w:basedOn w:val="Normal"/>
    <w:next w:val="Normal"/>
    <w:autoRedefine/>
    <w:uiPriority w:val="39"/>
    <w:rsid w:val="00FE7DE7"/>
    <w:pPr>
      <w:tabs>
        <w:tab w:val="left" w:pos="6901"/>
      </w:tabs>
      <w:spacing w:after="0" w:line="280" w:lineRule="atLeast"/>
      <w:ind w:left="1320"/>
    </w:pPr>
    <w:rPr>
      <w:rFonts w:eastAsia="Gill Sans" w:cs="Arial"/>
      <w:color w:val="6C6463"/>
      <w:sz w:val="20"/>
      <w:szCs w:val="20"/>
      <w:lang w:val="hy-AM" w:eastAsia="ru-RU"/>
    </w:rPr>
  </w:style>
  <w:style w:type="paragraph" w:styleId="TOC8">
    <w:name w:val="toc 8"/>
    <w:basedOn w:val="Normal"/>
    <w:next w:val="Normal"/>
    <w:autoRedefine/>
    <w:uiPriority w:val="39"/>
    <w:rsid w:val="00FE7DE7"/>
    <w:pPr>
      <w:tabs>
        <w:tab w:val="left" w:pos="6901"/>
      </w:tabs>
      <w:spacing w:after="0" w:line="280" w:lineRule="atLeast"/>
      <w:ind w:left="1540"/>
    </w:pPr>
    <w:rPr>
      <w:rFonts w:eastAsia="Gill Sans" w:cs="Arial"/>
      <w:color w:val="6C6463"/>
      <w:sz w:val="20"/>
      <w:szCs w:val="20"/>
      <w:lang w:val="hy-AM" w:eastAsia="ru-RU"/>
    </w:rPr>
  </w:style>
  <w:style w:type="paragraph" w:styleId="TOC9">
    <w:name w:val="toc 9"/>
    <w:basedOn w:val="Normal"/>
    <w:next w:val="Normal"/>
    <w:autoRedefine/>
    <w:uiPriority w:val="39"/>
    <w:rsid w:val="00FE7DE7"/>
    <w:pPr>
      <w:tabs>
        <w:tab w:val="left" w:pos="6901"/>
      </w:tabs>
      <w:spacing w:after="0" w:line="280" w:lineRule="atLeast"/>
      <w:ind w:left="1760"/>
    </w:pPr>
    <w:rPr>
      <w:rFonts w:eastAsia="Gill Sans" w:cs="Arial"/>
      <w:color w:val="6C6463"/>
      <w:sz w:val="20"/>
      <w:szCs w:val="20"/>
      <w:lang w:val="hy-AM" w:eastAsia="ru-RU"/>
    </w:rPr>
  </w:style>
  <w:style w:type="paragraph" w:customStyle="1" w:styleId="Disclaimer">
    <w:name w:val="Disclaimer"/>
    <w:basedOn w:val="Normal"/>
    <w:uiPriority w:val="2"/>
    <w:qFormat/>
    <w:rsid w:val="00FE7DE7"/>
    <w:pPr>
      <w:tabs>
        <w:tab w:val="left" w:pos="6901"/>
      </w:tabs>
      <w:spacing w:after="0" w:line="240" w:lineRule="auto"/>
    </w:pPr>
    <w:rPr>
      <w:rFonts w:ascii="Gill Sans MT" w:eastAsia="Gill Sans" w:hAnsi="Gill Sans MT" w:cs="Arial"/>
      <w:color w:val="6C6463"/>
      <w:sz w:val="16"/>
      <w:szCs w:val="16"/>
      <w:lang w:val="hy-AM" w:eastAsia="ru-RU"/>
    </w:rPr>
  </w:style>
  <w:style w:type="paragraph" w:customStyle="1" w:styleId="Left-Caption">
    <w:name w:val="Left - Caption"/>
    <w:basedOn w:val="Left-Credit"/>
    <w:uiPriority w:val="2"/>
    <w:qFormat/>
    <w:rsid w:val="00FE7DE7"/>
    <w:pPr>
      <w:spacing w:before="120" w:after="120"/>
    </w:pPr>
    <w:rPr>
      <w:caps w:val="0"/>
      <w:sz w:val="18"/>
    </w:rPr>
  </w:style>
  <w:style w:type="paragraph" w:customStyle="1" w:styleId="Right-Caption">
    <w:name w:val="Right - Caption"/>
    <w:basedOn w:val="Right-Credit"/>
    <w:uiPriority w:val="2"/>
    <w:qFormat/>
    <w:rsid w:val="00FE7DE7"/>
    <w:pPr>
      <w:spacing w:before="120" w:after="120"/>
    </w:pPr>
    <w:rPr>
      <w:caps w:val="0"/>
      <w:sz w:val="18"/>
    </w:rPr>
  </w:style>
  <w:style w:type="paragraph" w:customStyle="1" w:styleId="TableHeading1">
    <w:name w:val="Table Heading 1"/>
    <w:basedOn w:val="Normal"/>
    <w:uiPriority w:val="2"/>
    <w:qFormat/>
    <w:rsid w:val="00FE7DE7"/>
    <w:pPr>
      <w:framePr w:hSpace="180" w:wrap="around" w:vAnchor="text" w:hAnchor="page" w:x="1549" w:y="170"/>
      <w:tabs>
        <w:tab w:val="left" w:pos="6901"/>
      </w:tabs>
      <w:spacing w:before="120" w:after="120" w:line="180" w:lineRule="exact"/>
    </w:pPr>
    <w:rPr>
      <w:rFonts w:ascii="Gill Sans MT" w:eastAsia="Gill Sans" w:hAnsi="Gill Sans MT" w:cs="Arial"/>
      <w:caps/>
      <w:color w:val="6C6463"/>
      <w:sz w:val="18"/>
      <w:szCs w:val="18"/>
      <w:lang w:val="hy-AM" w:eastAsia="ru-RU"/>
    </w:rPr>
  </w:style>
  <w:style w:type="paragraph" w:customStyle="1" w:styleId="TableText">
    <w:name w:val="Table Text"/>
    <w:basedOn w:val="Normal"/>
    <w:uiPriority w:val="2"/>
    <w:qFormat/>
    <w:rsid w:val="00FE7DE7"/>
    <w:pPr>
      <w:framePr w:hSpace="180" w:wrap="around" w:vAnchor="text" w:hAnchor="page" w:x="1549" w:y="170"/>
      <w:tabs>
        <w:tab w:val="left" w:pos="6901"/>
      </w:tabs>
      <w:spacing w:before="120" w:after="120" w:line="180" w:lineRule="exact"/>
    </w:pPr>
    <w:rPr>
      <w:rFonts w:ascii="Gill Sans MT" w:eastAsia="Gill Sans" w:hAnsi="Gill Sans MT" w:cs="Arial"/>
      <w:color w:val="6C6463"/>
      <w:sz w:val="18"/>
      <w:szCs w:val="18"/>
      <w:lang w:val="hy-AM" w:eastAsia="ru-RU"/>
    </w:rPr>
  </w:style>
  <w:style w:type="paragraph" w:customStyle="1" w:styleId="TableTitle">
    <w:name w:val="Table Title"/>
    <w:uiPriority w:val="2"/>
    <w:qFormat/>
    <w:rsid w:val="00FE7DE7"/>
    <w:pPr>
      <w:framePr w:hSpace="180" w:wrap="around" w:vAnchor="text" w:hAnchor="page" w:x="1549" w:y="170"/>
      <w:tabs>
        <w:tab w:val="left" w:pos="6901"/>
      </w:tabs>
      <w:spacing w:before="120" w:after="120" w:line="180" w:lineRule="exact"/>
    </w:pPr>
    <w:rPr>
      <w:rFonts w:ascii="Gill Sans MT" w:eastAsia="Gill Sans" w:hAnsi="Gill Sans MT" w:cs="GillSansMTStd-Book"/>
      <w:b/>
      <w:caps/>
      <w:color w:val="FFFFFF" w:themeColor="background1"/>
      <w:sz w:val="18"/>
      <w:szCs w:val="18"/>
    </w:rPr>
  </w:style>
  <w:style w:type="paragraph" w:customStyle="1" w:styleId="TableHeadings">
    <w:name w:val="Table Headings"/>
    <w:next w:val="TableText"/>
    <w:rsid w:val="00FE7DE7"/>
    <w:pPr>
      <w:keepNext/>
      <w:keepLines/>
      <w:tabs>
        <w:tab w:val="left" w:pos="6901"/>
      </w:tabs>
      <w:spacing w:before="40" w:after="40" w:line="240" w:lineRule="auto"/>
      <w:jc w:val="center"/>
    </w:pPr>
    <w:rPr>
      <w:rFonts w:ascii="Gill Sans Std" w:eastAsia="Times New Roman" w:hAnsi="Gill Sans Std" w:cs="Arial"/>
      <w:b/>
      <w:color w:val="6C6463"/>
      <w:sz w:val="18"/>
      <w:szCs w:val="20"/>
    </w:rPr>
  </w:style>
  <w:style w:type="character" w:customStyle="1" w:styleId="BolditalBlack">
    <w:name w:val="Boldital Black"/>
    <w:basedOn w:val="DefaultParagraphFont"/>
    <w:uiPriority w:val="1"/>
    <w:qFormat/>
    <w:rsid w:val="00FE7DE7"/>
    <w:rPr>
      <w:rFonts w:ascii="Times New Roman Bold" w:hAnsi="Times New Roman Bold"/>
      <w:b/>
      <w:i/>
      <w:color w:val="auto"/>
      <w:sz w:val="24"/>
    </w:rPr>
  </w:style>
  <w:style w:type="paragraph" w:customStyle="1" w:styleId="m2132780154506811344m-5960456709703504590gmail-msolistparagraph">
    <w:name w:val="m_2132780154506811344m_-5960456709703504590gmail-msolistparagraph"/>
    <w:basedOn w:val="Normal"/>
    <w:rsid w:val="00FE7DE7"/>
    <w:pPr>
      <w:tabs>
        <w:tab w:val="left" w:pos="6901"/>
      </w:tabs>
      <w:spacing w:before="100" w:beforeAutospacing="1" w:after="100" w:afterAutospacing="1" w:line="240" w:lineRule="auto"/>
    </w:pPr>
    <w:rPr>
      <w:rFonts w:ascii="Times New Roman" w:eastAsia="Times New Roman" w:hAnsi="Times New Roman" w:cs="Times New Roman"/>
      <w:sz w:val="24"/>
      <w:szCs w:val="24"/>
      <w:lang w:val="hy-AM" w:eastAsia="ru-RU"/>
    </w:rPr>
  </w:style>
  <w:style w:type="paragraph" w:styleId="NormalWeb">
    <w:name w:val="Normal (Web)"/>
    <w:basedOn w:val="Normal"/>
    <w:link w:val="NormalWebChar"/>
    <w:uiPriority w:val="99"/>
    <w:unhideWhenUsed/>
    <w:rsid w:val="00FE7DE7"/>
    <w:pPr>
      <w:tabs>
        <w:tab w:val="left" w:pos="6901"/>
      </w:tabs>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NormalWebChar">
    <w:name w:val="Normal (Web) Char"/>
    <w:basedOn w:val="DefaultParagraphFont"/>
    <w:link w:val="NormalWeb"/>
    <w:uiPriority w:val="99"/>
    <w:rsid w:val="00FE7DE7"/>
    <w:rPr>
      <w:rFonts w:ascii="Times New Roman" w:eastAsia="Times New Roman" w:hAnsi="Times New Roman" w:cs="Times New Roman"/>
      <w:sz w:val="24"/>
      <w:szCs w:val="24"/>
      <w:lang w:val="es-AR" w:eastAsia="es-AR"/>
    </w:rPr>
  </w:style>
  <w:style w:type="paragraph" w:styleId="ListBullet4">
    <w:name w:val="List Bullet 4"/>
    <w:basedOn w:val="ListBullet3"/>
    <w:uiPriority w:val="99"/>
    <w:rsid w:val="00FE7DE7"/>
    <w:pPr>
      <w:widowControl/>
      <w:numPr>
        <w:numId w:val="3"/>
      </w:numPr>
      <w:tabs>
        <w:tab w:val="left" w:pos="1701"/>
      </w:tabs>
      <w:spacing w:before="160"/>
      <w:ind w:left="0" w:firstLine="0"/>
      <w:contextualSpacing w:val="0"/>
    </w:pPr>
    <w:rPr>
      <w:rFonts w:ascii="Arial" w:eastAsia="Times New Roman" w:hAnsi="Arial" w:cs="Times New Roman"/>
      <w:szCs w:val="20"/>
      <w:lang w:val="es-CO"/>
    </w:rPr>
  </w:style>
  <w:style w:type="paragraph" w:styleId="ListBullet3">
    <w:name w:val="List Bullet 3"/>
    <w:basedOn w:val="Normal"/>
    <w:uiPriority w:val="99"/>
    <w:semiHidden/>
    <w:unhideWhenUsed/>
    <w:rsid w:val="00FE7DE7"/>
    <w:pPr>
      <w:widowControl w:val="0"/>
      <w:numPr>
        <w:numId w:val="4"/>
      </w:numPr>
      <w:tabs>
        <w:tab w:val="left" w:pos="6901"/>
      </w:tabs>
      <w:spacing w:after="0" w:line="240" w:lineRule="auto"/>
      <w:ind w:left="0" w:firstLine="0"/>
      <w:contextualSpacing/>
    </w:pPr>
    <w:rPr>
      <w:rFonts w:eastAsiaTheme="minorHAnsi"/>
      <w:sz w:val="22"/>
      <w:szCs w:val="22"/>
      <w:lang w:val="hy-AM" w:eastAsia="ru-RU"/>
    </w:rPr>
  </w:style>
  <w:style w:type="character" w:customStyle="1" w:styleId="hps">
    <w:name w:val="hps"/>
    <w:basedOn w:val="DefaultParagraphFont"/>
    <w:rsid w:val="00FE7DE7"/>
  </w:style>
  <w:style w:type="character" w:customStyle="1" w:styleId="shorttext">
    <w:name w:val="short_text"/>
    <w:basedOn w:val="DefaultParagraphFont"/>
    <w:rsid w:val="00FE7DE7"/>
  </w:style>
  <w:style w:type="character" w:customStyle="1" w:styleId="gt-baf-word-clickable">
    <w:name w:val="gt-baf-word-clickable"/>
    <w:basedOn w:val="DefaultParagraphFont"/>
    <w:rsid w:val="00FE7DE7"/>
  </w:style>
  <w:style w:type="paragraph" w:customStyle="1" w:styleId="Default">
    <w:name w:val="Default"/>
    <w:rsid w:val="00FE7DE7"/>
    <w:pPr>
      <w:tabs>
        <w:tab w:val="left" w:pos="6901"/>
      </w:tabs>
      <w:autoSpaceDE w:val="0"/>
      <w:autoSpaceDN w:val="0"/>
      <w:adjustRightInd w:val="0"/>
      <w:spacing w:after="240" w:line="240" w:lineRule="auto"/>
    </w:pPr>
    <w:rPr>
      <w:rFonts w:ascii="Microsoft YaHei" w:eastAsia="Microsoft YaHei" w:hAnsi="Gill Sans" w:cs="Microsoft YaHei"/>
      <w:color w:val="000000"/>
      <w:sz w:val="22"/>
      <w:szCs w:val="22"/>
      <w:lang w:val="es-SV"/>
    </w:rPr>
  </w:style>
  <w:style w:type="paragraph" w:styleId="ListNumber">
    <w:name w:val="List Number"/>
    <w:basedOn w:val="ListBullet"/>
    <w:rsid w:val="00FE7DE7"/>
    <w:pPr>
      <w:widowControl/>
      <w:numPr>
        <w:numId w:val="5"/>
      </w:numPr>
      <w:tabs>
        <w:tab w:val="left" w:pos="851"/>
      </w:tabs>
      <w:spacing w:before="160"/>
      <w:ind w:left="0" w:firstLine="0"/>
      <w:contextualSpacing w:val="0"/>
    </w:pPr>
    <w:rPr>
      <w:rFonts w:ascii="Arial" w:eastAsia="Times New Roman" w:hAnsi="Arial" w:cs="Times New Roman"/>
      <w:szCs w:val="20"/>
      <w:lang w:val="es-CO"/>
    </w:rPr>
  </w:style>
  <w:style w:type="paragraph" w:styleId="ListBullet">
    <w:name w:val="List Bullet"/>
    <w:basedOn w:val="Normal"/>
    <w:uiPriority w:val="99"/>
    <w:semiHidden/>
    <w:unhideWhenUsed/>
    <w:rsid w:val="00FE7DE7"/>
    <w:pPr>
      <w:widowControl w:val="0"/>
      <w:numPr>
        <w:numId w:val="6"/>
      </w:numPr>
      <w:tabs>
        <w:tab w:val="left" w:pos="6901"/>
      </w:tabs>
      <w:spacing w:after="0" w:line="240" w:lineRule="auto"/>
      <w:ind w:left="0" w:firstLine="0"/>
      <w:contextualSpacing/>
    </w:pPr>
    <w:rPr>
      <w:rFonts w:eastAsiaTheme="minorHAnsi"/>
      <w:sz w:val="22"/>
      <w:szCs w:val="22"/>
      <w:lang w:val="hy-AM" w:eastAsia="ru-RU"/>
    </w:rPr>
  </w:style>
  <w:style w:type="paragraph" w:customStyle="1" w:styleId="Normal0pt">
    <w:name w:val="Normal 0pt"/>
    <w:basedOn w:val="Normal"/>
    <w:rsid w:val="00FE7DE7"/>
    <w:pPr>
      <w:tabs>
        <w:tab w:val="left" w:pos="6901"/>
      </w:tabs>
      <w:spacing w:after="0" w:line="240" w:lineRule="auto"/>
    </w:pPr>
    <w:rPr>
      <w:rFonts w:ascii="Arial" w:eastAsia="Times New Roman" w:hAnsi="Arial" w:cs="Times New Roman"/>
      <w:sz w:val="22"/>
      <w:szCs w:val="20"/>
      <w:lang w:val="hy-AM" w:eastAsia="ru-RU"/>
    </w:rPr>
  </w:style>
  <w:style w:type="paragraph" w:customStyle="1" w:styleId="xl31">
    <w:name w:val="xl31"/>
    <w:basedOn w:val="Normal"/>
    <w:rsid w:val="00FE7DE7"/>
    <w:pPr>
      <w:tabs>
        <w:tab w:val="left" w:pos="6901"/>
      </w:tabs>
      <w:spacing w:before="100" w:beforeAutospacing="1" w:after="100" w:afterAutospacing="1" w:line="240" w:lineRule="auto"/>
      <w:jc w:val="center"/>
    </w:pPr>
    <w:rPr>
      <w:rFonts w:ascii="Arial" w:eastAsia="Arial Unicode MS" w:hAnsi="Arial" w:cs="Arial"/>
      <w:b/>
      <w:bCs/>
      <w:sz w:val="22"/>
      <w:szCs w:val="22"/>
      <w:lang w:val="hy-AM" w:eastAsia="ru-RU"/>
    </w:rPr>
  </w:style>
  <w:style w:type="paragraph" w:customStyle="1" w:styleId="Body-Normal">
    <w:name w:val="Body - Normal"/>
    <w:link w:val="Body-NormalCar"/>
    <w:qFormat/>
    <w:rsid w:val="00FE7DE7"/>
    <w:pPr>
      <w:tabs>
        <w:tab w:val="left" w:pos="6901"/>
      </w:tabs>
      <w:spacing w:after="240" w:line="240" w:lineRule="auto"/>
    </w:pPr>
    <w:rPr>
      <w:rFonts w:ascii="Times New Roman" w:eastAsiaTheme="minorHAnsi" w:hAnsi="Times New Roman" w:cs="Times New Roman"/>
      <w:color w:val="6C6463"/>
      <w:sz w:val="22"/>
      <w:szCs w:val="20"/>
    </w:rPr>
  </w:style>
  <w:style w:type="character" w:customStyle="1" w:styleId="Body-NormalCar">
    <w:name w:val="Body - Normal Car"/>
    <w:basedOn w:val="DefaultParagraphFont"/>
    <w:link w:val="Body-Normal"/>
    <w:rsid w:val="00FE7DE7"/>
    <w:rPr>
      <w:rFonts w:ascii="Times New Roman" w:eastAsiaTheme="minorHAnsi" w:hAnsi="Times New Roman" w:cs="Times New Roman"/>
      <w:color w:val="6C6463"/>
      <w:sz w:val="22"/>
      <w:szCs w:val="20"/>
    </w:rPr>
  </w:style>
  <w:style w:type="paragraph" w:customStyle="1" w:styleId="paragraph">
    <w:name w:val="paragraph"/>
    <w:basedOn w:val="Normal"/>
    <w:rsid w:val="00FE7DE7"/>
    <w:pPr>
      <w:tabs>
        <w:tab w:val="left" w:pos="6901"/>
      </w:tabs>
      <w:spacing w:after="0" w:line="240" w:lineRule="auto"/>
    </w:pPr>
    <w:rPr>
      <w:rFonts w:ascii="Times New Roman" w:eastAsia="Times New Roman" w:hAnsi="Times New Roman" w:cs="Times New Roman"/>
      <w:sz w:val="24"/>
      <w:szCs w:val="24"/>
      <w:lang w:val="hy-AM" w:eastAsia="ru-RU"/>
    </w:rPr>
  </w:style>
  <w:style w:type="character" w:customStyle="1" w:styleId="findhit">
    <w:name w:val="findhit"/>
    <w:basedOn w:val="DefaultParagraphFont"/>
    <w:rsid w:val="00FE7DE7"/>
    <w:rPr>
      <w:shd w:val="clear" w:color="auto" w:fill="FFEE80"/>
    </w:rPr>
  </w:style>
  <w:style w:type="character" w:customStyle="1" w:styleId="normaltextrun1">
    <w:name w:val="normaltextrun1"/>
    <w:basedOn w:val="DefaultParagraphFont"/>
    <w:rsid w:val="00FE7DE7"/>
  </w:style>
  <w:style w:type="character" w:customStyle="1" w:styleId="eop">
    <w:name w:val="eop"/>
    <w:basedOn w:val="DefaultParagraphFont"/>
    <w:rsid w:val="00FE7DE7"/>
  </w:style>
  <w:style w:type="paragraph" w:customStyle="1" w:styleId="BulletNorm">
    <w:name w:val="Bullet Norm"/>
    <w:qFormat/>
    <w:rsid w:val="00FE7DE7"/>
    <w:pPr>
      <w:tabs>
        <w:tab w:val="left" w:pos="6901"/>
      </w:tabs>
      <w:spacing w:after="80" w:line="240" w:lineRule="auto"/>
    </w:pPr>
    <w:rPr>
      <w:rFonts w:ascii="Times New Roman" w:eastAsiaTheme="minorHAnsi" w:hAnsi="Times New Roman" w:cs="Times New Roman"/>
      <w:color w:val="6C6463"/>
      <w:sz w:val="22"/>
      <w:szCs w:val="20"/>
    </w:rPr>
  </w:style>
  <w:style w:type="character" w:customStyle="1" w:styleId="CoverDateChar">
    <w:name w:val="Cover Date Char"/>
    <w:basedOn w:val="DefaultParagraphFont"/>
    <w:link w:val="CoverDate"/>
    <w:locked/>
    <w:rsid w:val="00FE7DE7"/>
    <w:rPr>
      <w:rFonts w:ascii="Arial" w:hAnsi="Arial" w:cs="Arial"/>
      <w:shd w:val="clear" w:color="auto" w:fill="FFFFFF"/>
    </w:rPr>
  </w:style>
  <w:style w:type="paragraph" w:customStyle="1" w:styleId="CoverDate">
    <w:name w:val="Cover Date"/>
    <w:basedOn w:val="Normal"/>
    <w:link w:val="CoverDateChar"/>
    <w:rsid w:val="00FE7DE7"/>
    <w:pPr>
      <w:shd w:val="clear" w:color="auto" w:fill="FFFFFF"/>
      <w:tabs>
        <w:tab w:val="left" w:pos="6901"/>
      </w:tabs>
      <w:spacing w:before="200" w:after="0" w:line="360" w:lineRule="exact"/>
      <w:ind w:left="1985"/>
    </w:pPr>
    <w:rPr>
      <w:rFonts w:ascii="Arial" w:hAnsi="Arial" w:cs="Arial"/>
    </w:rPr>
  </w:style>
  <w:style w:type="table" w:customStyle="1" w:styleId="TableGrid1">
    <w:name w:val="Table Grid1"/>
    <w:basedOn w:val="TableNormal"/>
    <w:next w:val="TableGrid"/>
    <w:uiPriority w:val="39"/>
    <w:rsid w:val="00FE7DE7"/>
    <w:pPr>
      <w:tabs>
        <w:tab w:val="left" w:pos="6901"/>
      </w:tabs>
      <w:spacing w:after="240" w:line="240" w:lineRule="auto"/>
    </w:pPr>
    <w:rPr>
      <w:rFonts w:ascii="Gill Sans" w:eastAsia="Gill Sans" w:hAnsi="Gill Sans" w:cs="Gill Sans"/>
      <w:color w:val="6C646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E7DE7"/>
    <w:rPr>
      <w:color w:val="808080"/>
      <w:shd w:val="clear" w:color="auto" w:fill="E6E6E6"/>
    </w:rPr>
  </w:style>
  <w:style w:type="table" w:customStyle="1" w:styleId="TableNormal1">
    <w:name w:val="Table Normal1"/>
    <w:uiPriority w:val="2"/>
    <w:semiHidden/>
    <w:unhideWhenUsed/>
    <w:qFormat/>
    <w:rsid w:val="00FE7DE7"/>
    <w:pPr>
      <w:tabs>
        <w:tab w:val="left" w:pos="6901"/>
      </w:tabs>
      <w:spacing w:after="240" w:line="240" w:lineRule="auto"/>
    </w:pPr>
    <w:rPr>
      <w:rFonts w:ascii="Gill Sans" w:eastAsia="Gill Sans" w:hAnsi="Gill Sans" w:cs="Gill Sans"/>
      <w:color w:val="6C6463"/>
      <w:sz w:val="22"/>
      <w:szCs w:val="22"/>
    </w:rPr>
    <w:tblPr>
      <w:tblInd w:w="0" w:type="dxa"/>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FE7DE7"/>
    <w:rPr>
      <w:color w:val="808080"/>
      <w:shd w:val="clear" w:color="auto" w:fill="E6E6E6"/>
    </w:rPr>
  </w:style>
  <w:style w:type="character" w:customStyle="1" w:styleId="UnresolvedMention3">
    <w:name w:val="Unresolved Mention3"/>
    <w:basedOn w:val="DefaultParagraphFont"/>
    <w:uiPriority w:val="99"/>
    <w:semiHidden/>
    <w:unhideWhenUsed/>
    <w:rsid w:val="00FE7DE7"/>
    <w:rPr>
      <w:color w:val="808080"/>
      <w:shd w:val="clear" w:color="auto" w:fill="E6E6E6"/>
    </w:rPr>
  </w:style>
  <w:style w:type="character" w:customStyle="1" w:styleId="apple-converted-space">
    <w:name w:val="apple-converted-space"/>
    <w:basedOn w:val="DefaultParagraphFont"/>
    <w:rsid w:val="00FE7DE7"/>
  </w:style>
  <w:style w:type="paragraph" w:customStyle="1" w:styleId="Arm1">
    <w:name w:val="Arm_1"/>
    <w:basedOn w:val="ListParagraph"/>
    <w:autoRedefine/>
    <w:qFormat/>
    <w:rsid w:val="00FE7DE7"/>
    <w:pPr>
      <w:keepNext/>
      <w:numPr>
        <w:numId w:val="7"/>
      </w:numPr>
      <w:tabs>
        <w:tab w:val="num" w:pos="360"/>
      </w:tabs>
      <w:spacing w:before="360" w:after="120" w:line="256" w:lineRule="auto"/>
      <w:ind w:left="0" w:firstLine="0"/>
      <w:contextualSpacing w:val="0"/>
    </w:pPr>
    <w:rPr>
      <w:rFonts w:ascii="Times New Roman" w:eastAsiaTheme="minorHAnsi" w:hAnsi="Times New Roman" w:cs="Times New Roman"/>
      <w:b/>
      <w:color w:val="auto"/>
      <w:sz w:val="24"/>
    </w:rPr>
  </w:style>
  <w:style w:type="paragraph" w:customStyle="1" w:styleId="Arm2">
    <w:name w:val="Arm_2"/>
    <w:basedOn w:val="ListParagraph"/>
    <w:autoRedefine/>
    <w:qFormat/>
    <w:rsid w:val="00FE7DE7"/>
    <w:pPr>
      <w:numPr>
        <w:ilvl w:val="1"/>
        <w:numId w:val="8"/>
      </w:numPr>
      <w:tabs>
        <w:tab w:val="num" w:pos="360"/>
      </w:tabs>
      <w:autoSpaceDE w:val="0"/>
      <w:autoSpaceDN w:val="0"/>
      <w:adjustRightInd w:val="0"/>
      <w:spacing w:before="120" w:after="0" w:line="360" w:lineRule="auto"/>
      <w:ind w:left="0" w:firstLine="0"/>
      <w:contextualSpacing w:val="0"/>
      <w:jc w:val="both"/>
    </w:pPr>
    <w:rPr>
      <w:rFonts w:ascii="Arial" w:eastAsia="Calibri" w:hAnsi="Arial"/>
      <w:sz w:val="24"/>
      <w:szCs w:val="24"/>
      <w:lang w:val="es-AR"/>
    </w:rPr>
  </w:style>
  <w:style w:type="paragraph" w:customStyle="1" w:styleId="Arm3">
    <w:name w:val="Arm_3"/>
    <w:basedOn w:val="Arm2"/>
    <w:autoRedefine/>
    <w:qFormat/>
    <w:rsid w:val="00FE7DE7"/>
    <w:pPr>
      <w:numPr>
        <w:ilvl w:val="2"/>
        <w:numId w:val="7"/>
      </w:numPr>
      <w:tabs>
        <w:tab w:val="num" w:pos="360"/>
      </w:tabs>
      <w:spacing w:before="60"/>
      <w:ind w:left="0" w:firstLine="0"/>
    </w:pPr>
  </w:style>
  <w:style w:type="character" w:customStyle="1" w:styleId="Bullet1Char">
    <w:name w:val="Bullet 1 Char"/>
    <w:basedOn w:val="DefaultParagraphFont"/>
    <w:link w:val="Bullet1"/>
    <w:uiPriority w:val="2"/>
    <w:rsid w:val="00FE7DE7"/>
    <w:rPr>
      <w:rFonts w:ascii="Gill Sans MT" w:eastAsia="Gill Sans" w:hAnsi="Gill Sans MT" w:cs="Arial"/>
      <w:color w:val="6C6463"/>
      <w:sz w:val="22"/>
      <w:szCs w:val="22"/>
      <w:lang w:val="hy-AM" w:eastAsia="ru-RU"/>
    </w:rPr>
  </w:style>
  <w:style w:type="table" w:customStyle="1" w:styleId="TableGrid2">
    <w:name w:val="Table Grid2"/>
    <w:basedOn w:val="TableNormal"/>
    <w:next w:val="TableGrid"/>
    <w:uiPriority w:val="59"/>
    <w:rsid w:val="00FE7DE7"/>
    <w:pPr>
      <w:tabs>
        <w:tab w:val="left" w:pos="6901"/>
      </w:tabs>
      <w:spacing w:after="240" w:line="240" w:lineRule="auto"/>
    </w:pPr>
    <w:rPr>
      <w:rFonts w:ascii="Gill Sans" w:eastAsia="Gill Sans" w:hAnsi="Gill Sans" w:cs="Gill Sans"/>
      <w:color w:val="6C646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E7DE7"/>
    <w:pPr>
      <w:tabs>
        <w:tab w:val="left" w:pos="6901"/>
      </w:tabs>
      <w:spacing w:after="240" w:line="240" w:lineRule="auto"/>
    </w:pPr>
    <w:rPr>
      <w:rFonts w:ascii="Gill Sans" w:eastAsia="Gill Sans" w:hAnsi="Gill Sans" w:cs="Gill Sans"/>
      <w:color w:val="6C646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ustom">
    <w:name w:val="Table Custom"/>
    <w:basedOn w:val="TableNormal"/>
    <w:uiPriority w:val="99"/>
    <w:rsid w:val="00FE7DE7"/>
    <w:pPr>
      <w:spacing w:after="0" w:line="240" w:lineRule="auto"/>
    </w:pPr>
    <w:rPr>
      <w:rFonts w:ascii="Times New Roman" w:hAnsi="Times New Roman"/>
      <w:sz w:val="18"/>
      <w:szCs w:val="24"/>
    </w:rPr>
    <w:tblPr>
      <w:tblStyleRowBandSize w:val="1"/>
      <w:tblStyleColBandSize w:val="1"/>
      <w:tblBorders>
        <w:bottom w:val="single" w:sz="12" w:space="0" w:color="CA7700"/>
        <w:insideH w:val="single" w:sz="8" w:space="0" w:color="D9D9D9" w:themeColor="background1" w:themeShade="D9"/>
        <w:insideV w:val="single" w:sz="8" w:space="0" w:color="D9D9D9" w:themeColor="background1" w:themeShade="D9"/>
      </w:tblBorders>
      <w:tblCellMar>
        <w:top w:w="43" w:type="dxa"/>
        <w:left w:w="115" w:type="dxa"/>
        <w:bottom w:w="43" w:type="dxa"/>
        <w:right w:w="115" w:type="dxa"/>
      </w:tblCellMar>
    </w:tblPr>
    <w:tcPr>
      <w:shd w:val="clear" w:color="auto" w:fill="auto"/>
    </w:tcPr>
    <w:tblStylePr w:type="firstRow">
      <w:rPr>
        <w:rFonts w:ascii="Times New Roman" w:hAnsi="Times New Roman"/>
        <w:b w:val="0"/>
        <w:color w:val="FFFFFF" w:themeColor="background1"/>
        <w:sz w:val="18"/>
      </w:rPr>
      <w:tblPr/>
      <w:tcPr>
        <w:shd w:val="clear" w:color="auto" w:fill="003478"/>
      </w:tcPr>
    </w:tblStylePr>
    <w:tblStylePr w:type="firstCol">
      <w:rPr>
        <w:b w:val="0"/>
      </w:rPr>
    </w:tblStylePr>
  </w:style>
  <w:style w:type="paragraph" w:customStyle="1" w:styleId="TtNormal">
    <w:name w:val="Tt Normal"/>
    <w:uiPriority w:val="1"/>
    <w:qFormat/>
    <w:rsid w:val="00FE7DE7"/>
    <w:pPr>
      <w:spacing w:after="0" w:line="240" w:lineRule="auto"/>
      <w:contextualSpacing/>
    </w:pPr>
    <w:rPr>
      <w:rFonts w:ascii="Times New Roman" w:hAnsi="Times New Roman"/>
      <w:sz w:val="24"/>
      <w:szCs w:val="56"/>
    </w:rPr>
  </w:style>
  <w:style w:type="character" w:customStyle="1" w:styleId="normaltextrun">
    <w:name w:val="normaltextrun"/>
    <w:basedOn w:val="DefaultParagraphFont"/>
    <w:rsid w:val="00FE7DE7"/>
  </w:style>
  <w:style w:type="numbering" w:customStyle="1" w:styleId="NoList1">
    <w:name w:val="No List1"/>
    <w:next w:val="NoList"/>
    <w:uiPriority w:val="99"/>
    <w:semiHidden/>
    <w:unhideWhenUsed/>
    <w:rsid w:val="00FE7DE7"/>
  </w:style>
  <w:style w:type="character" w:customStyle="1" w:styleId="Heading2Char1">
    <w:name w:val="Heading 2 Char1"/>
    <w:basedOn w:val="DefaultParagraphFont"/>
    <w:uiPriority w:val="2"/>
    <w:rsid w:val="00FE7DE7"/>
    <w:rPr>
      <w:rFonts w:ascii="Gill Sans MT" w:hAnsi="Gill Sans MT" w:cs="GillSansMTStd-Book"/>
      <w:b/>
      <w:bCs/>
      <w:caps/>
      <w:sz w:val="20"/>
      <w:szCs w:val="22"/>
    </w:rPr>
  </w:style>
  <w:style w:type="character" w:customStyle="1" w:styleId="Heading3Char1">
    <w:name w:val="Heading 3 Char1"/>
    <w:basedOn w:val="DefaultParagraphFont"/>
    <w:uiPriority w:val="2"/>
    <w:rsid w:val="00FE7DE7"/>
    <w:rPr>
      <w:rFonts w:ascii="Gill Sans MT" w:hAnsi="Gill Sans MT" w:cs="GillSansMTStd-Book"/>
      <w:caps/>
      <w:color w:val="C2113A"/>
      <w:sz w:val="20"/>
      <w:szCs w:val="20"/>
    </w:rPr>
  </w:style>
  <w:style w:type="table" w:customStyle="1" w:styleId="TableGridasc1">
    <w:name w:val="Table Grid asc1"/>
    <w:basedOn w:val="TableNormal"/>
    <w:next w:val="TableGrid"/>
    <w:uiPriority w:val="59"/>
    <w:rsid w:val="00FE7DE7"/>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Epígrafe cuadros Char, Car Char,Car Char,~Caption Char"/>
    <w:link w:val="Caption"/>
    <w:uiPriority w:val="35"/>
    <w:rsid w:val="00FE7DE7"/>
    <w:rPr>
      <w:b/>
      <w:bCs/>
      <w:color w:val="ED7D31" w:themeColor="accent2"/>
      <w:spacing w:val="10"/>
      <w:sz w:val="16"/>
      <w:szCs w:val="16"/>
    </w:rPr>
  </w:style>
  <w:style w:type="paragraph" w:styleId="TableofFigures">
    <w:name w:val="table of figures"/>
    <w:basedOn w:val="Normal"/>
    <w:next w:val="Normal"/>
    <w:uiPriority w:val="99"/>
    <w:unhideWhenUsed/>
    <w:rsid w:val="00FE7DE7"/>
    <w:pPr>
      <w:spacing w:after="0" w:line="280" w:lineRule="atLeast"/>
    </w:pPr>
    <w:rPr>
      <w:rFonts w:ascii="Gill Sans MT" w:eastAsia="MS Mincho" w:hAnsi="Gill Sans MT" w:cs="GillSansMTStd-Book"/>
      <w:color w:val="6C6463"/>
      <w:sz w:val="22"/>
      <w:szCs w:val="22"/>
      <w:lang w:val="hy-AM"/>
    </w:rPr>
  </w:style>
  <w:style w:type="paragraph" w:customStyle="1" w:styleId="Text1">
    <w:name w:val="Text_1"/>
    <w:basedOn w:val="Normal"/>
    <w:autoRedefine/>
    <w:uiPriority w:val="2"/>
    <w:qFormat/>
    <w:rsid w:val="00FE7DE7"/>
    <w:pPr>
      <w:spacing w:before="120" w:after="120" w:line="240" w:lineRule="auto"/>
      <w:jc w:val="both"/>
    </w:pPr>
    <w:rPr>
      <w:rFonts w:ascii="Gill Sans MT" w:eastAsia="MS Mincho" w:hAnsi="Gill Sans MT" w:cs="Arial"/>
      <w:bCs/>
      <w:sz w:val="24"/>
      <w:szCs w:val="24"/>
      <w:lang w:val="hy-AM"/>
    </w:rPr>
  </w:style>
  <w:style w:type="paragraph" w:customStyle="1" w:styleId="Text2">
    <w:name w:val="Text_2"/>
    <w:basedOn w:val="Normal"/>
    <w:uiPriority w:val="2"/>
    <w:qFormat/>
    <w:rsid w:val="00FE7DE7"/>
    <w:pPr>
      <w:spacing w:before="120" w:after="0" w:line="240" w:lineRule="auto"/>
      <w:jc w:val="both"/>
    </w:pPr>
    <w:rPr>
      <w:rFonts w:ascii="Arial" w:eastAsia="MS Mincho" w:hAnsi="Arial" w:cs="Arial"/>
      <w:color w:val="6C6463"/>
      <w:sz w:val="22"/>
      <w:szCs w:val="22"/>
      <w:lang w:val="hy-AM"/>
    </w:rPr>
  </w:style>
  <w:style w:type="paragraph" w:customStyle="1" w:styleId="Bullet2over">
    <w:name w:val="Bullet2 over"/>
    <w:basedOn w:val="Normal"/>
    <w:rsid w:val="00FE7DE7"/>
    <w:pPr>
      <w:numPr>
        <w:numId w:val="9"/>
      </w:numPr>
      <w:tabs>
        <w:tab w:val="clear" w:pos="792"/>
        <w:tab w:val="left" w:pos="36"/>
      </w:tabs>
      <w:spacing w:before="120" w:after="0" w:line="240" w:lineRule="auto"/>
      <w:ind w:left="0" w:firstLine="0"/>
      <w:jc w:val="both"/>
    </w:pPr>
    <w:rPr>
      <w:rFonts w:ascii="Times New Roman" w:eastAsia="Times New Roman" w:hAnsi="Times New Roman" w:cs="Times New Roman"/>
      <w:sz w:val="24"/>
      <w:szCs w:val="20"/>
      <w:lang w:val="hy-AM"/>
    </w:rPr>
  </w:style>
  <w:style w:type="paragraph" w:customStyle="1" w:styleId="BodyText1CharChar">
    <w:name w:val="Body Text 1 Char Char"/>
    <w:basedOn w:val="Normal"/>
    <w:link w:val="BodyText1CharCharChar"/>
    <w:rsid w:val="00FE7DE7"/>
    <w:pPr>
      <w:spacing w:before="240" w:after="0" w:line="360" w:lineRule="auto"/>
    </w:pPr>
    <w:rPr>
      <w:rFonts w:ascii="Times New Roman" w:eastAsia="Times New Roman" w:hAnsi="Times New Roman" w:cs="Times New Roman"/>
      <w:sz w:val="24"/>
      <w:szCs w:val="24"/>
      <w:lang w:val="hy-AM"/>
    </w:rPr>
  </w:style>
  <w:style w:type="character" w:customStyle="1" w:styleId="BodyText1CharCharChar">
    <w:name w:val="Body Text 1 Char Char Char"/>
    <w:link w:val="BodyText1CharChar"/>
    <w:rsid w:val="00FE7DE7"/>
    <w:rPr>
      <w:rFonts w:ascii="Times New Roman" w:eastAsia="Times New Roman" w:hAnsi="Times New Roman" w:cs="Times New Roman"/>
      <w:sz w:val="24"/>
      <w:szCs w:val="24"/>
      <w:lang w:val="hy-AM"/>
    </w:rPr>
  </w:style>
  <w:style w:type="paragraph" w:styleId="EndnoteText">
    <w:name w:val="endnote text"/>
    <w:basedOn w:val="Normal"/>
    <w:link w:val="EndnoteTextChar"/>
    <w:uiPriority w:val="99"/>
    <w:semiHidden/>
    <w:unhideWhenUsed/>
    <w:rsid w:val="00FE7DE7"/>
    <w:pPr>
      <w:spacing w:after="0" w:line="240" w:lineRule="auto"/>
    </w:pPr>
    <w:rPr>
      <w:rFonts w:ascii="Gill Sans MT" w:eastAsia="MS Mincho" w:hAnsi="Gill Sans MT" w:cs="GillSansMTStd-Book"/>
      <w:color w:val="6C6463"/>
      <w:sz w:val="20"/>
      <w:szCs w:val="20"/>
      <w:lang w:val="hy-AM"/>
    </w:rPr>
  </w:style>
  <w:style w:type="character" w:customStyle="1" w:styleId="EndnoteTextChar">
    <w:name w:val="Endnote Text Char"/>
    <w:basedOn w:val="DefaultParagraphFont"/>
    <w:link w:val="EndnoteText"/>
    <w:uiPriority w:val="99"/>
    <w:semiHidden/>
    <w:rsid w:val="00FE7DE7"/>
    <w:rPr>
      <w:rFonts w:ascii="Gill Sans MT" w:eastAsia="MS Mincho" w:hAnsi="Gill Sans MT" w:cs="GillSansMTStd-Book"/>
      <w:color w:val="6C6463"/>
      <w:sz w:val="20"/>
      <w:szCs w:val="20"/>
      <w:lang w:val="hy-AM"/>
    </w:rPr>
  </w:style>
  <w:style w:type="character" w:styleId="EndnoteReference">
    <w:name w:val="endnote reference"/>
    <w:basedOn w:val="DefaultParagraphFont"/>
    <w:uiPriority w:val="99"/>
    <w:semiHidden/>
    <w:unhideWhenUsed/>
    <w:rsid w:val="00FE7DE7"/>
    <w:rPr>
      <w:vertAlign w:val="superscript"/>
    </w:rPr>
  </w:style>
  <w:style w:type="paragraph" w:customStyle="1" w:styleId="Footnote">
    <w:name w:val="Footnote"/>
    <w:basedOn w:val="Normal"/>
    <w:qFormat/>
    <w:rsid w:val="00FE7DE7"/>
    <w:pPr>
      <w:snapToGrid w:val="0"/>
      <w:spacing w:before="240" w:after="120" w:line="240" w:lineRule="auto"/>
      <w:ind w:left="540" w:hanging="540"/>
    </w:pPr>
    <w:rPr>
      <w:rFonts w:ascii="Times New Roman" w:eastAsia="Calibri" w:hAnsi="Times New Roman" w:cs="Times New Roman"/>
      <w:color w:val="000000"/>
      <w:sz w:val="20"/>
      <w:szCs w:val="20"/>
      <w:lang w:val="hy-AM"/>
    </w:rPr>
  </w:style>
  <w:style w:type="paragraph" w:customStyle="1" w:styleId="rptmainbodyheading1">
    <w:name w:val="rpt_mainbody_heading_1"/>
    <w:basedOn w:val="Normal"/>
    <w:qFormat/>
    <w:rsid w:val="00FE7DE7"/>
    <w:pPr>
      <w:numPr>
        <w:numId w:val="10"/>
      </w:numPr>
      <w:spacing w:before="240" w:after="240" w:line="276" w:lineRule="auto"/>
      <w:ind w:left="0" w:firstLine="0"/>
      <w:jc w:val="center"/>
      <w:outlineLvl w:val="0"/>
    </w:pPr>
    <w:rPr>
      <w:rFonts w:ascii="Times New Roman Bold" w:eastAsia="Times New Roman" w:hAnsi="Times New Roman Bold" w:cs="Times New Roman"/>
      <w:b/>
      <w:smallCaps/>
      <w:color w:val="214DAF"/>
      <w:sz w:val="26"/>
      <w:szCs w:val="26"/>
      <w:lang w:val="hy-AM"/>
    </w:rPr>
  </w:style>
  <w:style w:type="paragraph" w:customStyle="1" w:styleId="BodyText0">
    <w:name w:val="BodyText"/>
    <w:basedOn w:val="Normal"/>
    <w:qFormat/>
    <w:rsid w:val="00FE7DE7"/>
    <w:pPr>
      <w:spacing w:before="240" w:after="0" w:line="240" w:lineRule="auto"/>
    </w:pPr>
    <w:rPr>
      <w:rFonts w:ascii="Times New Roman" w:eastAsia="Times New Roman" w:hAnsi="Times New Roman" w:cs="Times New Roman"/>
      <w:color w:val="000000"/>
      <w:sz w:val="24"/>
      <w:szCs w:val="24"/>
      <w:lang w:val="hy-AM"/>
    </w:rPr>
  </w:style>
  <w:style w:type="character" w:customStyle="1" w:styleId="CharChar">
    <w:name w:val="Char Char"/>
    <w:basedOn w:val="DefaultParagraphFont"/>
    <w:semiHidden/>
    <w:rsid w:val="00FE7DE7"/>
    <w:rPr>
      <w:rFonts w:ascii="Times New Roman" w:hAnsi="Times New Roman"/>
    </w:rPr>
  </w:style>
  <w:style w:type="paragraph" w:customStyle="1" w:styleId="Normal1">
    <w:name w:val="Normal1"/>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ti-art">
    <w:name w:val="ti-art"/>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sti-art">
    <w:name w:val="sti-art"/>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Normal2">
    <w:name w:val="Normal2"/>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character" w:customStyle="1" w:styleId="italic">
    <w:name w:val="italic"/>
    <w:basedOn w:val="DefaultParagraphFont"/>
    <w:rsid w:val="00FE7DE7"/>
  </w:style>
  <w:style w:type="paragraph" w:customStyle="1" w:styleId="Normal3">
    <w:name w:val="Normal3"/>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character" w:customStyle="1" w:styleId="super">
    <w:name w:val="super"/>
    <w:basedOn w:val="DefaultParagraphFont"/>
    <w:rsid w:val="00FE7DE7"/>
  </w:style>
  <w:style w:type="paragraph" w:customStyle="1" w:styleId="Normal4">
    <w:name w:val="Normal4"/>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ti-section-1">
    <w:name w:val="ti-section-1"/>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Normal5">
    <w:name w:val="Normal5"/>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character" w:customStyle="1" w:styleId="sub">
    <w:name w:val="sub"/>
    <w:basedOn w:val="DefaultParagraphFont"/>
    <w:rsid w:val="00FE7DE7"/>
  </w:style>
  <w:style w:type="paragraph" w:customStyle="1" w:styleId="Normal6">
    <w:name w:val="Normal6"/>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Norml1">
    <w:name w:val="Normál1"/>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brafelirat">
    <w:name w:val="ábrafelirat"/>
    <w:basedOn w:val="Normal"/>
    <w:link w:val="brafeliratChar1"/>
    <w:uiPriority w:val="99"/>
    <w:rsid w:val="00FE7DE7"/>
    <w:pPr>
      <w:keepNext/>
      <w:keepLines/>
      <w:spacing w:before="120" w:after="0" w:line="240" w:lineRule="auto"/>
      <w:jc w:val="center"/>
    </w:pPr>
    <w:rPr>
      <w:rFonts w:ascii="Segoe UI Semilight" w:eastAsia="Cambria" w:hAnsi="Segoe UI Semilight" w:cs="Cambria"/>
      <w:b/>
      <w:kern w:val="2"/>
      <w:sz w:val="20"/>
      <w:szCs w:val="20"/>
      <w:lang w:val="hu-HU"/>
    </w:rPr>
  </w:style>
  <w:style w:type="character" w:customStyle="1" w:styleId="brafeliratChar1">
    <w:name w:val="ábrafelirat Char1"/>
    <w:link w:val="brafelirat"/>
    <w:uiPriority w:val="99"/>
    <w:locked/>
    <w:rsid w:val="00FE7DE7"/>
    <w:rPr>
      <w:rFonts w:ascii="Segoe UI Semilight" w:eastAsia="Cambria" w:hAnsi="Segoe UI Semilight" w:cs="Cambria"/>
      <w:b/>
      <w:kern w:val="2"/>
      <w:sz w:val="20"/>
      <w:szCs w:val="20"/>
      <w:lang w:val="hu-HU"/>
    </w:rPr>
  </w:style>
  <w:style w:type="paragraph" w:customStyle="1" w:styleId="cmlap">
    <w:name w:val="címlap"/>
    <w:basedOn w:val="Normal"/>
    <w:link w:val="cmlapChar"/>
    <w:autoRedefine/>
    <w:uiPriority w:val="99"/>
    <w:rsid w:val="00FE7DE7"/>
    <w:pPr>
      <w:spacing w:before="120" w:after="120" w:line="240" w:lineRule="auto"/>
      <w:jc w:val="center"/>
    </w:pPr>
    <w:rPr>
      <w:rFonts w:ascii="Segoe UI Semilight" w:eastAsia="Cambria" w:hAnsi="Segoe UI Semilight" w:cs="Cambria"/>
      <w:kern w:val="2"/>
      <w:sz w:val="22"/>
      <w:szCs w:val="20"/>
      <w:lang w:val="hu-HU" w:eastAsia="hu-HU"/>
    </w:rPr>
  </w:style>
  <w:style w:type="character" w:customStyle="1" w:styleId="cmlapChar">
    <w:name w:val="címlap Char"/>
    <w:link w:val="cmlap"/>
    <w:uiPriority w:val="99"/>
    <w:locked/>
    <w:rsid w:val="00FE7DE7"/>
    <w:rPr>
      <w:rFonts w:ascii="Segoe UI Semilight" w:eastAsia="Cambria" w:hAnsi="Segoe UI Semilight" w:cs="Cambria"/>
      <w:kern w:val="2"/>
      <w:sz w:val="22"/>
      <w:szCs w:val="20"/>
      <w:lang w:val="hu-HU" w:eastAsia="hu-HU"/>
    </w:rPr>
  </w:style>
  <w:style w:type="paragraph" w:customStyle="1" w:styleId="impresszum">
    <w:name w:val="impresszum"/>
    <w:basedOn w:val="Normal"/>
    <w:link w:val="impresszumChar"/>
    <w:autoRedefine/>
    <w:uiPriority w:val="99"/>
    <w:rsid w:val="00FE7DE7"/>
    <w:pPr>
      <w:framePr w:hSpace="141" w:wrap="around" w:vAnchor="text" w:hAnchor="margin" w:y="28"/>
      <w:spacing w:before="240" w:after="240" w:line="240" w:lineRule="auto"/>
      <w:jc w:val="center"/>
    </w:pPr>
    <w:rPr>
      <w:rFonts w:ascii="Segoe UI Semilight" w:eastAsia="Cambria" w:hAnsi="Segoe UI Semilight" w:cs="Cambria"/>
      <w:b/>
      <w:kern w:val="2"/>
      <w:sz w:val="22"/>
      <w:szCs w:val="20"/>
      <w:lang w:val="hu-HU" w:eastAsia="hu-HU"/>
    </w:rPr>
  </w:style>
  <w:style w:type="character" w:customStyle="1" w:styleId="impresszumChar">
    <w:name w:val="impresszum Char"/>
    <w:link w:val="impresszum"/>
    <w:uiPriority w:val="99"/>
    <w:locked/>
    <w:rsid w:val="00FE7DE7"/>
    <w:rPr>
      <w:rFonts w:ascii="Segoe UI Semilight" w:eastAsia="Cambria" w:hAnsi="Segoe UI Semilight" w:cs="Cambria"/>
      <w:b/>
      <w:kern w:val="2"/>
      <w:sz w:val="22"/>
      <w:szCs w:val="20"/>
      <w:lang w:val="hu-HU" w:eastAsia="hu-HU"/>
    </w:rPr>
  </w:style>
  <w:style w:type="paragraph" w:customStyle="1" w:styleId="impresszum2">
    <w:name w:val="impresszum2"/>
    <w:basedOn w:val="impresszum"/>
    <w:link w:val="impresszum2Char"/>
    <w:autoRedefine/>
    <w:uiPriority w:val="99"/>
    <w:rsid w:val="00FE7DE7"/>
    <w:pPr>
      <w:framePr w:wrap="around"/>
    </w:pPr>
  </w:style>
  <w:style w:type="character" w:customStyle="1" w:styleId="impresszum2Char">
    <w:name w:val="impresszum2 Char"/>
    <w:basedOn w:val="impresszumChar"/>
    <w:link w:val="impresszum2"/>
    <w:uiPriority w:val="99"/>
    <w:locked/>
    <w:rsid w:val="00FE7DE7"/>
    <w:rPr>
      <w:rFonts w:ascii="Segoe UI Semilight" w:eastAsia="Cambria" w:hAnsi="Segoe UI Semilight" w:cs="Cambria"/>
      <w:b/>
      <w:kern w:val="2"/>
      <w:sz w:val="22"/>
      <w:szCs w:val="20"/>
      <w:lang w:val="hu-HU" w:eastAsia="hu-HU"/>
    </w:rPr>
  </w:style>
  <w:style w:type="table" w:customStyle="1" w:styleId="LightShading-Accent61">
    <w:name w:val="Light Shading - Accent 61"/>
    <w:basedOn w:val="TableNormal"/>
    <w:next w:val="LightShading-Accent6"/>
    <w:uiPriority w:val="60"/>
    <w:rsid w:val="00FE7DE7"/>
    <w:pPr>
      <w:spacing w:after="0" w:line="240" w:lineRule="auto"/>
    </w:pPr>
    <w:rPr>
      <w:rFonts w:ascii="Cambria" w:eastAsia="MS Mincho" w:hAnsi="Cambria" w:cs="Cambria"/>
      <w:color w:val="E36C0A"/>
      <w:sz w:val="24"/>
      <w:szCs w:val="24"/>
      <w:lang w:val="cs-CZ"/>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Cm1">
    <w:name w:val="Cím1"/>
    <w:basedOn w:val="DefaultParagraphFont"/>
    <w:rsid w:val="00FE7DE7"/>
  </w:style>
  <w:style w:type="table" w:customStyle="1" w:styleId="ListTable3-Accent11">
    <w:name w:val="List Table 3 - Accent 11"/>
    <w:basedOn w:val="TableNormal"/>
    <w:next w:val="ListTable3-Accent1"/>
    <w:uiPriority w:val="48"/>
    <w:rsid w:val="00FE7DE7"/>
    <w:pPr>
      <w:keepNext/>
      <w:spacing w:after="0" w:line="240" w:lineRule="auto"/>
    </w:pPr>
    <w:rPr>
      <w:rFonts w:ascii="Cambria" w:eastAsia="Cambria" w:hAnsi="Cambria" w:cs="Cambria"/>
      <w:sz w:val="22"/>
      <w:szCs w:val="22"/>
      <w:lang w:val="hu-HU" w:eastAsia="hu-H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Box">
    <w:name w:val="Box"/>
    <w:basedOn w:val="Normal"/>
    <w:link w:val="BoxChar"/>
    <w:qFormat/>
    <w:rsid w:val="00FE7DE7"/>
    <w:pPr>
      <w:framePr w:wrap="around" w:vAnchor="text" w:hAnchor="margin" w:y="1"/>
      <w:spacing w:before="120" w:after="120" w:line="240" w:lineRule="auto"/>
      <w:ind w:left="567" w:right="567"/>
      <w:jc w:val="both"/>
    </w:pPr>
    <w:rPr>
      <w:rFonts w:ascii="Segoe UI Semilight" w:eastAsia="Cambria" w:hAnsi="Segoe UI Semilight" w:cs="Cambria"/>
      <w:kern w:val="2"/>
      <w:sz w:val="22"/>
      <w:szCs w:val="22"/>
      <w:lang w:val="hu-HU" w:eastAsia="hu-HU"/>
    </w:rPr>
  </w:style>
  <w:style w:type="paragraph" w:customStyle="1" w:styleId="forrs">
    <w:name w:val="forrás"/>
    <w:basedOn w:val="Normal"/>
    <w:link w:val="forrsChar"/>
    <w:uiPriority w:val="99"/>
    <w:qFormat/>
    <w:rsid w:val="00FE7DE7"/>
    <w:pPr>
      <w:spacing w:before="120" w:after="120" w:line="240" w:lineRule="auto"/>
    </w:pPr>
    <w:rPr>
      <w:rFonts w:ascii="Segoe UI Semilight" w:eastAsia="Cambria" w:hAnsi="Segoe UI Semilight" w:cs="Cambria"/>
      <w:i/>
      <w:kern w:val="2"/>
      <w:sz w:val="20"/>
      <w:szCs w:val="22"/>
      <w:lang w:val="en-GB" w:eastAsia="hu-HU"/>
    </w:rPr>
  </w:style>
  <w:style w:type="character" w:customStyle="1" w:styleId="forrsChar">
    <w:name w:val="forrás Char"/>
    <w:basedOn w:val="DefaultParagraphFont"/>
    <w:link w:val="forrs"/>
    <w:uiPriority w:val="99"/>
    <w:rsid w:val="00FE7DE7"/>
    <w:rPr>
      <w:rFonts w:ascii="Segoe UI Semilight" w:eastAsia="Cambria" w:hAnsi="Segoe UI Semilight" w:cs="Cambria"/>
      <w:i/>
      <w:kern w:val="2"/>
      <w:sz w:val="20"/>
      <w:szCs w:val="22"/>
      <w:lang w:val="en-GB" w:eastAsia="hu-HU"/>
    </w:rPr>
  </w:style>
  <w:style w:type="paragraph" w:customStyle="1" w:styleId="bra">
    <w:name w:val="Ábra"/>
    <w:basedOn w:val="Normal"/>
    <w:rsid w:val="00FE7DE7"/>
    <w:pPr>
      <w:spacing w:before="120" w:after="120" w:line="240" w:lineRule="auto"/>
      <w:jc w:val="center"/>
    </w:pPr>
    <w:rPr>
      <w:rFonts w:ascii="Segoe UI Semilight" w:eastAsia="Cambria" w:hAnsi="Segoe UI Semilight" w:cs="Cambria"/>
      <w:noProof/>
      <w:kern w:val="2"/>
      <w:sz w:val="22"/>
      <w:szCs w:val="22"/>
      <w:lang w:val="hu-HU" w:eastAsia="hu-HU"/>
    </w:rPr>
  </w:style>
  <w:style w:type="paragraph" w:customStyle="1" w:styleId="lbjegyzet">
    <w:name w:val="lábjegyzet"/>
    <w:basedOn w:val="Normal"/>
    <w:qFormat/>
    <w:rsid w:val="00FE7DE7"/>
    <w:pPr>
      <w:spacing w:after="0" w:line="240" w:lineRule="auto"/>
      <w:jc w:val="both"/>
    </w:pPr>
    <w:rPr>
      <w:rFonts w:ascii="Segoe UI Semilight" w:eastAsia="MS Mincho" w:hAnsi="Segoe UI Semilight" w:cs="Times New Roman"/>
      <w:kern w:val="2"/>
      <w:sz w:val="18"/>
      <w:szCs w:val="22"/>
      <w:lang w:val="hu-HU"/>
    </w:rPr>
  </w:style>
  <w:style w:type="character" w:customStyle="1" w:styleId="BoxChar">
    <w:name w:val="Box Char"/>
    <w:basedOn w:val="DefaultParagraphFont"/>
    <w:link w:val="Box"/>
    <w:rsid w:val="00FE7DE7"/>
    <w:rPr>
      <w:rFonts w:ascii="Segoe UI Semilight" w:eastAsia="Cambria" w:hAnsi="Segoe UI Semilight" w:cs="Cambria"/>
      <w:kern w:val="2"/>
      <w:sz w:val="22"/>
      <w:szCs w:val="22"/>
      <w:lang w:val="hu-HU" w:eastAsia="hu-HU"/>
    </w:rPr>
  </w:style>
  <w:style w:type="paragraph" w:customStyle="1" w:styleId="abra">
    <w:name w:val="abra"/>
    <w:basedOn w:val="Normal"/>
    <w:link w:val="abraChar"/>
    <w:autoRedefine/>
    <w:rsid w:val="00FE7DE7"/>
    <w:pPr>
      <w:keepNext/>
      <w:spacing w:before="120" w:after="120" w:line="240" w:lineRule="auto"/>
      <w:jc w:val="center"/>
    </w:pPr>
    <w:rPr>
      <w:rFonts w:ascii="Segoe UI Semilight" w:eastAsia="Cambria" w:hAnsi="Segoe UI Semilight" w:cs="Cambria"/>
      <w:kern w:val="2"/>
      <w:sz w:val="22"/>
      <w:szCs w:val="22"/>
      <w:lang w:val="hu-HU" w:eastAsia="hu-HU"/>
    </w:rPr>
  </w:style>
  <w:style w:type="character" w:customStyle="1" w:styleId="abraChar">
    <w:name w:val="abra Char"/>
    <w:link w:val="abra"/>
    <w:rsid w:val="00FE7DE7"/>
    <w:rPr>
      <w:rFonts w:ascii="Segoe UI Semilight" w:eastAsia="Cambria" w:hAnsi="Segoe UI Semilight" w:cs="Cambria"/>
      <w:kern w:val="2"/>
      <w:sz w:val="22"/>
      <w:szCs w:val="22"/>
      <w:lang w:val="hu-HU" w:eastAsia="hu-HU"/>
    </w:rPr>
  </w:style>
  <w:style w:type="paragraph" w:customStyle="1" w:styleId="bra0">
    <w:name w:val="ábra"/>
    <w:basedOn w:val="Normal"/>
    <w:link w:val="braChar"/>
    <w:autoRedefine/>
    <w:uiPriority w:val="99"/>
    <w:rsid w:val="00FE7DE7"/>
    <w:pPr>
      <w:spacing w:before="120" w:after="120" w:line="360" w:lineRule="auto"/>
      <w:jc w:val="center"/>
    </w:pPr>
    <w:rPr>
      <w:rFonts w:ascii="Times" w:eastAsia="Cambria" w:hAnsi="Times" w:cs="Times"/>
      <w:kern w:val="2"/>
      <w:sz w:val="22"/>
      <w:szCs w:val="22"/>
      <w:lang w:val="hu-HU" w:eastAsia="hu-HU"/>
    </w:rPr>
  </w:style>
  <w:style w:type="character" w:customStyle="1" w:styleId="braChar">
    <w:name w:val="ábra Char"/>
    <w:basedOn w:val="DefaultParagraphFont"/>
    <w:link w:val="bra0"/>
    <w:uiPriority w:val="99"/>
    <w:locked/>
    <w:rsid w:val="00FE7DE7"/>
    <w:rPr>
      <w:rFonts w:ascii="Times" w:eastAsia="Cambria" w:hAnsi="Times" w:cs="Times"/>
      <w:kern w:val="2"/>
      <w:sz w:val="22"/>
      <w:szCs w:val="22"/>
      <w:lang w:val="hu-HU" w:eastAsia="hu-HU"/>
    </w:rPr>
  </w:style>
  <w:style w:type="paragraph" w:customStyle="1" w:styleId="forras">
    <w:name w:val="forras"/>
    <w:basedOn w:val="Normal"/>
    <w:uiPriority w:val="2"/>
    <w:rsid w:val="00FE7DE7"/>
    <w:pPr>
      <w:spacing w:before="120" w:after="120" w:line="240" w:lineRule="auto"/>
      <w:jc w:val="center"/>
    </w:pPr>
    <w:rPr>
      <w:rFonts w:ascii="Segoe UI Semilight" w:eastAsia="Cambria" w:hAnsi="Segoe UI Semilight" w:cs="Cambria"/>
      <w:kern w:val="2"/>
      <w:sz w:val="20"/>
      <w:szCs w:val="22"/>
      <w:lang w:val="hy-AM" w:eastAsia="hu-HU"/>
    </w:rPr>
  </w:style>
  <w:style w:type="paragraph" w:customStyle="1" w:styleId="felsorols">
    <w:name w:val="felsorolás"/>
    <w:basedOn w:val="Normal"/>
    <w:link w:val="felsorolsChar"/>
    <w:autoRedefine/>
    <w:qFormat/>
    <w:rsid w:val="00FE7DE7"/>
    <w:pPr>
      <w:spacing w:before="60" w:after="60" w:line="240" w:lineRule="auto"/>
      <w:ind w:left="720" w:right="709" w:hanging="360"/>
      <w:jc w:val="both"/>
    </w:pPr>
    <w:rPr>
      <w:rFonts w:ascii="Segoe UI Semilight" w:eastAsia="Cambria" w:hAnsi="Segoe UI Semilight" w:cs="Cambria"/>
      <w:kern w:val="2"/>
      <w:sz w:val="22"/>
      <w:szCs w:val="22"/>
      <w:lang w:val="hu-HU"/>
    </w:rPr>
  </w:style>
  <w:style w:type="character" w:customStyle="1" w:styleId="felsorolsChar">
    <w:name w:val="felsorolás Char"/>
    <w:link w:val="felsorols"/>
    <w:rsid w:val="00FE7DE7"/>
    <w:rPr>
      <w:rFonts w:ascii="Segoe UI Semilight" w:eastAsia="Cambria" w:hAnsi="Segoe UI Semilight" w:cs="Cambria"/>
      <w:kern w:val="2"/>
      <w:sz w:val="22"/>
      <w:szCs w:val="22"/>
      <w:lang w:val="hu-HU"/>
    </w:rPr>
  </w:style>
  <w:style w:type="paragraph" w:customStyle="1" w:styleId="Fcm">
    <w:name w:val="Főcím"/>
    <w:basedOn w:val="Normal"/>
    <w:link w:val="FcmChar"/>
    <w:autoRedefine/>
    <w:uiPriority w:val="1"/>
    <w:qFormat/>
    <w:rsid w:val="00FE7DE7"/>
    <w:pPr>
      <w:keepNext/>
      <w:pageBreakBefore/>
      <w:autoSpaceDE w:val="0"/>
      <w:autoSpaceDN w:val="0"/>
      <w:adjustRightInd w:val="0"/>
      <w:spacing w:before="120" w:after="240" w:line="240" w:lineRule="auto"/>
      <w:ind w:left="1276" w:right="1359"/>
    </w:pPr>
    <w:rPr>
      <w:rFonts w:ascii="Segoe UI Black" w:eastAsia="Cambria" w:hAnsi="Segoe UI Black" w:cs="Cambria"/>
      <w:b/>
      <w:bCs/>
      <w:caps/>
      <w:spacing w:val="10"/>
      <w:kern w:val="2"/>
      <w:sz w:val="48"/>
      <w:szCs w:val="40"/>
      <w:lang w:val="hu-HU" w:eastAsia="hu-HU"/>
    </w:rPr>
  </w:style>
  <w:style w:type="character" w:customStyle="1" w:styleId="FcmChar">
    <w:name w:val="Főcím Char"/>
    <w:basedOn w:val="DefaultParagraphFont"/>
    <w:link w:val="Fcm"/>
    <w:uiPriority w:val="1"/>
    <w:rsid w:val="00FE7DE7"/>
    <w:rPr>
      <w:rFonts w:ascii="Segoe UI Black" w:eastAsia="Cambria" w:hAnsi="Segoe UI Black" w:cs="Cambria"/>
      <w:b/>
      <w:bCs/>
      <w:caps/>
      <w:spacing w:val="10"/>
      <w:kern w:val="2"/>
      <w:sz w:val="48"/>
      <w:szCs w:val="40"/>
      <w:lang w:val="hu-HU" w:eastAsia="hu-HU"/>
    </w:rPr>
  </w:style>
  <w:style w:type="table" w:customStyle="1" w:styleId="LightList-Accent61">
    <w:name w:val="Light List - Accent 61"/>
    <w:basedOn w:val="TableNormal"/>
    <w:next w:val="LightList-Accent6"/>
    <w:uiPriority w:val="61"/>
    <w:rsid w:val="00FE7DE7"/>
    <w:pPr>
      <w:spacing w:after="0" w:line="240" w:lineRule="auto"/>
    </w:pPr>
    <w:rPr>
      <w:rFonts w:ascii="Cambria" w:eastAsia="MS Mincho" w:hAnsi="Cambria" w:cs="Cambria"/>
      <w:sz w:val="22"/>
      <w:szCs w:val="22"/>
      <w:lang w:val="hu-HU" w:eastAsia="hu-H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TMLPreformatted1">
    <w:name w:val="HTML Preformatted1"/>
    <w:basedOn w:val="Normal"/>
    <w:next w:val="HTMLPreformatted"/>
    <w:link w:val="HTMLPreformattedChar"/>
    <w:uiPriority w:val="99"/>
    <w:semiHidden/>
    <w:unhideWhenUsed/>
    <w:rsid w:val="00FE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pPr>
    <w:rPr>
      <w:rFonts w:ascii="Courier New" w:eastAsia="Cambria" w:hAnsi="Courier New" w:cs="Courier New"/>
      <w:color w:val="6C6463"/>
      <w:kern w:val="2"/>
      <w:sz w:val="20"/>
      <w:szCs w:val="20"/>
      <w:lang w:val="hu-HU" w:eastAsia="hu-HU"/>
    </w:rPr>
  </w:style>
  <w:style w:type="character" w:customStyle="1" w:styleId="HTMLPreformattedChar">
    <w:name w:val="HTML Preformatted Char"/>
    <w:basedOn w:val="DefaultParagraphFont"/>
    <w:link w:val="HTMLPreformatted1"/>
    <w:uiPriority w:val="99"/>
    <w:semiHidden/>
    <w:rsid w:val="00FE7DE7"/>
    <w:rPr>
      <w:rFonts w:ascii="Courier New" w:eastAsia="Cambria" w:hAnsi="Courier New" w:cs="Courier New"/>
      <w:color w:val="6C6463"/>
      <w:kern w:val="2"/>
      <w:sz w:val="20"/>
      <w:szCs w:val="20"/>
      <w:lang w:val="hu-HU" w:eastAsia="hu-HU"/>
    </w:rPr>
  </w:style>
  <w:style w:type="character" w:customStyle="1" w:styleId="CaptionChar">
    <w:name w:val="Caption Char"/>
    <w:locked/>
    <w:rsid w:val="00FE7DE7"/>
    <w:rPr>
      <w:rFonts w:ascii="Yu Mincho Light" w:eastAsia="Yu Mincho Light" w:hAnsi="Yu Mincho Light" w:cs="Yu Mincho Light"/>
      <w:b/>
      <w:bCs/>
      <w:sz w:val="20"/>
      <w:szCs w:val="18"/>
    </w:rPr>
  </w:style>
  <w:style w:type="character" w:styleId="PlaceholderText">
    <w:name w:val="Placeholder Text"/>
    <w:basedOn w:val="DefaultParagraphFont"/>
    <w:uiPriority w:val="99"/>
    <w:semiHidden/>
    <w:rsid w:val="00FE7DE7"/>
    <w:rPr>
      <w:color w:val="808080"/>
    </w:rPr>
  </w:style>
  <w:style w:type="character" w:customStyle="1" w:styleId="Feloldatlanmegemlts1">
    <w:name w:val="Feloldatlan megemlítés1"/>
    <w:basedOn w:val="DefaultParagraphFont"/>
    <w:uiPriority w:val="99"/>
    <w:semiHidden/>
    <w:unhideWhenUsed/>
    <w:rsid w:val="00FE7DE7"/>
    <w:rPr>
      <w:color w:val="605E5C"/>
      <w:shd w:val="clear" w:color="auto" w:fill="E1DFDD"/>
    </w:rPr>
  </w:style>
  <w:style w:type="table" w:customStyle="1" w:styleId="GridTable4-Accent11">
    <w:name w:val="Grid Table 4 - Accent 11"/>
    <w:basedOn w:val="TableNormal"/>
    <w:uiPriority w:val="49"/>
    <w:rsid w:val="00FE7DE7"/>
    <w:pPr>
      <w:spacing w:after="0" w:line="240" w:lineRule="auto"/>
    </w:pPr>
    <w:rPr>
      <w:rFonts w:ascii="Cambria" w:eastAsia="Cambria" w:hAnsi="Cambria" w:cs="Cambria"/>
      <w:sz w:val="22"/>
      <w:szCs w:val="22"/>
      <w:lang w:val="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21">
    <w:name w:val="Grid Table 5 Dark - Accent 21"/>
    <w:basedOn w:val="TableNormal"/>
    <w:next w:val="GridTable5Dark-Accent2"/>
    <w:uiPriority w:val="50"/>
    <w:rsid w:val="00FE7DE7"/>
    <w:pPr>
      <w:spacing w:after="0" w:line="240" w:lineRule="auto"/>
    </w:pPr>
    <w:rPr>
      <w:rFonts w:ascii="Cambria" w:eastAsia="Cambria" w:hAnsi="Cambria" w:cs="Cambria"/>
      <w:sz w:val="22"/>
      <w:szCs w:val="22"/>
      <w:lang w:val="hu-H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contextualspellingandgrammarerror">
    <w:name w:val="contextualspellingandgrammarerror"/>
    <w:basedOn w:val="DefaultParagraphFont"/>
    <w:rsid w:val="00FE7DE7"/>
  </w:style>
  <w:style w:type="paragraph" w:customStyle="1" w:styleId="Bibliography1">
    <w:name w:val="Bibliography1"/>
    <w:basedOn w:val="Normal"/>
    <w:next w:val="Normal"/>
    <w:uiPriority w:val="37"/>
    <w:unhideWhenUsed/>
    <w:rsid w:val="00FE7DE7"/>
    <w:pPr>
      <w:spacing w:before="120" w:after="120" w:line="240" w:lineRule="auto"/>
      <w:jc w:val="both"/>
    </w:pPr>
    <w:rPr>
      <w:rFonts w:ascii="Segoe UI Semilight" w:eastAsia="Cambria" w:hAnsi="Segoe UI Semilight" w:cs="Cambria"/>
      <w:kern w:val="2"/>
      <w:sz w:val="22"/>
      <w:szCs w:val="22"/>
      <w:lang w:val="hu-HU" w:eastAsia="hu-HU"/>
    </w:rPr>
  </w:style>
  <w:style w:type="paragraph" w:customStyle="1" w:styleId="Forras0">
    <w:name w:val="Forras"/>
    <w:basedOn w:val="Quote"/>
    <w:link w:val="ForrasChar"/>
    <w:autoRedefine/>
    <w:rsid w:val="00FE7DE7"/>
    <w:pPr>
      <w:spacing w:before="120" w:after="120" w:line="240" w:lineRule="auto"/>
      <w:ind w:left="0"/>
      <w:jc w:val="center"/>
    </w:pPr>
    <w:rPr>
      <w:rFonts w:ascii="Segoe UI Semilight" w:eastAsia="Yu Mincho Light" w:hAnsi="Segoe UI Semilight" w:cs="Yu Mincho Light"/>
      <w:i/>
      <w:iCs/>
      <w:color w:val="000000"/>
      <w:kern w:val="2"/>
      <w:sz w:val="28"/>
      <w:szCs w:val="28"/>
      <w:lang w:val="hy-AM" w:eastAsia="ru-RU"/>
    </w:rPr>
  </w:style>
  <w:style w:type="character" w:customStyle="1" w:styleId="ForrasChar">
    <w:name w:val="Forras Char"/>
    <w:basedOn w:val="QuoteChar"/>
    <w:link w:val="Forras0"/>
    <w:rsid w:val="00FE7DE7"/>
    <w:rPr>
      <w:rFonts w:ascii="Segoe UI Semilight" w:eastAsia="Yu Mincho Light" w:hAnsi="Segoe UI Semilight" w:cs="Yu Mincho Light"/>
      <w:i/>
      <w:iCs/>
      <w:color w:val="000000"/>
      <w:kern w:val="2"/>
      <w:sz w:val="28"/>
      <w:szCs w:val="28"/>
      <w:lang w:val="hy-AM" w:eastAsia="ru-RU"/>
    </w:rPr>
  </w:style>
  <w:style w:type="paragraph" w:customStyle="1" w:styleId="SzmozatlanCmsor">
    <w:name w:val="Számozatlan Címsor"/>
    <w:basedOn w:val="Heading1"/>
    <w:next w:val="Szveg"/>
    <w:link w:val="SzmozatlanCmsorChar"/>
    <w:qFormat/>
    <w:rsid w:val="00FE7DE7"/>
    <w:pPr>
      <w:pageBreakBefore/>
      <w:pBdr>
        <w:left w:val="none" w:sz="0" w:space="0" w:color="auto"/>
      </w:pBdr>
      <w:shd w:val="clear" w:color="auto" w:fill="EC6E22"/>
      <w:suppressAutoHyphens/>
      <w:spacing w:before="240" w:after="240"/>
    </w:pPr>
    <w:rPr>
      <w:rFonts w:ascii="Segoe UI Black" w:eastAsia="MS Gothic" w:hAnsi="Segoe UI Black" w:cs="MS Mincho"/>
      <w:b/>
      <w:bCs/>
      <w:noProof/>
      <w:color w:val="FFFFFF"/>
      <w:kern w:val="2"/>
      <w:sz w:val="32"/>
      <w:szCs w:val="32"/>
      <w:lang w:val="en-GB" w:eastAsia="hu-HU"/>
      <w14:textOutline w14:w="9525" w14:cap="rnd" w14:cmpd="sng" w14:algn="ctr">
        <w14:noFill/>
        <w14:prstDash w14:val="solid"/>
        <w14:bevel/>
      </w14:textOutline>
      <w14:numSpacing w14:val="tabular"/>
    </w:rPr>
  </w:style>
  <w:style w:type="table" w:customStyle="1" w:styleId="ListTable3-Accent21">
    <w:name w:val="List Table 3 - Accent 21"/>
    <w:basedOn w:val="TableNormal"/>
    <w:next w:val="ListTable3-Accent2"/>
    <w:uiPriority w:val="48"/>
    <w:rsid w:val="00FE7DE7"/>
    <w:pPr>
      <w:spacing w:after="0" w:line="240" w:lineRule="auto"/>
    </w:pPr>
    <w:rPr>
      <w:rFonts w:ascii="Cambria" w:eastAsia="Cambria" w:hAnsi="Cambria" w:cs="Cambria"/>
      <w:sz w:val="22"/>
      <w:szCs w:val="22"/>
      <w:lang w:val="hu-HU" w:eastAsia="hu-HU"/>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character" w:customStyle="1" w:styleId="SzmozatlanCmsorChar">
    <w:name w:val="Számozatlan Címsor Char"/>
    <w:basedOn w:val="Heading1Char"/>
    <w:link w:val="SzmozatlanCmsor"/>
    <w:rsid w:val="00FE7DE7"/>
    <w:rPr>
      <w:rFonts w:ascii="Segoe UI Black" w:eastAsia="MS Gothic" w:hAnsi="Segoe UI Black" w:cs="MS Mincho"/>
      <w:b/>
      <w:bCs/>
      <w:caps/>
      <w:noProof/>
      <w:color w:val="FFFFFF"/>
      <w:spacing w:val="10"/>
      <w:kern w:val="2"/>
      <w:sz w:val="32"/>
      <w:szCs w:val="32"/>
      <w:shd w:val="clear" w:color="auto" w:fill="EC6E22"/>
      <w:lang w:val="en-GB" w:eastAsia="hu-HU"/>
      <w14:textOutline w14:w="9525" w14:cap="rnd" w14:cmpd="sng" w14:algn="ctr">
        <w14:noFill/>
        <w14:prstDash w14:val="solid"/>
        <w14:bevel/>
      </w14:textOutline>
      <w14:numSpacing w14:val="tabular"/>
    </w:rPr>
  </w:style>
  <w:style w:type="paragraph" w:customStyle="1" w:styleId="Szveg">
    <w:name w:val="Szöveg"/>
    <w:basedOn w:val="Normal"/>
    <w:qFormat/>
    <w:rsid w:val="00FE7DE7"/>
    <w:pPr>
      <w:spacing w:before="120" w:after="120" w:line="240" w:lineRule="auto"/>
      <w:jc w:val="both"/>
    </w:pPr>
    <w:rPr>
      <w:rFonts w:ascii="Segoe UI Semilight" w:eastAsia="Cambria" w:hAnsi="Segoe UI Semilight" w:cs="Cambria"/>
      <w:kern w:val="2"/>
      <w:sz w:val="22"/>
      <w:szCs w:val="22"/>
      <w:lang w:val="en-GB" w:eastAsia="hu-HU"/>
    </w:rPr>
  </w:style>
  <w:style w:type="paragraph" w:customStyle="1" w:styleId="Bullet10">
    <w:name w:val="~Bullet1"/>
    <w:basedOn w:val="NoSpacing"/>
    <w:uiPriority w:val="1"/>
    <w:qFormat/>
    <w:rsid w:val="00FE7DE7"/>
    <w:pPr>
      <w:spacing w:before="160" w:line="312" w:lineRule="auto"/>
      <w:jc w:val="both"/>
    </w:pPr>
    <w:rPr>
      <w:rFonts w:ascii="Cambria" w:eastAsia="Cambria" w:hAnsi="Cambria" w:cs="Arial"/>
      <w:color w:val="000000"/>
      <w:sz w:val="20"/>
      <w:szCs w:val="20"/>
      <w:lang w:val="en-GB"/>
    </w:rPr>
  </w:style>
  <w:style w:type="paragraph" w:customStyle="1" w:styleId="GraphicLeft">
    <w:name w:val="~GraphicLeft"/>
    <w:basedOn w:val="NoSpacing"/>
    <w:rsid w:val="00FE7DE7"/>
    <w:pPr>
      <w:spacing w:before="120"/>
    </w:pPr>
    <w:rPr>
      <w:rFonts w:ascii="Cambria" w:eastAsia="Cambria" w:hAnsi="Cambria" w:cs="Arial"/>
      <w:color w:val="000000"/>
      <w:sz w:val="16"/>
      <w:szCs w:val="20"/>
      <w:lang w:val="en-GB"/>
    </w:rPr>
  </w:style>
  <w:style w:type="paragraph" w:customStyle="1" w:styleId="Source">
    <w:name w:val="~Source"/>
    <w:basedOn w:val="NoSpacing"/>
    <w:uiPriority w:val="7"/>
    <w:qFormat/>
    <w:rsid w:val="00FE7DE7"/>
    <w:pPr>
      <w:spacing w:before="60" w:after="240"/>
      <w:ind w:left="680" w:hanging="680"/>
      <w:contextualSpacing/>
    </w:pPr>
    <w:rPr>
      <w:rFonts w:ascii="Cambria" w:eastAsia="Cambria" w:hAnsi="Cambria" w:cs="Arial"/>
      <w:i/>
      <w:color w:val="000000"/>
      <w:sz w:val="14"/>
      <w:szCs w:val="20"/>
      <w:lang w:val="en-GB"/>
    </w:rPr>
  </w:style>
  <w:style w:type="character" w:customStyle="1" w:styleId="Lbjegyzet-karakterek">
    <w:name w:val="Lábjegyzet-karakterek"/>
    <w:rsid w:val="00FE7DE7"/>
    <w:rPr>
      <w:vertAlign w:val="superscript"/>
    </w:rPr>
  </w:style>
  <w:style w:type="numbering" w:customStyle="1" w:styleId="Nemlista1">
    <w:name w:val="Nem lista1"/>
    <w:next w:val="NoList"/>
    <w:uiPriority w:val="99"/>
    <w:semiHidden/>
    <w:unhideWhenUsed/>
    <w:rsid w:val="00FE7DE7"/>
  </w:style>
  <w:style w:type="paragraph" w:customStyle="1" w:styleId="Listanyilakkal">
    <w:name w:val="Lista nyilakkal"/>
    <w:basedOn w:val="ListParagraph"/>
    <w:qFormat/>
    <w:rsid w:val="00FE7DE7"/>
    <w:pPr>
      <w:numPr>
        <w:numId w:val="12"/>
      </w:numPr>
      <w:tabs>
        <w:tab w:val="clear" w:pos="6901"/>
      </w:tabs>
      <w:spacing w:after="120" w:line="240" w:lineRule="auto"/>
      <w:ind w:left="0" w:firstLine="0"/>
      <w:contextualSpacing w:val="0"/>
      <w:jc w:val="both"/>
    </w:pPr>
    <w:rPr>
      <w:rFonts w:ascii="Segoe UI Semilight" w:eastAsia="MS Mincho" w:hAnsi="Segoe UI Semilight" w:cs="Cambria"/>
      <w:color w:val="auto"/>
      <w:kern w:val="2"/>
      <w:lang w:val="hu-HU" w:eastAsia="en-US"/>
    </w:rPr>
  </w:style>
  <w:style w:type="paragraph" w:customStyle="1" w:styleId="Vzlatpontosfelsorols">
    <w:name w:val="Vázlatpontos felsorolás"/>
    <w:basedOn w:val="ListParagraph"/>
    <w:qFormat/>
    <w:rsid w:val="00FE7DE7"/>
    <w:pPr>
      <w:numPr>
        <w:numId w:val="11"/>
      </w:numPr>
      <w:tabs>
        <w:tab w:val="clear" w:pos="6901"/>
      </w:tabs>
      <w:spacing w:after="60" w:line="240" w:lineRule="auto"/>
      <w:ind w:left="0" w:firstLine="0"/>
      <w:contextualSpacing w:val="0"/>
      <w:jc w:val="both"/>
    </w:pPr>
    <w:rPr>
      <w:rFonts w:ascii="Segoe UI Semilight" w:eastAsia="MS Mincho" w:hAnsi="Segoe UI Semilight" w:cs="Cambria"/>
      <w:color w:val="auto"/>
      <w:kern w:val="2"/>
      <w:lang w:val="hu-HU" w:eastAsia="en-US"/>
    </w:rPr>
  </w:style>
  <w:style w:type="character" w:styleId="Mention">
    <w:name w:val="Mention"/>
    <w:basedOn w:val="DefaultParagraphFont"/>
    <w:uiPriority w:val="99"/>
    <w:unhideWhenUsed/>
    <w:rsid w:val="00FE7DE7"/>
    <w:rPr>
      <w:color w:val="2B579A"/>
      <w:shd w:val="clear" w:color="auto" w:fill="E1DFDD"/>
    </w:rPr>
  </w:style>
  <w:style w:type="character" w:customStyle="1" w:styleId="footnotereference0">
    <w:name w:val="footnotereference"/>
    <w:basedOn w:val="DefaultParagraphFont"/>
    <w:rsid w:val="00FE7DE7"/>
  </w:style>
  <w:style w:type="character" w:customStyle="1" w:styleId="author">
    <w:name w:val="author"/>
    <w:basedOn w:val="DefaultParagraphFont"/>
    <w:rsid w:val="00FE7DE7"/>
  </w:style>
  <w:style w:type="character" w:customStyle="1" w:styleId="articletitle">
    <w:name w:val="articletitle"/>
    <w:basedOn w:val="DefaultParagraphFont"/>
    <w:rsid w:val="00FE7DE7"/>
  </w:style>
  <w:style w:type="character" w:customStyle="1" w:styleId="pubyear">
    <w:name w:val="pubyear"/>
    <w:basedOn w:val="DefaultParagraphFont"/>
    <w:rsid w:val="00FE7DE7"/>
  </w:style>
  <w:style w:type="character" w:customStyle="1" w:styleId="vol">
    <w:name w:val="vol"/>
    <w:basedOn w:val="DefaultParagraphFont"/>
    <w:rsid w:val="00FE7DE7"/>
  </w:style>
  <w:style w:type="character" w:customStyle="1" w:styleId="pagefirst">
    <w:name w:val="pagefirst"/>
    <w:basedOn w:val="DefaultParagraphFont"/>
    <w:rsid w:val="00FE7DE7"/>
  </w:style>
  <w:style w:type="character" w:customStyle="1" w:styleId="pagelast">
    <w:name w:val="pagelast"/>
    <w:basedOn w:val="DefaultParagraphFont"/>
    <w:rsid w:val="00FE7DE7"/>
  </w:style>
  <w:style w:type="table" w:styleId="LightShading-Accent6">
    <w:name w:val="Light Shading Accent 6"/>
    <w:basedOn w:val="TableNormal"/>
    <w:uiPriority w:val="60"/>
    <w:semiHidden/>
    <w:unhideWhenUsed/>
    <w:rsid w:val="00FE7DE7"/>
    <w:pPr>
      <w:tabs>
        <w:tab w:val="left" w:pos="6901"/>
      </w:tabs>
      <w:spacing w:after="0" w:line="240" w:lineRule="auto"/>
    </w:pPr>
    <w:rPr>
      <w:rFonts w:ascii="Gill Sans" w:eastAsia="Gill Sans" w:hAnsi="Gill Sans" w:cs="Gill Sans"/>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3-Accent1">
    <w:name w:val="List Table 3 Accent 1"/>
    <w:basedOn w:val="TableNormal"/>
    <w:uiPriority w:val="48"/>
    <w:rsid w:val="00FE7DE7"/>
    <w:pPr>
      <w:tabs>
        <w:tab w:val="left" w:pos="6901"/>
      </w:tabs>
      <w:spacing w:after="0" w:line="240" w:lineRule="auto"/>
    </w:pPr>
    <w:rPr>
      <w:rFonts w:ascii="Gill Sans" w:eastAsia="Gill Sans" w:hAnsi="Gill Sans" w:cs="Gill Sans"/>
      <w:color w:val="6C6463"/>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ghtList-Accent6">
    <w:name w:val="Light List Accent 6"/>
    <w:basedOn w:val="TableNormal"/>
    <w:uiPriority w:val="61"/>
    <w:semiHidden/>
    <w:unhideWhenUsed/>
    <w:rsid w:val="00FE7DE7"/>
    <w:pPr>
      <w:tabs>
        <w:tab w:val="left" w:pos="6901"/>
      </w:tabs>
      <w:spacing w:after="0" w:line="240" w:lineRule="auto"/>
    </w:pPr>
    <w:rPr>
      <w:rFonts w:ascii="Gill Sans" w:eastAsia="Gill Sans" w:hAnsi="Gill Sans" w:cs="Gill Sans"/>
      <w:color w:val="6C6463"/>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HTMLPreformatted">
    <w:name w:val="HTML Preformatted"/>
    <w:basedOn w:val="Normal"/>
    <w:link w:val="HTMLPreformattedChar1"/>
    <w:uiPriority w:val="99"/>
    <w:semiHidden/>
    <w:unhideWhenUsed/>
    <w:rsid w:val="00FE7DE7"/>
    <w:pPr>
      <w:tabs>
        <w:tab w:val="left" w:pos="6901"/>
      </w:tabs>
      <w:spacing w:after="0" w:line="240" w:lineRule="auto"/>
    </w:pPr>
    <w:rPr>
      <w:rFonts w:ascii="Consolas" w:eastAsia="Gill Sans" w:hAnsi="Consolas" w:cs="Arial"/>
      <w:color w:val="6C6463"/>
      <w:sz w:val="20"/>
      <w:szCs w:val="20"/>
      <w:lang w:val="hy-AM" w:eastAsia="ru-RU"/>
    </w:rPr>
  </w:style>
  <w:style w:type="character" w:customStyle="1" w:styleId="HTMLPreformattedChar1">
    <w:name w:val="HTML Preformatted Char1"/>
    <w:basedOn w:val="DefaultParagraphFont"/>
    <w:link w:val="HTMLPreformatted"/>
    <w:uiPriority w:val="99"/>
    <w:semiHidden/>
    <w:rsid w:val="00FE7DE7"/>
    <w:rPr>
      <w:rFonts w:ascii="Consolas" w:eastAsia="Gill Sans" w:hAnsi="Consolas" w:cs="Arial"/>
      <w:color w:val="6C6463"/>
      <w:sz w:val="20"/>
      <w:szCs w:val="20"/>
      <w:lang w:val="hy-AM" w:eastAsia="ru-RU"/>
    </w:rPr>
  </w:style>
  <w:style w:type="table" w:styleId="GridTable5Dark-Accent2">
    <w:name w:val="Grid Table 5 Dark Accent 2"/>
    <w:basedOn w:val="TableNormal"/>
    <w:uiPriority w:val="50"/>
    <w:rsid w:val="00FE7DE7"/>
    <w:pPr>
      <w:tabs>
        <w:tab w:val="left" w:pos="6901"/>
      </w:tabs>
      <w:spacing w:after="0" w:line="240" w:lineRule="auto"/>
    </w:pPr>
    <w:rPr>
      <w:rFonts w:ascii="Gill Sans" w:eastAsia="Gill Sans" w:hAnsi="Gill Sans" w:cs="Gill Sans"/>
      <w:color w:val="6C6463"/>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3-Accent2">
    <w:name w:val="List Table 3 Accent 2"/>
    <w:basedOn w:val="TableNormal"/>
    <w:uiPriority w:val="48"/>
    <w:rsid w:val="00FE7DE7"/>
    <w:pPr>
      <w:tabs>
        <w:tab w:val="left" w:pos="6901"/>
      </w:tabs>
      <w:spacing w:after="0" w:line="240" w:lineRule="auto"/>
    </w:pPr>
    <w:rPr>
      <w:rFonts w:ascii="Gill Sans" w:eastAsia="Gill Sans" w:hAnsi="Gill Sans" w:cs="Gill Sans"/>
      <w:color w:val="6C6463"/>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italics">
    <w:name w:val="italics"/>
    <w:basedOn w:val="DefaultParagraphFont"/>
    <w:rsid w:val="00FE7DE7"/>
  </w:style>
  <w:style w:type="paragraph" w:customStyle="1" w:styleId="title-article-norm">
    <w:name w:val="title-article-norm"/>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stitle-article-norm">
    <w:name w:val="stitle-article-norm"/>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character" w:customStyle="1" w:styleId="no-parag">
    <w:name w:val="no-parag"/>
    <w:basedOn w:val="DefaultParagraphFont"/>
    <w:rsid w:val="00FE7DE7"/>
  </w:style>
  <w:style w:type="paragraph" w:customStyle="1" w:styleId="norm">
    <w:name w:val="norm"/>
    <w:basedOn w:val="Normal"/>
    <w:rsid w:val="00FE7DE7"/>
    <w:pPr>
      <w:spacing w:before="100" w:beforeAutospacing="1" w:after="100" w:afterAutospacing="1" w:line="240" w:lineRule="auto"/>
    </w:pPr>
    <w:rPr>
      <w:rFonts w:ascii="Times New Roman" w:eastAsia="Times New Roman" w:hAnsi="Times New Roman" w:cs="Times New Roman"/>
      <w:sz w:val="24"/>
      <w:szCs w:val="24"/>
      <w:lang w:val="hy-AM"/>
    </w:rPr>
  </w:style>
  <w:style w:type="paragraph" w:customStyle="1" w:styleId="pf0">
    <w:name w:val="pf0"/>
    <w:basedOn w:val="Normal"/>
    <w:rsid w:val="00FE7DE7"/>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customStyle="1" w:styleId="cf01">
    <w:name w:val="cf01"/>
    <w:basedOn w:val="DefaultParagraphFont"/>
    <w:rsid w:val="00FE7DE7"/>
    <w:rPr>
      <w:rFonts w:ascii="Segoe UI" w:hAnsi="Segoe UI" w:cs="Segoe UI" w:hint="default"/>
      <w:color w:val="6C6463"/>
      <w:sz w:val="18"/>
      <w:szCs w:val="18"/>
    </w:rPr>
  </w:style>
  <w:style w:type="character" w:customStyle="1" w:styleId="cf11">
    <w:name w:val="cf11"/>
    <w:basedOn w:val="DefaultParagraphFont"/>
    <w:rsid w:val="00FE7DE7"/>
    <w:rPr>
      <w:rFonts w:ascii="Segoe UI" w:hAnsi="Segoe UI" w:cs="Segoe UI" w:hint="default"/>
      <w:sz w:val="18"/>
      <w:szCs w:val="18"/>
    </w:rPr>
  </w:style>
  <w:style w:type="table" w:styleId="GridTable1Light">
    <w:name w:val="Grid Table 1 Light"/>
    <w:basedOn w:val="TableNormal"/>
    <w:uiPriority w:val="46"/>
    <w:rsid w:val="00FE7DE7"/>
    <w:pPr>
      <w:tabs>
        <w:tab w:val="left" w:pos="6901"/>
      </w:tabs>
      <w:spacing w:after="0" w:line="240" w:lineRule="auto"/>
    </w:pPr>
    <w:rPr>
      <w:rFonts w:ascii="Gill Sans" w:eastAsia="Gill Sans" w:hAnsi="Gill Sans" w:cs="Gill Sans"/>
      <w:color w:val="6C6463"/>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y2iqfc">
    <w:name w:val="y2iqfc"/>
    <w:basedOn w:val="DefaultParagraphFont"/>
    <w:rsid w:val="00FE7DE7"/>
  </w:style>
  <w:style w:type="table" w:customStyle="1" w:styleId="9">
    <w:name w:val="9"/>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Pr>
  </w:style>
  <w:style w:type="table" w:customStyle="1" w:styleId="8">
    <w:name w:val="8"/>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CellMar>
        <w:left w:w="0" w:type="dxa"/>
        <w:right w:w="0" w:type="dxa"/>
      </w:tblCellMar>
    </w:tblPr>
  </w:style>
  <w:style w:type="table" w:customStyle="1" w:styleId="7">
    <w:name w:val="7"/>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CellMar>
        <w:left w:w="115" w:type="dxa"/>
        <w:right w:w="115" w:type="dxa"/>
      </w:tblCellMar>
    </w:tblPr>
  </w:style>
  <w:style w:type="table" w:customStyle="1" w:styleId="6">
    <w:name w:val="6"/>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Pr>
  </w:style>
  <w:style w:type="table" w:customStyle="1" w:styleId="5">
    <w:name w:val="5"/>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Pr>
  </w:style>
  <w:style w:type="table" w:customStyle="1" w:styleId="4">
    <w:name w:val="4"/>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Pr>
  </w:style>
  <w:style w:type="table" w:customStyle="1" w:styleId="3">
    <w:name w:val="3"/>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CellMar>
        <w:left w:w="115" w:type="dxa"/>
        <w:right w:w="115" w:type="dxa"/>
      </w:tblCellMar>
    </w:tblPr>
  </w:style>
  <w:style w:type="table" w:customStyle="1" w:styleId="2">
    <w:name w:val="2"/>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CellMar>
        <w:left w:w="0" w:type="dxa"/>
        <w:right w:w="0" w:type="dxa"/>
      </w:tblCellMar>
    </w:tblPr>
  </w:style>
  <w:style w:type="table" w:customStyle="1" w:styleId="1">
    <w:name w:val="1"/>
    <w:basedOn w:val="TableNormal"/>
    <w:rsid w:val="00FE7DE7"/>
    <w:pPr>
      <w:tabs>
        <w:tab w:val="left" w:pos="6901"/>
      </w:tabs>
      <w:spacing w:after="240" w:line="240" w:lineRule="auto"/>
    </w:pPr>
    <w:rPr>
      <w:rFonts w:ascii="Gill Sans" w:eastAsia="Gill Sans" w:hAnsi="Gill Sans" w:cs="Gill Sans"/>
      <w:color w:val="6C6463"/>
      <w:sz w:val="22"/>
      <w:szCs w:val="22"/>
    </w:rPr>
    <w:tblPr>
      <w:tblStyleRowBandSize w:val="1"/>
      <w:tblStyleColBandSize w:val="1"/>
      <w:tblCellMar>
        <w:left w:w="115" w:type="dxa"/>
        <w:right w:w="115" w:type="dxa"/>
      </w:tblCellMar>
    </w:tblPr>
  </w:style>
  <w:style w:type="character" w:customStyle="1" w:styleId="cf21">
    <w:name w:val="cf21"/>
    <w:basedOn w:val="DefaultParagraphFont"/>
    <w:rsid w:val="00FE7DE7"/>
    <w:rPr>
      <w:rFonts w:ascii="Segoe UI" w:hAnsi="Segoe UI" w:cs="Segoe UI" w:hint="default"/>
      <w:b/>
      <w:bCs/>
      <w:sz w:val="18"/>
      <w:szCs w:val="18"/>
    </w:rPr>
  </w:style>
  <w:style w:type="character" w:customStyle="1" w:styleId="cf31">
    <w:name w:val="cf31"/>
    <w:basedOn w:val="DefaultParagraphFont"/>
    <w:rsid w:val="00FE7DE7"/>
    <w:rPr>
      <w:rFonts w:ascii="Segoe UI" w:hAnsi="Segoe UI" w:cs="Segoe UI" w:hint="default"/>
      <w:b/>
      <w:bCs/>
      <w:sz w:val="18"/>
      <w:szCs w:val="18"/>
    </w:rPr>
  </w:style>
  <w:style w:type="paragraph" w:customStyle="1" w:styleId="Rus3">
    <w:name w:val="Rus_3"/>
    <w:basedOn w:val="Normal"/>
    <w:qFormat/>
    <w:rsid w:val="00FE7DE7"/>
    <w:pPr>
      <w:keepLines/>
      <w:numPr>
        <w:ilvl w:val="2"/>
        <w:numId w:val="13"/>
      </w:numPr>
      <w:tabs>
        <w:tab w:val="left" w:pos="1644"/>
      </w:tabs>
      <w:spacing w:before="60" w:after="0" w:line="300" w:lineRule="exact"/>
      <w:ind w:left="0" w:firstLine="0"/>
    </w:pPr>
    <w:rPr>
      <w:rFonts w:ascii="Times Unicode" w:eastAsia="Times New Roman" w:hAnsi="Times Unicode" w:cs="Times New Roman"/>
      <w:sz w:val="22"/>
      <w:szCs w:val="22"/>
      <w:lang w:val="hy-AM" w:eastAsia="ru-RU"/>
    </w:rPr>
  </w:style>
  <w:style w:type="paragraph" w:customStyle="1" w:styleId="Rus1">
    <w:name w:val="Rus_1"/>
    <w:basedOn w:val="Normal"/>
    <w:qFormat/>
    <w:rsid w:val="00FE7DE7"/>
    <w:pPr>
      <w:keepNext/>
      <w:numPr>
        <w:numId w:val="13"/>
      </w:numPr>
      <w:spacing w:before="360" w:after="0" w:line="300" w:lineRule="exact"/>
      <w:ind w:left="0" w:firstLine="0"/>
    </w:pPr>
    <w:rPr>
      <w:rFonts w:ascii="Times Unicode" w:eastAsia="Times New Roman" w:hAnsi="Times Unicode" w:cs="Times New Roman"/>
      <w:b/>
      <w:smallCaps/>
      <w:sz w:val="22"/>
      <w:szCs w:val="22"/>
      <w:u w:val="single"/>
      <w:lang w:val="hy-AM" w:eastAsia="ru-RU"/>
    </w:rPr>
  </w:style>
  <w:style w:type="paragraph" w:customStyle="1" w:styleId="f1">
    <w:name w:val="f1"/>
    <w:basedOn w:val="Normal"/>
    <w:next w:val="FootnoteText"/>
    <w:uiPriority w:val="99"/>
    <w:unhideWhenUsed/>
    <w:qFormat/>
    <w:rsid w:val="00FE7DE7"/>
    <w:pPr>
      <w:spacing w:after="0" w:line="240" w:lineRule="auto"/>
    </w:pPr>
    <w:rPr>
      <w:rFonts w:ascii="Gill Sans MT" w:eastAsia="Calibri" w:hAnsi="Gill Sans MT" w:cs="GillSansMTStd-Book"/>
      <w:color w:val="6C6463"/>
      <w:sz w:val="20"/>
      <w:szCs w:val="20"/>
    </w:rPr>
  </w:style>
  <w:style w:type="paragraph" w:customStyle="1" w:styleId="Normal7">
    <w:name w:val="Normal7"/>
    <w:basedOn w:val="Normal"/>
    <w:rsid w:val="00FE7D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FE7D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E28BA7BCCFDA4F8E2C4950BE4A2E20" ma:contentTypeVersion="12" ma:contentTypeDescription="Ein neues Dokument erstellen." ma:contentTypeScope="" ma:versionID="290e9d83d805820a9df45611fe2253a6">
  <xsd:schema xmlns:xsd="http://www.w3.org/2001/XMLSchema" xmlns:xs="http://www.w3.org/2001/XMLSchema" xmlns:p="http://schemas.microsoft.com/office/2006/metadata/properties" xmlns:ns2="b1858b05-de43-448a-a3e2-7d3271e523d4" xmlns:ns3="72708d4d-d3b2-4dca-a1d5-9b7aa597b787" targetNamespace="http://schemas.microsoft.com/office/2006/metadata/properties" ma:root="true" ma:fieldsID="56d2ad12d0f1cebfac7ca485e3ec1e8b" ns2:_="" ns3:_="">
    <xsd:import namespace="b1858b05-de43-448a-a3e2-7d3271e523d4"/>
    <xsd:import namespace="72708d4d-d3b2-4dca-a1d5-9b7aa597b7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58b05-de43-448a-a3e2-7d3271e52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08d4d-d3b2-4dca-a1d5-9b7aa597b7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b668ea-3f80-4019-bd2e-5b9d461781cd}" ma:internalName="TaxCatchAll" ma:showField="CatchAllData" ma:web="72708d4d-d3b2-4dca-a1d5-9b7aa597b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08d4d-d3b2-4dca-a1d5-9b7aa597b787" xsi:nil="true"/>
    <lcf76f155ced4ddcb4097134ff3c332f xmlns="b1858b05-de43-448a-a3e2-7d3271e523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8A75C-E895-4FF7-9AF3-CA78EA39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58b05-de43-448a-a3e2-7d3271e523d4"/>
    <ds:schemaRef ds:uri="72708d4d-d3b2-4dca-a1d5-9b7aa597b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498F6-ECCC-4C06-AE7E-1DF5BA889015}">
  <ds:schemaRefs>
    <ds:schemaRef ds:uri="http://schemas.microsoft.com/office/2006/metadata/properties"/>
    <ds:schemaRef ds:uri="http://schemas.microsoft.com/office/infopath/2007/PartnerControls"/>
    <ds:schemaRef ds:uri="72708d4d-d3b2-4dca-a1d5-9b7aa597b787"/>
    <ds:schemaRef ds:uri="b1858b05-de43-448a-a3e2-7d3271e523d4"/>
  </ds:schemaRefs>
</ds:datastoreItem>
</file>

<file path=customXml/itemProps3.xml><?xml version="1.0" encoding="utf-8"?>
<ds:datastoreItem xmlns:ds="http://schemas.openxmlformats.org/officeDocument/2006/customXml" ds:itemID="{CC66E9E3-4EE2-41FC-83E5-0897EC816C81}">
  <ds:schemaRefs>
    <ds:schemaRef ds:uri="http://schemas.openxmlformats.org/officeDocument/2006/bibliography"/>
  </ds:schemaRefs>
</ds:datastoreItem>
</file>

<file path=customXml/itemProps4.xml><?xml version="1.0" encoding="utf-8"?>
<ds:datastoreItem xmlns:ds="http://schemas.openxmlformats.org/officeDocument/2006/customXml" ds:itemID="{59052365-479E-433F-BF2F-F27DEC610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7710</TotalTime>
  <Pages>38</Pages>
  <Words>8114</Words>
  <Characters>63111</Characters>
  <Application>Microsoft Office Word</Application>
  <DocSecurity>0</DocSecurity>
  <Lines>1105</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70873</CharactersWithSpaces>
  <SharedDoc>false</SharedDoc>
  <HLinks>
    <vt:vector size="270" baseType="variant">
      <vt:variant>
        <vt:i4>8192114</vt:i4>
      </vt:variant>
      <vt:variant>
        <vt:i4>363</vt:i4>
      </vt:variant>
      <vt:variant>
        <vt:i4>0</vt:i4>
      </vt:variant>
      <vt:variant>
        <vt:i4>5</vt:i4>
      </vt:variant>
      <vt:variant>
        <vt:lpwstr>http://www.giz.de/</vt:lpwstr>
      </vt:variant>
      <vt:variant>
        <vt:lpwstr/>
      </vt:variant>
      <vt:variant>
        <vt:i4>1310774</vt:i4>
      </vt:variant>
      <vt:variant>
        <vt:i4>260</vt:i4>
      </vt:variant>
      <vt:variant>
        <vt:i4>0</vt:i4>
      </vt:variant>
      <vt:variant>
        <vt:i4>5</vt:i4>
      </vt:variant>
      <vt:variant>
        <vt:lpwstr/>
      </vt:variant>
      <vt:variant>
        <vt:lpwstr>_Toc220775336</vt:lpwstr>
      </vt:variant>
      <vt:variant>
        <vt:i4>1310774</vt:i4>
      </vt:variant>
      <vt:variant>
        <vt:i4>254</vt:i4>
      </vt:variant>
      <vt:variant>
        <vt:i4>0</vt:i4>
      </vt:variant>
      <vt:variant>
        <vt:i4>5</vt:i4>
      </vt:variant>
      <vt:variant>
        <vt:lpwstr/>
      </vt:variant>
      <vt:variant>
        <vt:lpwstr>_Toc220775335</vt:lpwstr>
      </vt:variant>
      <vt:variant>
        <vt:i4>1310774</vt:i4>
      </vt:variant>
      <vt:variant>
        <vt:i4>248</vt:i4>
      </vt:variant>
      <vt:variant>
        <vt:i4>0</vt:i4>
      </vt:variant>
      <vt:variant>
        <vt:i4>5</vt:i4>
      </vt:variant>
      <vt:variant>
        <vt:lpwstr/>
      </vt:variant>
      <vt:variant>
        <vt:lpwstr>_Toc220775334</vt:lpwstr>
      </vt:variant>
      <vt:variant>
        <vt:i4>1310774</vt:i4>
      </vt:variant>
      <vt:variant>
        <vt:i4>242</vt:i4>
      </vt:variant>
      <vt:variant>
        <vt:i4>0</vt:i4>
      </vt:variant>
      <vt:variant>
        <vt:i4>5</vt:i4>
      </vt:variant>
      <vt:variant>
        <vt:lpwstr/>
      </vt:variant>
      <vt:variant>
        <vt:lpwstr>_Toc220775333</vt:lpwstr>
      </vt:variant>
      <vt:variant>
        <vt:i4>1310774</vt:i4>
      </vt:variant>
      <vt:variant>
        <vt:i4>236</vt:i4>
      </vt:variant>
      <vt:variant>
        <vt:i4>0</vt:i4>
      </vt:variant>
      <vt:variant>
        <vt:i4>5</vt:i4>
      </vt:variant>
      <vt:variant>
        <vt:lpwstr/>
      </vt:variant>
      <vt:variant>
        <vt:lpwstr>_Toc220775332</vt:lpwstr>
      </vt:variant>
      <vt:variant>
        <vt:i4>1310774</vt:i4>
      </vt:variant>
      <vt:variant>
        <vt:i4>230</vt:i4>
      </vt:variant>
      <vt:variant>
        <vt:i4>0</vt:i4>
      </vt:variant>
      <vt:variant>
        <vt:i4>5</vt:i4>
      </vt:variant>
      <vt:variant>
        <vt:lpwstr/>
      </vt:variant>
      <vt:variant>
        <vt:lpwstr>_Toc220775331</vt:lpwstr>
      </vt:variant>
      <vt:variant>
        <vt:i4>1310774</vt:i4>
      </vt:variant>
      <vt:variant>
        <vt:i4>224</vt:i4>
      </vt:variant>
      <vt:variant>
        <vt:i4>0</vt:i4>
      </vt:variant>
      <vt:variant>
        <vt:i4>5</vt:i4>
      </vt:variant>
      <vt:variant>
        <vt:lpwstr/>
      </vt:variant>
      <vt:variant>
        <vt:lpwstr>_Toc220775330</vt:lpwstr>
      </vt:variant>
      <vt:variant>
        <vt:i4>1376310</vt:i4>
      </vt:variant>
      <vt:variant>
        <vt:i4>218</vt:i4>
      </vt:variant>
      <vt:variant>
        <vt:i4>0</vt:i4>
      </vt:variant>
      <vt:variant>
        <vt:i4>5</vt:i4>
      </vt:variant>
      <vt:variant>
        <vt:lpwstr/>
      </vt:variant>
      <vt:variant>
        <vt:lpwstr>_Toc220775329</vt:lpwstr>
      </vt:variant>
      <vt:variant>
        <vt:i4>1376310</vt:i4>
      </vt:variant>
      <vt:variant>
        <vt:i4>212</vt:i4>
      </vt:variant>
      <vt:variant>
        <vt:i4>0</vt:i4>
      </vt:variant>
      <vt:variant>
        <vt:i4>5</vt:i4>
      </vt:variant>
      <vt:variant>
        <vt:lpwstr/>
      </vt:variant>
      <vt:variant>
        <vt:lpwstr>_Toc220775328</vt:lpwstr>
      </vt:variant>
      <vt:variant>
        <vt:i4>1376310</vt:i4>
      </vt:variant>
      <vt:variant>
        <vt:i4>206</vt:i4>
      </vt:variant>
      <vt:variant>
        <vt:i4>0</vt:i4>
      </vt:variant>
      <vt:variant>
        <vt:i4>5</vt:i4>
      </vt:variant>
      <vt:variant>
        <vt:lpwstr/>
      </vt:variant>
      <vt:variant>
        <vt:lpwstr>_Toc220775327</vt:lpwstr>
      </vt:variant>
      <vt:variant>
        <vt:i4>1376310</vt:i4>
      </vt:variant>
      <vt:variant>
        <vt:i4>200</vt:i4>
      </vt:variant>
      <vt:variant>
        <vt:i4>0</vt:i4>
      </vt:variant>
      <vt:variant>
        <vt:i4>5</vt:i4>
      </vt:variant>
      <vt:variant>
        <vt:lpwstr/>
      </vt:variant>
      <vt:variant>
        <vt:lpwstr>_Toc220775326</vt:lpwstr>
      </vt:variant>
      <vt:variant>
        <vt:i4>1376310</vt:i4>
      </vt:variant>
      <vt:variant>
        <vt:i4>194</vt:i4>
      </vt:variant>
      <vt:variant>
        <vt:i4>0</vt:i4>
      </vt:variant>
      <vt:variant>
        <vt:i4>5</vt:i4>
      </vt:variant>
      <vt:variant>
        <vt:lpwstr/>
      </vt:variant>
      <vt:variant>
        <vt:lpwstr>_Toc220775325</vt:lpwstr>
      </vt:variant>
      <vt:variant>
        <vt:i4>1376310</vt:i4>
      </vt:variant>
      <vt:variant>
        <vt:i4>188</vt:i4>
      </vt:variant>
      <vt:variant>
        <vt:i4>0</vt:i4>
      </vt:variant>
      <vt:variant>
        <vt:i4>5</vt:i4>
      </vt:variant>
      <vt:variant>
        <vt:lpwstr/>
      </vt:variant>
      <vt:variant>
        <vt:lpwstr>_Toc220775324</vt:lpwstr>
      </vt:variant>
      <vt:variant>
        <vt:i4>1376310</vt:i4>
      </vt:variant>
      <vt:variant>
        <vt:i4>182</vt:i4>
      </vt:variant>
      <vt:variant>
        <vt:i4>0</vt:i4>
      </vt:variant>
      <vt:variant>
        <vt:i4>5</vt:i4>
      </vt:variant>
      <vt:variant>
        <vt:lpwstr/>
      </vt:variant>
      <vt:variant>
        <vt:lpwstr>_Toc220775323</vt:lpwstr>
      </vt:variant>
      <vt:variant>
        <vt:i4>1376310</vt:i4>
      </vt:variant>
      <vt:variant>
        <vt:i4>176</vt:i4>
      </vt:variant>
      <vt:variant>
        <vt:i4>0</vt:i4>
      </vt:variant>
      <vt:variant>
        <vt:i4>5</vt:i4>
      </vt:variant>
      <vt:variant>
        <vt:lpwstr/>
      </vt:variant>
      <vt:variant>
        <vt:lpwstr>_Toc220775322</vt:lpwstr>
      </vt:variant>
      <vt:variant>
        <vt:i4>1376310</vt:i4>
      </vt:variant>
      <vt:variant>
        <vt:i4>170</vt:i4>
      </vt:variant>
      <vt:variant>
        <vt:i4>0</vt:i4>
      </vt:variant>
      <vt:variant>
        <vt:i4>5</vt:i4>
      </vt:variant>
      <vt:variant>
        <vt:lpwstr/>
      </vt:variant>
      <vt:variant>
        <vt:lpwstr>_Toc220775321</vt:lpwstr>
      </vt:variant>
      <vt:variant>
        <vt:i4>1376310</vt:i4>
      </vt:variant>
      <vt:variant>
        <vt:i4>164</vt:i4>
      </vt:variant>
      <vt:variant>
        <vt:i4>0</vt:i4>
      </vt:variant>
      <vt:variant>
        <vt:i4>5</vt:i4>
      </vt:variant>
      <vt:variant>
        <vt:lpwstr/>
      </vt:variant>
      <vt:variant>
        <vt:lpwstr>_Toc220775320</vt:lpwstr>
      </vt:variant>
      <vt:variant>
        <vt:i4>1441846</vt:i4>
      </vt:variant>
      <vt:variant>
        <vt:i4>158</vt:i4>
      </vt:variant>
      <vt:variant>
        <vt:i4>0</vt:i4>
      </vt:variant>
      <vt:variant>
        <vt:i4>5</vt:i4>
      </vt:variant>
      <vt:variant>
        <vt:lpwstr/>
      </vt:variant>
      <vt:variant>
        <vt:lpwstr>_Toc220775319</vt:lpwstr>
      </vt:variant>
      <vt:variant>
        <vt:i4>1441846</vt:i4>
      </vt:variant>
      <vt:variant>
        <vt:i4>152</vt:i4>
      </vt:variant>
      <vt:variant>
        <vt:i4>0</vt:i4>
      </vt:variant>
      <vt:variant>
        <vt:i4>5</vt:i4>
      </vt:variant>
      <vt:variant>
        <vt:lpwstr/>
      </vt:variant>
      <vt:variant>
        <vt:lpwstr>_Toc220775318</vt:lpwstr>
      </vt:variant>
      <vt:variant>
        <vt:i4>1441846</vt:i4>
      </vt:variant>
      <vt:variant>
        <vt:i4>146</vt:i4>
      </vt:variant>
      <vt:variant>
        <vt:i4>0</vt:i4>
      </vt:variant>
      <vt:variant>
        <vt:i4>5</vt:i4>
      </vt:variant>
      <vt:variant>
        <vt:lpwstr/>
      </vt:variant>
      <vt:variant>
        <vt:lpwstr>_Toc220775317</vt:lpwstr>
      </vt:variant>
      <vt:variant>
        <vt:i4>1441846</vt:i4>
      </vt:variant>
      <vt:variant>
        <vt:i4>140</vt:i4>
      </vt:variant>
      <vt:variant>
        <vt:i4>0</vt:i4>
      </vt:variant>
      <vt:variant>
        <vt:i4>5</vt:i4>
      </vt:variant>
      <vt:variant>
        <vt:lpwstr/>
      </vt:variant>
      <vt:variant>
        <vt:lpwstr>_Toc220775316</vt:lpwstr>
      </vt:variant>
      <vt:variant>
        <vt:i4>1441846</vt:i4>
      </vt:variant>
      <vt:variant>
        <vt:i4>134</vt:i4>
      </vt:variant>
      <vt:variant>
        <vt:i4>0</vt:i4>
      </vt:variant>
      <vt:variant>
        <vt:i4>5</vt:i4>
      </vt:variant>
      <vt:variant>
        <vt:lpwstr/>
      </vt:variant>
      <vt:variant>
        <vt:lpwstr>_Toc220775315</vt:lpwstr>
      </vt:variant>
      <vt:variant>
        <vt:i4>1441846</vt:i4>
      </vt:variant>
      <vt:variant>
        <vt:i4>128</vt:i4>
      </vt:variant>
      <vt:variant>
        <vt:i4>0</vt:i4>
      </vt:variant>
      <vt:variant>
        <vt:i4>5</vt:i4>
      </vt:variant>
      <vt:variant>
        <vt:lpwstr/>
      </vt:variant>
      <vt:variant>
        <vt:lpwstr>_Toc220775314</vt:lpwstr>
      </vt:variant>
      <vt:variant>
        <vt:i4>1441846</vt:i4>
      </vt:variant>
      <vt:variant>
        <vt:i4>122</vt:i4>
      </vt:variant>
      <vt:variant>
        <vt:i4>0</vt:i4>
      </vt:variant>
      <vt:variant>
        <vt:i4>5</vt:i4>
      </vt:variant>
      <vt:variant>
        <vt:lpwstr/>
      </vt:variant>
      <vt:variant>
        <vt:lpwstr>_Toc220775313</vt:lpwstr>
      </vt:variant>
      <vt:variant>
        <vt:i4>1441846</vt:i4>
      </vt:variant>
      <vt:variant>
        <vt:i4>116</vt:i4>
      </vt:variant>
      <vt:variant>
        <vt:i4>0</vt:i4>
      </vt:variant>
      <vt:variant>
        <vt:i4>5</vt:i4>
      </vt:variant>
      <vt:variant>
        <vt:lpwstr/>
      </vt:variant>
      <vt:variant>
        <vt:lpwstr>_Toc220775312</vt:lpwstr>
      </vt:variant>
      <vt:variant>
        <vt:i4>1441846</vt:i4>
      </vt:variant>
      <vt:variant>
        <vt:i4>110</vt:i4>
      </vt:variant>
      <vt:variant>
        <vt:i4>0</vt:i4>
      </vt:variant>
      <vt:variant>
        <vt:i4>5</vt:i4>
      </vt:variant>
      <vt:variant>
        <vt:lpwstr/>
      </vt:variant>
      <vt:variant>
        <vt:lpwstr>_Toc220775311</vt:lpwstr>
      </vt:variant>
      <vt:variant>
        <vt:i4>1441846</vt:i4>
      </vt:variant>
      <vt:variant>
        <vt:i4>104</vt:i4>
      </vt:variant>
      <vt:variant>
        <vt:i4>0</vt:i4>
      </vt:variant>
      <vt:variant>
        <vt:i4>5</vt:i4>
      </vt:variant>
      <vt:variant>
        <vt:lpwstr/>
      </vt:variant>
      <vt:variant>
        <vt:lpwstr>_Toc220775310</vt:lpwstr>
      </vt:variant>
      <vt:variant>
        <vt:i4>1507382</vt:i4>
      </vt:variant>
      <vt:variant>
        <vt:i4>98</vt:i4>
      </vt:variant>
      <vt:variant>
        <vt:i4>0</vt:i4>
      </vt:variant>
      <vt:variant>
        <vt:i4>5</vt:i4>
      </vt:variant>
      <vt:variant>
        <vt:lpwstr/>
      </vt:variant>
      <vt:variant>
        <vt:lpwstr>_Toc220775309</vt:lpwstr>
      </vt:variant>
      <vt:variant>
        <vt:i4>1507382</vt:i4>
      </vt:variant>
      <vt:variant>
        <vt:i4>92</vt:i4>
      </vt:variant>
      <vt:variant>
        <vt:i4>0</vt:i4>
      </vt:variant>
      <vt:variant>
        <vt:i4>5</vt:i4>
      </vt:variant>
      <vt:variant>
        <vt:lpwstr/>
      </vt:variant>
      <vt:variant>
        <vt:lpwstr>_Toc220775308</vt:lpwstr>
      </vt:variant>
      <vt:variant>
        <vt:i4>1507382</vt:i4>
      </vt:variant>
      <vt:variant>
        <vt:i4>86</vt:i4>
      </vt:variant>
      <vt:variant>
        <vt:i4>0</vt:i4>
      </vt:variant>
      <vt:variant>
        <vt:i4>5</vt:i4>
      </vt:variant>
      <vt:variant>
        <vt:lpwstr/>
      </vt:variant>
      <vt:variant>
        <vt:lpwstr>_Toc220775307</vt:lpwstr>
      </vt:variant>
      <vt:variant>
        <vt:i4>1507382</vt:i4>
      </vt:variant>
      <vt:variant>
        <vt:i4>80</vt:i4>
      </vt:variant>
      <vt:variant>
        <vt:i4>0</vt:i4>
      </vt:variant>
      <vt:variant>
        <vt:i4>5</vt:i4>
      </vt:variant>
      <vt:variant>
        <vt:lpwstr/>
      </vt:variant>
      <vt:variant>
        <vt:lpwstr>_Toc220775306</vt:lpwstr>
      </vt:variant>
      <vt:variant>
        <vt:i4>1507382</vt:i4>
      </vt:variant>
      <vt:variant>
        <vt:i4>74</vt:i4>
      </vt:variant>
      <vt:variant>
        <vt:i4>0</vt:i4>
      </vt:variant>
      <vt:variant>
        <vt:i4>5</vt:i4>
      </vt:variant>
      <vt:variant>
        <vt:lpwstr/>
      </vt:variant>
      <vt:variant>
        <vt:lpwstr>_Toc220775304</vt:lpwstr>
      </vt:variant>
      <vt:variant>
        <vt:i4>1507382</vt:i4>
      </vt:variant>
      <vt:variant>
        <vt:i4>68</vt:i4>
      </vt:variant>
      <vt:variant>
        <vt:i4>0</vt:i4>
      </vt:variant>
      <vt:variant>
        <vt:i4>5</vt:i4>
      </vt:variant>
      <vt:variant>
        <vt:lpwstr/>
      </vt:variant>
      <vt:variant>
        <vt:lpwstr>_Toc220775303</vt:lpwstr>
      </vt:variant>
      <vt:variant>
        <vt:i4>1507382</vt:i4>
      </vt:variant>
      <vt:variant>
        <vt:i4>62</vt:i4>
      </vt:variant>
      <vt:variant>
        <vt:i4>0</vt:i4>
      </vt:variant>
      <vt:variant>
        <vt:i4>5</vt:i4>
      </vt:variant>
      <vt:variant>
        <vt:lpwstr/>
      </vt:variant>
      <vt:variant>
        <vt:lpwstr>_Toc220775302</vt:lpwstr>
      </vt:variant>
      <vt:variant>
        <vt:i4>1507382</vt:i4>
      </vt:variant>
      <vt:variant>
        <vt:i4>56</vt:i4>
      </vt:variant>
      <vt:variant>
        <vt:i4>0</vt:i4>
      </vt:variant>
      <vt:variant>
        <vt:i4>5</vt:i4>
      </vt:variant>
      <vt:variant>
        <vt:lpwstr/>
      </vt:variant>
      <vt:variant>
        <vt:lpwstr>_Toc220775301</vt:lpwstr>
      </vt:variant>
      <vt:variant>
        <vt:i4>1507382</vt:i4>
      </vt:variant>
      <vt:variant>
        <vt:i4>50</vt:i4>
      </vt:variant>
      <vt:variant>
        <vt:i4>0</vt:i4>
      </vt:variant>
      <vt:variant>
        <vt:i4>5</vt:i4>
      </vt:variant>
      <vt:variant>
        <vt:lpwstr/>
      </vt:variant>
      <vt:variant>
        <vt:lpwstr>_Toc220775300</vt:lpwstr>
      </vt:variant>
      <vt:variant>
        <vt:i4>1966135</vt:i4>
      </vt:variant>
      <vt:variant>
        <vt:i4>44</vt:i4>
      </vt:variant>
      <vt:variant>
        <vt:i4>0</vt:i4>
      </vt:variant>
      <vt:variant>
        <vt:i4>5</vt:i4>
      </vt:variant>
      <vt:variant>
        <vt:lpwstr/>
      </vt:variant>
      <vt:variant>
        <vt:lpwstr>_Toc220775299</vt:lpwstr>
      </vt:variant>
      <vt:variant>
        <vt:i4>1966135</vt:i4>
      </vt:variant>
      <vt:variant>
        <vt:i4>38</vt:i4>
      </vt:variant>
      <vt:variant>
        <vt:i4>0</vt:i4>
      </vt:variant>
      <vt:variant>
        <vt:i4>5</vt:i4>
      </vt:variant>
      <vt:variant>
        <vt:lpwstr/>
      </vt:variant>
      <vt:variant>
        <vt:lpwstr>_Toc220775298</vt:lpwstr>
      </vt:variant>
      <vt:variant>
        <vt:i4>1966135</vt:i4>
      </vt:variant>
      <vt:variant>
        <vt:i4>32</vt:i4>
      </vt:variant>
      <vt:variant>
        <vt:i4>0</vt:i4>
      </vt:variant>
      <vt:variant>
        <vt:i4>5</vt:i4>
      </vt:variant>
      <vt:variant>
        <vt:lpwstr/>
      </vt:variant>
      <vt:variant>
        <vt:lpwstr>_Toc220775297</vt:lpwstr>
      </vt:variant>
      <vt:variant>
        <vt:i4>1966135</vt:i4>
      </vt:variant>
      <vt:variant>
        <vt:i4>26</vt:i4>
      </vt:variant>
      <vt:variant>
        <vt:i4>0</vt:i4>
      </vt:variant>
      <vt:variant>
        <vt:i4>5</vt:i4>
      </vt:variant>
      <vt:variant>
        <vt:lpwstr/>
      </vt:variant>
      <vt:variant>
        <vt:lpwstr>_Toc220775296</vt:lpwstr>
      </vt:variant>
      <vt:variant>
        <vt:i4>1966135</vt:i4>
      </vt:variant>
      <vt:variant>
        <vt:i4>20</vt:i4>
      </vt:variant>
      <vt:variant>
        <vt:i4>0</vt:i4>
      </vt:variant>
      <vt:variant>
        <vt:i4>5</vt:i4>
      </vt:variant>
      <vt:variant>
        <vt:lpwstr/>
      </vt:variant>
      <vt:variant>
        <vt:lpwstr>_Toc220775295</vt:lpwstr>
      </vt:variant>
      <vt:variant>
        <vt:i4>1966135</vt:i4>
      </vt:variant>
      <vt:variant>
        <vt:i4>14</vt:i4>
      </vt:variant>
      <vt:variant>
        <vt:i4>0</vt:i4>
      </vt:variant>
      <vt:variant>
        <vt:i4>5</vt:i4>
      </vt:variant>
      <vt:variant>
        <vt:lpwstr/>
      </vt:variant>
      <vt:variant>
        <vt:lpwstr>_Toc220775294</vt:lpwstr>
      </vt:variant>
      <vt:variant>
        <vt:i4>1966135</vt:i4>
      </vt:variant>
      <vt:variant>
        <vt:i4>8</vt:i4>
      </vt:variant>
      <vt:variant>
        <vt:i4>0</vt:i4>
      </vt:variant>
      <vt:variant>
        <vt:i4>5</vt:i4>
      </vt:variant>
      <vt:variant>
        <vt:lpwstr/>
      </vt:variant>
      <vt:variant>
        <vt:lpwstr>_Toc220775293</vt:lpwstr>
      </vt:variant>
      <vt:variant>
        <vt:i4>1966135</vt:i4>
      </vt:variant>
      <vt:variant>
        <vt:i4>2</vt:i4>
      </vt:variant>
      <vt:variant>
        <vt:i4>0</vt:i4>
      </vt:variant>
      <vt:variant>
        <vt:i4>5</vt:i4>
      </vt:variant>
      <vt:variant>
        <vt:lpwstr/>
      </vt:variant>
      <vt:variant>
        <vt:lpwstr>_Toc220775292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Kolyan</dc:creator>
  <cp:keywords/>
  <dc:description/>
  <cp:lastModifiedBy>Gayane Kolyan</cp:lastModifiedBy>
  <cp:revision>807</cp:revision>
  <dcterms:created xsi:type="dcterms:W3CDTF">2025-10-03T01:19:00Z</dcterms:created>
  <dcterms:modified xsi:type="dcterms:W3CDTF">2026-02-01T19:33:00Z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0x0101002AE28BA7BCCFDA4F8E2C4950BE4A2E20</vt:lpwstr>
  </property>
  <property fmtid="{D5CDD505-2E9C-101B-9397-08002B2CF9AE}" pid="3" name="MediaServiceImageTags">
    <vt:lpwstr/>
  </property>
</Properties>
</file>