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60460" w14:textId="77777777" w:rsidR="004F656B" w:rsidRDefault="004F656B" w:rsidP="00CC69FB">
      <w:pPr>
        <w:spacing w:after="0"/>
        <w:jc w:val="right"/>
        <w:rPr>
          <w:rFonts w:ascii="GHEA Grapalat" w:hAnsi="GHEA Grapalat"/>
          <w:b/>
          <w:color w:val="000000" w:themeColor="text1"/>
          <w:sz w:val="24"/>
          <w:szCs w:val="24"/>
          <w:lang w:val="hy-AM"/>
        </w:rPr>
      </w:pPr>
    </w:p>
    <w:p w14:paraId="7598DA0F" w14:textId="2EFEEF7B" w:rsidR="006E7FB8" w:rsidRPr="00CC69FB" w:rsidRDefault="006E7FB8" w:rsidP="00CC69FB">
      <w:pPr>
        <w:spacing w:after="0"/>
        <w:jc w:val="right"/>
        <w:rPr>
          <w:rFonts w:ascii="GHEA Grapalat" w:hAnsi="GHEA Grapalat"/>
          <w:b/>
          <w:color w:val="000000" w:themeColor="text1"/>
          <w:sz w:val="24"/>
          <w:szCs w:val="24"/>
          <w:lang w:val="hy-AM"/>
        </w:rPr>
      </w:pPr>
      <w:r w:rsidRPr="00CC69FB">
        <w:rPr>
          <w:rFonts w:ascii="GHEA Grapalat" w:hAnsi="GHEA Grapalat"/>
          <w:b/>
          <w:color w:val="000000" w:themeColor="text1"/>
          <w:sz w:val="24"/>
          <w:szCs w:val="24"/>
          <w:lang w:val="hy-AM"/>
        </w:rPr>
        <w:t>ՆԱԽԱԳԻԾ</w:t>
      </w:r>
    </w:p>
    <w:p w14:paraId="198C79C1" w14:textId="77777777" w:rsidR="008B2A7D" w:rsidRPr="00CC69FB" w:rsidRDefault="008B2A7D" w:rsidP="00CC69FB">
      <w:pPr>
        <w:shd w:val="clear" w:color="auto" w:fill="FFFFFF"/>
        <w:spacing w:after="0"/>
        <w:jc w:val="center"/>
        <w:rPr>
          <w:rFonts w:ascii="GHEA Grapalat" w:hAnsi="GHEA Grapalat"/>
          <w:b/>
          <w:color w:val="000000" w:themeColor="text1"/>
          <w:sz w:val="24"/>
          <w:szCs w:val="24"/>
          <w:lang w:val="hy-AM"/>
        </w:rPr>
      </w:pPr>
    </w:p>
    <w:p w14:paraId="03F2794C" w14:textId="37678600" w:rsidR="006E7FB8" w:rsidRPr="00CC69FB" w:rsidRDefault="006E7FB8" w:rsidP="00CC69FB">
      <w:pPr>
        <w:shd w:val="clear" w:color="auto" w:fill="FFFFFF"/>
        <w:spacing w:after="0"/>
        <w:jc w:val="center"/>
        <w:rPr>
          <w:rFonts w:ascii="GHEA Grapalat" w:hAnsi="GHEA Grapalat"/>
          <w:b/>
          <w:color w:val="000000" w:themeColor="text1"/>
          <w:sz w:val="24"/>
          <w:szCs w:val="24"/>
          <w:lang w:val="hy-AM"/>
        </w:rPr>
      </w:pPr>
      <w:r w:rsidRPr="00CC69FB">
        <w:rPr>
          <w:rFonts w:ascii="GHEA Grapalat" w:hAnsi="GHEA Grapalat"/>
          <w:b/>
          <w:color w:val="000000" w:themeColor="text1"/>
          <w:sz w:val="24"/>
          <w:szCs w:val="24"/>
          <w:lang w:val="hy-AM"/>
        </w:rPr>
        <w:t>ՀԱՅԱՍՏԱՆԻ ՀԱՆՐԱՊԵՏՈՒԹՅԱՆ</w:t>
      </w:r>
    </w:p>
    <w:p w14:paraId="0824183A" w14:textId="77777777" w:rsidR="006E7FB8" w:rsidRPr="00CC69FB" w:rsidRDefault="006E7FB8" w:rsidP="00CC69FB">
      <w:pPr>
        <w:shd w:val="clear" w:color="auto" w:fill="FFFFFF"/>
        <w:spacing w:after="0"/>
        <w:jc w:val="center"/>
        <w:rPr>
          <w:rFonts w:ascii="GHEA Grapalat" w:hAnsi="GHEA Grapalat"/>
          <w:b/>
          <w:color w:val="000000" w:themeColor="text1"/>
          <w:sz w:val="24"/>
          <w:szCs w:val="24"/>
          <w:lang w:val="hy-AM"/>
        </w:rPr>
      </w:pPr>
      <w:r w:rsidRPr="00CC69FB">
        <w:rPr>
          <w:rFonts w:ascii="GHEA Grapalat" w:hAnsi="GHEA Grapalat"/>
          <w:b/>
          <w:color w:val="000000" w:themeColor="text1"/>
          <w:sz w:val="24"/>
          <w:szCs w:val="24"/>
          <w:lang w:val="hy-AM"/>
        </w:rPr>
        <w:t>ՕՐԵՆՔԸ</w:t>
      </w:r>
    </w:p>
    <w:p w14:paraId="3B907E21" w14:textId="77777777" w:rsidR="002451B3" w:rsidRPr="00CC69FB" w:rsidRDefault="002451B3" w:rsidP="00CC69FB">
      <w:pPr>
        <w:shd w:val="clear" w:color="auto" w:fill="FFFFFF"/>
        <w:spacing w:after="0"/>
        <w:jc w:val="center"/>
        <w:rPr>
          <w:rFonts w:ascii="GHEA Grapalat" w:hAnsi="GHEA Grapalat"/>
          <w:b/>
          <w:color w:val="000000" w:themeColor="text1"/>
          <w:sz w:val="24"/>
          <w:szCs w:val="24"/>
          <w:lang w:val="hy-AM"/>
        </w:rPr>
      </w:pPr>
    </w:p>
    <w:p w14:paraId="6BC224B6" w14:textId="77777777" w:rsidR="006E7FB8" w:rsidRPr="00CC69FB" w:rsidRDefault="006E7FB8" w:rsidP="00CC69FB">
      <w:pPr>
        <w:shd w:val="clear" w:color="auto" w:fill="FFFFFF"/>
        <w:spacing w:after="0"/>
        <w:jc w:val="center"/>
        <w:rPr>
          <w:rFonts w:ascii="GHEA Grapalat" w:hAnsi="GHEA Grapalat"/>
          <w:b/>
          <w:color w:val="000000" w:themeColor="text1"/>
          <w:sz w:val="24"/>
          <w:szCs w:val="24"/>
          <w:lang w:val="hy-AM"/>
        </w:rPr>
      </w:pPr>
    </w:p>
    <w:p w14:paraId="12074A70" w14:textId="785A0CAB" w:rsidR="006E7FB8" w:rsidRPr="00CC69FB" w:rsidRDefault="006E7FB8" w:rsidP="00CC69FB">
      <w:pPr>
        <w:shd w:val="clear" w:color="auto" w:fill="FFFFFF"/>
        <w:spacing w:after="0"/>
        <w:jc w:val="center"/>
        <w:rPr>
          <w:rFonts w:ascii="GHEA Grapalat" w:hAnsi="GHEA Grapalat"/>
          <w:b/>
          <w:color w:val="000000" w:themeColor="text1"/>
          <w:sz w:val="24"/>
          <w:szCs w:val="24"/>
          <w:lang w:val="hy-AM"/>
        </w:rPr>
      </w:pPr>
      <w:r w:rsidRPr="00CC69FB">
        <w:rPr>
          <w:rFonts w:ascii="GHEA Grapalat" w:hAnsi="GHEA Grapalat"/>
          <w:b/>
          <w:color w:val="000000" w:themeColor="text1"/>
          <w:sz w:val="24"/>
          <w:szCs w:val="24"/>
          <w:lang w:val="hy-AM"/>
        </w:rPr>
        <w:t>«</w:t>
      </w:r>
      <w:r w:rsidR="00030730" w:rsidRPr="00CC69FB">
        <w:rPr>
          <w:rFonts w:ascii="GHEA Grapalat" w:hAnsi="GHEA Grapalat"/>
          <w:b/>
          <w:color w:val="000000" w:themeColor="text1"/>
          <w:sz w:val="24"/>
          <w:szCs w:val="24"/>
          <w:lang w:val="hy-AM"/>
        </w:rPr>
        <w:t>ԱՎՏՈՄՈԲԻԼԱՅԻՆ ՃԱՆԱՊԱՐՀՆԵՐԻ ՄԱՍԻՆ</w:t>
      </w:r>
      <w:r w:rsidRPr="00CC69FB">
        <w:rPr>
          <w:rFonts w:ascii="GHEA Grapalat" w:hAnsi="GHEA Grapalat"/>
          <w:b/>
          <w:color w:val="000000" w:themeColor="text1"/>
          <w:sz w:val="24"/>
          <w:szCs w:val="24"/>
          <w:lang w:val="hy-AM"/>
        </w:rPr>
        <w:t xml:space="preserve">» ՕՐԵՆՔՈՒՄ </w:t>
      </w:r>
      <w:r w:rsidR="002503A9" w:rsidRPr="00CC69FB">
        <w:rPr>
          <w:rFonts w:ascii="GHEA Grapalat" w:hAnsi="GHEA Grapalat"/>
          <w:b/>
          <w:color w:val="000000" w:themeColor="text1"/>
          <w:sz w:val="24"/>
          <w:szCs w:val="24"/>
          <w:lang w:val="hy-AM"/>
        </w:rPr>
        <w:t xml:space="preserve">ՓՈՓՈԽՈՒԹՅՈՒՆՆԵՐ ԵՎ </w:t>
      </w:r>
      <w:r w:rsidRPr="00CC69FB">
        <w:rPr>
          <w:rFonts w:ascii="GHEA Grapalat" w:hAnsi="GHEA Grapalat"/>
          <w:b/>
          <w:color w:val="000000" w:themeColor="text1"/>
          <w:sz w:val="24"/>
          <w:szCs w:val="24"/>
          <w:lang w:val="hy-AM"/>
        </w:rPr>
        <w:t>ԼՐԱՑՈՒՄ</w:t>
      </w:r>
      <w:r w:rsidR="00266FD9" w:rsidRPr="00CC69FB">
        <w:rPr>
          <w:rFonts w:ascii="GHEA Grapalat" w:hAnsi="GHEA Grapalat"/>
          <w:b/>
          <w:color w:val="000000" w:themeColor="text1"/>
          <w:sz w:val="24"/>
          <w:szCs w:val="24"/>
          <w:lang w:val="hy-AM"/>
        </w:rPr>
        <w:t>ՆԵՐ</w:t>
      </w:r>
      <w:r w:rsidRPr="00CC69FB">
        <w:rPr>
          <w:rFonts w:ascii="GHEA Grapalat" w:hAnsi="GHEA Grapalat"/>
          <w:b/>
          <w:color w:val="000000" w:themeColor="text1"/>
          <w:sz w:val="24"/>
          <w:szCs w:val="24"/>
          <w:lang w:val="hy-AM"/>
        </w:rPr>
        <w:t xml:space="preserve"> ԿԱՏԱՐԵԼՈՒ ՄԱՍԻՆ</w:t>
      </w:r>
    </w:p>
    <w:p w14:paraId="3CBF68F4" w14:textId="77777777" w:rsidR="006E7FB8" w:rsidRPr="00CC69FB" w:rsidRDefault="006E7FB8" w:rsidP="00CC69FB">
      <w:pPr>
        <w:spacing w:after="0"/>
        <w:ind w:firstLine="720"/>
        <w:jc w:val="right"/>
        <w:rPr>
          <w:rFonts w:ascii="GHEA Grapalat" w:hAnsi="GHEA Grapalat"/>
          <w:bCs/>
          <w:color w:val="000000" w:themeColor="text1"/>
          <w:spacing w:val="-6"/>
          <w:sz w:val="24"/>
          <w:szCs w:val="24"/>
          <w:lang w:val="hy-AM"/>
        </w:rPr>
      </w:pPr>
    </w:p>
    <w:p w14:paraId="648E4791" w14:textId="1E0FFE59" w:rsidR="00C21CC6" w:rsidRPr="00CC69FB" w:rsidRDefault="006E7FB8" w:rsidP="00CC69FB">
      <w:pPr>
        <w:shd w:val="clear" w:color="auto" w:fill="FFFFFF"/>
        <w:spacing w:after="0"/>
        <w:ind w:firstLine="720"/>
        <w:jc w:val="both"/>
        <w:rPr>
          <w:rFonts w:ascii="GHEA Grapalat" w:eastAsia="MS Mincho" w:hAnsi="GHEA Grapalat" w:cs="MS Mincho"/>
          <w:color w:val="000000" w:themeColor="text1"/>
          <w:sz w:val="24"/>
          <w:szCs w:val="24"/>
          <w:shd w:val="clear" w:color="auto" w:fill="FFFFFF"/>
          <w:lang w:val="hy-AM"/>
        </w:rPr>
      </w:pPr>
      <w:r w:rsidRPr="00CC69FB">
        <w:rPr>
          <w:rFonts w:ascii="GHEA Grapalat" w:hAnsi="GHEA Grapalat"/>
          <w:b/>
          <w:bCs/>
          <w:color w:val="000000" w:themeColor="text1"/>
          <w:spacing w:val="-6"/>
          <w:sz w:val="24"/>
          <w:szCs w:val="24"/>
          <w:lang w:val="hy-AM"/>
        </w:rPr>
        <w:t>Հոդված 1.</w:t>
      </w:r>
      <w:r w:rsidRPr="00CC69FB">
        <w:rPr>
          <w:rFonts w:ascii="GHEA Grapalat" w:hAnsi="GHEA Grapalat"/>
          <w:bCs/>
          <w:color w:val="000000" w:themeColor="text1"/>
          <w:spacing w:val="-6"/>
          <w:sz w:val="24"/>
          <w:szCs w:val="24"/>
          <w:lang w:val="hy-AM"/>
        </w:rPr>
        <w:t xml:space="preserve"> </w:t>
      </w:r>
      <w:r w:rsidR="00030730" w:rsidRPr="00CC69FB">
        <w:rPr>
          <w:rFonts w:ascii="GHEA Grapalat" w:hAnsi="GHEA Grapalat"/>
          <w:color w:val="000000" w:themeColor="text1"/>
          <w:sz w:val="24"/>
          <w:szCs w:val="24"/>
          <w:shd w:val="clear" w:color="auto" w:fill="FFFFFF"/>
          <w:lang w:val="hy-AM"/>
        </w:rPr>
        <w:t xml:space="preserve">«Ավտոմոբիլային ճանապարհների մասին» 2006 թվականի դեկտեմբերի 5-ի ՀՕ-240-Ն օրենքի </w:t>
      </w:r>
      <w:r w:rsidRPr="00CC69FB">
        <w:rPr>
          <w:rFonts w:ascii="GHEA Grapalat" w:hAnsi="GHEA Grapalat"/>
          <w:color w:val="000000" w:themeColor="text1"/>
          <w:sz w:val="24"/>
          <w:szCs w:val="24"/>
          <w:shd w:val="clear" w:color="auto" w:fill="FFFFFF"/>
          <w:lang w:val="hy-AM"/>
        </w:rPr>
        <w:t xml:space="preserve">(այսուհետ՝ Օրենք) </w:t>
      </w:r>
      <w:r w:rsidR="00C21CC6" w:rsidRPr="00CC69FB">
        <w:rPr>
          <w:rFonts w:ascii="GHEA Grapalat" w:hAnsi="GHEA Grapalat"/>
          <w:color w:val="000000" w:themeColor="text1"/>
          <w:sz w:val="24"/>
          <w:szCs w:val="24"/>
          <w:shd w:val="clear" w:color="auto" w:fill="FFFFFF"/>
          <w:lang w:val="hy-AM"/>
        </w:rPr>
        <w:t>1-ին հոդվածի 1-ին մասում «</w:t>
      </w:r>
      <w:r w:rsidR="00C21CC6" w:rsidRPr="00CC69FB">
        <w:rPr>
          <w:rFonts w:ascii="GHEA Grapalat" w:hAnsi="GHEA Grapalat" w:cs="Sylfaen"/>
          <w:sz w:val="24"/>
          <w:szCs w:val="24"/>
          <w:lang w:val="hy-AM"/>
        </w:rPr>
        <w:t>ավտոմոբիլային</w:t>
      </w:r>
      <w:r w:rsidR="00C21CC6" w:rsidRPr="00CC69FB">
        <w:rPr>
          <w:rFonts w:ascii="GHEA Grapalat" w:hAnsi="GHEA Grapalat"/>
          <w:sz w:val="24"/>
          <w:szCs w:val="24"/>
          <w:lang w:val="hy-AM"/>
        </w:rPr>
        <w:t xml:space="preserve"> </w:t>
      </w:r>
      <w:r w:rsidR="00C21CC6" w:rsidRPr="00CC69FB">
        <w:rPr>
          <w:rFonts w:ascii="GHEA Grapalat" w:hAnsi="GHEA Grapalat" w:cs="Sylfaen"/>
          <w:sz w:val="24"/>
          <w:szCs w:val="24"/>
          <w:lang w:val="hy-AM"/>
        </w:rPr>
        <w:t>ճանապարհների</w:t>
      </w:r>
      <w:r w:rsidR="00C21CC6" w:rsidRPr="00CC69FB">
        <w:rPr>
          <w:rFonts w:ascii="GHEA Grapalat" w:hAnsi="GHEA Grapalat"/>
          <w:sz w:val="24"/>
          <w:szCs w:val="24"/>
          <w:lang w:val="hy-AM"/>
        </w:rPr>
        <w:t xml:space="preserve"> </w:t>
      </w:r>
      <w:r w:rsidR="00C21CC6" w:rsidRPr="00CC69FB">
        <w:rPr>
          <w:rFonts w:ascii="GHEA Grapalat" w:hAnsi="GHEA Grapalat" w:cs="Sylfaen"/>
          <w:sz w:val="24"/>
          <w:szCs w:val="24"/>
          <w:lang w:val="hy-AM"/>
        </w:rPr>
        <w:t>և</w:t>
      </w:r>
      <w:r w:rsidR="00C21CC6" w:rsidRPr="00CC69FB">
        <w:rPr>
          <w:rFonts w:ascii="GHEA Grapalat" w:hAnsi="GHEA Grapalat"/>
          <w:sz w:val="24"/>
          <w:szCs w:val="24"/>
          <w:lang w:val="hy-AM"/>
        </w:rPr>
        <w:t xml:space="preserve"> </w:t>
      </w:r>
      <w:r w:rsidR="00C21CC6" w:rsidRPr="00CC69FB">
        <w:rPr>
          <w:rFonts w:ascii="GHEA Grapalat" w:hAnsi="GHEA Grapalat" w:cs="Sylfaen"/>
          <w:sz w:val="24"/>
          <w:szCs w:val="24"/>
          <w:lang w:val="hy-AM"/>
        </w:rPr>
        <w:t>թունելների</w:t>
      </w:r>
      <w:r w:rsidR="00C21CC6" w:rsidRPr="00CC69FB">
        <w:rPr>
          <w:rFonts w:ascii="GHEA Grapalat" w:hAnsi="GHEA Grapalat"/>
          <w:sz w:val="24"/>
          <w:szCs w:val="24"/>
          <w:lang w:val="hy-AM"/>
        </w:rPr>
        <w:t xml:space="preserve"> </w:t>
      </w:r>
      <w:r w:rsidR="00C21CC6" w:rsidRPr="00CC69FB">
        <w:rPr>
          <w:rFonts w:ascii="GHEA Grapalat" w:hAnsi="GHEA Grapalat" w:cs="Sylfaen"/>
          <w:sz w:val="24"/>
          <w:szCs w:val="24"/>
          <w:lang w:val="hy-AM"/>
        </w:rPr>
        <w:t>անվտանգության</w:t>
      </w:r>
      <w:r w:rsidR="00C21CC6" w:rsidRPr="00CC69FB">
        <w:rPr>
          <w:rFonts w:ascii="GHEA Grapalat" w:hAnsi="GHEA Grapalat"/>
          <w:sz w:val="24"/>
          <w:szCs w:val="24"/>
          <w:lang w:val="hy-AM"/>
        </w:rPr>
        <w:t xml:space="preserve"> </w:t>
      </w:r>
      <w:r w:rsidR="00C21CC6" w:rsidRPr="00CC69FB">
        <w:rPr>
          <w:rFonts w:ascii="GHEA Grapalat" w:hAnsi="GHEA Grapalat" w:cs="Sylfaen"/>
          <w:sz w:val="24"/>
          <w:szCs w:val="24"/>
          <w:lang w:val="hy-AM"/>
        </w:rPr>
        <w:t>աուդիտի</w:t>
      </w:r>
      <w:r w:rsidR="00C21CC6" w:rsidRPr="00CC69FB">
        <w:rPr>
          <w:rFonts w:ascii="GHEA Grapalat" w:hAnsi="GHEA Grapalat"/>
          <w:sz w:val="24"/>
          <w:szCs w:val="24"/>
          <w:lang w:val="hy-AM"/>
        </w:rPr>
        <w:t xml:space="preserve"> </w:t>
      </w:r>
      <w:r w:rsidR="00C21CC6" w:rsidRPr="00CC69FB">
        <w:rPr>
          <w:rFonts w:ascii="GHEA Grapalat" w:hAnsi="GHEA Grapalat" w:cs="Sylfaen"/>
          <w:sz w:val="24"/>
          <w:szCs w:val="24"/>
          <w:lang w:val="hy-AM"/>
        </w:rPr>
        <w:t>իրականացման</w:t>
      </w:r>
      <w:r w:rsidR="00C21CC6" w:rsidRPr="00CC69FB">
        <w:rPr>
          <w:rFonts w:ascii="GHEA Grapalat" w:hAnsi="GHEA Grapalat"/>
          <w:sz w:val="24"/>
          <w:szCs w:val="24"/>
          <w:lang w:val="hy-AM"/>
        </w:rPr>
        <w:t xml:space="preserve"> </w:t>
      </w:r>
      <w:r w:rsidR="00C21CC6" w:rsidRPr="00CC69FB">
        <w:rPr>
          <w:rFonts w:ascii="GHEA Grapalat" w:hAnsi="GHEA Grapalat" w:cs="Sylfaen"/>
          <w:sz w:val="24"/>
          <w:szCs w:val="24"/>
          <w:lang w:val="hy-AM"/>
        </w:rPr>
        <w:t>նկատմամբ</w:t>
      </w:r>
      <w:r w:rsidR="00C21CC6" w:rsidRPr="00CC69FB">
        <w:rPr>
          <w:rFonts w:ascii="GHEA Grapalat" w:hAnsi="GHEA Grapalat"/>
          <w:sz w:val="24"/>
          <w:szCs w:val="24"/>
          <w:lang w:val="hy-AM"/>
        </w:rPr>
        <w:t xml:space="preserve"> </w:t>
      </w:r>
      <w:r w:rsidR="00C21CC6" w:rsidRPr="00CC69FB">
        <w:rPr>
          <w:rFonts w:ascii="GHEA Grapalat" w:hAnsi="GHEA Grapalat" w:cs="Sylfaen"/>
          <w:sz w:val="24"/>
          <w:szCs w:val="24"/>
          <w:lang w:val="hy-AM"/>
        </w:rPr>
        <w:t>հիմնական</w:t>
      </w:r>
      <w:r w:rsidR="00C21CC6" w:rsidRPr="00CC69FB">
        <w:rPr>
          <w:rFonts w:ascii="GHEA Grapalat" w:hAnsi="GHEA Grapalat"/>
          <w:sz w:val="24"/>
          <w:szCs w:val="24"/>
          <w:lang w:val="hy-AM"/>
        </w:rPr>
        <w:t xml:space="preserve"> </w:t>
      </w:r>
      <w:r w:rsidR="00C21CC6" w:rsidRPr="00CC69FB">
        <w:rPr>
          <w:rFonts w:ascii="GHEA Grapalat" w:hAnsi="GHEA Grapalat" w:cs="Sylfaen"/>
          <w:sz w:val="24"/>
          <w:szCs w:val="24"/>
          <w:lang w:val="hy-AM"/>
        </w:rPr>
        <w:t>պահանջներն</w:t>
      </w:r>
      <w:r w:rsidR="00C21CC6" w:rsidRPr="00CC69FB">
        <w:rPr>
          <w:rFonts w:ascii="GHEA Grapalat" w:hAnsi="GHEA Grapalat"/>
          <w:sz w:val="24"/>
          <w:szCs w:val="24"/>
          <w:lang w:val="hy-AM"/>
        </w:rPr>
        <w:t xml:space="preserve"> </w:t>
      </w:r>
      <w:r w:rsidR="00C21CC6" w:rsidRPr="00CC69FB">
        <w:rPr>
          <w:rFonts w:ascii="GHEA Grapalat" w:hAnsi="GHEA Grapalat" w:cs="Sylfaen"/>
          <w:sz w:val="24"/>
          <w:szCs w:val="24"/>
          <w:lang w:val="hy-AM"/>
        </w:rPr>
        <w:t>ու</w:t>
      </w:r>
      <w:r w:rsidR="00C21CC6" w:rsidRPr="00CC69FB">
        <w:rPr>
          <w:rFonts w:ascii="GHEA Grapalat" w:hAnsi="GHEA Grapalat"/>
          <w:sz w:val="24"/>
          <w:szCs w:val="24"/>
          <w:lang w:val="hy-AM"/>
        </w:rPr>
        <w:t xml:space="preserve"> </w:t>
      </w:r>
      <w:r w:rsidR="00C21CC6" w:rsidRPr="00CC69FB">
        <w:rPr>
          <w:rFonts w:ascii="GHEA Grapalat" w:hAnsi="GHEA Grapalat" w:cs="Sylfaen"/>
          <w:sz w:val="24"/>
          <w:szCs w:val="24"/>
          <w:lang w:val="hy-AM"/>
        </w:rPr>
        <w:t>սահմանափակումները» բառերը փոխարինել «ավտոմոբիլային</w:t>
      </w:r>
      <w:r w:rsidR="00C21CC6" w:rsidRPr="00CC69FB">
        <w:rPr>
          <w:rFonts w:ascii="GHEA Grapalat" w:hAnsi="GHEA Grapalat"/>
          <w:sz w:val="24"/>
          <w:szCs w:val="24"/>
          <w:lang w:val="hy-AM"/>
        </w:rPr>
        <w:t xml:space="preserve"> </w:t>
      </w:r>
      <w:r w:rsidR="00C21CC6" w:rsidRPr="00CC69FB">
        <w:rPr>
          <w:rFonts w:ascii="GHEA Grapalat" w:hAnsi="GHEA Grapalat" w:cs="Sylfaen"/>
          <w:sz w:val="24"/>
          <w:szCs w:val="24"/>
          <w:lang w:val="hy-AM"/>
        </w:rPr>
        <w:t>ճանապարհների</w:t>
      </w:r>
      <w:r w:rsidR="00C21CC6" w:rsidRPr="00CC69FB">
        <w:rPr>
          <w:rFonts w:ascii="GHEA Grapalat" w:hAnsi="GHEA Grapalat"/>
          <w:sz w:val="24"/>
          <w:szCs w:val="24"/>
          <w:lang w:val="hy-AM"/>
        </w:rPr>
        <w:t xml:space="preserve"> </w:t>
      </w:r>
      <w:r w:rsidR="00C21CC6" w:rsidRPr="00CC69FB">
        <w:rPr>
          <w:rFonts w:ascii="GHEA Grapalat" w:hAnsi="GHEA Grapalat" w:cs="Sylfaen"/>
          <w:sz w:val="24"/>
          <w:szCs w:val="24"/>
          <w:lang w:val="hy-AM"/>
        </w:rPr>
        <w:t>աուդիտի</w:t>
      </w:r>
      <w:r w:rsidR="00C21CC6" w:rsidRPr="00CC69FB">
        <w:rPr>
          <w:rFonts w:ascii="GHEA Grapalat" w:hAnsi="GHEA Grapalat"/>
          <w:sz w:val="24"/>
          <w:szCs w:val="24"/>
          <w:lang w:val="hy-AM"/>
        </w:rPr>
        <w:t xml:space="preserve"> </w:t>
      </w:r>
      <w:r w:rsidR="00C21CC6" w:rsidRPr="00CC69FB">
        <w:rPr>
          <w:rFonts w:ascii="GHEA Grapalat" w:hAnsi="GHEA Grapalat" w:cs="Sylfaen"/>
          <w:sz w:val="24"/>
          <w:szCs w:val="24"/>
          <w:lang w:val="hy-AM"/>
        </w:rPr>
        <w:t>իրականացման</w:t>
      </w:r>
      <w:r w:rsidR="00C21CC6" w:rsidRPr="00CC69FB">
        <w:rPr>
          <w:rFonts w:ascii="GHEA Grapalat" w:hAnsi="GHEA Grapalat"/>
          <w:sz w:val="24"/>
          <w:szCs w:val="24"/>
          <w:lang w:val="hy-AM"/>
        </w:rPr>
        <w:t xml:space="preserve"> </w:t>
      </w:r>
      <w:r w:rsidR="00C21CC6" w:rsidRPr="00CC69FB">
        <w:rPr>
          <w:rFonts w:ascii="GHEA Grapalat" w:hAnsi="GHEA Grapalat" w:cs="Sylfaen"/>
          <w:sz w:val="24"/>
          <w:szCs w:val="24"/>
          <w:lang w:val="hy-AM"/>
        </w:rPr>
        <w:t>և</w:t>
      </w:r>
      <w:r w:rsidR="00C21CC6" w:rsidRPr="00CC69FB">
        <w:rPr>
          <w:rFonts w:ascii="GHEA Grapalat" w:hAnsi="GHEA Grapalat"/>
          <w:sz w:val="24"/>
          <w:szCs w:val="24"/>
          <w:lang w:val="hy-AM"/>
        </w:rPr>
        <w:t xml:space="preserve"> </w:t>
      </w:r>
      <w:r w:rsidR="00C21CC6" w:rsidRPr="00CC69FB">
        <w:rPr>
          <w:rFonts w:ascii="GHEA Grapalat" w:hAnsi="GHEA Grapalat" w:cs="Sylfaen"/>
          <w:sz w:val="24"/>
          <w:szCs w:val="24"/>
          <w:lang w:val="hy-AM"/>
        </w:rPr>
        <w:t>թունելների</w:t>
      </w:r>
      <w:r w:rsidR="00C21CC6" w:rsidRPr="00CC69FB">
        <w:rPr>
          <w:rFonts w:ascii="GHEA Grapalat" w:hAnsi="GHEA Grapalat"/>
          <w:sz w:val="24"/>
          <w:szCs w:val="24"/>
          <w:lang w:val="hy-AM"/>
        </w:rPr>
        <w:t xml:space="preserve"> </w:t>
      </w:r>
      <w:r w:rsidR="00C21CC6" w:rsidRPr="00CC69FB">
        <w:rPr>
          <w:rFonts w:ascii="GHEA Grapalat" w:hAnsi="GHEA Grapalat" w:cs="Sylfaen"/>
          <w:sz w:val="24"/>
          <w:szCs w:val="24"/>
          <w:lang w:val="hy-AM"/>
        </w:rPr>
        <w:t>անվտանգության</w:t>
      </w:r>
      <w:r w:rsidR="00C21CC6" w:rsidRPr="00CC69FB">
        <w:rPr>
          <w:rFonts w:ascii="GHEA Grapalat" w:hAnsi="GHEA Grapalat"/>
          <w:sz w:val="24"/>
          <w:szCs w:val="24"/>
          <w:lang w:val="hy-AM"/>
        </w:rPr>
        <w:t xml:space="preserve"> </w:t>
      </w:r>
      <w:r w:rsidR="00C21CC6" w:rsidRPr="00CC69FB">
        <w:rPr>
          <w:rFonts w:ascii="GHEA Grapalat" w:hAnsi="GHEA Grapalat"/>
          <w:color w:val="000000" w:themeColor="text1"/>
          <w:sz w:val="24"/>
          <w:szCs w:val="24"/>
          <w:shd w:val="clear" w:color="auto" w:fill="FFFFFF"/>
          <w:lang w:val="hy-AM"/>
        </w:rPr>
        <w:t xml:space="preserve">առաջադրվող  </w:t>
      </w:r>
      <w:r w:rsidR="00C21CC6" w:rsidRPr="00CC69FB">
        <w:rPr>
          <w:rFonts w:ascii="GHEA Grapalat" w:hAnsi="GHEA Grapalat" w:cs="Sylfaen"/>
          <w:sz w:val="24"/>
          <w:szCs w:val="24"/>
          <w:lang w:val="hy-AM"/>
        </w:rPr>
        <w:t>պահանջներն</w:t>
      </w:r>
      <w:r w:rsidR="00C21CC6" w:rsidRPr="00CC69FB">
        <w:rPr>
          <w:rFonts w:ascii="GHEA Grapalat" w:hAnsi="GHEA Grapalat"/>
          <w:sz w:val="24"/>
          <w:szCs w:val="24"/>
          <w:lang w:val="hy-AM"/>
        </w:rPr>
        <w:t xml:space="preserve"> </w:t>
      </w:r>
      <w:r w:rsidR="00C21CC6" w:rsidRPr="00CC69FB">
        <w:rPr>
          <w:rFonts w:ascii="GHEA Grapalat" w:hAnsi="GHEA Grapalat" w:cs="Sylfaen"/>
          <w:sz w:val="24"/>
          <w:szCs w:val="24"/>
          <w:lang w:val="hy-AM"/>
        </w:rPr>
        <w:t>ու</w:t>
      </w:r>
      <w:r w:rsidR="00C21CC6" w:rsidRPr="00CC69FB">
        <w:rPr>
          <w:rFonts w:ascii="GHEA Grapalat" w:hAnsi="GHEA Grapalat"/>
          <w:sz w:val="24"/>
          <w:szCs w:val="24"/>
          <w:lang w:val="hy-AM"/>
        </w:rPr>
        <w:t xml:space="preserve"> </w:t>
      </w:r>
      <w:r w:rsidR="00C21CC6" w:rsidRPr="00CC69FB">
        <w:rPr>
          <w:rFonts w:ascii="GHEA Grapalat" w:hAnsi="GHEA Grapalat" w:cs="Sylfaen"/>
          <w:sz w:val="24"/>
          <w:szCs w:val="24"/>
          <w:lang w:val="hy-AM"/>
        </w:rPr>
        <w:t>սահմանափակումները» բառերով</w:t>
      </w:r>
      <w:r w:rsidR="00C21CC6" w:rsidRPr="00CC69FB">
        <w:rPr>
          <w:rFonts w:ascii="MS Mincho" w:eastAsia="MS Mincho" w:hAnsi="MS Mincho" w:cs="MS Mincho" w:hint="eastAsia"/>
          <w:color w:val="000000" w:themeColor="text1"/>
          <w:sz w:val="24"/>
          <w:szCs w:val="24"/>
          <w:shd w:val="clear" w:color="auto" w:fill="FFFFFF"/>
          <w:lang w:val="hy-AM"/>
        </w:rPr>
        <w:t>․</w:t>
      </w:r>
    </w:p>
    <w:p w14:paraId="2060E44B" w14:textId="77777777" w:rsidR="00C21CC6" w:rsidRPr="00CC69FB" w:rsidRDefault="00C21CC6" w:rsidP="00CC69FB">
      <w:pPr>
        <w:shd w:val="clear" w:color="auto" w:fill="FFFFFF"/>
        <w:spacing w:after="0"/>
        <w:ind w:firstLine="720"/>
        <w:jc w:val="both"/>
        <w:rPr>
          <w:rFonts w:ascii="GHEA Grapalat" w:eastAsia="MS Mincho" w:hAnsi="GHEA Grapalat" w:cs="MS Mincho"/>
          <w:bCs/>
          <w:color w:val="000000" w:themeColor="text1"/>
          <w:sz w:val="24"/>
          <w:szCs w:val="24"/>
          <w:shd w:val="clear" w:color="auto" w:fill="FFFFFF"/>
          <w:lang w:val="hy-AM"/>
        </w:rPr>
      </w:pPr>
      <w:r w:rsidRPr="00CC69FB">
        <w:rPr>
          <w:rFonts w:ascii="GHEA Grapalat" w:hAnsi="GHEA Grapalat"/>
          <w:b/>
          <w:color w:val="000000" w:themeColor="text1"/>
          <w:sz w:val="24"/>
          <w:szCs w:val="24"/>
          <w:shd w:val="clear" w:color="auto" w:fill="FFFFFF"/>
          <w:lang w:val="hy-AM"/>
        </w:rPr>
        <w:t>Հոդված 2</w:t>
      </w:r>
      <w:r w:rsidRPr="00CC69FB">
        <w:rPr>
          <w:rFonts w:ascii="MS Mincho" w:eastAsia="MS Mincho" w:hAnsi="MS Mincho" w:cs="MS Mincho" w:hint="eastAsia"/>
          <w:b/>
          <w:color w:val="000000" w:themeColor="text1"/>
          <w:sz w:val="24"/>
          <w:szCs w:val="24"/>
          <w:shd w:val="clear" w:color="auto" w:fill="FFFFFF"/>
          <w:lang w:val="hy-AM"/>
        </w:rPr>
        <w:t>․</w:t>
      </w:r>
      <w:r w:rsidRPr="00CC69FB">
        <w:rPr>
          <w:rFonts w:ascii="GHEA Grapalat" w:eastAsia="MS Mincho" w:hAnsi="GHEA Grapalat" w:cs="MS Mincho"/>
          <w:b/>
          <w:color w:val="000000" w:themeColor="text1"/>
          <w:sz w:val="24"/>
          <w:szCs w:val="24"/>
          <w:shd w:val="clear" w:color="auto" w:fill="FFFFFF"/>
          <w:lang w:val="hy-AM"/>
        </w:rPr>
        <w:t xml:space="preserve"> </w:t>
      </w:r>
      <w:r w:rsidRPr="00CC69FB">
        <w:rPr>
          <w:rFonts w:ascii="GHEA Grapalat" w:eastAsia="MS Mincho" w:hAnsi="GHEA Grapalat" w:cs="MS Mincho"/>
          <w:bCs/>
          <w:color w:val="000000" w:themeColor="text1"/>
          <w:sz w:val="24"/>
          <w:szCs w:val="24"/>
          <w:shd w:val="clear" w:color="auto" w:fill="FFFFFF"/>
          <w:lang w:val="hy-AM"/>
        </w:rPr>
        <w:t xml:space="preserve">Օրենքի </w:t>
      </w:r>
      <w:r w:rsidR="006D71EB" w:rsidRPr="00CC69FB">
        <w:rPr>
          <w:rFonts w:ascii="GHEA Grapalat" w:hAnsi="GHEA Grapalat"/>
          <w:bCs/>
          <w:color w:val="000000" w:themeColor="text1"/>
          <w:sz w:val="24"/>
          <w:szCs w:val="24"/>
          <w:shd w:val="clear" w:color="auto" w:fill="FFFFFF"/>
          <w:lang w:val="hy-AM"/>
        </w:rPr>
        <w:t>2-րդ հոդված</w:t>
      </w:r>
      <w:r w:rsidRPr="00CC69FB">
        <w:rPr>
          <w:rFonts w:ascii="GHEA Grapalat" w:hAnsi="GHEA Grapalat"/>
          <w:bCs/>
          <w:color w:val="000000" w:themeColor="text1"/>
          <w:sz w:val="24"/>
          <w:szCs w:val="24"/>
          <w:shd w:val="clear" w:color="auto" w:fill="FFFFFF"/>
          <w:lang w:val="hy-AM"/>
        </w:rPr>
        <w:t>ում</w:t>
      </w:r>
      <w:r w:rsidRPr="00CC69FB">
        <w:rPr>
          <w:rFonts w:ascii="MS Mincho" w:eastAsia="MS Mincho" w:hAnsi="MS Mincho" w:cs="MS Mincho" w:hint="eastAsia"/>
          <w:bCs/>
          <w:color w:val="000000" w:themeColor="text1"/>
          <w:sz w:val="24"/>
          <w:szCs w:val="24"/>
          <w:shd w:val="clear" w:color="auto" w:fill="FFFFFF"/>
          <w:lang w:val="hy-AM"/>
        </w:rPr>
        <w:t>․</w:t>
      </w:r>
    </w:p>
    <w:p w14:paraId="51D7716B" w14:textId="77777777" w:rsidR="009B6C7E" w:rsidRDefault="00C21CC6" w:rsidP="009B6C7E">
      <w:pPr>
        <w:pStyle w:val="a"/>
        <w:widowControl w:val="0"/>
        <w:shd w:val="clear" w:color="auto" w:fill="auto"/>
        <w:tabs>
          <w:tab w:val="left" w:pos="630"/>
        </w:tabs>
        <w:spacing w:after="0" w:line="276" w:lineRule="auto"/>
        <w:ind w:left="0" w:firstLine="540"/>
        <w:jc w:val="both"/>
        <w:rPr>
          <w:rFonts w:ascii="GHEA Grapalat" w:hAnsi="GHEA Grapalat" w:cs="Sylfaen"/>
          <w:sz w:val="24"/>
          <w:szCs w:val="24"/>
        </w:rPr>
      </w:pPr>
      <w:r w:rsidRPr="00CC69FB">
        <w:rPr>
          <w:rFonts w:ascii="GHEA Grapalat" w:hAnsi="GHEA Grapalat" w:cs="Sylfaen"/>
          <w:sz w:val="24"/>
          <w:szCs w:val="24"/>
        </w:rPr>
        <w:t>1</w:t>
      </w:r>
      <w:r w:rsidRPr="00CC69FB">
        <w:rPr>
          <w:rFonts w:ascii="MS Mincho" w:eastAsia="MS Mincho" w:hAnsi="MS Mincho" w:cs="MS Mincho" w:hint="eastAsia"/>
          <w:sz w:val="24"/>
          <w:szCs w:val="24"/>
        </w:rPr>
        <w:t>․</w:t>
      </w:r>
      <w:r w:rsidR="009B6C7E">
        <w:rPr>
          <w:rFonts w:ascii="MS Mincho" w:eastAsia="MS Mincho" w:hAnsi="MS Mincho" w:cs="MS Mincho"/>
          <w:sz w:val="24"/>
          <w:szCs w:val="24"/>
        </w:rPr>
        <w:t xml:space="preserve"> </w:t>
      </w:r>
      <w:r w:rsidR="009B6C7E" w:rsidRPr="009B6C7E">
        <w:rPr>
          <w:rFonts w:ascii="GHEA Grapalat" w:eastAsiaTheme="minorHAnsi" w:hAnsi="GHEA Grapalat" w:cs="Sylfaen"/>
          <w:color w:val="auto"/>
          <w:sz w:val="24"/>
          <w:szCs w:val="24"/>
          <w:lang w:eastAsia="en-US" w:bidi="ar-SA"/>
        </w:rPr>
        <w:t>«ճանապարաին անվտանգության աուդիտ» հասկացությունը շարադրել հետևյալ խմբագրությամբ</w:t>
      </w:r>
      <w:r w:rsidR="009B6C7E" w:rsidRPr="009B6C7E">
        <w:rPr>
          <w:rFonts w:ascii="MS Gothic" w:eastAsia="MS Gothic" w:hAnsi="MS Gothic" w:cs="MS Gothic" w:hint="eastAsia"/>
          <w:color w:val="auto"/>
          <w:sz w:val="24"/>
          <w:szCs w:val="24"/>
          <w:lang w:eastAsia="en-US" w:bidi="ar-SA"/>
        </w:rPr>
        <w:t>․</w:t>
      </w:r>
      <w:r w:rsidRPr="00CC69FB">
        <w:rPr>
          <w:rFonts w:ascii="GHEA Grapalat" w:hAnsi="GHEA Grapalat" w:cs="Sylfaen"/>
          <w:sz w:val="24"/>
          <w:szCs w:val="24"/>
        </w:rPr>
        <w:t xml:space="preserve"> </w:t>
      </w:r>
    </w:p>
    <w:p w14:paraId="255E52A2" w14:textId="5FDAA8D7" w:rsidR="00114196" w:rsidRPr="009B6C7E" w:rsidRDefault="009B6C7E" w:rsidP="009B6C7E">
      <w:pPr>
        <w:pStyle w:val="a"/>
        <w:widowControl w:val="0"/>
        <w:shd w:val="clear" w:color="auto" w:fill="auto"/>
        <w:tabs>
          <w:tab w:val="left" w:pos="630"/>
        </w:tabs>
        <w:spacing w:after="0" w:line="276" w:lineRule="auto"/>
        <w:ind w:left="0" w:firstLine="540"/>
        <w:jc w:val="both"/>
        <w:rPr>
          <w:rFonts w:ascii="MS Mincho" w:eastAsia="MS Mincho" w:hAnsi="MS Mincho" w:cs="MS Mincho"/>
          <w:color w:val="auto"/>
          <w:sz w:val="24"/>
          <w:szCs w:val="24"/>
          <w:lang w:eastAsia="en-US" w:bidi="ar-SA"/>
        </w:rPr>
      </w:pPr>
      <w:r>
        <w:rPr>
          <w:rFonts w:ascii="GHEA Grapalat" w:hAnsi="GHEA Grapalat" w:cs="Sylfaen"/>
          <w:sz w:val="24"/>
          <w:szCs w:val="24"/>
        </w:rPr>
        <w:tab/>
      </w:r>
      <w:r w:rsidR="00114196" w:rsidRPr="009B6C7E">
        <w:rPr>
          <w:rFonts w:ascii="GHEA Grapalat" w:hAnsi="GHEA Grapalat"/>
          <w:sz w:val="24"/>
          <w:szCs w:val="24"/>
        </w:rPr>
        <w:t>«</w:t>
      </w:r>
      <w:r w:rsidR="00114196" w:rsidRPr="009B6C7E">
        <w:rPr>
          <w:rFonts w:ascii="GHEA Grapalat" w:eastAsiaTheme="minorHAnsi" w:hAnsi="GHEA Grapalat" w:cs="Sylfaen"/>
          <w:b/>
          <w:bCs/>
          <w:color w:val="auto"/>
          <w:sz w:val="24"/>
          <w:szCs w:val="24"/>
          <w:lang w:eastAsia="en-US" w:bidi="ar-SA"/>
        </w:rPr>
        <w:t>ճանապարհային անվտանգության աուդիտ</w:t>
      </w:r>
      <w:r w:rsidRPr="009B6C7E">
        <w:rPr>
          <w:rFonts w:ascii="GHEA Grapalat" w:eastAsiaTheme="minorHAnsi" w:hAnsi="GHEA Grapalat" w:cs="Sylfaen"/>
          <w:color w:val="auto"/>
          <w:sz w:val="24"/>
          <w:szCs w:val="24"/>
          <w:lang w:eastAsia="en-US" w:bidi="ar-SA"/>
        </w:rPr>
        <w:t>՝</w:t>
      </w:r>
      <w:r w:rsidR="00114196" w:rsidRPr="009B6C7E">
        <w:rPr>
          <w:rFonts w:ascii="GHEA Grapalat" w:eastAsiaTheme="minorHAnsi" w:hAnsi="GHEA Grapalat" w:cs="Sylfaen"/>
          <w:color w:val="auto"/>
          <w:sz w:val="24"/>
          <w:szCs w:val="24"/>
          <w:lang w:eastAsia="en-US" w:bidi="ar-SA"/>
        </w:rPr>
        <w:t xml:space="preserve"> </w:t>
      </w:r>
      <w:r w:rsidRPr="009B6C7E">
        <w:rPr>
          <w:rFonts w:ascii="GHEA Grapalat" w:eastAsiaTheme="minorHAnsi" w:hAnsi="GHEA Grapalat" w:cs="Sylfaen"/>
          <w:color w:val="auto"/>
          <w:sz w:val="24"/>
          <w:szCs w:val="24"/>
          <w:lang w:eastAsia="en-US" w:bidi="ar-SA"/>
        </w:rPr>
        <w:t>ճանապարահային ենթակառուցվածքի</w:t>
      </w:r>
      <w:r w:rsidR="00114196" w:rsidRPr="009B6C7E">
        <w:rPr>
          <w:rFonts w:ascii="GHEA Grapalat" w:eastAsiaTheme="minorHAnsi" w:hAnsi="GHEA Grapalat" w:cs="Sylfaen"/>
          <w:color w:val="auto"/>
          <w:sz w:val="24"/>
          <w:szCs w:val="24"/>
          <w:lang w:eastAsia="en-US" w:bidi="ar-SA"/>
        </w:rPr>
        <w:t xml:space="preserve"> անվտանգության համակարգված </w:t>
      </w:r>
      <w:r w:rsidRPr="009B6C7E">
        <w:rPr>
          <w:rFonts w:ascii="GHEA Grapalat" w:eastAsiaTheme="minorHAnsi" w:hAnsi="GHEA Grapalat" w:cs="Sylfaen"/>
          <w:color w:val="auto"/>
          <w:sz w:val="24"/>
          <w:szCs w:val="24"/>
          <w:lang w:eastAsia="en-US" w:bidi="ar-SA"/>
        </w:rPr>
        <w:t>և</w:t>
      </w:r>
      <w:r w:rsidR="00114196" w:rsidRPr="009B6C7E">
        <w:rPr>
          <w:rFonts w:ascii="GHEA Grapalat" w:eastAsiaTheme="minorHAnsi" w:hAnsi="GHEA Grapalat" w:cs="Sylfaen"/>
          <w:color w:val="auto"/>
          <w:sz w:val="24"/>
          <w:szCs w:val="24"/>
          <w:lang w:eastAsia="en-US" w:bidi="ar-SA"/>
        </w:rPr>
        <w:t xml:space="preserve"> տեխնիկական մանրամասն անկախ </w:t>
      </w:r>
      <w:r w:rsidRPr="009B6C7E">
        <w:rPr>
          <w:rFonts w:ascii="GHEA Grapalat" w:eastAsiaTheme="minorHAnsi" w:hAnsi="GHEA Grapalat" w:cs="Sylfaen"/>
          <w:color w:val="auto"/>
          <w:sz w:val="24"/>
          <w:szCs w:val="24"/>
          <w:lang w:eastAsia="en-US" w:bidi="ar-SA"/>
        </w:rPr>
        <w:t>զննություն</w:t>
      </w:r>
      <w:r w:rsidR="00114196" w:rsidRPr="009B6C7E">
        <w:rPr>
          <w:rFonts w:ascii="GHEA Grapalat" w:eastAsiaTheme="minorHAnsi" w:hAnsi="GHEA Grapalat" w:cs="Sylfaen"/>
          <w:color w:val="auto"/>
          <w:sz w:val="24"/>
          <w:szCs w:val="24"/>
          <w:lang w:eastAsia="en-US" w:bidi="ar-SA"/>
        </w:rPr>
        <w:t xml:space="preserve">, որը վերաբերում է ճանապարհային ենթակառուցվածքային ծրագրի նախագծման առանձնահատկություններին </w:t>
      </w:r>
      <w:r w:rsidRPr="009B6C7E">
        <w:rPr>
          <w:rFonts w:ascii="GHEA Grapalat" w:eastAsiaTheme="minorHAnsi" w:hAnsi="GHEA Grapalat" w:cs="Sylfaen"/>
          <w:color w:val="auto"/>
          <w:sz w:val="24"/>
          <w:szCs w:val="24"/>
          <w:lang w:eastAsia="en-US" w:bidi="ar-SA"/>
        </w:rPr>
        <w:t>և</w:t>
      </w:r>
      <w:r w:rsidR="00114196" w:rsidRPr="009B6C7E">
        <w:rPr>
          <w:rFonts w:ascii="GHEA Grapalat" w:eastAsiaTheme="minorHAnsi" w:hAnsi="GHEA Grapalat" w:cs="Sylfaen"/>
          <w:color w:val="auto"/>
          <w:sz w:val="24"/>
          <w:szCs w:val="24"/>
          <w:lang w:eastAsia="en-US" w:bidi="ar-SA"/>
        </w:rPr>
        <w:t xml:space="preserve"> ընդգրկում է բոլոր փուլերը՝ </w:t>
      </w:r>
      <w:r w:rsidRPr="009B6C7E">
        <w:rPr>
          <w:rFonts w:ascii="GHEA Grapalat" w:eastAsiaTheme="minorHAnsi" w:hAnsi="GHEA Grapalat" w:cs="Sylfaen"/>
          <w:color w:val="auto"/>
          <w:sz w:val="24"/>
          <w:szCs w:val="24"/>
          <w:lang w:eastAsia="en-US" w:bidi="ar-SA"/>
        </w:rPr>
        <w:t>ճանապարհի նախագծումից մինչև ճանապարհի սպասարկման մեկ տարի երաշխիքային ժամկետը</w:t>
      </w:r>
      <w:r w:rsidR="00114196" w:rsidRPr="009B6C7E">
        <w:rPr>
          <w:rFonts w:ascii="GHEA Grapalat" w:eastAsiaTheme="minorHAnsi" w:hAnsi="GHEA Grapalat" w:cs="Sylfaen"/>
          <w:color w:val="auto"/>
          <w:sz w:val="24"/>
          <w:szCs w:val="24"/>
          <w:lang w:eastAsia="en-US" w:bidi="ar-SA"/>
        </w:rPr>
        <w:t>.</w:t>
      </w:r>
      <w:r w:rsidRPr="009B6C7E">
        <w:rPr>
          <w:rFonts w:ascii="GHEA Grapalat" w:eastAsiaTheme="minorHAnsi" w:hAnsi="GHEA Grapalat" w:cs="Sylfaen"/>
          <w:color w:val="auto"/>
          <w:sz w:val="24"/>
          <w:szCs w:val="24"/>
          <w:lang w:eastAsia="en-US" w:bidi="ar-SA"/>
        </w:rPr>
        <w:t>»</w:t>
      </w:r>
      <w:r>
        <w:rPr>
          <w:rFonts w:ascii="MS Mincho" w:eastAsia="MS Mincho" w:hAnsi="MS Mincho" w:cs="MS Mincho"/>
          <w:color w:val="auto"/>
          <w:sz w:val="24"/>
          <w:szCs w:val="24"/>
          <w:lang w:eastAsia="en-US" w:bidi="ar-SA"/>
        </w:rPr>
        <w:t>․</w:t>
      </w:r>
    </w:p>
    <w:p w14:paraId="3C2C3A1F" w14:textId="285A2586" w:rsidR="000758AC" w:rsidRPr="00CC69FB" w:rsidRDefault="00114196" w:rsidP="009B6C7E">
      <w:pPr>
        <w:shd w:val="clear" w:color="auto" w:fill="FFFFFF"/>
        <w:spacing w:after="0"/>
        <w:ind w:firstLine="720"/>
        <w:jc w:val="both"/>
        <w:rPr>
          <w:rFonts w:ascii="GHEA Grapalat" w:hAnsi="GHEA Grapalat" w:cs="Sylfaen"/>
          <w:sz w:val="24"/>
          <w:szCs w:val="24"/>
          <w:lang w:val="hy-AM"/>
        </w:rPr>
      </w:pPr>
      <w:r>
        <w:rPr>
          <w:rFonts w:ascii="GHEA Grapalat" w:hAnsi="GHEA Grapalat" w:cs="Sylfaen"/>
          <w:sz w:val="24"/>
          <w:szCs w:val="24"/>
          <w:lang w:val="hy-AM"/>
        </w:rPr>
        <w:t>2</w:t>
      </w:r>
      <w:r>
        <w:rPr>
          <w:rFonts w:ascii="MS Mincho" w:eastAsia="MS Mincho" w:hAnsi="MS Mincho" w:cs="MS Mincho"/>
          <w:sz w:val="24"/>
          <w:szCs w:val="24"/>
          <w:lang w:val="hy-AM"/>
        </w:rPr>
        <w:t xml:space="preserve">․ </w:t>
      </w:r>
      <w:r w:rsidR="00C21CC6" w:rsidRPr="00CC69FB">
        <w:rPr>
          <w:rFonts w:ascii="GHEA Grapalat" w:hAnsi="GHEA Grapalat" w:cs="Sylfaen"/>
          <w:sz w:val="24"/>
          <w:szCs w:val="24"/>
          <w:lang w:val="hy-AM"/>
        </w:rPr>
        <w:t>«ճանապարհային</w:t>
      </w:r>
      <w:r w:rsidR="00C21CC6" w:rsidRPr="00CC69FB">
        <w:rPr>
          <w:rFonts w:ascii="Calibri" w:hAnsi="Calibri" w:cs="Calibri"/>
          <w:sz w:val="24"/>
          <w:szCs w:val="24"/>
          <w:lang w:val="hy-AM"/>
        </w:rPr>
        <w:t> </w:t>
      </w:r>
      <w:r w:rsidR="00C21CC6" w:rsidRPr="00CC69FB">
        <w:rPr>
          <w:rFonts w:ascii="GHEA Grapalat" w:hAnsi="GHEA Grapalat" w:cs="Sylfaen"/>
          <w:sz w:val="24"/>
          <w:szCs w:val="24"/>
          <w:lang w:val="hy-AM"/>
        </w:rPr>
        <w:t>անվտանգության</w:t>
      </w:r>
      <w:r w:rsidR="00C21CC6" w:rsidRPr="00CC69FB">
        <w:rPr>
          <w:rFonts w:ascii="Calibri" w:hAnsi="Calibri" w:cs="Calibri"/>
          <w:sz w:val="24"/>
          <w:szCs w:val="24"/>
          <w:lang w:val="hy-AM"/>
        </w:rPr>
        <w:t> </w:t>
      </w:r>
      <w:r w:rsidR="00C21CC6" w:rsidRPr="00CC69FB">
        <w:rPr>
          <w:rFonts w:ascii="GHEA Grapalat" w:hAnsi="GHEA Grapalat" w:cs="Sylfaen"/>
          <w:sz w:val="24"/>
          <w:szCs w:val="24"/>
          <w:lang w:val="hy-AM"/>
        </w:rPr>
        <w:t>աուդիտ</w:t>
      </w:r>
      <w:r w:rsidR="002503A9" w:rsidRPr="00CC69FB">
        <w:rPr>
          <w:rFonts w:ascii="GHEA Grapalat" w:hAnsi="GHEA Grapalat" w:cs="Sylfaen"/>
          <w:sz w:val="24"/>
          <w:szCs w:val="24"/>
          <w:lang w:val="hy-AM"/>
        </w:rPr>
        <w:t>»</w:t>
      </w:r>
      <w:r w:rsidR="00C21CC6" w:rsidRPr="00CC69FB">
        <w:rPr>
          <w:rFonts w:ascii="GHEA Grapalat" w:hAnsi="GHEA Grapalat" w:cs="Sylfaen"/>
          <w:sz w:val="24"/>
          <w:szCs w:val="24"/>
          <w:lang w:val="hy-AM"/>
        </w:rPr>
        <w:t xml:space="preserve"> հասկացությունից հետո լրացնել  </w:t>
      </w:r>
      <w:r w:rsidR="00353D59" w:rsidRPr="00CC69FB">
        <w:rPr>
          <w:rFonts w:ascii="GHEA Grapalat" w:hAnsi="GHEA Grapalat" w:cs="Sylfaen"/>
          <w:sz w:val="24"/>
          <w:szCs w:val="24"/>
          <w:lang w:val="hy-AM"/>
        </w:rPr>
        <w:t xml:space="preserve">հետևյալ բովանդակությամբ </w:t>
      </w:r>
      <w:r w:rsidR="002503A9" w:rsidRPr="00CC69FB">
        <w:rPr>
          <w:rFonts w:ascii="GHEA Grapalat" w:hAnsi="GHEA Grapalat" w:cs="Sylfaen"/>
          <w:sz w:val="24"/>
          <w:szCs w:val="24"/>
          <w:lang w:val="hy-AM"/>
        </w:rPr>
        <w:t>«ճանապարհային ամբողջ ցանցի անվտանգության գնահատում»</w:t>
      </w:r>
      <w:r w:rsidR="002503A9" w:rsidRPr="00CC69FB" w:rsidDel="00C21CC6">
        <w:rPr>
          <w:rFonts w:ascii="GHEA Grapalat" w:hAnsi="GHEA Grapalat" w:cs="Sylfaen"/>
          <w:sz w:val="24"/>
          <w:szCs w:val="24"/>
          <w:lang w:val="hy-AM"/>
        </w:rPr>
        <w:t xml:space="preserve"> </w:t>
      </w:r>
      <w:r w:rsidR="00353D59" w:rsidRPr="00CC69FB">
        <w:rPr>
          <w:rFonts w:ascii="GHEA Grapalat" w:hAnsi="GHEA Grapalat" w:cs="Sylfaen"/>
          <w:sz w:val="24"/>
          <w:szCs w:val="24"/>
          <w:lang w:val="hy-AM"/>
        </w:rPr>
        <w:t>հասկացություն</w:t>
      </w:r>
      <w:r w:rsidR="002503A9" w:rsidRPr="00CC69FB">
        <w:rPr>
          <w:rFonts w:ascii="GHEA Grapalat" w:hAnsi="GHEA Grapalat" w:cs="Sylfaen"/>
          <w:sz w:val="24"/>
          <w:szCs w:val="24"/>
          <w:lang w:val="hy-AM"/>
        </w:rPr>
        <w:t>ը</w:t>
      </w:r>
      <w:r w:rsidR="001E52FE" w:rsidRPr="00CC69FB">
        <w:rPr>
          <w:rFonts w:ascii="MS Mincho" w:eastAsia="MS Mincho" w:hAnsi="MS Mincho" w:cs="MS Mincho" w:hint="eastAsia"/>
          <w:sz w:val="24"/>
          <w:szCs w:val="24"/>
          <w:lang w:val="hy-AM"/>
        </w:rPr>
        <w:t>․</w:t>
      </w:r>
    </w:p>
    <w:p w14:paraId="2B9758D6" w14:textId="4BC8F90B" w:rsidR="00C21CC6" w:rsidRPr="00CC69FB" w:rsidRDefault="00C21CC6" w:rsidP="009B6C7E">
      <w:pPr>
        <w:spacing w:after="0"/>
        <w:ind w:firstLine="709"/>
        <w:jc w:val="both"/>
        <w:rPr>
          <w:rFonts w:ascii="GHEA Grapalat" w:eastAsia="MS Mincho" w:hAnsi="GHEA Grapalat" w:cs="MS Mincho"/>
          <w:sz w:val="24"/>
          <w:szCs w:val="24"/>
          <w:lang w:val="hy-AM"/>
        </w:rPr>
      </w:pPr>
      <w:r w:rsidRPr="00CC69FB">
        <w:rPr>
          <w:rFonts w:ascii="GHEA Grapalat" w:eastAsia="MS Mincho" w:hAnsi="GHEA Grapalat" w:cs="MS Mincho"/>
          <w:bCs/>
          <w:color w:val="000000" w:themeColor="text1"/>
          <w:sz w:val="24"/>
          <w:szCs w:val="24"/>
          <w:shd w:val="clear" w:color="auto" w:fill="FFFFFF"/>
          <w:lang w:val="hy-AM"/>
        </w:rPr>
        <w:t>«</w:t>
      </w:r>
      <w:r w:rsidR="00C908DF" w:rsidRPr="00C908DF">
        <w:rPr>
          <w:rFonts w:ascii="GHEA Grapalat" w:hAnsi="GHEA Grapalat" w:cs="Sylfaen"/>
          <w:b/>
          <w:bCs/>
          <w:sz w:val="24"/>
          <w:szCs w:val="24"/>
          <w:lang w:val="hy-AM"/>
        </w:rPr>
        <w:t xml:space="preserve">ամբողջ </w:t>
      </w:r>
      <w:r w:rsidRPr="00CC69FB">
        <w:rPr>
          <w:rFonts w:ascii="GHEA Grapalat" w:hAnsi="GHEA Grapalat" w:cs="Sylfaen"/>
          <w:b/>
          <w:bCs/>
          <w:sz w:val="24"/>
          <w:szCs w:val="24"/>
          <w:lang w:val="hy-AM"/>
        </w:rPr>
        <w:t>ճանապարհային ցանցի անվտանգության գնահատում՝</w:t>
      </w:r>
      <w:r w:rsidRPr="00CC69FB">
        <w:rPr>
          <w:rFonts w:ascii="GHEA Grapalat" w:hAnsi="GHEA Grapalat" w:cs="Sylfaen"/>
          <w:sz w:val="24"/>
          <w:szCs w:val="24"/>
          <w:lang w:val="hy-AM"/>
        </w:rPr>
        <w:t xml:space="preserve"> ճանապարհային անվտանգության բարելավման միջամտություններ իրականացնելու նպատակով ճանապարհային ցանցի անվտանգության համակարգված գնահատում, որը նպատակ ունի բացահայտել ճանապարհային ցանցի անվտանգության ռիսկային գոտիները՝ ճանապարհային երթևեկության մասնակիցների անվտանգության ապահովման համար՝ առաջնահերթությունը տալով ճանապարհային երթևեկության մասնակիցների խոցելի խումբին</w:t>
      </w:r>
      <w:r w:rsidRPr="00CC69FB">
        <w:rPr>
          <w:rFonts w:ascii="MS Mincho" w:eastAsia="MS Mincho" w:hAnsi="MS Mincho" w:cs="MS Mincho" w:hint="eastAsia"/>
          <w:sz w:val="24"/>
          <w:szCs w:val="24"/>
          <w:lang w:val="hy-AM"/>
        </w:rPr>
        <w:t>․</w:t>
      </w:r>
      <w:r w:rsidRPr="00CC69FB">
        <w:rPr>
          <w:rFonts w:ascii="GHEA Grapalat" w:hAnsi="GHEA Grapalat" w:cs="Sylfaen"/>
          <w:sz w:val="24"/>
          <w:szCs w:val="24"/>
          <w:lang w:val="hy-AM"/>
        </w:rPr>
        <w:t>»</w:t>
      </w:r>
      <w:r w:rsidR="00825E81" w:rsidRPr="00CC69FB">
        <w:rPr>
          <w:rFonts w:ascii="MS Mincho" w:eastAsia="MS Mincho" w:hAnsi="MS Mincho" w:cs="MS Mincho" w:hint="eastAsia"/>
          <w:sz w:val="24"/>
          <w:szCs w:val="24"/>
          <w:lang w:val="hy-AM"/>
        </w:rPr>
        <w:t>․</w:t>
      </w:r>
    </w:p>
    <w:p w14:paraId="33CBE773" w14:textId="41829F4C" w:rsidR="002503A9" w:rsidRPr="00CC69FB" w:rsidRDefault="002503A9" w:rsidP="00CC69FB">
      <w:pPr>
        <w:spacing w:after="0"/>
        <w:ind w:firstLine="709"/>
        <w:jc w:val="both"/>
        <w:rPr>
          <w:rFonts w:ascii="GHEA Grapalat" w:hAnsi="GHEA Grapalat" w:cs="Sylfaen"/>
          <w:sz w:val="24"/>
          <w:szCs w:val="24"/>
          <w:lang w:val="hy-AM"/>
        </w:rPr>
      </w:pPr>
      <w:r w:rsidRPr="00CC69FB">
        <w:rPr>
          <w:rFonts w:ascii="GHEA Grapalat" w:hAnsi="GHEA Grapalat" w:cs="Sylfaen"/>
          <w:sz w:val="24"/>
          <w:szCs w:val="24"/>
          <w:lang w:val="hy-AM"/>
        </w:rPr>
        <w:t>2</w:t>
      </w:r>
      <w:r w:rsidRPr="00CC69FB">
        <w:rPr>
          <w:rFonts w:ascii="MS Mincho" w:eastAsia="MS Mincho" w:hAnsi="MS Mincho" w:cs="MS Mincho" w:hint="eastAsia"/>
          <w:sz w:val="24"/>
          <w:szCs w:val="24"/>
          <w:lang w:val="hy-AM"/>
        </w:rPr>
        <w:t>․</w:t>
      </w:r>
      <w:r w:rsidRPr="00CC69FB">
        <w:rPr>
          <w:rFonts w:ascii="GHEA Grapalat" w:hAnsi="GHEA Grapalat" w:cs="Sylfaen"/>
          <w:sz w:val="24"/>
          <w:szCs w:val="24"/>
          <w:lang w:val="hy-AM"/>
        </w:rPr>
        <w:t xml:space="preserve"> լրացնել հետևյալ բովանդակությամբ նոր հասկացություններով.</w:t>
      </w:r>
      <w:r w:rsidRPr="00CC69FB">
        <w:rPr>
          <w:rFonts w:ascii="Calibri" w:hAnsi="Calibri" w:cs="Calibri"/>
          <w:sz w:val="24"/>
          <w:szCs w:val="24"/>
          <w:lang w:val="hy-AM"/>
        </w:rPr>
        <w:t> </w:t>
      </w:r>
    </w:p>
    <w:p w14:paraId="2113E5C3" w14:textId="635A31EC" w:rsidR="002503A9" w:rsidRPr="00CC69FB" w:rsidRDefault="002503A9" w:rsidP="00CC69FB">
      <w:pPr>
        <w:spacing w:after="0"/>
        <w:ind w:firstLine="709"/>
        <w:jc w:val="both"/>
        <w:rPr>
          <w:rFonts w:ascii="GHEA Grapalat" w:hAnsi="GHEA Grapalat" w:cs="Sylfaen"/>
          <w:sz w:val="24"/>
          <w:szCs w:val="24"/>
          <w:lang w:val="hy-AM"/>
        </w:rPr>
      </w:pPr>
      <w:r w:rsidRPr="00CC69FB">
        <w:rPr>
          <w:rFonts w:ascii="GHEA Grapalat" w:hAnsi="GHEA Grapalat" w:cs="Sylfaen"/>
          <w:sz w:val="24"/>
          <w:szCs w:val="24"/>
          <w:lang w:val="hy-AM"/>
        </w:rPr>
        <w:t xml:space="preserve">«բնակավայր՝ </w:t>
      </w:r>
      <w:r w:rsidR="00825E81" w:rsidRPr="00CC69FB">
        <w:rPr>
          <w:rFonts w:ascii="GHEA Grapalat" w:hAnsi="GHEA Grapalat" w:cs="Sylfaen"/>
          <w:sz w:val="24"/>
          <w:szCs w:val="24"/>
          <w:lang w:val="hy-AM"/>
        </w:rPr>
        <w:t xml:space="preserve">սույն օրենքի իմաստով </w:t>
      </w:r>
      <w:r w:rsidRPr="00CC69FB">
        <w:rPr>
          <w:rFonts w:ascii="GHEA Grapalat" w:hAnsi="GHEA Grapalat" w:cs="Sylfaen"/>
          <w:sz w:val="24"/>
          <w:szCs w:val="24"/>
          <w:lang w:val="hy-AM"/>
        </w:rPr>
        <w:t>կառուցապատ հողատարածք, որտեղ հիմնականում տեղակայված են բնակելի տներ և շենքեր և որոնք նախատեսված են մարդկանց մշտական բնակվելու համար.</w:t>
      </w:r>
    </w:p>
    <w:p w14:paraId="13621C45" w14:textId="77777777" w:rsidR="002503A9" w:rsidRPr="00CC69FB" w:rsidRDefault="002503A9" w:rsidP="00CC69FB">
      <w:pPr>
        <w:shd w:val="clear" w:color="auto" w:fill="FFFFFF"/>
        <w:spacing w:after="0"/>
        <w:ind w:firstLine="720"/>
        <w:jc w:val="both"/>
        <w:rPr>
          <w:rFonts w:ascii="GHEA Grapalat" w:hAnsi="GHEA Grapalat" w:cs="Sylfaen"/>
          <w:sz w:val="24"/>
          <w:szCs w:val="24"/>
          <w:lang w:val="hy-AM"/>
        </w:rPr>
      </w:pPr>
      <w:r w:rsidRPr="00CC69FB">
        <w:rPr>
          <w:rFonts w:ascii="GHEA Grapalat" w:hAnsi="GHEA Grapalat" w:cs="Sylfaen"/>
          <w:sz w:val="24"/>
          <w:szCs w:val="24"/>
          <w:lang w:val="hy-AM"/>
        </w:rPr>
        <w:t>«</w:t>
      </w:r>
      <w:r w:rsidRPr="00CC69FB">
        <w:rPr>
          <w:rFonts w:ascii="GHEA Grapalat" w:hAnsi="GHEA Grapalat" w:cs="Sylfaen"/>
          <w:b/>
          <w:bCs/>
          <w:sz w:val="24"/>
          <w:szCs w:val="24"/>
          <w:lang w:val="hy-AM"/>
        </w:rPr>
        <w:t>պաշտպանական նշանակության ավտոմոբիլային ճանապարհներ</w:t>
      </w:r>
      <w:r w:rsidRPr="00CC69FB">
        <w:rPr>
          <w:rFonts w:ascii="GHEA Grapalat" w:hAnsi="GHEA Grapalat" w:cs="Sylfaen"/>
          <w:sz w:val="24"/>
          <w:szCs w:val="24"/>
          <w:lang w:val="hy-AM"/>
        </w:rPr>
        <w:t xml:space="preserve">՝ ավտոմոբիլային ճանապարհների շահագործման հատուկ ռեժիմ (կարգավիճակ) ունեցող ճանապարհներ, որոնք անհրաժեշտ են ռազմական դրության և արտակարգ իրավիճակներում Հայաստանի Հանրապետության պաշտպանությունն ու անվտանգությունն ապահովելու համար, ինչպես նաև ավտոմոբիլային ճանապարհներ, </w:t>
      </w:r>
      <w:r w:rsidRPr="00CC69FB">
        <w:rPr>
          <w:rFonts w:ascii="GHEA Grapalat" w:hAnsi="GHEA Grapalat" w:cs="Sylfaen"/>
          <w:sz w:val="24"/>
          <w:szCs w:val="24"/>
          <w:lang w:val="hy-AM"/>
        </w:rPr>
        <w:lastRenderedPageBreak/>
        <w:t>որոնք միմյանց են կապում ռազմական, պաշտպանական, պետության ու տնտեսության կենսագործունեության համար հատուկ, կարևորագույն նշանակություն ունեցող օբյեկտները և նախատեսված են ռազմական դրության ժամանակ Հայաստանի Հանրապետության զինված ուժերի, ռազմական տեխնիկայի փոխադրումների, բնակչության, մշակութային արժեքների տարհանման համար։</w:t>
      </w:r>
    </w:p>
    <w:p w14:paraId="72FD49E5" w14:textId="77777777" w:rsidR="002503A9" w:rsidRPr="00CC69FB" w:rsidRDefault="002503A9" w:rsidP="00CC69FB">
      <w:pPr>
        <w:shd w:val="clear" w:color="auto" w:fill="FFFFFF"/>
        <w:spacing w:before="240" w:after="0"/>
        <w:ind w:firstLine="720"/>
        <w:jc w:val="both"/>
        <w:rPr>
          <w:rFonts w:ascii="GHEA Grapalat" w:hAnsi="GHEA Grapalat"/>
          <w:sz w:val="24"/>
          <w:szCs w:val="24"/>
          <w:lang w:val="hy-AM"/>
        </w:rPr>
      </w:pPr>
      <w:r w:rsidRPr="00CC69FB">
        <w:rPr>
          <w:rFonts w:ascii="GHEA Grapalat" w:hAnsi="GHEA Grapalat" w:cs="Sylfaen"/>
          <w:b/>
          <w:bCs/>
          <w:sz w:val="24"/>
          <w:szCs w:val="24"/>
          <w:lang w:val="hy-AM"/>
        </w:rPr>
        <w:t>ռազմավարական նշանակության ավտոմոբիլային ճանապարհներ</w:t>
      </w:r>
      <w:r w:rsidRPr="00CC69FB">
        <w:rPr>
          <w:rFonts w:ascii="GHEA Grapalat" w:hAnsi="GHEA Grapalat" w:cs="Sylfaen"/>
          <w:sz w:val="24"/>
          <w:szCs w:val="24"/>
          <w:lang w:val="hy-AM"/>
        </w:rPr>
        <w:t>՝ միմյանց կապող ռազմական, պաշտպանական, պետության ու տնտեսության կենսագործունեության համար հատուկ, կարևորագույն նշանակություն ունեցող ավտոմոբիլային ճանապարհներ։»։</w:t>
      </w:r>
      <w:bookmarkStart w:id="0" w:name="_Hlk112438017"/>
      <w:bookmarkStart w:id="1" w:name="_Hlk113637023"/>
      <w:bookmarkStart w:id="2" w:name="_Hlk125617107"/>
    </w:p>
    <w:p w14:paraId="447BAA2D" w14:textId="2E8530FC" w:rsidR="00FA5A3C" w:rsidRPr="00CC69FB" w:rsidRDefault="0061707C" w:rsidP="00CC69FB">
      <w:pPr>
        <w:shd w:val="clear" w:color="auto" w:fill="FFFFFF"/>
        <w:spacing w:before="240" w:after="0"/>
        <w:ind w:firstLine="720"/>
        <w:jc w:val="both"/>
        <w:rPr>
          <w:rFonts w:ascii="GHEA Grapalat" w:hAnsi="GHEA Grapalat"/>
          <w:color w:val="000000" w:themeColor="text1"/>
          <w:spacing w:val="-6"/>
          <w:sz w:val="24"/>
          <w:szCs w:val="24"/>
          <w:lang w:val="hy-AM"/>
        </w:rPr>
      </w:pPr>
      <w:r w:rsidRPr="00CC69FB">
        <w:rPr>
          <w:rFonts w:ascii="GHEA Grapalat" w:hAnsi="GHEA Grapalat"/>
          <w:b/>
          <w:bCs/>
          <w:sz w:val="24"/>
          <w:szCs w:val="24"/>
          <w:lang w:val="hy-AM"/>
        </w:rPr>
        <w:t xml:space="preserve">Հոդված </w:t>
      </w:r>
      <w:r w:rsidR="002503A9" w:rsidRPr="00CC69FB">
        <w:rPr>
          <w:rFonts w:ascii="GHEA Grapalat" w:hAnsi="GHEA Grapalat"/>
          <w:b/>
          <w:bCs/>
          <w:sz w:val="24"/>
          <w:szCs w:val="24"/>
          <w:lang w:val="hy-AM"/>
        </w:rPr>
        <w:t>3</w:t>
      </w:r>
      <w:r w:rsidR="00FA5A3C" w:rsidRPr="00CC69FB">
        <w:rPr>
          <w:rFonts w:ascii="MS Mincho" w:eastAsia="MS Mincho" w:hAnsi="MS Mincho" w:cs="MS Mincho" w:hint="eastAsia"/>
          <w:b/>
          <w:bCs/>
          <w:sz w:val="24"/>
          <w:szCs w:val="24"/>
          <w:lang w:val="hy-AM"/>
        </w:rPr>
        <w:t>․</w:t>
      </w:r>
      <w:r w:rsidR="00FA5A3C" w:rsidRPr="00CC69FB">
        <w:rPr>
          <w:rFonts w:ascii="GHEA Grapalat" w:hAnsi="GHEA Grapalat"/>
          <w:color w:val="000000" w:themeColor="text1"/>
          <w:spacing w:val="-6"/>
          <w:sz w:val="24"/>
          <w:szCs w:val="24"/>
          <w:lang w:val="hy-AM"/>
        </w:rPr>
        <w:t xml:space="preserve"> Օրենքի 3-րդ հոդված</w:t>
      </w:r>
      <w:r w:rsidR="00A62EF4" w:rsidRPr="00CC69FB">
        <w:rPr>
          <w:rFonts w:ascii="GHEA Grapalat" w:hAnsi="GHEA Grapalat"/>
          <w:color w:val="000000" w:themeColor="text1"/>
          <w:spacing w:val="-6"/>
          <w:sz w:val="24"/>
          <w:szCs w:val="24"/>
          <w:lang w:val="hy-AM"/>
        </w:rPr>
        <w:t>ը լրացնել հետևյալ բովանդակությամբ 12</w:t>
      </w:r>
      <w:r w:rsidR="00FA5A3C" w:rsidRPr="00CC69FB">
        <w:rPr>
          <w:rFonts w:ascii="GHEA Grapalat" w:hAnsi="GHEA Grapalat"/>
          <w:color w:val="000000" w:themeColor="text1"/>
          <w:spacing w:val="-6"/>
          <w:sz w:val="24"/>
          <w:szCs w:val="24"/>
          <w:lang w:val="hy-AM"/>
        </w:rPr>
        <w:t>-րդ մաս</w:t>
      </w:r>
      <w:r w:rsidR="009A0C0E" w:rsidRPr="00CC69FB">
        <w:rPr>
          <w:rFonts w:ascii="GHEA Grapalat" w:hAnsi="GHEA Grapalat"/>
          <w:color w:val="000000" w:themeColor="text1"/>
          <w:spacing w:val="-6"/>
          <w:sz w:val="24"/>
          <w:szCs w:val="24"/>
          <w:lang w:val="hy-AM"/>
        </w:rPr>
        <w:t>ով</w:t>
      </w:r>
      <w:r w:rsidR="00560BE0" w:rsidRPr="00CC69FB">
        <w:rPr>
          <w:rFonts w:ascii="MS Mincho" w:eastAsia="MS Mincho" w:hAnsi="MS Mincho" w:cs="MS Mincho" w:hint="eastAsia"/>
          <w:color w:val="000000" w:themeColor="text1"/>
          <w:spacing w:val="-6"/>
          <w:sz w:val="24"/>
          <w:szCs w:val="24"/>
          <w:lang w:val="hy-AM"/>
        </w:rPr>
        <w:t>․</w:t>
      </w:r>
    </w:p>
    <w:p w14:paraId="3F80BBEC" w14:textId="163A089F" w:rsidR="002503A9" w:rsidRPr="00CC69FB" w:rsidRDefault="00C13F32" w:rsidP="00CC69FB">
      <w:pPr>
        <w:spacing w:before="240"/>
        <w:ind w:firstLine="720"/>
        <w:jc w:val="both"/>
        <w:rPr>
          <w:rFonts w:ascii="GHEA Grapalat" w:hAnsi="GHEA Grapalat"/>
          <w:sz w:val="24"/>
          <w:szCs w:val="24"/>
          <w:lang w:val="hy-AM"/>
        </w:rPr>
      </w:pPr>
      <w:r w:rsidRPr="00CC69FB">
        <w:rPr>
          <w:rFonts w:ascii="GHEA Grapalat" w:hAnsi="GHEA Grapalat"/>
          <w:sz w:val="24"/>
          <w:szCs w:val="24"/>
          <w:lang w:val="hy-AM"/>
        </w:rPr>
        <w:t>«</w:t>
      </w:r>
      <w:bookmarkStart w:id="3" w:name="_Hlk219920562"/>
      <w:r w:rsidRPr="00CC69FB">
        <w:rPr>
          <w:rFonts w:ascii="GHEA Grapalat" w:hAnsi="GHEA Grapalat"/>
          <w:sz w:val="24"/>
          <w:szCs w:val="24"/>
          <w:lang w:val="hy-AM"/>
        </w:rPr>
        <w:t>1</w:t>
      </w:r>
      <w:r w:rsidR="0095398D" w:rsidRPr="00CC69FB">
        <w:rPr>
          <w:rFonts w:ascii="GHEA Grapalat" w:hAnsi="GHEA Grapalat"/>
          <w:sz w:val="24"/>
          <w:szCs w:val="24"/>
          <w:lang w:val="hy-AM"/>
        </w:rPr>
        <w:t>2. Հայաստանի Հանրապետության պաշտպանությունն ու անվտանգությունն ապահովելու նպատակով ավտոմոբիլային ճանապարհները, անկախ դրանց սեփականության ձևից և նշանակությունից, կարող են դասակարգվել որպես պաշտպանական նշանակության ավտոմոբիլային ճանապարհներ</w:t>
      </w:r>
      <w:r w:rsidR="00825E81" w:rsidRPr="00CC69FB">
        <w:rPr>
          <w:rFonts w:ascii="GHEA Grapalat" w:hAnsi="GHEA Grapalat"/>
          <w:sz w:val="24"/>
          <w:szCs w:val="24"/>
          <w:lang w:val="hy-AM"/>
        </w:rPr>
        <w:t>ի</w:t>
      </w:r>
      <w:r w:rsidR="0095398D" w:rsidRPr="00CC69FB">
        <w:rPr>
          <w:rFonts w:ascii="GHEA Grapalat" w:hAnsi="GHEA Grapalat"/>
          <w:sz w:val="24"/>
          <w:szCs w:val="24"/>
          <w:lang w:val="hy-AM"/>
        </w:rPr>
        <w:t>։</w:t>
      </w:r>
      <w:bookmarkEnd w:id="3"/>
      <w:r w:rsidR="002503A9" w:rsidRPr="00CC69FB">
        <w:rPr>
          <w:rFonts w:ascii="GHEA Grapalat" w:hAnsi="GHEA Grapalat"/>
          <w:sz w:val="24"/>
          <w:szCs w:val="24"/>
          <w:lang w:val="hy-AM"/>
        </w:rPr>
        <w:t>»։</w:t>
      </w:r>
    </w:p>
    <w:p w14:paraId="31A50757" w14:textId="77777777" w:rsidR="002503A9" w:rsidRPr="00CC69FB" w:rsidRDefault="002503A9" w:rsidP="00CC69FB">
      <w:pPr>
        <w:pStyle w:val="ListParagraph"/>
        <w:spacing w:after="0"/>
        <w:jc w:val="both"/>
        <w:rPr>
          <w:rFonts w:ascii="GHEA Grapalat" w:eastAsia="Times New Roman" w:hAnsi="GHEA Grapalat" w:cs="Times New Roman"/>
          <w:color w:val="000000" w:themeColor="text1"/>
          <w:sz w:val="24"/>
          <w:szCs w:val="24"/>
          <w:lang w:val="hy-AM"/>
        </w:rPr>
      </w:pPr>
      <w:r w:rsidRPr="00CC69FB">
        <w:rPr>
          <w:rFonts w:ascii="GHEA Grapalat" w:hAnsi="GHEA Grapalat"/>
          <w:b/>
          <w:bCs/>
          <w:sz w:val="24"/>
          <w:szCs w:val="24"/>
          <w:lang w:val="hy-AM"/>
        </w:rPr>
        <w:t>Հոդված 4</w:t>
      </w:r>
      <w:r w:rsidRPr="00CC69FB">
        <w:rPr>
          <w:rFonts w:ascii="MS Mincho" w:eastAsia="MS Mincho" w:hAnsi="MS Mincho" w:cs="MS Mincho" w:hint="eastAsia"/>
          <w:b/>
          <w:bCs/>
          <w:sz w:val="24"/>
          <w:szCs w:val="24"/>
          <w:lang w:val="hy-AM"/>
        </w:rPr>
        <w:t>․</w:t>
      </w:r>
      <w:r w:rsidRPr="00CC69FB">
        <w:rPr>
          <w:rFonts w:ascii="GHEA Grapalat" w:eastAsia="MS Mincho" w:hAnsi="GHEA Grapalat" w:cs="MS Mincho"/>
          <w:b/>
          <w:bCs/>
          <w:sz w:val="24"/>
          <w:szCs w:val="24"/>
          <w:lang w:val="hy-AM"/>
        </w:rPr>
        <w:t xml:space="preserve"> </w:t>
      </w:r>
      <w:r w:rsidRPr="00CC69FB">
        <w:rPr>
          <w:rFonts w:ascii="GHEA Grapalat" w:eastAsia="MS Mincho" w:hAnsi="GHEA Grapalat" w:cs="MS Mincho"/>
          <w:sz w:val="24"/>
          <w:szCs w:val="24"/>
          <w:lang w:val="hy-AM"/>
        </w:rPr>
        <w:t xml:space="preserve">Օրենքի 4-րդ հոդվածի «ժէ» կետը </w:t>
      </w:r>
      <w:r w:rsidRPr="00CC69FB">
        <w:rPr>
          <w:rFonts w:ascii="GHEA Grapalat" w:eastAsia="Times New Roman" w:hAnsi="GHEA Grapalat" w:cs="Times New Roman"/>
          <w:color w:val="000000" w:themeColor="text1"/>
          <w:sz w:val="24"/>
          <w:szCs w:val="24"/>
          <w:lang w:val="hy-AM"/>
        </w:rPr>
        <w:t>շարադրել հետևյալ խմբագրությամբ</w:t>
      </w:r>
      <w:r w:rsidRPr="00CC69FB">
        <w:rPr>
          <w:rFonts w:ascii="MS Mincho" w:eastAsia="MS Mincho" w:hAnsi="MS Mincho" w:cs="MS Mincho" w:hint="eastAsia"/>
          <w:color w:val="000000" w:themeColor="text1"/>
          <w:sz w:val="24"/>
          <w:szCs w:val="24"/>
          <w:lang w:val="hy-AM"/>
        </w:rPr>
        <w:t>․</w:t>
      </w:r>
    </w:p>
    <w:p w14:paraId="6850307C" w14:textId="40185B2C" w:rsidR="002503A9" w:rsidRPr="00CC69FB" w:rsidRDefault="002503A9" w:rsidP="00CC69FB">
      <w:pPr>
        <w:spacing w:after="0"/>
        <w:ind w:firstLine="709"/>
        <w:jc w:val="both"/>
        <w:rPr>
          <w:rFonts w:ascii="GHEA Grapalat" w:hAnsi="GHEA Grapalat"/>
          <w:sz w:val="24"/>
          <w:szCs w:val="24"/>
          <w:lang w:val="hy-AM"/>
        </w:rPr>
      </w:pPr>
      <w:r w:rsidRPr="00CC69FB">
        <w:rPr>
          <w:rFonts w:ascii="GHEA Grapalat" w:eastAsia="MS Mincho" w:hAnsi="GHEA Grapalat" w:cs="MS Mincho"/>
          <w:sz w:val="24"/>
          <w:szCs w:val="24"/>
          <w:lang w:val="hy-AM"/>
        </w:rPr>
        <w:t>«</w:t>
      </w:r>
      <w:r w:rsidRPr="00CC69FB">
        <w:rPr>
          <w:rFonts w:ascii="GHEA Grapalat" w:hAnsi="GHEA Grapalat" w:cs="Sylfaen"/>
          <w:sz w:val="24"/>
          <w:szCs w:val="24"/>
          <w:lang w:val="hy-AM"/>
        </w:rPr>
        <w:t>ժէ</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իրականացնում</w:t>
      </w:r>
      <w:r w:rsidRPr="00CC69FB">
        <w:rPr>
          <w:rFonts w:ascii="GHEA Grapalat" w:hAnsi="GHEA Grapalat"/>
          <w:sz w:val="24"/>
          <w:szCs w:val="24"/>
          <w:lang w:val="hy-AM"/>
        </w:rPr>
        <w:t xml:space="preserve"> </w:t>
      </w:r>
      <w:r w:rsidRPr="00CC69FB">
        <w:rPr>
          <w:rFonts w:ascii="GHEA Grapalat" w:hAnsi="GHEA Grapalat" w:cs="Sylfaen"/>
          <w:sz w:val="24"/>
          <w:szCs w:val="24"/>
          <w:lang w:val="hy-AM"/>
        </w:rPr>
        <w:t xml:space="preserve">է իր տնօրինության տակ գտնվող </w:t>
      </w:r>
      <w:r w:rsidR="00C908DF">
        <w:rPr>
          <w:rFonts w:ascii="GHEA Grapalat" w:hAnsi="GHEA Grapalat" w:cs="Sylfaen"/>
          <w:sz w:val="24"/>
          <w:szCs w:val="24"/>
          <w:lang w:val="hy-AM"/>
        </w:rPr>
        <w:t xml:space="preserve">ամբողջ </w:t>
      </w:r>
      <w:r w:rsidRPr="00CC69FB">
        <w:rPr>
          <w:rFonts w:ascii="GHEA Grapalat" w:hAnsi="GHEA Grapalat" w:cs="Sylfaen"/>
          <w:sz w:val="24"/>
          <w:szCs w:val="24"/>
          <w:lang w:val="hy-AM"/>
        </w:rPr>
        <w:t>ճանապարհային ցանցի</w:t>
      </w:r>
      <w:r w:rsidR="00792F18" w:rsidRPr="00792F18">
        <w:rPr>
          <w:rFonts w:ascii="GHEA Grapalat" w:hAnsi="GHEA Grapalat" w:cs="Sylfaen"/>
          <w:sz w:val="24"/>
          <w:szCs w:val="24"/>
          <w:lang w:val="hy-AM"/>
        </w:rPr>
        <w:t xml:space="preserve"> </w:t>
      </w:r>
      <w:r w:rsidRPr="00CC69FB">
        <w:rPr>
          <w:rFonts w:ascii="GHEA Grapalat" w:hAnsi="GHEA Grapalat" w:cs="Sylfaen"/>
          <w:sz w:val="24"/>
          <w:szCs w:val="24"/>
          <w:lang w:val="hy-AM"/>
        </w:rPr>
        <w:t>անվտանգության գնահատումը</w:t>
      </w:r>
      <w:r w:rsidRPr="00CC69FB">
        <w:rPr>
          <w:rFonts w:ascii="MS Mincho" w:eastAsia="MS Mincho" w:hAnsi="MS Mincho" w:cs="MS Mincho" w:hint="eastAsia"/>
          <w:sz w:val="24"/>
          <w:szCs w:val="24"/>
          <w:lang w:val="hy-AM"/>
        </w:rPr>
        <w:t>․</w:t>
      </w:r>
      <w:r w:rsidRPr="00CC69FB">
        <w:rPr>
          <w:rFonts w:ascii="GHEA Grapalat" w:eastAsia="MS Mincho" w:hAnsi="GHEA Grapalat" w:cs="MS Mincho"/>
          <w:sz w:val="24"/>
          <w:szCs w:val="24"/>
          <w:lang w:val="hy-AM"/>
        </w:rPr>
        <w:t>»։</w:t>
      </w:r>
    </w:p>
    <w:p w14:paraId="7A76B6CF" w14:textId="30D3E791" w:rsidR="002503A9" w:rsidRPr="00CC69FB" w:rsidRDefault="002503A9" w:rsidP="00CC69FB">
      <w:pPr>
        <w:spacing w:before="240"/>
        <w:ind w:firstLine="720"/>
        <w:jc w:val="both"/>
        <w:rPr>
          <w:rFonts w:ascii="GHEA Grapalat" w:hAnsi="GHEA Grapalat" w:cs="Sylfaen"/>
          <w:sz w:val="24"/>
          <w:szCs w:val="24"/>
          <w:lang w:val="hy-AM"/>
        </w:rPr>
      </w:pPr>
      <w:r w:rsidRPr="00CC69FB">
        <w:rPr>
          <w:rFonts w:ascii="GHEA Grapalat" w:hAnsi="GHEA Grapalat"/>
          <w:b/>
          <w:bCs/>
          <w:sz w:val="24"/>
          <w:szCs w:val="24"/>
          <w:lang w:val="hy-AM"/>
        </w:rPr>
        <w:t>Հոդված 5</w:t>
      </w:r>
      <w:r w:rsidRPr="00CC69FB">
        <w:rPr>
          <w:rFonts w:ascii="MS Mincho" w:eastAsia="MS Mincho" w:hAnsi="MS Mincho" w:cs="MS Mincho" w:hint="eastAsia"/>
          <w:b/>
          <w:bCs/>
          <w:sz w:val="24"/>
          <w:szCs w:val="24"/>
          <w:lang w:val="hy-AM"/>
        </w:rPr>
        <w:t>․</w:t>
      </w:r>
      <w:r w:rsidRPr="00CC69FB">
        <w:rPr>
          <w:rFonts w:ascii="GHEA Grapalat" w:eastAsia="MS Mincho" w:hAnsi="GHEA Grapalat" w:cs="MS Mincho"/>
          <w:b/>
          <w:bCs/>
          <w:sz w:val="24"/>
          <w:szCs w:val="24"/>
          <w:lang w:val="hy-AM"/>
        </w:rPr>
        <w:t xml:space="preserve"> </w:t>
      </w:r>
      <w:r w:rsidRPr="00CC69FB">
        <w:rPr>
          <w:rFonts w:ascii="GHEA Grapalat" w:hAnsi="GHEA Grapalat" w:cs="Sylfaen"/>
          <w:sz w:val="24"/>
          <w:szCs w:val="24"/>
          <w:lang w:val="hy-AM"/>
        </w:rPr>
        <w:t>Օրենքի 5-րդ հոդվածը ուժը կորցրած ճանաչել։</w:t>
      </w:r>
    </w:p>
    <w:p w14:paraId="0AE69B1C" w14:textId="40FCF1BF" w:rsidR="00B15D3F" w:rsidRPr="00CC69FB" w:rsidRDefault="00B15D3F" w:rsidP="00CC69FB">
      <w:pPr>
        <w:spacing w:before="240"/>
        <w:ind w:firstLine="720"/>
        <w:jc w:val="both"/>
        <w:rPr>
          <w:rFonts w:ascii="GHEA Grapalat" w:hAnsi="GHEA Grapalat" w:cs="Sylfaen"/>
          <w:sz w:val="24"/>
          <w:szCs w:val="24"/>
          <w:lang w:val="hy-AM"/>
        </w:rPr>
      </w:pPr>
      <w:r w:rsidRPr="00CC69FB">
        <w:rPr>
          <w:rFonts w:ascii="GHEA Grapalat" w:hAnsi="GHEA Grapalat" w:cs="Sylfaen"/>
          <w:b/>
          <w:bCs/>
          <w:sz w:val="24"/>
          <w:szCs w:val="24"/>
          <w:lang w:val="hy-AM"/>
        </w:rPr>
        <w:t>Հոդված 6</w:t>
      </w:r>
      <w:r w:rsidRPr="00CC69FB">
        <w:rPr>
          <w:rFonts w:ascii="MS Mincho" w:eastAsia="MS Mincho" w:hAnsi="MS Mincho" w:cs="MS Mincho" w:hint="eastAsia"/>
          <w:b/>
          <w:bCs/>
          <w:sz w:val="24"/>
          <w:szCs w:val="24"/>
          <w:lang w:val="hy-AM"/>
        </w:rPr>
        <w:t>․</w:t>
      </w:r>
      <w:r w:rsidRPr="00CC69FB">
        <w:rPr>
          <w:rFonts w:ascii="GHEA Grapalat" w:eastAsia="MS Mincho" w:hAnsi="GHEA Grapalat" w:cs="MS Mincho"/>
          <w:sz w:val="24"/>
          <w:szCs w:val="24"/>
          <w:lang w:val="hy-AM"/>
        </w:rPr>
        <w:t xml:space="preserve"> </w:t>
      </w:r>
      <w:r w:rsidRPr="00CC69FB">
        <w:rPr>
          <w:rFonts w:ascii="GHEA Grapalat" w:hAnsi="GHEA Grapalat" w:cs="Sylfaen"/>
          <w:sz w:val="24"/>
          <w:szCs w:val="24"/>
          <w:lang w:val="hy-AM"/>
        </w:rPr>
        <w:t>Օրենքի 7-րդ հոդվածի 7-րդ մասից հետո լրացնել հետևյալ բովանդակությամբ 7</w:t>
      </w:r>
      <w:r w:rsidRPr="00CC69FB">
        <w:rPr>
          <w:rFonts w:ascii="MS Mincho" w:eastAsia="MS Mincho" w:hAnsi="MS Mincho" w:cs="MS Mincho" w:hint="eastAsia"/>
          <w:sz w:val="24"/>
          <w:szCs w:val="24"/>
          <w:lang w:val="hy-AM"/>
        </w:rPr>
        <w:t>․</w:t>
      </w:r>
      <w:r w:rsidRPr="00CC69FB">
        <w:rPr>
          <w:rFonts w:ascii="GHEA Grapalat" w:hAnsi="GHEA Grapalat" w:cs="Sylfaen"/>
          <w:sz w:val="24"/>
          <w:szCs w:val="24"/>
          <w:lang w:val="hy-AM"/>
        </w:rPr>
        <w:t>1-ին մասը՝</w:t>
      </w:r>
    </w:p>
    <w:p w14:paraId="3166D5FD" w14:textId="68ABF2C8" w:rsidR="00B15D3F" w:rsidRPr="00CC69FB" w:rsidRDefault="00B15D3F" w:rsidP="00CC69FB">
      <w:pPr>
        <w:spacing w:before="240"/>
        <w:ind w:firstLine="720"/>
        <w:jc w:val="both"/>
        <w:rPr>
          <w:rFonts w:ascii="GHEA Grapalat" w:hAnsi="GHEA Grapalat" w:cs="Sylfaen"/>
          <w:sz w:val="24"/>
          <w:szCs w:val="24"/>
          <w:lang w:val="hy-AM"/>
        </w:rPr>
      </w:pPr>
      <w:r w:rsidRPr="00CC69FB">
        <w:rPr>
          <w:rFonts w:ascii="GHEA Grapalat" w:hAnsi="GHEA Grapalat" w:cs="Sylfaen"/>
          <w:sz w:val="24"/>
          <w:szCs w:val="24"/>
          <w:lang w:val="hy-AM"/>
        </w:rPr>
        <w:t>«7</w:t>
      </w:r>
      <w:r w:rsidRPr="00CC69FB">
        <w:rPr>
          <w:rFonts w:ascii="MS Mincho" w:eastAsia="MS Mincho" w:hAnsi="MS Mincho" w:cs="MS Mincho" w:hint="eastAsia"/>
          <w:sz w:val="24"/>
          <w:szCs w:val="24"/>
          <w:lang w:val="hy-AM"/>
        </w:rPr>
        <w:t>․</w:t>
      </w:r>
      <w:r w:rsidRPr="00CC69FB">
        <w:rPr>
          <w:rFonts w:ascii="GHEA Grapalat" w:hAnsi="GHEA Grapalat" w:cs="Sylfaen"/>
          <w:sz w:val="24"/>
          <w:szCs w:val="24"/>
          <w:lang w:val="hy-AM"/>
        </w:rPr>
        <w:t>1 Ընդհանուր օգտագործման պետական ավտոմոբիլային ճանապարհների ճանապարհային գծանշմանը ներկայացվող պահանջները, դրա կիրառման կանոնները, ճանապարհային գծանշման համարները, պատկերները, չափերն ու գույնը, ճանապարհային ցանկապատներին, ուղղորդ սարքվածքներին, արհեստական անհարթություններին, աղմկոտ գոտիներին ներկայացվող պահանջները, դրանց կիրառման և տեղակայման կանոնները հաստանում է Հայաստանի Հանրապետության կառավարությունը:»։</w:t>
      </w:r>
    </w:p>
    <w:p w14:paraId="0E7AE06D" w14:textId="7754E863" w:rsidR="002B02F1" w:rsidRPr="00CC69FB" w:rsidRDefault="002B02F1" w:rsidP="00CC69FB">
      <w:pPr>
        <w:ind w:firstLine="720"/>
        <w:jc w:val="both"/>
        <w:rPr>
          <w:rFonts w:ascii="GHEA Grapalat" w:hAnsi="GHEA Grapalat"/>
          <w:sz w:val="24"/>
          <w:szCs w:val="24"/>
          <w:lang w:val="hy-AM"/>
        </w:rPr>
      </w:pPr>
      <w:bookmarkStart w:id="4" w:name="_Hlk163226716"/>
      <w:r w:rsidRPr="00CC69FB">
        <w:rPr>
          <w:rFonts w:ascii="GHEA Grapalat" w:hAnsi="GHEA Grapalat"/>
          <w:b/>
          <w:bCs/>
          <w:sz w:val="24"/>
          <w:szCs w:val="24"/>
          <w:lang w:val="hy-AM"/>
        </w:rPr>
        <w:t>Հոդված 7</w:t>
      </w:r>
      <w:r w:rsidRPr="00CC69FB">
        <w:rPr>
          <w:rFonts w:ascii="MS Mincho" w:eastAsia="MS Mincho" w:hAnsi="MS Mincho" w:cs="MS Mincho" w:hint="eastAsia"/>
          <w:b/>
          <w:bCs/>
          <w:sz w:val="24"/>
          <w:szCs w:val="24"/>
          <w:lang w:val="hy-AM"/>
        </w:rPr>
        <w:t>․</w:t>
      </w:r>
      <w:r w:rsidRPr="00CC69FB">
        <w:rPr>
          <w:rFonts w:ascii="GHEA Grapalat" w:hAnsi="GHEA Grapalat" w:cs="Cambria Math"/>
          <w:b/>
          <w:bCs/>
          <w:sz w:val="24"/>
          <w:szCs w:val="24"/>
          <w:lang w:val="hy-AM"/>
        </w:rPr>
        <w:t xml:space="preserve"> </w:t>
      </w:r>
      <w:bookmarkEnd w:id="4"/>
      <w:r w:rsidRPr="00CC69FB">
        <w:rPr>
          <w:rFonts w:ascii="GHEA Grapalat" w:hAnsi="GHEA Grapalat"/>
          <w:color w:val="000000" w:themeColor="text1"/>
          <w:spacing w:val="-6"/>
          <w:sz w:val="24"/>
          <w:szCs w:val="24"/>
          <w:lang w:val="hy-AM"/>
        </w:rPr>
        <w:t>Օրենքը լրացնել հետևյալ բովանդակությամբ նոր 10</w:t>
      </w:r>
      <w:r w:rsidRPr="00CC69FB">
        <w:rPr>
          <w:rFonts w:ascii="MS Mincho" w:eastAsia="MS Mincho" w:hAnsi="MS Mincho" w:cs="MS Mincho" w:hint="eastAsia"/>
          <w:color w:val="000000" w:themeColor="text1"/>
          <w:spacing w:val="-6"/>
          <w:sz w:val="24"/>
          <w:szCs w:val="24"/>
          <w:lang w:val="hy-AM"/>
        </w:rPr>
        <w:t>․</w:t>
      </w:r>
      <w:r w:rsidRPr="00CC69FB">
        <w:rPr>
          <w:rFonts w:ascii="GHEA Grapalat" w:hAnsi="GHEA Grapalat"/>
          <w:color w:val="000000" w:themeColor="text1"/>
          <w:spacing w:val="-6"/>
          <w:sz w:val="24"/>
          <w:szCs w:val="24"/>
          <w:lang w:val="hy-AM"/>
        </w:rPr>
        <w:t>1-ին հոդվածով</w:t>
      </w:r>
      <w:r w:rsidRPr="00CC69FB">
        <w:rPr>
          <w:rFonts w:ascii="MS Mincho" w:eastAsia="MS Mincho" w:hAnsi="MS Mincho" w:cs="MS Mincho" w:hint="eastAsia"/>
          <w:color w:val="000000" w:themeColor="text1"/>
          <w:spacing w:val="-6"/>
          <w:sz w:val="24"/>
          <w:szCs w:val="24"/>
          <w:lang w:val="hy-AM"/>
        </w:rPr>
        <w:t>․</w:t>
      </w:r>
    </w:p>
    <w:p w14:paraId="007239D8" w14:textId="77777777" w:rsidR="00C908DF" w:rsidRPr="00CC69FB" w:rsidRDefault="00C908DF" w:rsidP="00C908DF">
      <w:pPr>
        <w:ind w:firstLine="720"/>
        <w:jc w:val="both"/>
        <w:rPr>
          <w:rFonts w:ascii="GHEA Grapalat" w:hAnsi="GHEA Grapalat"/>
          <w:b/>
          <w:bCs/>
          <w:sz w:val="24"/>
          <w:szCs w:val="24"/>
          <w:lang w:val="hy-AM"/>
        </w:rPr>
      </w:pPr>
      <w:r w:rsidRPr="00CC69FB">
        <w:rPr>
          <w:rFonts w:ascii="GHEA Grapalat" w:hAnsi="GHEA Grapalat"/>
          <w:sz w:val="24"/>
          <w:szCs w:val="24"/>
          <w:lang w:val="hy-AM"/>
        </w:rPr>
        <w:t>«</w:t>
      </w:r>
      <w:r w:rsidRPr="00CC69FB">
        <w:rPr>
          <w:rFonts w:ascii="GHEA Grapalat" w:hAnsi="GHEA Grapalat"/>
          <w:b/>
          <w:bCs/>
          <w:sz w:val="24"/>
          <w:szCs w:val="24"/>
          <w:lang w:val="hy-AM"/>
        </w:rPr>
        <w:t>Հոդված 10</w:t>
      </w:r>
      <w:r w:rsidRPr="00CC69FB">
        <w:rPr>
          <w:rFonts w:ascii="MS Mincho" w:eastAsia="MS Mincho" w:hAnsi="MS Mincho" w:cs="MS Mincho" w:hint="eastAsia"/>
          <w:b/>
          <w:bCs/>
          <w:sz w:val="24"/>
          <w:szCs w:val="24"/>
          <w:lang w:val="hy-AM"/>
        </w:rPr>
        <w:t>․</w:t>
      </w:r>
      <w:r w:rsidRPr="00CC69FB">
        <w:rPr>
          <w:rFonts w:ascii="GHEA Grapalat" w:hAnsi="GHEA Grapalat"/>
          <w:b/>
          <w:bCs/>
          <w:sz w:val="24"/>
          <w:szCs w:val="24"/>
          <w:lang w:val="hy-AM"/>
        </w:rPr>
        <w:t xml:space="preserve">1 </w:t>
      </w:r>
      <w:r>
        <w:rPr>
          <w:rFonts w:ascii="GHEA Grapalat" w:hAnsi="GHEA Grapalat"/>
          <w:b/>
          <w:bCs/>
          <w:sz w:val="24"/>
          <w:szCs w:val="24"/>
          <w:lang w:val="hy-AM"/>
        </w:rPr>
        <w:t>Պ</w:t>
      </w:r>
      <w:r w:rsidRPr="00CC69FB">
        <w:rPr>
          <w:rFonts w:ascii="GHEA Grapalat" w:hAnsi="GHEA Grapalat"/>
          <w:b/>
          <w:bCs/>
          <w:sz w:val="24"/>
          <w:szCs w:val="24"/>
          <w:lang w:val="hy-AM"/>
        </w:rPr>
        <w:t>աշտպանական նշանակության ավտոմոբիլային ճանապարհներից օգտվելը</w:t>
      </w:r>
    </w:p>
    <w:p w14:paraId="3921B1E4" w14:textId="77777777" w:rsidR="00C908DF" w:rsidRPr="00CC69FB" w:rsidRDefault="00C908DF" w:rsidP="00C908DF">
      <w:pPr>
        <w:spacing w:after="0"/>
        <w:ind w:firstLine="720"/>
        <w:jc w:val="both"/>
        <w:rPr>
          <w:rFonts w:ascii="GHEA Grapalat" w:hAnsi="GHEA Grapalat"/>
          <w:sz w:val="24"/>
          <w:szCs w:val="24"/>
          <w:lang w:val="hy-AM"/>
        </w:rPr>
      </w:pPr>
      <w:r w:rsidRPr="00CC69FB">
        <w:rPr>
          <w:rFonts w:ascii="GHEA Grapalat" w:hAnsi="GHEA Grapalat"/>
          <w:sz w:val="24"/>
          <w:szCs w:val="24"/>
          <w:lang w:val="hy-AM"/>
        </w:rPr>
        <w:t>1</w:t>
      </w:r>
      <w:r w:rsidRPr="00CC69FB">
        <w:rPr>
          <w:rFonts w:ascii="MS Mincho" w:eastAsia="MS Mincho" w:hAnsi="MS Mincho" w:cs="MS Mincho" w:hint="eastAsia"/>
          <w:sz w:val="24"/>
          <w:szCs w:val="24"/>
          <w:lang w:val="hy-AM"/>
        </w:rPr>
        <w:t>․</w:t>
      </w:r>
      <w:r w:rsidRPr="00CC69FB">
        <w:rPr>
          <w:rFonts w:ascii="GHEA Grapalat" w:hAnsi="GHEA Grapalat"/>
          <w:sz w:val="24"/>
          <w:szCs w:val="24"/>
          <w:lang w:val="hy-AM"/>
        </w:rPr>
        <w:t xml:space="preserve"> Պաշտպանական նշանակության ավտոմոբիլային ճանապարհների</w:t>
      </w:r>
      <w:r>
        <w:rPr>
          <w:rFonts w:ascii="GHEA Grapalat" w:hAnsi="GHEA Grapalat"/>
          <w:sz w:val="24"/>
          <w:szCs w:val="24"/>
          <w:lang w:val="hy-AM"/>
        </w:rPr>
        <w:t xml:space="preserve"> </w:t>
      </w:r>
      <w:r w:rsidRPr="00CC69FB">
        <w:rPr>
          <w:rFonts w:ascii="GHEA Grapalat" w:hAnsi="GHEA Grapalat"/>
          <w:sz w:val="24"/>
          <w:szCs w:val="24"/>
          <w:lang w:val="hy-AM"/>
        </w:rPr>
        <w:t xml:space="preserve"> հետ կապված հար</w:t>
      </w:r>
      <w:r>
        <w:rPr>
          <w:rFonts w:ascii="GHEA Grapalat" w:hAnsi="GHEA Grapalat"/>
          <w:sz w:val="24"/>
          <w:szCs w:val="24"/>
          <w:lang w:val="hy-AM"/>
        </w:rPr>
        <w:t>ա</w:t>
      </w:r>
      <w:r w:rsidRPr="00CC69FB">
        <w:rPr>
          <w:rFonts w:ascii="GHEA Grapalat" w:hAnsi="GHEA Grapalat"/>
          <w:sz w:val="24"/>
          <w:szCs w:val="24"/>
          <w:lang w:val="hy-AM"/>
        </w:rPr>
        <w:t>բերությունները խաղաղ ժամանակ կարգարվում են սույն օրենքով։</w:t>
      </w:r>
    </w:p>
    <w:p w14:paraId="5CB247ED" w14:textId="77777777" w:rsidR="00C908DF" w:rsidRPr="00CC69FB" w:rsidRDefault="00C908DF" w:rsidP="00C908DF">
      <w:pPr>
        <w:spacing w:after="0"/>
        <w:ind w:firstLine="720"/>
        <w:jc w:val="both"/>
        <w:rPr>
          <w:rFonts w:ascii="GHEA Grapalat" w:hAnsi="GHEA Grapalat"/>
          <w:sz w:val="24"/>
          <w:szCs w:val="24"/>
          <w:lang w:val="hy-AM"/>
        </w:rPr>
      </w:pPr>
      <w:r w:rsidRPr="00E9538B">
        <w:rPr>
          <w:rFonts w:ascii="GHEA Grapalat" w:hAnsi="GHEA Grapalat"/>
          <w:sz w:val="24"/>
          <w:szCs w:val="24"/>
          <w:lang w:val="hy-AM"/>
        </w:rPr>
        <w:t>2</w:t>
      </w:r>
      <w:r w:rsidRPr="00CC69FB">
        <w:rPr>
          <w:rFonts w:ascii="MS Mincho" w:eastAsia="MS Mincho" w:hAnsi="MS Mincho" w:cs="MS Mincho" w:hint="eastAsia"/>
          <w:sz w:val="24"/>
          <w:szCs w:val="24"/>
          <w:lang w:val="hy-AM"/>
        </w:rPr>
        <w:t>․</w:t>
      </w:r>
      <w:r w:rsidRPr="00CC69FB">
        <w:rPr>
          <w:rFonts w:ascii="GHEA Grapalat" w:hAnsi="GHEA Grapalat"/>
          <w:sz w:val="24"/>
          <w:szCs w:val="24"/>
          <w:lang w:val="hy-AM"/>
        </w:rPr>
        <w:t xml:space="preserve"> Պաշտպանական նշանակության ավտոմոբիլային ճանապարհների ցանկը</w:t>
      </w:r>
      <w:r w:rsidRPr="002E6A5B">
        <w:rPr>
          <w:rFonts w:ascii="GHEA Grapalat" w:hAnsi="GHEA Grapalat"/>
          <w:sz w:val="24"/>
          <w:szCs w:val="24"/>
          <w:lang w:val="hy-AM"/>
        </w:rPr>
        <w:t xml:space="preserve"> </w:t>
      </w:r>
      <w:r w:rsidRPr="00CC69FB">
        <w:rPr>
          <w:rFonts w:ascii="GHEA Grapalat" w:hAnsi="GHEA Grapalat"/>
          <w:sz w:val="24"/>
          <w:szCs w:val="24"/>
          <w:lang w:val="hy-AM"/>
        </w:rPr>
        <w:t xml:space="preserve"> հաստատում է Հայաստանի Հանրապետության  կառավարությունը՝ </w:t>
      </w:r>
      <w:r w:rsidRPr="00C908DF">
        <w:rPr>
          <w:rFonts w:ascii="GHEA Grapalat" w:hAnsi="GHEA Grapalat"/>
          <w:sz w:val="24"/>
          <w:szCs w:val="24"/>
          <w:lang w:val="hy-AM"/>
        </w:rPr>
        <w:t>գաղտնի որոշմամբ։»</w:t>
      </w:r>
      <w:r w:rsidRPr="00CC69FB">
        <w:rPr>
          <w:rFonts w:ascii="GHEA Grapalat" w:hAnsi="GHEA Grapalat"/>
          <w:sz w:val="24"/>
          <w:szCs w:val="24"/>
          <w:lang w:val="hy-AM"/>
        </w:rPr>
        <w:t>։</w:t>
      </w:r>
    </w:p>
    <w:p w14:paraId="6D264C87" w14:textId="0DBE169E" w:rsidR="00B15D3F" w:rsidRPr="00CC69FB" w:rsidRDefault="00B15D3F" w:rsidP="00CC69FB">
      <w:pPr>
        <w:spacing w:before="240"/>
        <w:ind w:firstLine="720"/>
        <w:jc w:val="both"/>
        <w:rPr>
          <w:rFonts w:ascii="GHEA Grapalat" w:hAnsi="GHEA Grapalat" w:cs="Sylfaen"/>
          <w:sz w:val="24"/>
          <w:szCs w:val="24"/>
          <w:lang w:val="hy-AM"/>
        </w:rPr>
      </w:pPr>
      <w:r w:rsidRPr="00CC69FB">
        <w:rPr>
          <w:rFonts w:ascii="GHEA Grapalat" w:hAnsi="GHEA Grapalat" w:cs="Sylfaen"/>
          <w:b/>
          <w:bCs/>
          <w:sz w:val="24"/>
          <w:szCs w:val="24"/>
          <w:lang w:val="hy-AM"/>
        </w:rPr>
        <w:t xml:space="preserve">Հոդված </w:t>
      </w:r>
      <w:r w:rsidR="002B02F1" w:rsidRPr="00CC69FB">
        <w:rPr>
          <w:rFonts w:ascii="GHEA Grapalat" w:hAnsi="GHEA Grapalat" w:cs="Sylfaen"/>
          <w:b/>
          <w:bCs/>
          <w:sz w:val="24"/>
          <w:szCs w:val="24"/>
          <w:lang w:val="hy-AM"/>
        </w:rPr>
        <w:t>8</w:t>
      </w:r>
      <w:r w:rsidRPr="00CC69FB">
        <w:rPr>
          <w:rFonts w:ascii="MS Mincho" w:eastAsia="MS Mincho" w:hAnsi="MS Mincho" w:cs="MS Mincho" w:hint="eastAsia"/>
          <w:b/>
          <w:bCs/>
          <w:sz w:val="24"/>
          <w:szCs w:val="24"/>
          <w:lang w:val="hy-AM"/>
        </w:rPr>
        <w:t>․</w:t>
      </w:r>
      <w:r w:rsidRPr="00CC69FB">
        <w:rPr>
          <w:rFonts w:ascii="GHEA Grapalat" w:eastAsia="MS Mincho" w:hAnsi="GHEA Grapalat" w:cs="MS Mincho"/>
          <w:b/>
          <w:bCs/>
          <w:sz w:val="24"/>
          <w:szCs w:val="24"/>
          <w:lang w:val="hy-AM"/>
        </w:rPr>
        <w:t xml:space="preserve"> </w:t>
      </w:r>
      <w:r w:rsidRPr="00CC69FB">
        <w:rPr>
          <w:rFonts w:ascii="GHEA Grapalat" w:hAnsi="GHEA Grapalat" w:cs="Sylfaen"/>
          <w:sz w:val="24"/>
          <w:szCs w:val="24"/>
          <w:lang w:val="hy-AM"/>
        </w:rPr>
        <w:t>Օրենքի 12-րդ հոդվածի 1-ին մասի 1-ին նախադասությունը շարադրել հետևյալ խմբագրությամբ</w:t>
      </w:r>
      <w:r w:rsidRPr="00CC69FB">
        <w:rPr>
          <w:rFonts w:ascii="MS Mincho" w:eastAsia="MS Mincho" w:hAnsi="MS Mincho" w:cs="MS Mincho" w:hint="eastAsia"/>
          <w:sz w:val="24"/>
          <w:szCs w:val="24"/>
          <w:lang w:val="hy-AM"/>
        </w:rPr>
        <w:t>․</w:t>
      </w:r>
    </w:p>
    <w:p w14:paraId="26815B67" w14:textId="254C2017" w:rsidR="00B15D3F" w:rsidRPr="00CC69FB" w:rsidRDefault="00B15D3F" w:rsidP="00CC69FB">
      <w:pPr>
        <w:spacing w:before="240"/>
        <w:ind w:firstLine="720"/>
        <w:jc w:val="both"/>
        <w:rPr>
          <w:rFonts w:ascii="GHEA Grapalat" w:hAnsi="GHEA Grapalat" w:cs="Sylfaen"/>
          <w:sz w:val="24"/>
          <w:szCs w:val="24"/>
          <w:lang w:val="hy-AM"/>
        </w:rPr>
      </w:pPr>
      <w:r w:rsidRPr="00CC69FB">
        <w:rPr>
          <w:rFonts w:ascii="GHEA Grapalat" w:hAnsi="GHEA Grapalat" w:cs="Sylfaen"/>
          <w:sz w:val="24"/>
          <w:szCs w:val="24"/>
          <w:lang w:val="hy-AM"/>
        </w:rPr>
        <w:lastRenderedPageBreak/>
        <w:t xml:space="preserve">«Ընդհանուր օգտագործման ավտոմոբիլային ճանապարհները ոռոգման առուներով, էլեկտրոնային հաղորդակցության և էլեկտրականության գծերով, խողովակաշարերով և այլ հաղորդակցուղիներով, ավտոմոբիլային ճանապարհներով և երկաթուղագծերով հատման, ավտոմոբիլային ճանապարհների օտարման շերտում կամ պաշտպանական գոտում ավտոմոբիլային ճանապարհների տնօրինողների հետ դրանց տեղադրման և վերատեղադրման համաձայնեցման կարգը, նոր կառուցվող և վերակառուցվող ավտոմոբիլային ճանապարհների օտարման շերտում </w:t>
      </w:r>
      <w:bookmarkStart w:id="5" w:name="_Hlk219921136"/>
      <w:r w:rsidRPr="00CC69FB">
        <w:rPr>
          <w:rFonts w:ascii="GHEA Grapalat" w:hAnsi="GHEA Grapalat" w:cs="Sylfaen"/>
          <w:sz w:val="24"/>
          <w:szCs w:val="24"/>
          <w:lang w:val="hy-AM"/>
        </w:rPr>
        <w:t>կամ պաշտպանական գոտում</w:t>
      </w:r>
      <w:bookmarkEnd w:id="5"/>
      <w:r w:rsidRPr="00CC69FB">
        <w:rPr>
          <w:rFonts w:ascii="GHEA Grapalat" w:hAnsi="GHEA Grapalat" w:cs="Sylfaen"/>
          <w:sz w:val="24"/>
          <w:szCs w:val="24"/>
          <w:lang w:val="hy-AM"/>
        </w:rPr>
        <w:t xml:space="preserve"> հեռահաղորդակցության ենթակառուցվածքների և դրանց անցկացման արդյունքում անհրաժեշտ էլեկտրահաղորդման մալուխային գծերի տեղադրման համար նախատեսված դիտահորերի, խրամուղիների, հենասյուների կառուցման, ինչպես նաև դրանք հեռահաղորդակցության օպերատորներին և էլեկտրահաղորդման մալուխային գծերի սեփականատերերին </w:t>
      </w:r>
      <w:r w:rsidR="00021DBA">
        <w:rPr>
          <w:rFonts w:ascii="GHEA Grapalat" w:hAnsi="GHEA Grapalat" w:cs="Sylfaen"/>
          <w:sz w:val="24"/>
          <w:szCs w:val="24"/>
          <w:lang w:val="hy-AM"/>
        </w:rPr>
        <w:t>ծառայությունների մատուցման</w:t>
      </w:r>
      <w:r w:rsidRPr="00CC69FB">
        <w:rPr>
          <w:rFonts w:ascii="GHEA Grapalat" w:hAnsi="GHEA Grapalat" w:cs="Sylfaen"/>
          <w:sz w:val="24"/>
          <w:szCs w:val="24"/>
          <w:lang w:val="hy-AM"/>
        </w:rPr>
        <w:t xml:space="preserve"> տրամադրման կարգը և պահանջները հաստատում է Հայաստանի Հանրապետության կառավարությունը:»։</w:t>
      </w:r>
    </w:p>
    <w:p w14:paraId="3A8210AA" w14:textId="05EDE1CE" w:rsidR="00B15D3F" w:rsidRPr="00CC69FB" w:rsidRDefault="00B15D3F" w:rsidP="00CC69FB">
      <w:pPr>
        <w:spacing w:before="240"/>
        <w:ind w:firstLine="720"/>
        <w:jc w:val="both"/>
        <w:rPr>
          <w:rFonts w:ascii="GHEA Grapalat" w:eastAsia="MS Mincho" w:hAnsi="GHEA Grapalat" w:cs="MS Mincho"/>
          <w:sz w:val="24"/>
          <w:szCs w:val="24"/>
          <w:lang w:val="hy-AM"/>
        </w:rPr>
      </w:pPr>
      <w:r w:rsidRPr="00CC69FB">
        <w:rPr>
          <w:rFonts w:ascii="GHEA Grapalat" w:hAnsi="GHEA Grapalat" w:cs="Sylfaen"/>
          <w:b/>
          <w:bCs/>
          <w:sz w:val="24"/>
          <w:szCs w:val="24"/>
          <w:lang w:val="hy-AM"/>
        </w:rPr>
        <w:t xml:space="preserve">Հոդված </w:t>
      </w:r>
      <w:r w:rsidR="002B02F1" w:rsidRPr="00CC69FB">
        <w:rPr>
          <w:rFonts w:ascii="GHEA Grapalat" w:hAnsi="GHEA Grapalat" w:cs="Sylfaen"/>
          <w:b/>
          <w:bCs/>
          <w:sz w:val="24"/>
          <w:szCs w:val="24"/>
          <w:lang w:val="hy-AM"/>
        </w:rPr>
        <w:t>9</w:t>
      </w:r>
      <w:r w:rsidRPr="00CC69FB">
        <w:rPr>
          <w:rFonts w:ascii="MS Mincho" w:eastAsia="MS Mincho" w:hAnsi="MS Mincho" w:cs="MS Mincho" w:hint="eastAsia"/>
          <w:b/>
          <w:bCs/>
          <w:sz w:val="24"/>
          <w:szCs w:val="24"/>
          <w:lang w:val="hy-AM"/>
        </w:rPr>
        <w:t>․</w:t>
      </w:r>
      <w:r w:rsidRPr="00CC69FB">
        <w:rPr>
          <w:rFonts w:ascii="GHEA Grapalat" w:eastAsia="MS Mincho" w:hAnsi="GHEA Grapalat" w:cs="MS Mincho"/>
          <w:sz w:val="24"/>
          <w:szCs w:val="24"/>
          <w:lang w:val="hy-AM"/>
        </w:rPr>
        <w:t xml:space="preserve"> </w:t>
      </w:r>
      <w:r w:rsidRPr="00CC69FB">
        <w:rPr>
          <w:rFonts w:ascii="GHEA Grapalat" w:hAnsi="GHEA Grapalat" w:cs="Sylfaen"/>
          <w:sz w:val="24"/>
          <w:szCs w:val="24"/>
          <w:lang w:val="hy-AM"/>
        </w:rPr>
        <w:t>Օրենքի 12-րդ հոդվածի 5-</w:t>
      </w:r>
      <w:r w:rsidR="00870295" w:rsidRPr="00CC69FB">
        <w:rPr>
          <w:rFonts w:ascii="GHEA Grapalat" w:hAnsi="GHEA Grapalat" w:cs="Sylfaen"/>
          <w:sz w:val="24"/>
          <w:szCs w:val="24"/>
          <w:lang w:val="hy-AM"/>
        </w:rPr>
        <w:t>8</w:t>
      </w:r>
      <w:r w:rsidR="00825E81" w:rsidRPr="00CC69FB">
        <w:rPr>
          <w:rFonts w:ascii="GHEA Grapalat" w:hAnsi="GHEA Grapalat" w:cs="Sylfaen"/>
          <w:sz w:val="24"/>
          <w:szCs w:val="24"/>
          <w:lang w:val="hy-AM"/>
        </w:rPr>
        <w:t>-րդ մասերը</w:t>
      </w:r>
      <w:r w:rsidRPr="00CC69FB">
        <w:rPr>
          <w:rFonts w:ascii="GHEA Grapalat" w:hAnsi="GHEA Grapalat" w:cs="Sylfaen"/>
          <w:sz w:val="24"/>
          <w:szCs w:val="24"/>
          <w:lang w:val="hy-AM"/>
        </w:rPr>
        <w:t xml:space="preserve"> շարադրել հետևյալ խմբագրությամբ</w:t>
      </w:r>
      <w:r w:rsidRPr="00CC69FB">
        <w:rPr>
          <w:rFonts w:ascii="MS Mincho" w:eastAsia="MS Mincho" w:hAnsi="MS Mincho" w:cs="MS Mincho" w:hint="eastAsia"/>
          <w:sz w:val="24"/>
          <w:szCs w:val="24"/>
          <w:lang w:val="hy-AM"/>
        </w:rPr>
        <w:t>․</w:t>
      </w:r>
    </w:p>
    <w:p w14:paraId="09D0DE69" w14:textId="77777777" w:rsidR="00825E81" w:rsidRPr="00CC69FB" w:rsidRDefault="00B15D3F" w:rsidP="00CC69FB">
      <w:pPr>
        <w:spacing w:after="0"/>
        <w:ind w:firstLine="709"/>
        <w:jc w:val="both"/>
        <w:rPr>
          <w:rFonts w:ascii="GHEA Grapalat" w:hAnsi="GHEA Grapalat"/>
          <w:sz w:val="24"/>
          <w:szCs w:val="24"/>
          <w:lang w:val="hy-AM"/>
        </w:rPr>
      </w:pPr>
      <w:bookmarkStart w:id="6" w:name="_Hlk219921342"/>
      <w:r w:rsidRPr="00CC69FB">
        <w:rPr>
          <w:rFonts w:ascii="GHEA Grapalat" w:hAnsi="GHEA Grapalat"/>
          <w:sz w:val="24"/>
          <w:szCs w:val="24"/>
          <w:lang w:val="hy-AM"/>
        </w:rPr>
        <w:t xml:space="preserve">«5. </w:t>
      </w:r>
      <w:r w:rsidRPr="00CC69FB">
        <w:rPr>
          <w:rFonts w:ascii="GHEA Grapalat" w:hAnsi="GHEA Grapalat" w:cs="Sylfaen"/>
          <w:sz w:val="24"/>
          <w:szCs w:val="24"/>
          <w:lang w:val="hy-AM"/>
        </w:rPr>
        <w:t>Նոր</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կառուցվող</w:t>
      </w:r>
      <w:r w:rsidRPr="00CC69FB">
        <w:rPr>
          <w:rFonts w:ascii="GHEA Grapalat" w:hAnsi="GHEA Grapalat"/>
          <w:sz w:val="24"/>
          <w:szCs w:val="24"/>
          <w:lang w:val="hy-AM"/>
        </w:rPr>
        <w:t xml:space="preserve"> </w:t>
      </w:r>
      <w:r w:rsidRPr="00CC69FB">
        <w:rPr>
          <w:rFonts w:ascii="GHEA Grapalat" w:hAnsi="GHEA Grapalat" w:cs="Sylfaen"/>
          <w:sz w:val="24"/>
          <w:szCs w:val="24"/>
          <w:lang w:val="hy-AM"/>
        </w:rPr>
        <w:t>և</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վերակառուցվող ավտոմոբիլային ճանապարհների նախագծերում ավտոմոբիլային ճանապարհների օտարման շերտում կամ պաշտպանական գոտում հեռահաղորդակցության ենթակառուցվածքների և դրանց անցկացման արդյունքում անհրաժեշտ էլեկտրահաղորդման մալուխային գծերի տեղադրման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համար</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դիտահորերի</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խրամուղիների</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հենասյուների</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կառուցումն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իրականացվում</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է</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սույն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հոդվածի</w:t>
      </w:r>
      <w:r w:rsidRPr="00CC69FB">
        <w:rPr>
          <w:rFonts w:ascii="GHEA Grapalat" w:hAnsi="GHEA Grapalat"/>
          <w:sz w:val="24"/>
          <w:szCs w:val="24"/>
          <w:lang w:val="hy-AM"/>
        </w:rPr>
        <w:t xml:space="preserve"> 1-</w:t>
      </w:r>
      <w:r w:rsidRPr="00CC69FB">
        <w:rPr>
          <w:rFonts w:ascii="GHEA Grapalat" w:hAnsi="GHEA Grapalat" w:cs="Sylfaen"/>
          <w:sz w:val="24"/>
          <w:szCs w:val="24"/>
          <w:lang w:val="hy-AM"/>
        </w:rPr>
        <w:t>ին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մասում</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նշված</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Հայաստանի</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Հանրապետության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կառավարության</w:t>
      </w:r>
      <w:r w:rsidRPr="00CC69FB">
        <w:rPr>
          <w:rFonts w:ascii="GHEA Grapalat" w:hAnsi="GHEA Grapalat"/>
          <w:sz w:val="24"/>
          <w:szCs w:val="24"/>
          <w:lang w:val="hy-AM"/>
        </w:rPr>
        <w:t xml:space="preserve"> </w:t>
      </w:r>
      <w:r w:rsidR="00825E81" w:rsidRPr="00CC69FB">
        <w:rPr>
          <w:rFonts w:ascii="GHEA Grapalat" w:hAnsi="GHEA Grapalat"/>
          <w:sz w:val="24"/>
          <w:szCs w:val="24"/>
          <w:lang w:val="hy-AM"/>
        </w:rPr>
        <w:t>որոշման հաստատված</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կարգով</w:t>
      </w:r>
      <w:r w:rsidRPr="00CC69FB">
        <w:rPr>
          <w:rFonts w:ascii="GHEA Grapalat" w:hAnsi="GHEA Grapalat"/>
          <w:sz w:val="24"/>
          <w:szCs w:val="24"/>
          <w:lang w:val="hy-AM"/>
        </w:rPr>
        <w:t>:</w:t>
      </w:r>
    </w:p>
    <w:p w14:paraId="25C427E0" w14:textId="11FC4786" w:rsidR="002B02F1" w:rsidRPr="00CC69FB" w:rsidRDefault="00825E81" w:rsidP="00CC69FB">
      <w:pPr>
        <w:spacing w:after="0"/>
        <w:ind w:firstLine="709"/>
        <w:jc w:val="both"/>
        <w:rPr>
          <w:rFonts w:ascii="GHEA Grapalat" w:hAnsi="GHEA Grapalat" w:cs="Sylfaen"/>
          <w:sz w:val="24"/>
          <w:szCs w:val="24"/>
          <w:lang w:val="hy-AM"/>
        </w:rPr>
      </w:pPr>
      <w:r w:rsidRPr="00CC69FB">
        <w:rPr>
          <w:rFonts w:ascii="GHEA Grapalat" w:hAnsi="GHEA Grapalat"/>
          <w:sz w:val="24"/>
          <w:szCs w:val="24"/>
          <w:lang w:val="hy-AM"/>
        </w:rPr>
        <w:t>6</w:t>
      </w:r>
      <w:r w:rsidRPr="00CC69FB">
        <w:rPr>
          <w:rFonts w:ascii="MS Mincho" w:eastAsia="MS Mincho" w:hAnsi="MS Mincho" w:cs="MS Mincho" w:hint="eastAsia"/>
          <w:sz w:val="24"/>
          <w:szCs w:val="24"/>
          <w:lang w:val="hy-AM"/>
        </w:rPr>
        <w:t>․</w:t>
      </w:r>
      <w:r w:rsidRPr="00CC69FB">
        <w:rPr>
          <w:rFonts w:ascii="GHEA Grapalat" w:eastAsia="MS Mincho" w:hAnsi="GHEA Grapalat" w:cs="MS Mincho"/>
          <w:sz w:val="24"/>
          <w:szCs w:val="24"/>
          <w:lang w:val="hy-AM"/>
        </w:rPr>
        <w:t xml:space="preserve"> </w:t>
      </w:r>
      <w:r w:rsidRPr="00CC69FB">
        <w:rPr>
          <w:rFonts w:ascii="GHEA Grapalat" w:hAnsi="GHEA Grapalat" w:cs="Sylfaen"/>
          <w:sz w:val="24"/>
          <w:szCs w:val="24"/>
          <w:lang w:val="hy-AM"/>
        </w:rPr>
        <w:t>Ավտոմոբիլային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ճանապարհների</w:t>
      </w:r>
      <w:r w:rsidRPr="00CC69FB">
        <w:rPr>
          <w:rFonts w:ascii="GHEA Grapalat" w:hAnsi="GHEA Grapalat"/>
          <w:sz w:val="24"/>
          <w:szCs w:val="24"/>
          <w:lang w:val="hy-AM"/>
        </w:rPr>
        <w:t xml:space="preserve"> </w:t>
      </w:r>
      <w:bookmarkStart w:id="7" w:name="_Hlk219921478"/>
      <w:r w:rsidRPr="00CC69FB">
        <w:rPr>
          <w:rFonts w:ascii="GHEA Grapalat" w:hAnsi="GHEA Grapalat" w:cs="Sylfaen"/>
          <w:sz w:val="24"/>
          <w:szCs w:val="24"/>
          <w:lang w:val="hy-AM"/>
        </w:rPr>
        <w:t>օտարման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շերտում</w:t>
      </w:r>
      <w:r w:rsidRPr="00CC69FB">
        <w:rPr>
          <w:rFonts w:ascii="GHEA Grapalat" w:hAnsi="GHEA Grapalat"/>
          <w:sz w:val="24"/>
          <w:szCs w:val="24"/>
          <w:lang w:val="hy-AM"/>
        </w:rPr>
        <w:t xml:space="preserve"> կամ պաշտպանական գոտում</w:t>
      </w:r>
      <w:bookmarkEnd w:id="7"/>
      <w:r w:rsidRPr="00CC69FB">
        <w:rPr>
          <w:rFonts w:ascii="GHEA Grapalat" w:hAnsi="GHEA Grapalat" w:cs="Sylfaen"/>
          <w:sz w:val="24"/>
          <w:szCs w:val="24"/>
          <w:lang w:val="hy-AM"/>
        </w:rPr>
        <w:t xml:space="preserve"> հեռահաղորդակցության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ենթակառուցվածքների</w:t>
      </w:r>
      <w:r w:rsidRPr="00CC69FB">
        <w:rPr>
          <w:rFonts w:ascii="GHEA Grapalat" w:hAnsi="GHEA Grapalat"/>
          <w:sz w:val="24"/>
          <w:szCs w:val="24"/>
          <w:lang w:val="hy-AM"/>
        </w:rPr>
        <w:t xml:space="preserve"> </w:t>
      </w:r>
      <w:r w:rsidRPr="00CC69FB">
        <w:rPr>
          <w:rFonts w:ascii="GHEA Grapalat" w:hAnsi="GHEA Grapalat" w:cs="Sylfaen"/>
          <w:sz w:val="24"/>
          <w:szCs w:val="24"/>
          <w:lang w:val="hy-AM"/>
        </w:rPr>
        <w:t>և դրանց անցկացման արդյունքում անհրաժեշտ էլեկտրահաղորդման մալուխային գծերի տեղադրման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համար</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դիտահորերի</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խրամուղիների</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հենասյուների</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կառուցումն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իրականացվում</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է</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նոր</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կառուցվող</w:t>
      </w:r>
      <w:r w:rsidRPr="00CC69FB">
        <w:rPr>
          <w:rFonts w:ascii="GHEA Grapalat" w:hAnsi="GHEA Grapalat"/>
          <w:sz w:val="24"/>
          <w:szCs w:val="24"/>
          <w:lang w:val="hy-AM"/>
        </w:rPr>
        <w:t xml:space="preserve"> </w:t>
      </w:r>
      <w:r w:rsidRPr="00CC69FB">
        <w:rPr>
          <w:rFonts w:ascii="GHEA Grapalat" w:hAnsi="GHEA Grapalat" w:cs="Sylfaen"/>
          <w:sz w:val="24"/>
          <w:szCs w:val="24"/>
          <w:lang w:val="hy-AM"/>
        </w:rPr>
        <w:t>և</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վերակառուցվող</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ավտոմոբիլային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ճանապարհների</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նախագծանախահաշվային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փաստաթղթերի</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հիման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վրա</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Հայաստանի</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Հանրապետության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պետական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բյուջեի</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միջոցների</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հաշվին՝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Գնումների</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մասին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Հայաստանի</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Հանրապետության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օրենքով</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սահմանված</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կարգով</w:t>
      </w:r>
      <w:r w:rsidRPr="00CC69FB">
        <w:rPr>
          <w:rFonts w:ascii="GHEA Grapalat" w:hAnsi="GHEA Grapalat"/>
          <w:sz w:val="24"/>
          <w:szCs w:val="24"/>
          <w:lang w:val="hy-AM"/>
        </w:rPr>
        <w:t>:</w:t>
      </w:r>
      <w:bookmarkEnd w:id="6"/>
    </w:p>
    <w:p w14:paraId="63EFB4C6" w14:textId="47C47A97" w:rsidR="002B02F1" w:rsidRPr="00CC69FB" w:rsidRDefault="002B02F1" w:rsidP="00CC69FB">
      <w:pPr>
        <w:spacing w:after="0"/>
        <w:ind w:firstLine="709"/>
        <w:jc w:val="both"/>
        <w:rPr>
          <w:rFonts w:ascii="GHEA Grapalat" w:hAnsi="GHEA Grapalat"/>
          <w:sz w:val="24"/>
          <w:szCs w:val="24"/>
          <w:lang w:val="hy-AM"/>
        </w:rPr>
      </w:pPr>
      <w:r w:rsidRPr="00CC69FB">
        <w:rPr>
          <w:rFonts w:ascii="GHEA Grapalat" w:hAnsi="GHEA Grapalat"/>
          <w:sz w:val="24"/>
          <w:szCs w:val="24"/>
          <w:lang w:val="hy-AM"/>
        </w:rPr>
        <w:t xml:space="preserve">7. </w:t>
      </w:r>
      <w:r w:rsidRPr="00CC69FB">
        <w:rPr>
          <w:rFonts w:ascii="GHEA Grapalat" w:hAnsi="GHEA Grapalat" w:cs="Sylfaen"/>
          <w:sz w:val="24"/>
          <w:szCs w:val="24"/>
          <w:lang w:val="hy-AM"/>
        </w:rPr>
        <w:t>Սույն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հոդվածի</w:t>
      </w:r>
      <w:r w:rsidRPr="00CC69FB">
        <w:rPr>
          <w:rFonts w:ascii="GHEA Grapalat" w:hAnsi="GHEA Grapalat"/>
          <w:sz w:val="24"/>
          <w:szCs w:val="24"/>
          <w:lang w:val="hy-AM"/>
        </w:rPr>
        <w:t xml:space="preserve"> 6-</w:t>
      </w:r>
      <w:r w:rsidRPr="00CC69FB">
        <w:rPr>
          <w:rFonts w:ascii="GHEA Grapalat" w:hAnsi="GHEA Grapalat" w:cs="Sylfaen"/>
          <w:sz w:val="24"/>
          <w:szCs w:val="24"/>
          <w:lang w:val="hy-AM"/>
        </w:rPr>
        <w:t>րդ</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մասի</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հիմքով</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հեռահաղորդակցության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ենթակառուցվածքների</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անցկացման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և դրանց անցկացման արդյունքում անհրաժեշտ էլեկտրահաղորդման մալուխային գծերի տեղադրման համար</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կառուցված</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դիտահորերը</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խրամուղիները</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հենասյուները</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կամ</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դրանց</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հատվածները</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հեռահաղորդակցության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օպերատորներին</w:t>
      </w:r>
      <w:r w:rsidRPr="00CC69FB">
        <w:rPr>
          <w:rFonts w:ascii="GHEA Grapalat" w:hAnsi="GHEA Grapalat"/>
          <w:sz w:val="24"/>
          <w:szCs w:val="24"/>
          <w:lang w:val="hy-AM"/>
        </w:rPr>
        <w:t xml:space="preserve"> և </w:t>
      </w:r>
      <w:r w:rsidRPr="00CC69FB">
        <w:rPr>
          <w:rFonts w:ascii="GHEA Grapalat" w:hAnsi="GHEA Grapalat" w:cs="Sylfaen"/>
          <w:sz w:val="24"/>
          <w:szCs w:val="24"/>
          <w:lang w:val="hy-AM"/>
        </w:rPr>
        <w:t>էլեկտրահաղորդման մալուխային գծերի սեփականատերերին տրամադրվում</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են</w:t>
      </w:r>
      <w:r w:rsidRPr="00CC69FB">
        <w:rPr>
          <w:rFonts w:ascii="GHEA Grapalat" w:hAnsi="GHEA Grapalat"/>
          <w:sz w:val="24"/>
          <w:szCs w:val="24"/>
          <w:lang w:val="hy-AM"/>
        </w:rPr>
        <w:t xml:space="preserve"> </w:t>
      </w:r>
      <w:r w:rsidR="00021DBA">
        <w:rPr>
          <w:rFonts w:ascii="GHEA Grapalat" w:hAnsi="GHEA Grapalat" w:cs="Sylfaen"/>
          <w:sz w:val="24"/>
          <w:szCs w:val="24"/>
          <w:lang w:val="hy-AM"/>
        </w:rPr>
        <w:t>ծառայությունների մատուցման</w:t>
      </w:r>
      <w:r w:rsidRPr="00CC69FB">
        <w:rPr>
          <w:rFonts w:ascii="GHEA Grapalat" w:hAnsi="GHEA Grapalat" w:cs="Sylfaen"/>
          <w:sz w:val="24"/>
          <w:szCs w:val="24"/>
          <w:lang w:val="hy-AM"/>
        </w:rPr>
        <w:t>՝</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Հայաստանի</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Հանրապետության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օրենսդրությամբ</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սահմանված</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կարգով</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նրանց</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հետ</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կնքելով</w:t>
      </w:r>
      <w:r w:rsidRPr="00CC69FB">
        <w:rPr>
          <w:rFonts w:ascii="GHEA Grapalat" w:hAnsi="GHEA Grapalat"/>
          <w:sz w:val="24"/>
          <w:szCs w:val="24"/>
          <w:lang w:val="hy-AM"/>
        </w:rPr>
        <w:t xml:space="preserve"> </w:t>
      </w:r>
      <w:bookmarkStart w:id="8" w:name="_Hlk219972725"/>
      <w:r w:rsidR="00021DBA">
        <w:rPr>
          <w:rFonts w:ascii="GHEA Grapalat" w:hAnsi="GHEA Grapalat" w:cs="Sylfaen"/>
          <w:sz w:val="24"/>
          <w:szCs w:val="24"/>
          <w:lang w:val="hy-AM"/>
        </w:rPr>
        <w:t xml:space="preserve">ծառայությունների մատուցման </w:t>
      </w:r>
      <w:bookmarkEnd w:id="8"/>
      <w:r w:rsidRPr="00CC69FB">
        <w:rPr>
          <w:rFonts w:ascii="GHEA Grapalat" w:hAnsi="GHEA Grapalat" w:cs="Sylfaen"/>
          <w:sz w:val="24"/>
          <w:szCs w:val="24"/>
          <w:lang w:val="hy-AM"/>
        </w:rPr>
        <w:t>պայմանագիր</w:t>
      </w:r>
      <w:r w:rsidRPr="00CC69FB">
        <w:rPr>
          <w:rFonts w:ascii="GHEA Grapalat" w:hAnsi="GHEA Grapalat"/>
          <w:sz w:val="24"/>
          <w:szCs w:val="24"/>
          <w:lang w:val="hy-AM"/>
        </w:rPr>
        <w:t>:</w:t>
      </w:r>
    </w:p>
    <w:p w14:paraId="7DF6FFA5" w14:textId="55F9ECBB" w:rsidR="002B02F1" w:rsidRPr="00CC69FB" w:rsidRDefault="002B02F1" w:rsidP="00CC69FB">
      <w:pPr>
        <w:spacing w:after="0"/>
        <w:ind w:firstLine="709"/>
        <w:jc w:val="both"/>
        <w:rPr>
          <w:rFonts w:ascii="GHEA Grapalat" w:hAnsi="GHEA Grapalat"/>
          <w:sz w:val="24"/>
          <w:szCs w:val="24"/>
          <w:lang w:val="hy-AM"/>
        </w:rPr>
      </w:pPr>
      <w:r w:rsidRPr="00CC69FB">
        <w:rPr>
          <w:rFonts w:ascii="GHEA Grapalat" w:hAnsi="GHEA Grapalat"/>
          <w:sz w:val="24"/>
          <w:szCs w:val="24"/>
          <w:lang w:val="hy-AM"/>
        </w:rPr>
        <w:t xml:space="preserve">8. </w:t>
      </w:r>
      <w:r w:rsidRPr="00CC69FB">
        <w:rPr>
          <w:rFonts w:ascii="GHEA Grapalat" w:hAnsi="GHEA Grapalat" w:cs="Sylfaen"/>
          <w:sz w:val="24"/>
          <w:szCs w:val="24"/>
          <w:lang w:val="hy-AM"/>
        </w:rPr>
        <w:t>Կառուցված</w:t>
      </w:r>
      <w:r w:rsidRPr="00CC69FB">
        <w:rPr>
          <w:rFonts w:ascii="GHEA Grapalat" w:hAnsi="GHEA Grapalat"/>
          <w:sz w:val="24"/>
          <w:szCs w:val="24"/>
          <w:lang w:val="hy-AM"/>
        </w:rPr>
        <w:t xml:space="preserve"> </w:t>
      </w:r>
      <w:r w:rsidRPr="00CC69FB">
        <w:rPr>
          <w:rFonts w:ascii="GHEA Grapalat" w:hAnsi="GHEA Grapalat" w:cs="Sylfaen"/>
          <w:sz w:val="24"/>
          <w:szCs w:val="24"/>
          <w:lang w:val="hy-AM"/>
        </w:rPr>
        <w:t>և</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վերակառուցված</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ավտոմոբիլային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ճանապարհների</w:t>
      </w:r>
      <w:r w:rsidRPr="00CC69FB">
        <w:rPr>
          <w:rFonts w:ascii="GHEA Grapalat" w:hAnsi="GHEA Grapalat"/>
          <w:sz w:val="24"/>
          <w:szCs w:val="24"/>
          <w:lang w:val="hy-AM"/>
        </w:rPr>
        <w:t xml:space="preserve"> </w:t>
      </w:r>
      <w:r w:rsidRPr="00CC69FB">
        <w:rPr>
          <w:rFonts w:ascii="GHEA Grapalat" w:hAnsi="GHEA Grapalat" w:cs="Sylfaen"/>
          <w:sz w:val="24"/>
          <w:szCs w:val="24"/>
          <w:lang w:val="hy-AM"/>
        </w:rPr>
        <w:t>օտարման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շերտում</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հեռահաղորդակցության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ենթակառուցվածքների</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անցկացման և դրանց անցկացման արդյունքում անհրաժեշտ էլեկտրահաղորդման մալուխային գծերի տեղադրման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համար</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նախատեսված</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դիտահորերի</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խրամուղիների</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հենասյուների</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առկայության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դեպքում</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հեռահաղորդակցության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օպերատորները</w:t>
      </w:r>
      <w:r w:rsidRPr="00CC69FB">
        <w:rPr>
          <w:rFonts w:ascii="GHEA Grapalat" w:hAnsi="GHEA Grapalat"/>
          <w:sz w:val="24"/>
          <w:szCs w:val="24"/>
          <w:lang w:val="hy-AM"/>
        </w:rPr>
        <w:t xml:space="preserve"> և </w:t>
      </w:r>
      <w:r w:rsidRPr="00CC69FB">
        <w:rPr>
          <w:rFonts w:ascii="GHEA Grapalat" w:hAnsi="GHEA Grapalat" w:cs="Sylfaen"/>
          <w:sz w:val="24"/>
          <w:szCs w:val="24"/>
          <w:lang w:val="hy-AM"/>
        </w:rPr>
        <w:t xml:space="preserve">էլեկտրահաղորդման </w:t>
      </w:r>
      <w:r w:rsidRPr="00CC69FB">
        <w:rPr>
          <w:rFonts w:ascii="GHEA Grapalat" w:hAnsi="GHEA Grapalat" w:cs="Sylfaen"/>
          <w:sz w:val="24"/>
          <w:szCs w:val="24"/>
          <w:lang w:val="hy-AM"/>
        </w:rPr>
        <w:lastRenderedPageBreak/>
        <w:t>մալուխային գծերի սեփականատերերը հաղորդակցուղիները</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պետք</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է</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անցկացնեն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միայն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դրանց</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միջով</w:t>
      </w:r>
      <w:r w:rsidRPr="00CC69FB">
        <w:rPr>
          <w:rFonts w:ascii="GHEA Grapalat" w:hAnsi="GHEA Grapalat"/>
          <w:sz w:val="24"/>
          <w:szCs w:val="24"/>
          <w:lang w:val="hy-AM"/>
        </w:rPr>
        <w:t>:»։</w:t>
      </w:r>
    </w:p>
    <w:p w14:paraId="7D0AB12E" w14:textId="235BF298" w:rsidR="002B02F1" w:rsidRPr="00CC69FB" w:rsidRDefault="002B02F1" w:rsidP="00CC69FB">
      <w:pPr>
        <w:spacing w:before="240"/>
        <w:ind w:firstLine="720"/>
        <w:jc w:val="both"/>
        <w:rPr>
          <w:rFonts w:ascii="GHEA Grapalat" w:hAnsi="GHEA Grapalat"/>
          <w:sz w:val="24"/>
          <w:szCs w:val="24"/>
          <w:lang w:val="hy-AM"/>
        </w:rPr>
      </w:pPr>
      <w:r w:rsidRPr="00CC69FB">
        <w:rPr>
          <w:rFonts w:ascii="GHEA Grapalat" w:eastAsia="MS Mincho" w:hAnsi="GHEA Grapalat" w:cs="MS Mincho"/>
          <w:b/>
          <w:bCs/>
          <w:sz w:val="24"/>
          <w:szCs w:val="24"/>
          <w:lang w:val="hy-AM"/>
        </w:rPr>
        <w:t xml:space="preserve">Հոդված </w:t>
      </w:r>
      <w:r w:rsidR="00870295" w:rsidRPr="00CC69FB">
        <w:rPr>
          <w:rFonts w:ascii="GHEA Grapalat" w:eastAsia="MS Mincho" w:hAnsi="GHEA Grapalat" w:cs="MS Mincho"/>
          <w:b/>
          <w:bCs/>
          <w:sz w:val="24"/>
          <w:szCs w:val="24"/>
          <w:lang w:val="hy-AM"/>
        </w:rPr>
        <w:t>9</w:t>
      </w:r>
      <w:r w:rsidRPr="00CC69FB">
        <w:rPr>
          <w:rFonts w:ascii="MS Mincho" w:eastAsia="MS Mincho" w:hAnsi="MS Mincho" w:cs="MS Mincho" w:hint="eastAsia"/>
          <w:b/>
          <w:bCs/>
          <w:sz w:val="24"/>
          <w:szCs w:val="24"/>
          <w:lang w:val="hy-AM"/>
        </w:rPr>
        <w:t>․</w:t>
      </w:r>
      <w:r w:rsidRPr="00CC69FB">
        <w:rPr>
          <w:rFonts w:ascii="GHEA Grapalat" w:eastAsia="MS Mincho" w:hAnsi="GHEA Grapalat" w:cs="MS Mincho"/>
          <w:sz w:val="24"/>
          <w:szCs w:val="24"/>
          <w:lang w:val="hy-AM"/>
        </w:rPr>
        <w:t xml:space="preserve"> </w:t>
      </w:r>
      <w:r w:rsidRPr="00CC69FB">
        <w:rPr>
          <w:rFonts w:ascii="GHEA Grapalat" w:hAnsi="GHEA Grapalat" w:cs="Sylfaen"/>
          <w:sz w:val="24"/>
          <w:szCs w:val="24"/>
          <w:lang w:val="hy-AM"/>
        </w:rPr>
        <w:t xml:space="preserve">Օրենքի 13-րդ հոդվածի 11-րդ մասում «և լուսավորումից» բառերը փոխարինել «, լուսավորումից </w:t>
      </w:r>
      <w:bookmarkStart w:id="9" w:name="_Hlk219921686"/>
      <w:r w:rsidRPr="00CC69FB">
        <w:rPr>
          <w:rFonts w:ascii="GHEA Grapalat" w:hAnsi="GHEA Grapalat" w:cs="Sylfaen"/>
          <w:sz w:val="24"/>
          <w:szCs w:val="24"/>
          <w:lang w:val="hy-AM"/>
        </w:rPr>
        <w:t>և կապի ենթակառուցվածքներից</w:t>
      </w:r>
      <w:r w:rsidRPr="00CC69FB">
        <w:rPr>
          <w:rFonts w:ascii="Calibri" w:hAnsi="Calibri" w:cs="Calibri"/>
          <w:sz w:val="24"/>
          <w:szCs w:val="24"/>
          <w:lang w:val="hy-AM"/>
        </w:rPr>
        <w:t> </w:t>
      </w:r>
      <w:r w:rsidRPr="00CC69FB">
        <w:rPr>
          <w:rFonts w:ascii="GHEA Grapalat" w:hAnsi="GHEA Grapalat" w:cs="Sylfaen"/>
          <w:sz w:val="24"/>
          <w:szCs w:val="24"/>
          <w:lang w:val="hy-AM"/>
        </w:rPr>
        <w:t>(հենասյուներ, ստորգետնյա խողովակաշարեր</w:t>
      </w:r>
      <w:r w:rsidR="00870295" w:rsidRPr="00CC69FB">
        <w:rPr>
          <w:rFonts w:ascii="GHEA Grapalat" w:hAnsi="GHEA Grapalat" w:cs="Sylfaen"/>
          <w:sz w:val="24"/>
          <w:szCs w:val="24"/>
          <w:lang w:val="hy-AM"/>
        </w:rPr>
        <w:t xml:space="preserve">, </w:t>
      </w:r>
      <w:r w:rsidRPr="00CC69FB">
        <w:rPr>
          <w:rFonts w:ascii="GHEA Grapalat" w:hAnsi="GHEA Grapalat" w:cs="Sylfaen"/>
          <w:sz w:val="24"/>
          <w:szCs w:val="24"/>
          <w:lang w:val="hy-AM"/>
        </w:rPr>
        <w:t>խրամուղիներ)» բառերով</w:t>
      </w:r>
      <w:bookmarkEnd w:id="9"/>
      <w:r w:rsidRPr="00CC69FB">
        <w:rPr>
          <w:rFonts w:ascii="GHEA Grapalat" w:hAnsi="GHEA Grapalat" w:cs="Sylfaen"/>
          <w:sz w:val="24"/>
          <w:szCs w:val="24"/>
          <w:lang w:val="hy-AM"/>
        </w:rPr>
        <w:t>։</w:t>
      </w:r>
    </w:p>
    <w:bookmarkEnd w:id="0"/>
    <w:bookmarkEnd w:id="1"/>
    <w:bookmarkEnd w:id="2"/>
    <w:p w14:paraId="3D0E7E68" w14:textId="0CCA6623" w:rsidR="0037685D" w:rsidRPr="00CC69FB" w:rsidRDefault="00D05FE0" w:rsidP="00CC69FB">
      <w:pPr>
        <w:pStyle w:val="NormalWeb"/>
        <w:spacing w:line="276" w:lineRule="auto"/>
        <w:ind w:firstLine="810"/>
        <w:rPr>
          <w:rFonts w:ascii="GHEA Grapalat" w:eastAsiaTheme="minorHAnsi" w:hAnsi="GHEA Grapalat" w:cs="Sylfaen"/>
          <w:lang w:val="hy-AM"/>
        </w:rPr>
      </w:pPr>
      <w:r w:rsidRPr="00CC69FB">
        <w:rPr>
          <w:rFonts w:ascii="GHEA Grapalat" w:hAnsi="GHEA Grapalat"/>
          <w:b/>
          <w:bCs/>
          <w:lang w:val="hy-AM"/>
        </w:rPr>
        <w:t xml:space="preserve">Հոդված </w:t>
      </w:r>
      <w:bookmarkStart w:id="10" w:name="_Hlk166231190"/>
      <w:r w:rsidR="00191074" w:rsidRPr="00CC69FB">
        <w:rPr>
          <w:rFonts w:ascii="GHEA Grapalat" w:hAnsi="GHEA Grapalat"/>
          <w:b/>
          <w:bCs/>
          <w:lang w:val="hy-AM"/>
        </w:rPr>
        <w:t>1</w:t>
      </w:r>
      <w:r w:rsidR="00870295" w:rsidRPr="00CC69FB">
        <w:rPr>
          <w:rFonts w:ascii="GHEA Grapalat" w:hAnsi="GHEA Grapalat"/>
          <w:b/>
          <w:bCs/>
          <w:lang w:val="hy-AM"/>
        </w:rPr>
        <w:t>0</w:t>
      </w:r>
      <w:r w:rsidR="00191074" w:rsidRPr="00CC69FB">
        <w:rPr>
          <w:rFonts w:ascii="MS Mincho" w:eastAsia="MS Mincho" w:hAnsi="MS Mincho" w:cs="MS Mincho" w:hint="eastAsia"/>
          <w:b/>
          <w:bCs/>
          <w:lang w:val="hy-AM"/>
        </w:rPr>
        <w:t>․</w:t>
      </w:r>
      <w:r w:rsidR="00191074" w:rsidRPr="00CC69FB">
        <w:rPr>
          <w:rFonts w:ascii="GHEA Grapalat" w:eastAsia="MS Mincho" w:hAnsi="GHEA Grapalat" w:cs="MS Mincho"/>
          <w:b/>
          <w:bCs/>
          <w:lang w:val="hy-AM"/>
        </w:rPr>
        <w:t xml:space="preserve"> </w:t>
      </w:r>
      <w:r w:rsidR="00C228A8" w:rsidRPr="00CC69FB">
        <w:rPr>
          <w:rFonts w:ascii="GHEA Grapalat" w:eastAsiaTheme="minorHAnsi" w:hAnsi="GHEA Grapalat" w:cs="Sylfaen"/>
          <w:lang w:val="hy-AM"/>
        </w:rPr>
        <w:t xml:space="preserve">Օրենքի Օրենքի </w:t>
      </w:r>
      <w:r w:rsidR="00191074" w:rsidRPr="00CC69FB">
        <w:rPr>
          <w:rFonts w:ascii="GHEA Grapalat" w:eastAsiaTheme="minorHAnsi" w:hAnsi="GHEA Grapalat" w:cs="Sylfaen"/>
          <w:lang w:val="hy-AM"/>
        </w:rPr>
        <w:t>19</w:t>
      </w:r>
      <w:r w:rsidR="00191074" w:rsidRPr="00CC69FB">
        <w:rPr>
          <w:rFonts w:ascii="MS Mincho" w:eastAsia="MS Mincho" w:hAnsi="MS Mincho" w:cs="MS Mincho" w:hint="eastAsia"/>
          <w:lang w:val="hy-AM"/>
        </w:rPr>
        <w:t>․</w:t>
      </w:r>
      <w:r w:rsidR="00191074" w:rsidRPr="00CC69FB">
        <w:rPr>
          <w:rFonts w:ascii="GHEA Grapalat" w:eastAsiaTheme="minorHAnsi" w:hAnsi="GHEA Grapalat" w:cs="Sylfaen"/>
          <w:lang w:val="hy-AM"/>
        </w:rPr>
        <w:t xml:space="preserve">1-ին հոդվածի 2-րդ մասում «Ընդհանուր» բառը փոխարինել «Նոր կառուցվող </w:t>
      </w:r>
      <w:r w:rsidR="004F656B">
        <w:rPr>
          <w:rFonts w:ascii="GHEA Grapalat" w:eastAsiaTheme="minorHAnsi" w:hAnsi="GHEA Grapalat" w:cs="Sylfaen"/>
          <w:lang w:val="hy-AM"/>
        </w:rPr>
        <w:t xml:space="preserve">և վերակառուցվող </w:t>
      </w:r>
      <w:r w:rsidR="00191074" w:rsidRPr="00CC69FB">
        <w:rPr>
          <w:rFonts w:ascii="GHEA Grapalat" w:eastAsiaTheme="minorHAnsi" w:hAnsi="GHEA Grapalat" w:cs="Sylfaen"/>
          <w:lang w:val="hy-AM"/>
        </w:rPr>
        <w:t>ընդհանուր» բառերով։</w:t>
      </w:r>
    </w:p>
    <w:p w14:paraId="2B7770EA" w14:textId="33CC8A87" w:rsidR="00191074" w:rsidRPr="00CC69FB" w:rsidRDefault="00191074" w:rsidP="00CC69FB">
      <w:pPr>
        <w:pStyle w:val="NormalWeb"/>
        <w:spacing w:line="276" w:lineRule="auto"/>
        <w:ind w:firstLine="810"/>
        <w:rPr>
          <w:rFonts w:ascii="GHEA Grapalat" w:eastAsia="MS Mincho" w:hAnsi="GHEA Grapalat" w:cs="MS Mincho"/>
          <w:lang w:val="hy-AM"/>
        </w:rPr>
      </w:pPr>
      <w:r w:rsidRPr="00CC69FB">
        <w:rPr>
          <w:rFonts w:ascii="GHEA Grapalat" w:hAnsi="GHEA Grapalat"/>
          <w:b/>
          <w:bCs/>
          <w:lang w:val="hy-AM"/>
        </w:rPr>
        <w:t>Հոդված 1</w:t>
      </w:r>
      <w:r w:rsidR="00870295" w:rsidRPr="00CC69FB">
        <w:rPr>
          <w:rFonts w:ascii="GHEA Grapalat" w:hAnsi="GHEA Grapalat"/>
          <w:b/>
          <w:bCs/>
          <w:lang w:val="hy-AM"/>
        </w:rPr>
        <w:t>1</w:t>
      </w:r>
      <w:r w:rsidRPr="00CC69FB">
        <w:rPr>
          <w:rFonts w:ascii="MS Mincho" w:eastAsia="MS Mincho" w:hAnsi="MS Mincho" w:cs="MS Mincho" w:hint="eastAsia"/>
          <w:b/>
          <w:bCs/>
          <w:lang w:val="hy-AM"/>
        </w:rPr>
        <w:t>․</w:t>
      </w:r>
      <w:r w:rsidRPr="00CC69FB">
        <w:rPr>
          <w:rFonts w:ascii="GHEA Grapalat" w:eastAsia="MS Mincho" w:hAnsi="GHEA Grapalat" w:cs="MS Mincho"/>
          <w:b/>
          <w:bCs/>
          <w:lang w:val="hy-AM"/>
        </w:rPr>
        <w:t xml:space="preserve"> </w:t>
      </w:r>
      <w:r w:rsidRPr="00CC69FB">
        <w:rPr>
          <w:rFonts w:ascii="GHEA Grapalat" w:eastAsiaTheme="minorHAnsi" w:hAnsi="GHEA Grapalat" w:cs="Sylfaen"/>
          <w:lang w:val="hy-AM"/>
        </w:rPr>
        <w:t>19</w:t>
      </w:r>
      <w:r w:rsidRPr="00CC69FB">
        <w:rPr>
          <w:rFonts w:ascii="MS Mincho" w:eastAsia="MS Mincho" w:hAnsi="MS Mincho" w:cs="MS Mincho" w:hint="eastAsia"/>
          <w:lang w:val="hy-AM"/>
        </w:rPr>
        <w:t>․</w:t>
      </w:r>
      <w:r w:rsidRPr="00CC69FB">
        <w:rPr>
          <w:rFonts w:ascii="GHEA Grapalat" w:eastAsiaTheme="minorHAnsi" w:hAnsi="GHEA Grapalat" w:cs="Sylfaen"/>
          <w:lang w:val="hy-AM"/>
        </w:rPr>
        <w:t>1-ին հոդվածը լրացնել հետևյալ բովադակությամբ նոր 3</w:t>
      </w:r>
      <w:r w:rsidRPr="00CC69FB">
        <w:rPr>
          <w:rFonts w:ascii="MS Mincho" w:eastAsia="MS Mincho" w:hAnsi="MS Mincho" w:cs="MS Mincho" w:hint="eastAsia"/>
          <w:lang w:val="hy-AM"/>
        </w:rPr>
        <w:t>․</w:t>
      </w:r>
      <w:r w:rsidRPr="00CC69FB">
        <w:rPr>
          <w:rFonts w:ascii="GHEA Grapalat" w:eastAsia="MS Mincho" w:hAnsi="GHEA Grapalat" w:cs="MS Mincho"/>
          <w:lang w:val="hy-AM"/>
        </w:rPr>
        <w:t>1-ին մասով</w:t>
      </w:r>
      <w:r w:rsidR="00825E81" w:rsidRPr="00CC69FB">
        <w:rPr>
          <w:rFonts w:ascii="GHEA Grapalat" w:eastAsia="MS Mincho" w:hAnsi="GHEA Grapalat" w:cs="MS Mincho"/>
          <w:lang w:val="hy-AM"/>
        </w:rPr>
        <w:t>.</w:t>
      </w:r>
    </w:p>
    <w:p w14:paraId="0059BFD3" w14:textId="26104B22" w:rsidR="00191074" w:rsidRPr="00CC69FB" w:rsidRDefault="00191074" w:rsidP="00CC69FB">
      <w:pPr>
        <w:pStyle w:val="a"/>
        <w:widowControl w:val="0"/>
        <w:tabs>
          <w:tab w:val="left" w:pos="450"/>
        </w:tabs>
        <w:spacing w:after="160" w:line="276" w:lineRule="auto"/>
        <w:ind w:left="0" w:firstLine="540"/>
        <w:jc w:val="both"/>
        <w:rPr>
          <w:rFonts w:ascii="GHEA Grapalat" w:hAnsi="GHEA Grapalat" w:cs="Sylfaen"/>
          <w:sz w:val="24"/>
          <w:szCs w:val="24"/>
        </w:rPr>
      </w:pPr>
      <w:r w:rsidRPr="00CC69FB">
        <w:rPr>
          <w:rFonts w:ascii="GHEA Grapalat" w:hAnsi="GHEA Grapalat" w:cs="Sylfaen"/>
          <w:sz w:val="24"/>
          <w:szCs w:val="24"/>
        </w:rPr>
        <w:t>«3</w:t>
      </w:r>
      <w:r w:rsidRPr="00CC69FB">
        <w:rPr>
          <w:rFonts w:ascii="MS Mincho" w:eastAsia="MS Mincho" w:hAnsi="MS Mincho" w:cs="MS Mincho" w:hint="eastAsia"/>
          <w:sz w:val="24"/>
          <w:szCs w:val="24"/>
        </w:rPr>
        <w:t>․</w:t>
      </w:r>
      <w:r w:rsidRPr="00CC69FB">
        <w:rPr>
          <w:rFonts w:ascii="GHEA Grapalat" w:hAnsi="GHEA Grapalat" w:cs="Sylfaen"/>
          <w:sz w:val="24"/>
          <w:szCs w:val="24"/>
        </w:rPr>
        <w:t>1</w:t>
      </w:r>
      <w:r w:rsidRPr="00CC69FB">
        <w:rPr>
          <w:rFonts w:ascii="MS Mincho" w:eastAsia="MS Mincho" w:hAnsi="MS Mincho" w:cs="MS Mincho" w:hint="eastAsia"/>
          <w:sz w:val="24"/>
          <w:szCs w:val="24"/>
        </w:rPr>
        <w:t>․</w:t>
      </w:r>
      <w:r w:rsidRPr="00CC69FB">
        <w:rPr>
          <w:rFonts w:ascii="GHEA Grapalat" w:hAnsi="GHEA Grapalat" w:cs="Sylfaen"/>
          <w:sz w:val="24"/>
          <w:szCs w:val="24"/>
        </w:rPr>
        <w:t xml:space="preserve"> Ճանապարհը տնօրինողը առնվազն յուրաքանչյուր հինգ տարին մեկ անգամ պետք է իրականացնի իր տնօրինության տակ գտնվող </w:t>
      </w:r>
      <w:bookmarkStart w:id="11" w:name="_Hlk219919417"/>
      <w:r w:rsidR="00C908DF">
        <w:rPr>
          <w:rFonts w:ascii="GHEA Grapalat" w:hAnsi="GHEA Grapalat" w:cs="Sylfaen"/>
          <w:sz w:val="24"/>
          <w:szCs w:val="24"/>
        </w:rPr>
        <w:t xml:space="preserve">ամբողջ </w:t>
      </w:r>
      <w:r w:rsidRPr="00CC69FB">
        <w:rPr>
          <w:rFonts w:ascii="GHEA Grapalat" w:hAnsi="GHEA Grapalat" w:cs="Sylfaen"/>
          <w:sz w:val="24"/>
          <w:szCs w:val="24"/>
        </w:rPr>
        <w:t xml:space="preserve">ճանապարհային ցանցի </w:t>
      </w:r>
      <w:r w:rsidR="00792F18" w:rsidRPr="00CC69FB">
        <w:rPr>
          <w:rFonts w:ascii="GHEA Grapalat" w:hAnsi="GHEA Grapalat" w:cs="Sylfaen"/>
          <w:sz w:val="24"/>
          <w:szCs w:val="24"/>
        </w:rPr>
        <w:t xml:space="preserve"> </w:t>
      </w:r>
      <w:r w:rsidRPr="00CC69FB">
        <w:rPr>
          <w:rFonts w:ascii="GHEA Grapalat" w:hAnsi="GHEA Grapalat" w:cs="Sylfaen"/>
          <w:sz w:val="24"/>
          <w:szCs w:val="24"/>
        </w:rPr>
        <w:t>ճանապարհային անվտանգության գնահատում</w:t>
      </w:r>
      <w:bookmarkEnd w:id="11"/>
      <w:r w:rsidRPr="00CC69FB">
        <w:rPr>
          <w:rFonts w:ascii="GHEA Grapalat" w:hAnsi="GHEA Grapalat" w:cs="Sylfaen"/>
          <w:sz w:val="24"/>
          <w:szCs w:val="24"/>
        </w:rPr>
        <w:t>։»</w:t>
      </w:r>
      <w:r w:rsidR="004F656B">
        <w:rPr>
          <w:rFonts w:ascii="GHEA Grapalat" w:hAnsi="GHEA Grapalat" w:cs="Sylfaen"/>
          <w:sz w:val="24"/>
          <w:szCs w:val="24"/>
        </w:rPr>
        <w:t>։</w:t>
      </w:r>
    </w:p>
    <w:p w14:paraId="0BE0A553" w14:textId="7FCB2E9E" w:rsidR="00C228A8" w:rsidRPr="00CC69FB" w:rsidRDefault="00191074" w:rsidP="00CC69FB">
      <w:pPr>
        <w:spacing w:before="240"/>
        <w:ind w:firstLine="720"/>
        <w:jc w:val="both"/>
        <w:rPr>
          <w:rFonts w:ascii="GHEA Grapalat" w:hAnsi="GHEA Grapalat" w:cs="Sylfaen"/>
          <w:sz w:val="24"/>
          <w:szCs w:val="24"/>
          <w:lang w:val="hy-AM"/>
        </w:rPr>
      </w:pPr>
      <w:r w:rsidRPr="00CC69FB">
        <w:rPr>
          <w:rFonts w:ascii="GHEA Grapalat" w:hAnsi="GHEA Grapalat"/>
          <w:b/>
          <w:bCs/>
          <w:sz w:val="24"/>
          <w:szCs w:val="24"/>
          <w:lang w:val="hy-AM"/>
        </w:rPr>
        <w:t>Հոդված 1</w:t>
      </w:r>
      <w:r w:rsidR="00870295" w:rsidRPr="00CC69FB">
        <w:rPr>
          <w:rFonts w:ascii="GHEA Grapalat" w:hAnsi="GHEA Grapalat"/>
          <w:b/>
          <w:bCs/>
          <w:sz w:val="24"/>
          <w:szCs w:val="24"/>
          <w:lang w:val="hy-AM"/>
        </w:rPr>
        <w:t>2</w:t>
      </w:r>
      <w:r w:rsidRPr="00CC69FB">
        <w:rPr>
          <w:rFonts w:ascii="MS Mincho" w:eastAsia="MS Mincho" w:hAnsi="MS Mincho" w:cs="MS Mincho" w:hint="eastAsia"/>
          <w:b/>
          <w:bCs/>
          <w:sz w:val="24"/>
          <w:szCs w:val="24"/>
          <w:lang w:val="hy-AM"/>
        </w:rPr>
        <w:t>․</w:t>
      </w:r>
      <w:r w:rsidRPr="00CC69FB">
        <w:rPr>
          <w:rFonts w:ascii="GHEA Grapalat" w:eastAsia="MS Mincho" w:hAnsi="GHEA Grapalat" w:cs="MS Mincho"/>
          <w:b/>
          <w:bCs/>
          <w:sz w:val="24"/>
          <w:szCs w:val="24"/>
          <w:lang w:val="hy-AM"/>
        </w:rPr>
        <w:t xml:space="preserve"> </w:t>
      </w:r>
      <w:r w:rsidR="00C228A8" w:rsidRPr="00CC69FB">
        <w:rPr>
          <w:rFonts w:ascii="GHEA Grapalat" w:hAnsi="GHEA Grapalat" w:cs="Sylfaen"/>
          <w:sz w:val="24"/>
          <w:szCs w:val="24"/>
          <w:lang w:val="hy-AM"/>
        </w:rPr>
        <w:t xml:space="preserve">Օրենքի </w:t>
      </w:r>
      <w:r w:rsidRPr="00CC69FB">
        <w:rPr>
          <w:rFonts w:ascii="GHEA Grapalat" w:hAnsi="GHEA Grapalat" w:cs="Sylfaen"/>
          <w:sz w:val="24"/>
          <w:szCs w:val="24"/>
          <w:lang w:val="hy-AM"/>
        </w:rPr>
        <w:t>19</w:t>
      </w:r>
      <w:r w:rsidRPr="00CC69FB">
        <w:rPr>
          <w:rFonts w:ascii="MS Mincho" w:eastAsia="MS Mincho" w:hAnsi="MS Mincho" w:cs="MS Mincho" w:hint="eastAsia"/>
          <w:sz w:val="24"/>
          <w:szCs w:val="24"/>
          <w:lang w:val="hy-AM"/>
        </w:rPr>
        <w:t>․</w:t>
      </w:r>
      <w:r w:rsidRPr="00CC69FB">
        <w:rPr>
          <w:rFonts w:ascii="GHEA Grapalat" w:hAnsi="GHEA Grapalat" w:cs="Sylfaen"/>
          <w:sz w:val="24"/>
          <w:szCs w:val="24"/>
          <w:lang w:val="hy-AM"/>
        </w:rPr>
        <w:t xml:space="preserve">1-ին հոդվածի </w:t>
      </w:r>
      <w:r w:rsidR="00C228A8" w:rsidRPr="00CC69FB">
        <w:rPr>
          <w:rFonts w:ascii="GHEA Grapalat" w:hAnsi="GHEA Grapalat" w:cs="Sylfaen"/>
          <w:sz w:val="24"/>
          <w:szCs w:val="24"/>
          <w:lang w:val="hy-AM"/>
        </w:rPr>
        <w:t>4-րդ մասը շարադրել հետևյալ խմբագրությամբ</w:t>
      </w:r>
      <w:r w:rsidR="00870295" w:rsidRPr="00CC69FB">
        <w:rPr>
          <w:rFonts w:ascii="GHEA Grapalat" w:hAnsi="GHEA Grapalat" w:cs="Sylfaen"/>
          <w:sz w:val="24"/>
          <w:szCs w:val="24"/>
          <w:lang w:val="hy-AM"/>
        </w:rPr>
        <w:t>.</w:t>
      </w:r>
    </w:p>
    <w:p w14:paraId="7D152A36" w14:textId="1502C789" w:rsidR="00191074" w:rsidRPr="00CC69FB" w:rsidRDefault="00C228A8" w:rsidP="00CC69FB">
      <w:pPr>
        <w:spacing w:after="0"/>
        <w:ind w:firstLine="709"/>
        <w:jc w:val="both"/>
        <w:rPr>
          <w:rFonts w:ascii="GHEA Grapalat" w:hAnsi="GHEA Grapalat"/>
          <w:sz w:val="24"/>
          <w:szCs w:val="24"/>
          <w:lang w:val="hy-AM"/>
        </w:rPr>
      </w:pPr>
      <w:r w:rsidRPr="00CC69FB">
        <w:rPr>
          <w:rFonts w:ascii="GHEA Grapalat" w:hAnsi="GHEA Grapalat"/>
          <w:sz w:val="24"/>
          <w:szCs w:val="24"/>
          <w:lang w:val="hy-AM"/>
        </w:rPr>
        <w:t>«</w:t>
      </w:r>
      <w:r w:rsidR="00191074" w:rsidRPr="00CC69FB">
        <w:rPr>
          <w:rFonts w:ascii="GHEA Grapalat" w:hAnsi="GHEA Grapalat"/>
          <w:sz w:val="24"/>
          <w:szCs w:val="24"/>
          <w:lang w:val="hy-AM"/>
        </w:rPr>
        <w:t xml:space="preserve">4. </w:t>
      </w:r>
      <w:r w:rsidR="00191074" w:rsidRPr="00CC69FB">
        <w:rPr>
          <w:rFonts w:ascii="GHEA Grapalat" w:hAnsi="GHEA Grapalat" w:cs="Sylfaen"/>
          <w:sz w:val="24"/>
          <w:szCs w:val="24"/>
          <w:lang w:val="hy-AM"/>
        </w:rPr>
        <w:t>Ճանապարհային</w:t>
      </w:r>
      <w:r w:rsidR="00191074" w:rsidRPr="00CC69FB">
        <w:rPr>
          <w:rFonts w:ascii="GHEA Grapalat" w:hAnsi="GHEA Grapalat"/>
          <w:sz w:val="24"/>
          <w:szCs w:val="24"/>
          <w:lang w:val="hy-AM"/>
        </w:rPr>
        <w:t xml:space="preserve"> </w:t>
      </w:r>
      <w:r w:rsidR="00191074" w:rsidRPr="00CC69FB">
        <w:rPr>
          <w:rFonts w:ascii="GHEA Grapalat" w:hAnsi="GHEA Grapalat" w:cs="Sylfaen"/>
          <w:sz w:val="24"/>
          <w:szCs w:val="24"/>
          <w:lang w:val="hy-AM"/>
        </w:rPr>
        <w:t>անվտանգության</w:t>
      </w:r>
      <w:r w:rsidR="00191074" w:rsidRPr="00CC69FB">
        <w:rPr>
          <w:rFonts w:ascii="GHEA Grapalat" w:hAnsi="GHEA Grapalat"/>
          <w:sz w:val="24"/>
          <w:szCs w:val="24"/>
          <w:lang w:val="hy-AM"/>
        </w:rPr>
        <w:t xml:space="preserve"> </w:t>
      </w:r>
      <w:r w:rsidR="00191074" w:rsidRPr="00CC69FB">
        <w:rPr>
          <w:rFonts w:ascii="GHEA Grapalat" w:hAnsi="GHEA Grapalat" w:cs="Sylfaen"/>
          <w:sz w:val="24"/>
          <w:szCs w:val="24"/>
          <w:lang w:val="hy-AM"/>
        </w:rPr>
        <w:t>ազդեցության</w:t>
      </w:r>
      <w:r w:rsidR="00191074" w:rsidRPr="00CC69FB">
        <w:rPr>
          <w:rFonts w:ascii="GHEA Grapalat" w:hAnsi="GHEA Grapalat"/>
          <w:sz w:val="24"/>
          <w:szCs w:val="24"/>
          <w:lang w:val="hy-AM"/>
        </w:rPr>
        <w:t xml:space="preserve"> </w:t>
      </w:r>
      <w:r w:rsidR="00191074" w:rsidRPr="00CC69FB">
        <w:rPr>
          <w:rFonts w:ascii="GHEA Grapalat" w:hAnsi="GHEA Grapalat" w:cs="Sylfaen"/>
          <w:sz w:val="24"/>
          <w:szCs w:val="24"/>
          <w:lang w:val="hy-AM"/>
        </w:rPr>
        <w:t xml:space="preserve">գնահատման, </w:t>
      </w:r>
      <w:r w:rsidR="00C908DF">
        <w:rPr>
          <w:rFonts w:ascii="GHEA Grapalat" w:hAnsi="GHEA Grapalat" w:cs="Sylfaen"/>
          <w:sz w:val="24"/>
          <w:szCs w:val="24"/>
          <w:lang w:val="hy-AM"/>
        </w:rPr>
        <w:t xml:space="preserve">ամբողջ </w:t>
      </w:r>
      <w:r w:rsidR="00191074" w:rsidRPr="00CC69FB">
        <w:rPr>
          <w:rFonts w:ascii="GHEA Grapalat" w:hAnsi="GHEA Grapalat" w:cs="Sylfaen"/>
          <w:sz w:val="24"/>
          <w:szCs w:val="24"/>
          <w:lang w:val="hy-AM"/>
        </w:rPr>
        <w:t>ճանապարհային ցանցի</w:t>
      </w:r>
      <w:r w:rsidR="00792F18" w:rsidRPr="00792F18">
        <w:rPr>
          <w:rFonts w:ascii="GHEA Grapalat" w:hAnsi="GHEA Grapalat" w:cs="Sylfaen"/>
          <w:sz w:val="24"/>
          <w:szCs w:val="24"/>
          <w:lang w:val="hy-AM"/>
        </w:rPr>
        <w:t xml:space="preserve"> </w:t>
      </w:r>
      <w:r w:rsidR="00191074" w:rsidRPr="00CC69FB">
        <w:rPr>
          <w:rFonts w:ascii="GHEA Grapalat" w:hAnsi="GHEA Grapalat" w:cs="Sylfaen"/>
          <w:sz w:val="24"/>
          <w:szCs w:val="24"/>
          <w:lang w:val="hy-AM"/>
        </w:rPr>
        <w:t>անվտանգության գնահատման</w:t>
      </w:r>
      <w:r w:rsidR="00191074" w:rsidRPr="00CC69FB">
        <w:rPr>
          <w:rFonts w:ascii="GHEA Grapalat" w:hAnsi="GHEA Grapalat"/>
          <w:sz w:val="24"/>
          <w:szCs w:val="24"/>
          <w:lang w:val="hy-AM"/>
        </w:rPr>
        <w:t xml:space="preserve"> </w:t>
      </w:r>
      <w:r w:rsidR="00191074" w:rsidRPr="00CC69FB">
        <w:rPr>
          <w:rFonts w:ascii="GHEA Grapalat" w:hAnsi="GHEA Grapalat" w:cs="Sylfaen"/>
          <w:sz w:val="24"/>
          <w:szCs w:val="24"/>
          <w:lang w:val="hy-AM"/>
        </w:rPr>
        <w:t>և</w:t>
      </w:r>
      <w:r w:rsidR="00191074" w:rsidRPr="00CC69FB">
        <w:rPr>
          <w:rFonts w:ascii="GHEA Grapalat" w:hAnsi="GHEA Grapalat"/>
          <w:sz w:val="24"/>
          <w:szCs w:val="24"/>
          <w:lang w:val="hy-AM"/>
        </w:rPr>
        <w:t xml:space="preserve"> </w:t>
      </w:r>
      <w:r w:rsidR="00191074" w:rsidRPr="00CC69FB">
        <w:rPr>
          <w:rFonts w:ascii="GHEA Grapalat" w:hAnsi="GHEA Grapalat" w:cs="Sylfaen"/>
          <w:sz w:val="24"/>
          <w:szCs w:val="24"/>
          <w:lang w:val="hy-AM"/>
        </w:rPr>
        <w:t>ճանապարհային</w:t>
      </w:r>
      <w:r w:rsidR="00191074" w:rsidRPr="00CC69FB">
        <w:rPr>
          <w:rFonts w:ascii="GHEA Grapalat" w:hAnsi="GHEA Grapalat"/>
          <w:sz w:val="24"/>
          <w:szCs w:val="24"/>
          <w:lang w:val="hy-AM"/>
        </w:rPr>
        <w:t xml:space="preserve"> </w:t>
      </w:r>
      <w:r w:rsidR="00191074" w:rsidRPr="00CC69FB">
        <w:rPr>
          <w:rFonts w:ascii="GHEA Grapalat" w:hAnsi="GHEA Grapalat" w:cs="Sylfaen"/>
          <w:sz w:val="24"/>
          <w:szCs w:val="24"/>
          <w:lang w:val="hy-AM"/>
        </w:rPr>
        <w:t>անվտանգության</w:t>
      </w:r>
      <w:r w:rsidR="00191074" w:rsidRPr="00CC69FB">
        <w:rPr>
          <w:rFonts w:ascii="GHEA Grapalat" w:hAnsi="GHEA Grapalat"/>
          <w:sz w:val="24"/>
          <w:szCs w:val="24"/>
          <w:lang w:val="hy-AM"/>
        </w:rPr>
        <w:t xml:space="preserve"> </w:t>
      </w:r>
      <w:r w:rsidR="00191074" w:rsidRPr="00CC69FB">
        <w:rPr>
          <w:rFonts w:ascii="GHEA Grapalat" w:hAnsi="GHEA Grapalat" w:cs="Sylfaen"/>
          <w:sz w:val="24"/>
          <w:szCs w:val="24"/>
          <w:lang w:val="hy-AM"/>
        </w:rPr>
        <w:t xml:space="preserve">վարկանիշավորման կարգերը, </w:t>
      </w:r>
      <w:r w:rsidR="00191074" w:rsidRPr="00CC69FB">
        <w:rPr>
          <w:rFonts w:ascii="GHEA Grapalat" w:hAnsi="GHEA Grapalat"/>
          <w:sz w:val="24"/>
          <w:szCs w:val="24"/>
          <w:lang w:val="hy-AM"/>
        </w:rPr>
        <w:t xml:space="preserve"> </w:t>
      </w:r>
      <w:r w:rsidR="00191074" w:rsidRPr="00CC69FB">
        <w:rPr>
          <w:rFonts w:ascii="GHEA Grapalat" w:hAnsi="GHEA Grapalat" w:cs="Sylfaen"/>
          <w:sz w:val="24"/>
          <w:szCs w:val="24"/>
          <w:lang w:val="hy-AM"/>
        </w:rPr>
        <w:t>ճանապարհային</w:t>
      </w:r>
      <w:r w:rsidR="00191074" w:rsidRPr="00CC69FB">
        <w:rPr>
          <w:rFonts w:ascii="GHEA Grapalat" w:hAnsi="GHEA Grapalat"/>
          <w:sz w:val="24"/>
          <w:szCs w:val="24"/>
          <w:lang w:val="hy-AM"/>
        </w:rPr>
        <w:t xml:space="preserve"> </w:t>
      </w:r>
      <w:r w:rsidR="00191074" w:rsidRPr="00CC69FB">
        <w:rPr>
          <w:rFonts w:ascii="GHEA Grapalat" w:hAnsi="GHEA Grapalat" w:cs="Sylfaen"/>
          <w:sz w:val="24"/>
          <w:szCs w:val="24"/>
          <w:lang w:val="hy-AM"/>
        </w:rPr>
        <w:t>անվտանգության</w:t>
      </w:r>
      <w:r w:rsidR="00191074" w:rsidRPr="00CC69FB">
        <w:rPr>
          <w:rFonts w:ascii="GHEA Grapalat" w:hAnsi="GHEA Grapalat"/>
          <w:sz w:val="24"/>
          <w:szCs w:val="24"/>
          <w:lang w:val="hy-AM"/>
        </w:rPr>
        <w:t xml:space="preserve"> </w:t>
      </w:r>
      <w:r w:rsidR="00191074" w:rsidRPr="00CC69FB">
        <w:rPr>
          <w:rFonts w:ascii="GHEA Grapalat" w:hAnsi="GHEA Grapalat" w:cs="Sylfaen"/>
          <w:sz w:val="24"/>
          <w:szCs w:val="24"/>
          <w:lang w:val="hy-AM"/>
        </w:rPr>
        <w:t>ազդեցության</w:t>
      </w:r>
      <w:r w:rsidR="00191074" w:rsidRPr="00CC69FB">
        <w:rPr>
          <w:rFonts w:ascii="GHEA Grapalat" w:hAnsi="GHEA Grapalat"/>
          <w:sz w:val="24"/>
          <w:szCs w:val="24"/>
          <w:lang w:val="hy-AM"/>
        </w:rPr>
        <w:t xml:space="preserve"> </w:t>
      </w:r>
      <w:r w:rsidR="00191074" w:rsidRPr="00CC69FB">
        <w:rPr>
          <w:rFonts w:ascii="GHEA Grapalat" w:hAnsi="GHEA Grapalat" w:cs="Sylfaen"/>
          <w:sz w:val="24"/>
          <w:szCs w:val="24"/>
          <w:lang w:val="hy-AM"/>
        </w:rPr>
        <w:t>գնահատման</w:t>
      </w:r>
      <w:r w:rsidR="00191074" w:rsidRPr="00CC69FB">
        <w:rPr>
          <w:rFonts w:ascii="GHEA Grapalat" w:hAnsi="GHEA Grapalat"/>
          <w:sz w:val="24"/>
          <w:szCs w:val="24"/>
          <w:lang w:val="hy-AM"/>
        </w:rPr>
        <w:t xml:space="preserve"> </w:t>
      </w:r>
      <w:r w:rsidR="00191074" w:rsidRPr="00CC69FB">
        <w:rPr>
          <w:rFonts w:ascii="GHEA Grapalat" w:hAnsi="GHEA Grapalat" w:cs="Sylfaen"/>
          <w:sz w:val="24"/>
          <w:szCs w:val="24"/>
          <w:lang w:val="hy-AM"/>
        </w:rPr>
        <w:t>տարրերը</w:t>
      </w:r>
      <w:r w:rsidR="00191074" w:rsidRPr="00CC69FB">
        <w:rPr>
          <w:rFonts w:ascii="GHEA Grapalat" w:hAnsi="GHEA Grapalat"/>
          <w:sz w:val="24"/>
          <w:szCs w:val="24"/>
          <w:lang w:val="hy-AM"/>
        </w:rPr>
        <w:t xml:space="preserve"> և </w:t>
      </w:r>
      <w:r w:rsidR="00C908DF">
        <w:rPr>
          <w:rFonts w:ascii="GHEA Grapalat" w:hAnsi="GHEA Grapalat"/>
          <w:sz w:val="24"/>
          <w:szCs w:val="24"/>
          <w:lang w:val="hy-AM"/>
        </w:rPr>
        <w:t xml:space="preserve">ամբողջ </w:t>
      </w:r>
      <w:r w:rsidR="00191074" w:rsidRPr="00CC69FB">
        <w:rPr>
          <w:rFonts w:ascii="GHEA Grapalat" w:hAnsi="GHEA Grapalat" w:cs="Sylfaen"/>
          <w:sz w:val="24"/>
          <w:szCs w:val="24"/>
          <w:lang w:val="hy-AM"/>
        </w:rPr>
        <w:t xml:space="preserve">ճանապարհային ցանցի </w:t>
      </w:r>
      <w:r w:rsidR="00191074" w:rsidRPr="00CC69FB">
        <w:rPr>
          <w:rFonts w:ascii="GHEA Grapalat" w:hAnsi="GHEA Grapalat"/>
          <w:sz w:val="24"/>
          <w:szCs w:val="24"/>
          <w:lang w:val="hy-AM"/>
        </w:rPr>
        <w:t xml:space="preserve">անվտանգության </w:t>
      </w:r>
      <w:r w:rsidR="00191074" w:rsidRPr="00CC69FB">
        <w:rPr>
          <w:rFonts w:ascii="GHEA Grapalat" w:hAnsi="GHEA Grapalat" w:cs="Sylfaen"/>
          <w:sz w:val="24"/>
          <w:szCs w:val="24"/>
          <w:lang w:val="hy-AM"/>
        </w:rPr>
        <w:t>գնահատման</w:t>
      </w:r>
      <w:r w:rsidR="00191074" w:rsidRPr="00CC69FB">
        <w:rPr>
          <w:rFonts w:ascii="GHEA Grapalat" w:hAnsi="GHEA Grapalat"/>
          <w:sz w:val="24"/>
          <w:szCs w:val="24"/>
          <w:lang w:val="hy-AM"/>
        </w:rPr>
        <w:t xml:space="preserve"> ցուցանիշները </w:t>
      </w:r>
      <w:r w:rsidR="00191074" w:rsidRPr="00CC69FB">
        <w:rPr>
          <w:rFonts w:ascii="GHEA Grapalat" w:hAnsi="GHEA Grapalat" w:cs="Sylfaen"/>
          <w:sz w:val="24"/>
          <w:szCs w:val="24"/>
          <w:lang w:val="hy-AM"/>
        </w:rPr>
        <w:t>հաստատում</w:t>
      </w:r>
      <w:r w:rsidR="00191074" w:rsidRPr="00CC69FB">
        <w:rPr>
          <w:rFonts w:ascii="GHEA Grapalat" w:hAnsi="GHEA Grapalat"/>
          <w:sz w:val="24"/>
          <w:szCs w:val="24"/>
          <w:lang w:val="hy-AM"/>
        </w:rPr>
        <w:t xml:space="preserve"> </w:t>
      </w:r>
      <w:r w:rsidR="00191074" w:rsidRPr="00CC69FB">
        <w:rPr>
          <w:rFonts w:ascii="GHEA Grapalat" w:hAnsi="GHEA Grapalat" w:cs="Sylfaen"/>
          <w:sz w:val="24"/>
          <w:szCs w:val="24"/>
          <w:lang w:val="hy-AM"/>
        </w:rPr>
        <w:t>է</w:t>
      </w:r>
      <w:r w:rsidR="00191074" w:rsidRPr="00CC69FB">
        <w:rPr>
          <w:rFonts w:ascii="GHEA Grapalat" w:hAnsi="GHEA Grapalat"/>
          <w:sz w:val="24"/>
          <w:szCs w:val="24"/>
          <w:lang w:val="hy-AM"/>
        </w:rPr>
        <w:t xml:space="preserve"> </w:t>
      </w:r>
      <w:r w:rsidR="00191074" w:rsidRPr="00CC69FB">
        <w:rPr>
          <w:rFonts w:ascii="GHEA Grapalat" w:hAnsi="GHEA Grapalat" w:cs="Sylfaen"/>
          <w:sz w:val="24"/>
          <w:szCs w:val="24"/>
          <w:lang w:val="hy-AM"/>
        </w:rPr>
        <w:t>Հայաստանի</w:t>
      </w:r>
      <w:r w:rsidR="00191074" w:rsidRPr="00CC69FB">
        <w:rPr>
          <w:rFonts w:ascii="GHEA Grapalat" w:hAnsi="GHEA Grapalat"/>
          <w:sz w:val="24"/>
          <w:szCs w:val="24"/>
          <w:lang w:val="hy-AM"/>
        </w:rPr>
        <w:t xml:space="preserve"> </w:t>
      </w:r>
      <w:r w:rsidR="00191074" w:rsidRPr="00CC69FB">
        <w:rPr>
          <w:rFonts w:ascii="GHEA Grapalat" w:hAnsi="GHEA Grapalat" w:cs="Sylfaen"/>
          <w:sz w:val="24"/>
          <w:szCs w:val="24"/>
          <w:lang w:val="hy-AM"/>
        </w:rPr>
        <w:t>Հանրապետության</w:t>
      </w:r>
      <w:r w:rsidR="00191074" w:rsidRPr="00CC69FB">
        <w:rPr>
          <w:rFonts w:ascii="GHEA Grapalat" w:hAnsi="GHEA Grapalat"/>
          <w:sz w:val="24"/>
          <w:szCs w:val="24"/>
          <w:lang w:val="hy-AM"/>
        </w:rPr>
        <w:t xml:space="preserve"> </w:t>
      </w:r>
      <w:r w:rsidR="00191074" w:rsidRPr="00CC69FB">
        <w:rPr>
          <w:rFonts w:ascii="GHEA Grapalat" w:hAnsi="GHEA Grapalat" w:cs="Sylfaen"/>
          <w:sz w:val="24"/>
          <w:szCs w:val="24"/>
          <w:lang w:val="hy-AM"/>
        </w:rPr>
        <w:t>կառավարությունը</w:t>
      </w:r>
      <w:r w:rsidR="00191074" w:rsidRPr="00CC69FB">
        <w:rPr>
          <w:rFonts w:ascii="GHEA Grapalat" w:hAnsi="GHEA Grapalat"/>
          <w:sz w:val="24"/>
          <w:szCs w:val="24"/>
          <w:lang w:val="hy-AM"/>
        </w:rPr>
        <w:t>:</w:t>
      </w:r>
      <w:r w:rsidRPr="00CC69FB">
        <w:rPr>
          <w:rFonts w:ascii="GHEA Grapalat" w:hAnsi="GHEA Grapalat"/>
          <w:sz w:val="24"/>
          <w:szCs w:val="24"/>
          <w:lang w:val="hy-AM"/>
        </w:rPr>
        <w:t>»։</w:t>
      </w:r>
    </w:p>
    <w:p w14:paraId="59ED4960" w14:textId="77777777" w:rsidR="00C228A8" w:rsidRPr="00CC69FB" w:rsidRDefault="00C228A8" w:rsidP="00CC69FB">
      <w:pPr>
        <w:spacing w:after="0"/>
        <w:ind w:firstLine="709"/>
        <w:jc w:val="both"/>
        <w:rPr>
          <w:rFonts w:ascii="GHEA Grapalat" w:hAnsi="GHEA Grapalat"/>
          <w:sz w:val="24"/>
          <w:szCs w:val="24"/>
          <w:lang w:val="hy-AM"/>
        </w:rPr>
      </w:pPr>
    </w:p>
    <w:p w14:paraId="643CC297" w14:textId="7174C1BC" w:rsidR="00191074" w:rsidRPr="00CC69FB" w:rsidRDefault="00191074" w:rsidP="00CC69FB">
      <w:pPr>
        <w:spacing w:after="0"/>
        <w:ind w:firstLine="709"/>
        <w:jc w:val="both"/>
        <w:rPr>
          <w:rFonts w:ascii="GHEA Grapalat" w:hAnsi="GHEA Grapalat"/>
          <w:sz w:val="24"/>
          <w:szCs w:val="24"/>
          <w:lang w:val="hy-AM"/>
        </w:rPr>
      </w:pPr>
      <w:r w:rsidRPr="00CC69FB">
        <w:rPr>
          <w:rFonts w:ascii="GHEA Grapalat" w:hAnsi="GHEA Grapalat"/>
          <w:b/>
          <w:bCs/>
          <w:sz w:val="24"/>
          <w:szCs w:val="24"/>
          <w:lang w:val="hy-AM"/>
        </w:rPr>
        <w:t>Հոդված 1</w:t>
      </w:r>
      <w:r w:rsidR="00870295" w:rsidRPr="00CC69FB">
        <w:rPr>
          <w:rFonts w:ascii="GHEA Grapalat" w:hAnsi="GHEA Grapalat"/>
          <w:b/>
          <w:bCs/>
          <w:sz w:val="24"/>
          <w:szCs w:val="24"/>
          <w:lang w:val="hy-AM"/>
        </w:rPr>
        <w:t>3</w:t>
      </w:r>
      <w:r w:rsidRPr="00CC69FB">
        <w:rPr>
          <w:rFonts w:ascii="MS Mincho" w:eastAsia="MS Mincho" w:hAnsi="MS Mincho" w:cs="MS Mincho" w:hint="eastAsia"/>
          <w:b/>
          <w:bCs/>
          <w:sz w:val="24"/>
          <w:szCs w:val="24"/>
          <w:lang w:val="hy-AM"/>
        </w:rPr>
        <w:t>․</w:t>
      </w:r>
      <w:r w:rsidR="00C228A8" w:rsidRPr="00CC69FB">
        <w:rPr>
          <w:rFonts w:ascii="GHEA Grapalat" w:eastAsia="MS Mincho" w:hAnsi="GHEA Grapalat" w:cs="MS Mincho"/>
          <w:b/>
          <w:bCs/>
          <w:sz w:val="24"/>
          <w:szCs w:val="24"/>
          <w:lang w:val="hy-AM"/>
        </w:rPr>
        <w:t xml:space="preserve"> </w:t>
      </w:r>
      <w:r w:rsidR="00C228A8" w:rsidRPr="00CC69FB">
        <w:rPr>
          <w:rFonts w:ascii="GHEA Grapalat" w:hAnsi="GHEA Grapalat" w:cs="Sylfaen"/>
          <w:sz w:val="24"/>
          <w:szCs w:val="24"/>
          <w:lang w:val="hy-AM"/>
        </w:rPr>
        <w:t>Օրենքի 19</w:t>
      </w:r>
      <w:r w:rsidR="00C228A8" w:rsidRPr="00CC69FB">
        <w:rPr>
          <w:rFonts w:ascii="MS Mincho" w:eastAsia="MS Mincho" w:hAnsi="MS Mincho" w:cs="MS Mincho" w:hint="eastAsia"/>
          <w:sz w:val="24"/>
          <w:szCs w:val="24"/>
          <w:lang w:val="hy-AM"/>
        </w:rPr>
        <w:t>․</w:t>
      </w:r>
      <w:r w:rsidR="00C228A8" w:rsidRPr="00CC69FB">
        <w:rPr>
          <w:rFonts w:ascii="GHEA Grapalat" w:hAnsi="GHEA Grapalat" w:cs="Sylfaen"/>
          <w:sz w:val="24"/>
          <w:szCs w:val="24"/>
          <w:lang w:val="hy-AM"/>
        </w:rPr>
        <w:t>2-րդ հոդվածի 6-րդ մասում «այդ</w:t>
      </w:r>
      <w:r w:rsidR="00C228A8" w:rsidRPr="00CC69FB">
        <w:rPr>
          <w:rFonts w:ascii="GHEA Grapalat" w:hAnsi="GHEA Grapalat"/>
          <w:sz w:val="24"/>
          <w:szCs w:val="24"/>
          <w:lang w:val="hy-AM"/>
        </w:rPr>
        <w:t xml:space="preserve"> </w:t>
      </w:r>
      <w:r w:rsidR="00C228A8" w:rsidRPr="00CC69FB">
        <w:rPr>
          <w:rFonts w:ascii="GHEA Grapalat" w:hAnsi="GHEA Grapalat" w:cs="Sylfaen"/>
          <w:sz w:val="24"/>
          <w:szCs w:val="24"/>
          <w:lang w:val="hy-AM"/>
        </w:rPr>
        <w:t>կազմակերպության» բառերից հետո լրացնել «</w:t>
      </w:r>
      <w:r w:rsidR="00C228A8" w:rsidRPr="00CC69FB">
        <w:rPr>
          <w:rFonts w:ascii="GHEA Grapalat" w:hAnsi="GHEA Grapalat"/>
          <w:sz w:val="24"/>
          <w:szCs w:val="24"/>
          <w:lang w:val="hy-AM"/>
        </w:rPr>
        <w:t>կողմից աուդիտ իրականացնող խմբի» բառերը։</w:t>
      </w:r>
    </w:p>
    <w:p w14:paraId="59DD5DC6" w14:textId="77777777" w:rsidR="00C228A8" w:rsidRPr="00CC69FB" w:rsidRDefault="00C228A8" w:rsidP="00CC69FB">
      <w:pPr>
        <w:spacing w:after="0"/>
        <w:ind w:firstLine="709"/>
        <w:jc w:val="both"/>
        <w:rPr>
          <w:rFonts w:ascii="GHEA Grapalat" w:hAnsi="GHEA Grapalat"/>
          <w:sz w:val="24"/>
          <w:szCs w:val="24"/>
          <w:lang w:val="hy-AM"/>
        </w:rPr>
      </w:pPr>
    </w:p>
    <w:p w14:paraId="0C117837" w14:textId="590B0499" w:rsidR="00C228A8" w:rsidRPr="00CC69FB" w:rsidRDefault="00C228A8" w:rsidP="00CC69FB">
      <w:pPr>
        <w:spacing w:after="0"/>
        <w:ind w:firstLine="709"/>
        <w:jc w:val="both"/>
        <w:rPr>
          <w:rFonts w:ascii="GHEA Grapalat" w:hAnsi="GHEA Grapalat"/>
          <w:sz w:val="24"/>
          <w:szCs w:val="24"/>
          <w:lang w:val="hy-AM"/>
        </w:rPr>
      </w:pPr>
      <w:r w:rsidRPr="00CC69FB">
        <w:rPr>
          <w:rFonts w:ascii="GHEA Grapalat" w:hAnsi="GHEA Grapalat"/>
          <w:b/>
          <w:bCs/>
          <w:sz w:val="24"/>
          <w:szCs w:val="24"/>
          <w:lang w:val="hy-AM"/>
        </w:rPr>
        <w:t>Հոդված 1</w:t>
      </w:r>
      <w:r w:rsidR="00870295" w:rsidRPr="00CC69FB">
        <w:rPr>
          <w:rFonts w:ascii="GHEA Grapalat" w:hAnsi="GHEA Grapalat"/>
          <w:b/>
          <w:bCs/>
          <w:sz w:val="24"/>
          <w:szCs w:val="24"/>
          <w:lang w:val="hy-AM"/>
        </w:rPr>
        <w:t>4</w:t>
      </w:r>
      <w:r w:rsidRPr="00CC69FB">
        <w:rPr>
          <w:rFonts w:ascii="MS Mincho" w:eastAsia="MS Mincho" w:hAnsi="MS Mincho" w:cs="MS Mincho" w:hint="eastAsia"/>
          <w:b/>
          <w:bCs/>
          <w:sz w:val="24"/>
          <w:szCs w:val="24"/>
          <w:lang w:val="hy-AM"/>
        </w:rPr>
        <w:t>․</w:t>
      </w:r>
      <w:r w:rsidRPr="00CC69FB">
        <w:rPr>
          <w:rFonts w:ascii="GHEA Grapalat" w:eastAsia="MS Mincho" w:hAnsi="GHEA Grapalat" w:cs="MS Mincho"/>
          <w:b/>
          <w:bCs/>
          <w:sz w:val="24"/>
          <w:szCs w:val="24"/>
          <w:lang w:val="hy-AM"/>
        </w:rPr>
        <w:t xml:space="preserve"> </w:t>
      </w:r>
      <w:r w:rsidRPr="00CC69FB">
        <w:rPr>
          <w:rFonts w:ascii="GHEA Grapalat" w:hAnsi="GHEA Grapalat" w:cs="Sylfaen"/>
          <w:sz w:val="24"/>
          <w:szCs w:val="24"/>
          <w:lang w:val="hy-AM"/>
        </w:rPr>
        <w:t>Օրենքի 21-րդ հոդվածի 4-րդ մասում «միջպետական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նշանակության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ճանապարհների</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մասով՝</w:t>
      </w:r>
      <w:r w:rsidRPr="00CC69FB">
        <w:rPr>
          <w:rFonts w:ascii="GHEA Grapalat" w:hAnsi="GHEA Grapalat"/>
          <w:sz w:val="24"/>
          <w:szCs w:val="24"/>
          <w:lang w:val="hy-AM"/>
        </w:rPr>
        <w:t xml:space="preserve"> 2026 </w:t>
      </w:r>
      <w:r w:rsidRPr="00CC69FB">
        <w:rPr>
          <w:rFonts w:ascii="GHEA Grapalat" w:hAnsi="GHEA Grapalat" w:cs="Sylfaen"/>
          <w:sz w:val="24"/>
          <w:szCs w:val="24"/>
          <w:lang w:val="hy-AM"/>
        </w:rPr>
        <w:t>թվականի</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հունվարի</w:t>
      </w:r>
      <w:r w:rsidRPr="00CC69FB">
        <w:rPr>
          <w:rFonts w:ascii="GHEA Grapalat" w:hAnsi="GHEA Grapalat"/>
          <w:sz w:val="24"/>
          <w:szCs w:val="24"/>
          <w:lang w:val="hy-AM"/>
        </w:rPr>
        <w:t xml:space="preserve"> 1-</w:t>
      </w:r>
      <w:r w:rsidRPr="00CC69FB">
        <w:rPr>
          <w:rFonts w:ascii="GHEA Grapalat" w:hAnsi="GHEA Grapalat" w:cs="Sylfaen"/>
          <w:sz w:val="24"/>
          <w:szCs w:val="24"/>
          <w:lang w:val="hy-AM"/>
        </w:rPr>
        <w:t>ից</w:t>
      </w:r>
      <w:r w:rsidRPr="00CC69FB">
        <w:rPr>
          <w:rFonts w:ascii="GHEA Grapalat" w:hAnsi="GHEA Grapalat"/>
          <w:sz w:val="24"/>
          <w:szCs w:val="24"/>
          <w:lang w:val="hy-AM"/>
        </w:rPr>
        <w:t>,» բառերը փոխարինել «միջպետական և» բառերով։</w:t>
      </w:r>
    </w:p>
    <w:p w14:paraId="01969AED" w14:textId="4EC789D4" w:rsidR="00C228A8" w:rsidRPr="00CC69FB" w:rsidRDefault="00C228A8" w:rsidP="00CC69FB">
      <w:pPr>
        <w:spacing w:before="240"/>
        <w:ind w:firstLine="720"/>
        <w:jc w:val="both"/>
        <w:rPr>
          <w:rFonts w:ascii="GHEA Grapalat" w:hAnsi="GHEA Grapalat" w:cs="Sylfaen"/>
          <w:sz w:val="24"/>
          <w:szCs w:val="24"/>
          <w:lang w:val="hy-AM"/>
        </w:rPr>
      </w:pPr>
      <w:r w:rsidRPr="00CC69FB">
        <w:rPr>
          <w:rFonts w:ascii="GHEA Grapalat" w:hAnsi="GHEA Grapalat"/>
          <w:b/>
          <w:bCs/>
          <w:sz w:val="24"/>
          <w:szCs w:val="24"/>
          <w:lang w:val="hy-AM"/>
        </w:rPr>
        <w:t>Հոդված 1</w:t>
      </w:r>
      <w:r w:rsidR="00870295" w:rsidRPr="00CC69FB">
        <w:rPr>
          <w:rFonts w:ascii="GHEA Grapalat" w:hAnsi="GHEA Grapalat"/>
          <w:b/>
          <w:bCs/>
          <w:sz w:val="24"/>
          <w:szCs w:val="24"/>
          <w:lang w:val="hy-AM"/>
        </w:rPr>
        <w:t>5</w:t>
      </w:r>
      <w:r w:rsidRPr="00CC69FB">
        <w:rPr>
          <w:rFonts w:ascii="MS Mincho" w:eastAsia="MS Mincho" w:hAnsi="MS Mincho" w:cs="MS Mincho" w:hint="eastAsia"/>
          <w:b/>
          <w:bCs/>
          <w:sz w:val="24"/>
          <w:szCs w:val="24"/>
          <w:lang w:val="hy-AM"/>
        </w:rPr>
        <w:t>․</w:t>
      </w:r>
      <w:r w:rsidRPr="00CC69FB">
        <w:rPr>
          <w:rFonts w:ascii="GHEA Grapalat" w:eastAsia="MS Mincho" w:hAnsi="GHEA Grapalat" w:cs="MS Mincho"/>
          <w:sz w:val="24"/>
          <w:szCs w:val="24"/>
          <w:lang w:val="hy-AM"/>
        </w:rPr>
        <w:t xml:space="preserve"> </w:t>
      </w:r>
      <w:r w:rsidRPr="00CC69FB">
        <w:rPr>
          <w:rFonts w:ascii="GHEA Grapalat" w:hAnsi="GHEA Grapalat" w:cs="Sylfaen"/>
          <w:sz w:val="24"/>
          <w:szCs w:val="24"/>
          <w:lang w:val="hy-AM"/>
        </w:rPr>
        <w:t>Օրենքի 21-րդ հոդվածի 6-րդ մասը շարադրել հետևյալ խմբագրությամբ</w:t>
      </w:r>
      <w:r w:rsidRPr="00CC69FB">
        <w:rPr>
          <w:rFonts w:ascii="MS Mincho" w:eastAsia="MS Mincho" w:hAnsi="MS Mincho" w:cs="MS Mincho" w:hint="eastAsia"/>
          <w:sz w:val="24"/>
          <w:szCs w:val="24"/>
          <w:lang w:val="hy-AM"/>
        </w:rPr>
        <w:t>․</w:t>
      </w:r>
    </w:p>
    <w:p w14:paraId="519C167B" w14:textId="2B2811BC" w:rsidR="00C228A8" w:rsidRPr="00CC69FB" w:rsidRDefault="00C228A8" w:rsidP="00CC69FB">
      <w:pPr>
        <w:spacing w:after="0"/>
        <w:ind w:firstLine="709"/>
        <w:jc w:val="both"/>
        <w:rPr>
          <w:rFonts w:ascii="GHEA Grapalat" w:hAnsi="GHEA Grapalat" w:cs="Sylfaen"/>
          <w:sz w:val="24"/>
          <w:szCs w:val="24"/>
          <w:lang w:val="hy-AM"/>
        </w:rPr>
      </w:pPr>
      <w:r w:rsidRPr="00CC69FB">
        <w:rPr>
          <w:rFonts w:ascii="GHEA Grapalat" w:hAnsi="GHEA Grapalat"/>
          <w:sz w:val="24"/>
          <w:szCs w:val="24"/>
          <w:lang w:val="hy-AM"/>
        </w:rPr>
        <w:t xml:space="preserve">«6. </w:t>
      </w:r>
      <w:r w:rsidRPr="00CC69FB">
        <w:rPr>
          <w:rFonts w:ascii="GHEA Grapalat" w:hAnsi="GHEA Grapalat" w:cs="Sylfaen"/>
          <w:sz w:val="24"/>
          <w:szCs w:val="24"/>
          <w:lang w:val="hy-AM"/>
        </w:rPr>
        <w:t>Սույն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օրենքի</w:t>
      </w:r>
      <w:r w:rsidRPr="00CC69FB">
        <w:rPr>
          <w:rFonts w:ascii="GHEA Grapalat" w:hAnsi="GHEA Grapalat"/>
          <w:sz w:val="24"/>
          <w:szCs w:val="24"/>
          <w:lang w:val="hy-AM"/>
        </w:rPr>
        <w:t xml:space="preserve"> 19.1-</w:t>
      </w:r>
      <w:r w:rsidRPr="00CC69FB">
        <w:rPr>
          <w:rFonts w:ascii="GHEA Grapalat" w:hAnsi="GHEA Grapalat" w:cs="Sylfaen"/>
          <w:sz w:val="24"/>
          <w:szCs w:val="24"/>
          <w:lang w:val="hy-AM"/>
        </w:rPr>
        <w:t>ին</w:t>
      </w:r>
      <w:r w:rsidRPr="00CC69FB">
        <w:rPr>
          <w:rFonts w:ascii="GHEA Grapalat" w:hAnsi="GHEA Grapalat"/>
          <w:sz w:val="24"/>
          <w:szCs w:val="24"/>
          <w:lang w:val="hy-AM"/>
        </w:rPr>
        <w:t xml:space="preserve"> </w:t>
      </w:r>
      <w:r w:rsidRPr="00CC69FB">
        <w:rPr>
          <w:rFonts w:ascii="GHEA Grapalat" w:hAnsi="GHEA Grapalat" w:cs="Sylfaen"/>
          <w:sz w:val="24"/>
          <w:szCs w:val="24"/>
          <w:lang w:val="hy-AM"/>
        </w:rPr>
        <w:t>հոդվածի 3</w:t>
      </w:r>
      <w:r w:rsidRPr="00CC69FB">
        <w:rPr>
          <w:rFonts w:ascii="MS Mincho" w:eastAsia="MS Mincho" w:hAnsi="MS Mincho" w:cs="MS Mincho" w:hint="eastAsia"/>
          <w:sz w:val="24"/>
          <w:szCs w:val="24"/>
          <w:lang w:val="hy-AM"/>
        </w:rPr>
        <w:t>․</w:t>
      </w:r>
      <w:r w:rsidRPr="00CC69FB">
        <w:rPr>
          <w:rFonts w:ascii="GHEA Grapalat" w:hAnsi="GHEA Grapalat" w:cs="Sylfaen"/>
          <w:sz w:val="24"/>
          <w:szCs w:val="24"/>
          <w:lang w:val="hy-AM"/>
        </w:rPr>
        <w:t>1-ին մասով նախատեսված ամբողջ ճանապարհային ցանցի ճանապարհային անվտանգության առաջին գնահատումը պետք է իրականացվի մինչև 2032 թվականի հունվարի 1-ը:»։</w:t>
      </w:r>
    </w:p>
    <w:bookmarkEnd w:id="10"/>
    <w:p w14:paraId="15374BCA" w14:textId="7B4D7E3C" w:rsidR="002D7A3C" w:rsidRPr="00CC69FB" w:rsidRDefault="002D7A3C" w:rsidP="00CC69FB">
      <w:pPr>
        <w:shd w:val="clear" w:color="auto" w:fill="FFFFFF"/>
        <w:spacing w:before="100" w:beforeAutospacing="1" w:after="100" w:afterAutospacing="1"/>
        <w:ind w:firstLine="810"/>
        <w:jc w:val="both"/>
        <w:rPr>
          <w:rFonts w:ascii="GHEA Grapalat" w:eastAsia="Times New Roman" w:hAnsi="GHEA Grapalat" w:cs="Times New Roman"/>
          <w:color w:val="000000"/>
          <w:sz w:val="24"/>
          <w:szCs w:val="24"/>
          <w:lang w:val="hy-AM"/>
        </w:rPr>
      </w:pPr>
      <w:r w:rsidRPr="00CC69FB">
        <w:rPr>
          <w:rFonts w:ascii="GHEA Grapalat" w:eastAsia="Times New Roman" w:hAnsi="GHEA Grapalat" w:cs="Times New Roman"/>
          <w:b/>
          <w:bCs/>
          <w:color w:val="000000"/>
          <w:sz w:val="24"/>
          <w:szCs w:val="24"/>
          <w:lang w:val="hy-AM"/>
        </w:rPr>
        <w:t xml:space="preserve">Հոդված </w:t>
      </w:r>
      <w:r w:rsidR="00825E81" w:rsidRPr="00CC69FB">
        <w:rPr>
          <w:rFonts w:ascii="GHEA Grapalat" w:eastAsia="Times New Roman" w:hAnsi="GHEA Grapalat" w:cs="Times New Roman"/>
          <w:b/>
          <w:bCs/>
          <w:color w:val="000000"/>
          <w:sz w:val="24"/>
          <w:szCs w:val="24"/>
          <w:lang w:val="hy-AM"/>
        </w:rPr>
        <w:t>1</w:t>
      </w:r>
      <w:r w:rsidR="00870295" w:rsidRPr="00CC69FB">
        <w:rPr>
          <w:rFonts w:ascii="GHEA Grapalat" w:eastAsia="Times New Roman" w:hAnsi="GHEA Grapalat" w:cs="Times New Roman"/>
          <w:b/>
          <w:bCs/>
          <w:color w:val="000000"/>
          <w:sz w:val="24"/>
          <w:szCs w:val="24"/>
          <w:lang w:val="hy-AM"/>
        </w:rPr>
        <w:t>6</w:t>
      </w:r>
      <w:r w:rsidRPr="00CC69FB">
        <w:rPr>
          <w:rFonts w:ascii="GHEA Grapalat" w:eastAsia="Times New Roman" w:hAnsi="GHEA Grapalat" w:cs="Times New Roman"/>
          <w:b/>
          <w:bCs/>
          <w:color w:val="000000"/>
          <w:sz w:val="24"/>
          <w:szCs w:val="24"/>
          <w:lang w:val="hy-AM"/>
        </w:rPr>
        <w:t>.</w:t>
      </w:r>
      <w:r w:rsidRPr="00CC69FB">
        <w:rPr>
          <w:rFonts w:ascii="Calibri" w:eastAsia="Times New Roman" w:hAnsi="Calibri" w:cs="Calibri"/>
          <w:b/>
          <w:bCs/>
          <w:color w:val="000000"/>
          <w:sz w:val="24"/>
          <w:szCs w:val="24"/>
          <w:lang w:val="hy-AM"/>
        </w:rPr>
        <w:t> </w:t>
      </w:r>
      <w:r w:rsidRPr="00CC69FB">
        <w:rPr>
          <w:rFonts w:ascii="GHEA Grapalat" w:eastAsia="Times New Roman" w:hAnsi="GHEA Grapalat" w:cs="Times New Roman"/>
          <w:b/>
          <w:bCs/>
          <w:color w:val="000000"/>
          <w:sz w:val="24"/>
          <w:szCs w:val="24"/>
          <w:lang w:val="hy-AM"/>
        </w:rPr>
        <w:t xml:space="preserve">Եզրափակիչ մաս </w:t>
      </w:r>
      <w:r w:rsidR="0088626E" w:rsidRPr="00CC69FB">
        <w:rPr>
          <w:rFonts w:ascii="GHEA Grapalat" w:eastAsia="Times New Roman" w:hAnsi="GHEA Grapalat" w:cs="Times New Roman"/>
          <w:b/>
          <w:bCs/>
          <w:color w:val="000000"/>
          <w:sz w:val="24"/>
          <w:szCs w:val="24"/>
          <w:lang w:val="hy-AM"/>
        </w:rPr>
        <w:t>և</w:t>
      </w:r>
      <w:r w:rsidRPr="00CC69FB">
        <w:rPr>
          <w:rFonts w:ascii="GHEA Grapalat" w:eastAsia="Times New Roman" w:hAnsi="GHEA Grapalat" w:cs="Times New Roman"/>
          <w:b/>
          <w:bCs/>
          <w:color w:val="000000"/>
          <w:sz w:val="24"/>
          <w:szCs w:val="24"/>
          <w:lang w:val="hy-AM"/>
        </w:rPr>
        <w:t xml:space="preserve"> անցումային դրույթներ</w:t>
      </w:r>
    </w:p>
    <w:p w14:paraId="05634B7E" w14:textId="77777777" w:rsidR="002D7A3C" w:rsidRPr="00CC69FB" w:rsidRDefault="002D7A3C" w:rsidP="00CC69FB">
      <w:pPr>
        <w:shd w:val="clear" w:color="auto" w:fill="FFFFFF"/>
        <w:spacing w:before="100" w:beforeAutospacing="1" w:after="100" w:afterAutospacing="1"/>
        <w:ind w:firstLine="720"/>
        <w:jc w:val="both"/>
        <w:rPr>
          <w:rFonts w:ascii="GHEA Grapalat" w:eastAsia="Times New Roman" w:hAnsi="GHEA Grapalat" w:cs="Times New Roman"/>
          <w:color w:val="000000"/>
          <w:sz w:val="24"/>
          <w:szCs w:val="24"/>
          <w:lang w:val="hy-AM"/>
        </w:rPr>
      </w:pPr>
      <w:r w:rsidRPr="00CC69FB">
        <w:rPr>
          <w:rFonts w:ascii="GHEA Grapalat" w:eastAsia="Times New Roman" w:hAnsi="GHEA Grapalat" w:cs="Times New Roman"/>
          <w:color w:val="000000"/>
          <w:sz w:val="24"/>
          <w:szCs w:val="24"/>
          <w:lang w:val="hy-AM"/>
        </w:rPr>
        <w:t>1. Սույն օրենքն ուժի մեջ է մտնում պաշտոնական հրապարակման օրվան հաջորդող տասներորդ օրը:</w:t>
      </w:r>
    </w:p>
    <w:p w14:paraId="523F9513" w14:textId="2078E583" w:rsidR="006C32CF" w:rsidRDefault="002D7A3C" w:rsidP="00CC69FB">
      <w:pPr>
        <w:shd w:val="clear" w:color="auto" w:fill="FFFFFF"/>
        <w:spacing w:before="100" w:beforeAutospacing="1" w:after="100" w:afterAutospacing="1"/>
        <w:ind w:firstLine="720"/>
        <w:jc w:val="both"/>
        <w:rPr>
          <w:rFonts w:ascii="GHEA Grapalat" w:eastAsia="Times New Roman" w:hAnsi="GHEA Grapalat" w:cs="Times New Roman"/>
          <w:color w:val="000000"/>
          <w:sz w:val="24"/>
          <w:szCs w:val="24"/>
          <w:lang w:val="hy-AM"/>
        </w:rPr>
      </w:pPr>
      <w:r w:rsidRPr="00CC69FB">
        <w:rPr>
          <w:rFonts w:ascii="GHEA Grapalat" w:eastAsia="Times New Roman" w:hAnsi="GHEA Grapalat" w:cs="Times New Roman"/>
          <w:color w:val="000000"/>
          <w:sz w:val="24"/>
          <w:szCs w:val="24"/>
          <w:lang w:val="hy-AM"/>
        </w:rPr>
        <w:lastRenderedPageBreak/>
        <w:t xml:space="preserve">2. Սույն օրենքի </w:t>
      </w:r>
      <w:r w:rsidR="00C228A8" w:rsidRPr="00CC69FB">
        <w:rPr>
          <w:rFonts w:ascii="GHEA Grapalat" w:eastAsia="Times New Roman" w:hAnsi="GHEA Grapalat" w:cs="Times New Roman"/>
          <w:color w:val="000000"/>
          <w:sz w:val="24"/>
          <w:szCs w:val="24"/>
          <w:lang w:val="hy-AM"/>
        </w:rPr>
        <w:t>7</w:t>
      </w:r>
      <w:r w:rsidRPr="00CC69FB">
        <w:rPr>
          <w:rFonts w:ascii="GHEA Grapalat" w:eastAsia="Times New Roman" w:hAnsi="GHEA Grapalat" w:cs="Times New Roman"/>
          <w:color w:val="000000"/>
          <w:sz w:val="24"/>
          <w:szCs w:val="24"/>
          <w:lang w:val="hy-AM"/>
        </w:rPr>
        <w:t xml:space="preserve">-րդ հոդվածով նախատեսված ենթաօրենսդրական նորմատիվ իրավական ակտը ընդունվում </w:t>
      </w:r>
      <w:r w:rsidR="00F6779D">
        <w:rPr>
          <w:rFonts w:ascii="GHEA Grapalat" w:eastAsia="Times New Roman" w:hAnsi="GHEA Grapalat" w:cs="Times New Roman"/>
          <w:color w:val="000000"/>
          <w:sz w:val="24"/>
          <w:szCs w:val="24"/>
          <w:lang w:val="hy-AM"/>
        </w:rPr>
        <w:t>է</w:t>
      </w:r>
      <w:r w:rsidRPr="00CC69FB">
        <w:rPr>
          <w:rFonts w:ascii="GHEA Grapalat" w:eastAsia="Times New Roman" w:hAnsi="GHEA Grapalat" w:cs="Times New Roman"/>
          <w:color w:val="000000"/>
          <w:sz w:val="24"/>
          <w:szCs w:val="24"/>
          <w:lang w:val="hy-AM"/>
        </w:rPr>
        <w:t xml:space="preserve"> սույն օրենքն ուժի մեջ մտնելուց հետո՝ </w:t>
      </w:r>
      <w:bookmarkStart w:id="12" w:name="_Hlk173956705"/>
      <w:r w:rsidR="00F6779D">
        <w:rPr>
          <w:rFonts w:ascii="GHEA Grapalat" w:eastAsia="Times New Roman" w:hAnsi="GHEA Grapalat" w:cs="Times New Roman"/>
          <w:color w:val="000000"/>
          <w:sz w:val="24"/>
          <w:szCs w:val="24"/>
          <w:lang w:val="hy-AM"/>
        </w:rPr>
        <w:t>12</w:t>
      </w:r>
      <w:r w:rsidR="00010E60" w:rsidRPr="00F6779D">
        <w:rPr>
          <w:rFonts w:ascii="GHEA Grapalat" w:eastAsia="Times New Roman" w:hAnsi="GHEA Grapalat" w:cs="Times New Roman"/>
          <w:color w:val="000000"/>
          <w:sz w:val="24"/>
          <w:szCs w:val="24"/>
          <w:lang w:val="hy-AM"/>
        </w:rPr>
        <w:t>-</w:t>
      </w:r>
      <w:r w:rsidRPr="00F6779D">
        <w:rPr>
          <w:rFonts w:ascii="GHEA Grapalat" w:eastAsia="Times New Roman" w:hAnsi="GHEA Grapalat" w:cs="Times New Roman"/>
          <w:color w:val="000000"/>
          <w:sz w:val="24"/>
          <w:szCs w:val="24"/>
          <w:lang w:val="hy-AM"/>
        </w:rPr>
        <w:t>ամսյա</w:t>
      </w:r>
      <w:r w:rsidRPr="00CC69FB">
        <w:rPr>
          <w:rFonts w:ascii="GHEA Grapalat" w:eastAsia="Times New Roman" w:hAnsi="GHEA Grapalat" w:cs="Times New Roman"/>
          <w:color w:val="000000"/>
          <w:sz w:val="24"/>
          <w:szCs w:val="24"/>
          <w:lang w:val="hy-AM"/>
        </w:rPr>
        <w:t xml:space="preserve"> </w:t>
      </w:r>
      <w:bookmarkEnd w:id="12"/>
      <w:r w:rsidRPr="00CC69FB">
        <w:rPr>
          <w:rFonts w:ascii="GHEA Grapalat" w:eastAsia="Times New Roman" w:hAnsi="GHEA Grapalat" w:cs="Times New Roman"/>
          <w:color w:val="000000"/>
          <w:sz w:val="24"/>
          <w:szCs w:val="24"/>
          <w:lang w:val="hy-AM"/>
        </w:rPr>
        <w:t>ժամկետում:</w:t>
      </w:r>
    </w:p>
    <w:p w14:paraId="44EB6326" w14:textId="77777777" w:rsidR="00CC69FB" w:rsidRPr="00CC69FB" w:rsidRDefault="00CC69FB" w:rsidP="00CC69FB">
      <w:pPr>
        <w:shd w:val="clear" w:color="auto" w:fill="FFFFFF"/>
        <w:spacing w:before="100" w:beforeAutospacing="1" w:after="100" w:afterAutospacing="1"/>
        <w:ind w:firstLine="720"/>
        <w:jc w:val="both"/>
        <w:rPr>
          <w:rFonts w:ascii="GHEA Grapalat" w:eastAsia="Times New Roman" w:hAnsi="GHEA Grapalat" w:cs="Times New Roman"/>
          <w:color w:val="000000"/>
          <w:sz w:val="24"/>
          <w:szCs w:val="24"/>
          <w:lang w:val="hy-AM"/>
        </w:rPr>
      </w:pPr>
    </w:p>
    <w:p w14:paraId="6235C72E" w14:textId="77777777" w:rsidR="00CC69FB" w:rsidRPr="00CC69FB" w:rsidRDefault="00CC69FB" w:rsidP="00CC69FB">
      <w:pPr>
        <w:ind w:firstLine="720"/>
        <w:jc w:val="both"/>
        <w:rPr>
          <w:rFonts w:ascii="GHEA Grapalat" w:hAnsi="GHEA Grapalat" w:cs="GHEA Grapalat"/>
          <w:b/>
          <w:color w:val="000000"/>
          <w:sz w:val="24"/>
          <w:szCs w:val="24"/>
          <w:lang w:val="hy-AM"/>
        </w:rPr>
      </w:pPr>
      <w:r w:rsidRPr="00CC69FB">
        <w:rPr>
          <w:rFonts w:ascii="GHEA Grapalat" w:hAnsi="GHEA Grapalat" w:cs="GHEA Grapalat"/>
          <w:b/>
          <w:color w:val="000000"/>
          <w:sz w:val="24"/>
          <w:szCs w:val="24"/>
          <w:lang w:val="hy-AM"/>
        </w:rPr>
        <w:t xml:space="preserve">Հանրապետության  նախագահ              </w:t>
      </w:r>
      <w:r w:rsidRPr="00CC69FB">
        <w:rPr>
          <w:rFonts w:ascii="GHEA Grapalat" w:hAnsi="GHEA Grapalat" w:cs="GHEA Grapalat"/>
          <w:b/>
          <w:color w:val="000000"/>
          <w:sz w:val="24"/>
          <w:szCs w:val="24"/>
          <w:lang w:val="hy-AM"/>
        </w:rPr>
        <w:tab/>
        <w:t xml:space="preserve">                   Վ. Խաչատուրյան</w:t>
      </w:r>
    </w:p>
    <w:p w14:paraId="44271CE2" w14:textId="77777777" w:rsidR="00CC69FB" w:rsidRPr="00CC69FB" w:rsidRDefault="00CC69FB" w:rsidP="00CC69FB">
      <w:pPr>
        <w:pStyle w:val="NormalWeb"/>
        <w:shd w:val="clear" w:color="auto" w:fill="FFFFFF"/>
        <w:spacing w:before="0" w:beforeAutospacing="0" w:after="0" w:afterAutospacing="0" w:line="276" w:lineRule="auto"/>
        <w:ind w:firstLine="720"/>
        <w:rPr>
          <w:rFonts w:ascii="GHEA Grapalat" w:hAnsi="GHEA Grapalat"/>
          <w:b/>
          <w:bCs/>
          <w:color w:val="000000"/>
          <w:lang w:val="hy-AM"/>
        </w:rPr>
      </w:pPr>
      <w:r w:rsidRPr="00CC69FB">
        <w:rPr>
          <w:rFonts w:ascii="GHEA Grapalat" w:hAnsi="GHEA Grapalat"/>
          <w:b/>
          <w:bCs/>
          <w:color w:val="000000"/>
          <w:lang w:val="hy-AM"/>
        </w:rPr>
        <w:t>Երևան</w:t>
      </w:r>
    </w:p>
    <w:p w14:paraId="26A6A5DD" w14:textId="77777777" w:rsidR="00CC69FB" w:rsidRPr="00CC69FB" w:rsidRDefault="00CC69FB" w:rsidP="00CC69FB">
      <w:pPr>
        <w:shd w:val="clear" w:color="auto" w:fill="FFFFFF"/>
        <w:spacing w:before="100" w:beforeAutospacing="1" w:after="100" w:afterAutospacing="1"/>
        <w:ind w:firstLine="720"/>
        <w:jc w:val="both"/>
        <w:rPr>
          <w:rFonts w:ascii="GHEA Grapalat" w:eastAsia="Times New Roman" w:hAnsi="GHEA Grapalat" w:cs="Times New Roman"/>
          <w:color w:val="000000"/>
          <w:sz w:val="24"/>
          <w:szCs w:val="24"/>
          <w:lang w:val="hy-AM"/>
        </w:rPr>
      </w:pPr>
    </w:p>
    <w:sectPr w:rsidR="00CC69FB" w:rsidRPr="00CC69FB" w:rsidSect="00CC69FB">
      <w:pgSz w:w="11906" w:h="16838" w:code="9"/>
      <w:pgMar w:top="360" w:right="836" w:bottom="5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68436" w14:textId="77777777" w:rsidR="005112D0" w:rsidRDefault="005112D0" w:rsidP="001613C3">
      <w:pPr>
        <w:spacing w:after="0" w:line="240" w:lineRule="auto"/>
      </w:pPr>
      <w:r>
        <w:separator/>
      </w:r>
    </w:p>
  </w:endnote>
  <w:endnote w:type="continuationSeparator" w:id="0">
    <w:p w14:paraId="2BC647C2" w14:textId="77777777" w:rsidR="005112D0" w:rsidRDefault="005112D0" w:rsidP="00161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151BA" w14:textId="77777777" w:rsidR="005112D0" w:rsidRDefault="005112D0" w:rsidP="001613C3">
      <w:pPr>
        <w:spacing w:after="0" w:line="240" w:lineRule="auto"/>
      </w:pPr>
      <w:r>
        <w:separator/>
      </w:r>
    </w:p>
  </w:footnote>
  <w:footnote w:type="continuationSeparator" w:id="0">
    <w:p w14:paraId="738ED54C" w14:textId="77777777" w:rsidR="005112D0" w:rsidRDefault="005112D0" w:rsidP="00161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391"/>
    <w:multiLevelType w:val="hybridMultilevel"/>
    <w:tmpl w:val="A60EE7EE"/>
    <w:lvl w:ilvl="0" w:tplc="388A7D4E">
      <w:start w:val="1"/>
      <w:numFmt w:val="decimal"/>
      <w:lvlText w:val="%1."/>
      <w:lvlJc w:val="left"/>
      <w:pPr>
        <w:ind w:left="720" w:hanging="360"/>
      </w:pPr>
      <w:rPr>
        <w:rFonts w:cs="Tahoma"/>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0F3F07"/>
    <w:multiLevelType w:val="hybridMultilevel"/>
    <w:tmpl w:val="667E7852"/>
    <w:lvl w:ilvl="0" w:tplc="0A4C432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D6CC8"/>
    <w:multiLevelType w:val="hybridMultilevel"/>
    <w:tmpl w:val="2332A578"/>
    <w:lvl w:ilvl="0" w:tplc="7776824C">
      <w:start w:val="6"/>
      <w:numFmt w:val="decimal"/>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573CB"/>
    <w:multiLevelType w:val="hybridMultilevel"/>
    <w:tmpl w:val="1B7CAB52"/>
    <w:lvl w:ilvl="0" w:tplc="3AA64270">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C62D9"/>
    <w:multiLevelType w:val="hybridMultilevel"/>
    <w:tmpl w:val="F7727D02"/>
    <w:lvl w:ilvl="0" w:tplc="7D9EA946">
      <w:start w:val="1"/>
      <w:numFmt w:val="decimal"/>
      <w:lvlText w:val="%1."/>
      <w:lvlJc w:val="left"/>
      <w:pPr>
        <w:ind w:left="189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55E71BB"/>
    <w:multiLevelType w:val="hybridMultilevel"/>
    <w:tmpl w:val="2E5248F2"/>
    <w:lvl w:ilvl="0" w:tplc="8780B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8C1780"/>
    <w:multiLevelType w:val="hybridMultilevel"/>
    <w:tmpl w:val="FBDA6C64"/>
    <w:lvl w:ilvl="0" w:tplc="566CF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1A5069"/>
    <w:multiLevelType w:val="hybridMultilevel"/>
    <w:tmpl w:val="3F76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6C2882"/>
    <w:multiLevelType w:val="hybridMultilevel"/>
    <w:tmpl w:val="92F8A7EC"/>
    <w:lvl w:ilvl="0" w:tplc="BABA19BC">
      <w:start w:val="1"/>
      <w:numFmt w:val="bullet"/>
      <w:lvlText w:val="•"/>
      <w:lvlJc w:val="left"/>
      <w:pPr>
        <w:tabs>
          <w:tab w:val="num" w:pos="720"/>
        </w:tabs>
        <w:ind w:left="720" w:hanging="360"/>
      </w:pPr>
      <w:rPr>
        <w:rFonts w:ascii="Times New Roman" w:hAnsi="Times New Roman" w:hint="default"/>
      </w:rPr>
    </w:lvl>
    <w:lvl w:ilvl="1" w:tplc="A4840A36" w:tentative="1">
      <w:start w:val="1"/>
      <w:numFmt w:val="bullet"/>
      <w:lvlText w:val="•"/>
      <w:lvlJc w:val="left"/>
      <w:pPr>
        <w:tabs>
          <w:tab w:val="num" w:pos="1440"/>
        </w:tabs>
        <w:ind w:left="1440" w:hanging="360"/>
      </w:pPr>
      <w:rPr>
        <w:rFonts w:ascii="Times New Roman" w:hAnsi="Times New Roman" w:hint="default"/>
      </w:rPr>
    </w:lvl>
    <w:lvl w:ilvl="2" w:tplc="0F520D48" w:tentative="1">
      <w:start w:val="1"/>
      <w:numFmt w:val="bullet"/>
      <w:lvlText w:val="•"/>
      <w:lvlJc w:val="left"/>
      <w:pPr>
        <w:tabs>
          <w:tab w:val="num" w:pos="2160"/>
        </w:tabs>
        <w:ind w:left="2160" w:hanging="360"/>
      </w:pPr>
      <w:rPr>
        <w:rFonts w:ascii="Times New Roman" w:hAnsi="Times New Roman" w:hint="default"/>
      </w:rPr>
    </w:lvl>
    <w:lvl w:ilvl="3" w:tplc="CBE6F54C" w:tentative="1">
      <w:start w:val="1"/>
      <w:numFmt w:val="bullet"/>
      <w:lvlText w:val="•"/>
      <w:lvlJc w:val="left"/>
      <w:pPr>
        <w:tabs>
          <w:tab w:val="num" w:pos="2880"/>
        </w:tabs>
        <w:ind w:left="2880" w:hanging="360"/>
      </w:pPr>
      <w:rPr>
        <w:rFonts w:ascii="Times New Roman" w:hAnsi="Times New Roman" w:hint="default"/>
      </w:rPr>
    </w:lvl>
    <w:lvl w:ilvl="4" w:tplc="2F7AACE6" w:tentative="1">
      <w:start w:val="1"/>
      <w:numFmt w:val="bullet"/>
      <w:lvlText w:val="•"/>
      <w:lvlJc w:val="left"/>
      <w:pPr>
        <w:tabs>
          <w:tab w:val="num" w:pos="3600"/>
        </w:tabs>
        <w:ind w:left="3600" w:hanging="360"/>
      </w:pPr>
      <w:rPr>
        <w:rFonts w:ascii="Times New Roman" w:hAnsi="Times New Roman" w:hint="default"/>
      </w:rPr>
    </w:lvl>
    <w:lvl w:ilvl="5" w:tplc="73D417F2" w:tentative="1">
      <w:start w:val="1"/>
      <w:numFmt w:val="bullet"/>
      <w:lvlText w:val="•"/>
      <w:lvlJc w:val="left"/>
      <w:pPr>
        <w:tabs>
          <w:tab w:val="num" w:pos="4320"/>
        </w:tabs>
        <w:ind w:left="4320" w:hanging="360"/>
      </w:pPr>
      <w:rPr>
        <w:rFonts w:ascii="Times New Roman" w:hAnsi="Times New Roman" w:hint="default"/>
      </w:rPr>
    </w:lvl>
    <w:lvl w:ilvl="6" w:tplc="E4EE3888" w:tentative="1">
      <w:start w:val="1"/>
      <w:numFmt w:val="bullet"/>
      <w:lvlText w:val="•"/>
      <w:lvlJc w:val="left"/>
      <w:pPr>
        <w:tabs>
          <w:tab w:val="num" w:pos="5040"/>
        </w:tabs>
        <w:ind w:left="5040" w:hanging="360"/>
      </w:pPr>
      <w:rPr>
        <w:rFonts w:ascii="Times New Roman" w:hAnsi="Times New Roman" w:hint="default"/>
      </w:rPr>
    </w:lvl>
    <w:lvl w:ilvl="7" w:tplc="22A6B944" w:tentative="1">
      <w:start w:val="1"/>
      <w:numFmt w:val="bullet"/>
      <w:lvlText w:val="•"/>
      <w:lvlJc w:val="left"/>
      <w:pPr>
        <w:tabs>
          <w:tab w:val="num" w:pos="5760"/>
        </w:tabs>
        <w:ind w:left="5760" w:hanging="360"/>
      </w:pPr>
      <w:rPr>
        <w:rFonts w:ascii="Times New Roman" w:hAnsi="Times New Roman" w:hint="default"/>
      </w:rPr>
    </w:lvl>
    <w:lvl w:ilvl="8" w:tplc="F0D6D35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953353E"/>
    <w:multiLevelType w:val="hybridMultilevel"/>
    <w:tmpl w:val="74A0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BC74802"/>
    <w:multiLevelType w:val="hybridMultilevel"/>
    <w:tmpl w:val="D8D05210"/>
    <w:lvl w:ilvl="0" w:tplc="BA3051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341C70"/>
    <w:multiLevelType w:val="hybridMultilevel"/>
    <w:tmpl w:val="4358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0370887"/>
    <w:multiLevelType w:val="hybridMultilevel"/>
    <w:tmpl w:val="96861544"/>
    <w:lvl w:ilvl="0" w:tplc="16285C82">
      <w:start w:val="1"/>
      <w:numFmt w:val="bullet"/>
      <w:lvlText w:val="•"/>
      <w:lvlJc w:val="left"/>
      <w:pPr>
        <w:tabs>
          <w:tab w:val="num" w:pos="720"/>
        </w:tabs>
        <w:ind w:left="720" w:hanging="360"/>
      </w:pPr>
      <w:rPr>
        <w:rFonts w:ascii="Times New Roman" w:hAnsi="Times New Roman" w:hint="default"/>
      </w:rPr>
    </w:lvl>
    <w:lvl w:ilvl="1" w:tplc="3B6E7582" w:tentative="1">
      <w:start w:val="1"/>
      <w:numFmt w:val="bullet"/>
      <w:lvlText w:val="•"/>
      <w:lvlJc w:val="left"/>
      <w:pPr>
        <w:tabs>
          <w:tab w:val="num" w:pos="1440"/>
        </w:tabs>
        <w:ind w:left="1440" w:hanging="360"/>
      </w:pPr>
      <w:rPr>
        <w:rFonts w:ascii="Times New Roman" w:hAnsi="Times New Roman" w:hint="default"/>
      </w:rPr>
    </w:lvl>
    <w:lvl w:ilvl="2" w:tplc="5EB0E8A6" w:tentative="1">
      <w:start w:val="1"/>
      <w:numFmt w:val="bullet"/>
      <w:lvlText w:val="•"/>
      <w:lvlJc w:val="left"/>
      <w:pPr>
        <w:tabs>
          <w:tab w:val="num" w:pos="2160"/>
        </w:tabs>
        <w:ind w:left="2160" w:hanging="360"/>
      </w:pPr>
      <w:rPr>
        <w:rFonts w:ascii="Times New Roman" w:hAnsi="Times New Roman" w:hint="default"/>
      </w:rPr>
    </w:lvl>
    <w:lvl w:ilvl="3" w:tplc="C0D2B878" w:tentative="1">
      <w:start w:val="1"/>
      <w:numFmt w:val="bullet"/>
      <w:lvlText w:val="•"/>
      <w:lvlJc w:val="left"/>
      <w:pPr>
        <w:tabs>
          <w:tab w:val="num" w:pos="2880"/>
        </w:tabs>
        <w:ind w:left="2880" w:hanging="360"/>
      </w:pPr>
      <w:rPr>
        <w:rFonts w:ascii="Times New Roman" w:hAnsi="Times New Roman" w:hint="default"/>
      </w:rPr>
    </w:lvl>
    <w:lvl w:ilvl="4" w:tplc="6670642A" w:tentative="1">
      <w:start w:val="1"/>
      <w:numFmt w:val="bullet"/>
      <w:lvlText w:val="•"/>
      <w:lvlJc w:val="left"/>
      <w:pPr>
        <w:tabs>
          <w:tab w:val="num" w:pos="3600"/>
        </w:tabs>
        <w:ind w:left="3600" w:hanging="360"/>
      </w:pPr>
      <w:rPr>
        <w:rFonts w:ascii="Times New Roman" w:hAnsi="Times New Roman" w:hint="default"/>
      </w:rPr>
    </w:lvl>
    <w:lvl w:ilvl="5" w:tplc="FA52C4F0" w:tentative="1">
      <w:start w:val="1"/>
      <w:numFmt w:val="bullet"/>
      <w:lvlText w:val="•"/>
      <w:lvlJc w:val="left"/>
      <w:pPr>
        <w:tabs>
          <w:tab w:val="num" w:pos="4320"/>
        </w:tabs>
        <w:ind w:left="4320" w:hanging="360"/>
      </w:pPr>
      <w:rPr>
        <w:rFonts w:ascii="Times New Roman" w:hAnsi="Times New Roman" w:hint="default"/>
      </w:rPr>
    </w:lvl>
    <w:lvl w:ilvl="6" w:tplc="BE904416" w:tentative="1">
      <w:start w:val="1"/>
      <w:numFmt w:val="bullet"/>
      <w:lvlText w:val="•"/>
      <w:lvlJc w:val="left"/>
      <w:pPr>
        <w:tabs>
          <w:tab w:val="num" w:pos="5040"/>
        </w:tabs>
        <w:ind w:left="5040" w:hanging="360"/>
      </w:pPr>
      <w:rPr>
        <w:rFonts w:ascii="Times New Roman" w:hAnsi="Times New Roman" w:hint="default"/>
      </w:rPr>
    </w:lvl>
    <w:lvl w:ilvl="7" w:tplc="7780FA1A" w:tentative="1">
      <w:start w:val="1"/>
      <w:numFmt w:val="bullet"/>
      <w:lvlText w:val="•"/>
      <w:lvlJc w:val="left"/>
      <w:pPr>
        <w:tabs>
          <w:tab w:val="num" w:pos="5760"/>
        </w:tabs>
        <w:ind w:left="5760" w:hanging="360"/>
      </w:pPr>
      <w:rPr>
        <w:rFonts w:ascii="Times New Roman" w:hAnsi="Times New Roman" w:hint="default"/>
      </w:rPr>
    </w:lvl>
    <w:lvl w:ilvl="8" w:tplc="772EC5F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45E64D6"/>
    <w:multiLevelType w:val="hybridMultilevel"/>
    <w:tmpl w:val="5CB034E0"/>
    <w:lvl w:ilvl="0" w:tplc="61CEB990">
      <w:start w:val="3"/>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287053"/>
    <w:multiLevelType w:val="hybridMultilevel"/>
    <w:tmpl w:val="A9165A86"/>
    <w:lvl w:ilvl="0" w:tplc="DE3648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732F8E"/>
    <w:multiLevelType w:val="multilevel"/>
    <w:tmpl w:val="0F50D06C"/>
    <w:lvl w:ilvl="0">
      <w:start w:val="1"/>
      <w:numFmt w:val="bullet"/>
      <w:lvlText w:val=""/>
      <w:lvlJc w:val="left"/>
      <w:pPr>
        <w:ind w:left="810" w:hanging="360"/>
      </w:pPr>
      <w:rPr>
        <w:rFonts w:ascii="Wingdings" w:hAnsi="Wingdings" w:hint="default"/>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890" w:hanging="720"/>
      </w:pPr>
      <w:rPr>
        <w:rFonts w:cs="Times New Roman" w:hint="default"/>
      </w:rPr>
    </w:lvl>
    <w:lvl w:ilvl="3">
      <w:start w:val="1"/>
      <w:numFmt w:val="decimal"/>
      <w:isLgl/>
      <w:lvlText w:val="%1.%2.%3.%4."/>
      <w:lvlJc w:val="left"/>
      <w:pPr>
        <w:ind w:left="2610" w:hanging="1080"/>
      </w:pPr>
      <w:rPr>
        <w:rFonts w:cs="Times New Roman" w:hint="default"/>
      </w:rPr>
    </w:lvl>
    <w:lvl w:ilvl="4">
      <w:start w:val="1"/>
      <w:numFmt w:val="decimal"/>
      <w:isLgl/>
      <w:lvlText w:val="%1.%2.%3.%4.%5."/>
      <w:lvlJc w:val="left"/>
      <w:pPr>
        <w:ind w:left="2970" w:hanging="1080"/>
      </w:pPr>
      <w:rPr>
        <w:rFonts w:cs="Times New Roman" w:hint="default"/>
      </w:rPr>
    </w:lvl>
    <w:lvl w:ilvl="5">
      <w:start w:val="1"/>
      <w:numFmt w:val="decimal"/>
      <w:isLgl/>
      <w:lvlText w:val="%1.%2.%3.%4.%5.%6."/>
      <w:lvlJc w:val="left"/>
      <w:pPr>
        <w:ind w:left="3690" w:hanging="1440"/>
      </w:pPr>
      <w:rPr>
        <w:rFonts w:cs="Times New Roman" w:hint="default"/>
      </w:rPr>
    </w:lvl>
    <w:lvl w:ilvl="6">
      <w:start w:val="1"/>
      <w:numFmt w:val="decimal"/>
      <w:isLgl/>
      <w:lvlText w:val="%1.%2.%3.%4.%5.%6.%7."/>
      <w:lvlJc w:val="left"/>
      <w:pPr>
        <w:ind w:left="4410" w:hanging="1800"/>
      </w:pPr>
      <w:rPr>
        <w:rFonts w:cs="Times New Roman" w:hint="default"/>
      </w:rPr>
    </w:lvl>
    <w:lvl w:ilvl="7">
      <w:start w:val="1"/>
      <w:numFmt w:val="decimal"/>
      <w:isLgl/>
      <w:lvlText w:val="%1.%2.%3.%4.%5.%6.%7.%8."/>
      <w:lvlJc w:val="left"/>
      <w:pPr>
        <w:ind w:left="4770" w:hanging="1800"/>
      </w:pPr>
      <w:rPr>
        <w:rFonts w:cs="Times New Roman" w:hint="default"/>
      </w:rPr>
    </w:lvl>
    <w:lvl w:ilvl="8">
      <w:start w:val="1"/>
      <w:numFmt w:val="decimal"/>
      <w:isLgl/>
      <w:lvlText w:val="%1.%2.%3.%4.%5.%6.%7.%8.%9."/>
      <w:lvlJc w:val="left"/>
      <w:pPr>
        <w:ind w:left="5490" w:hanging="2160"/>
      </w:pPr>
      <w:rPr>
        <w:rFonts w:cs="Times New Roman" w:hint="default"/>
      </w:rPr>
    </w:lvl>
  </w:abstractNum>
  <w:abstractNum w:abstractNumId="16" w15:restartNumberingAfterBreak="0">
    <w:nsid w:val="34902931"/>
    <w:multiLevelType w:val="hybridMultilevel"/>
    <w:tmpl w:val="D3A4FC1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15:restartNumberingAfterBreak="0">
    <w:nsid w:val="36B91E23"/>
    <w:multiLevelType w:val="hybridMultilevel"/>
    <w:tmpl w:val="933025DC"/>
    <w:lvl w:ilvl="0" w:tplc="5B54408C">
      <w:start w:val="1"/>
      <w:numFmt w:val="decimal"/>
      <w:lvlText w:val="%1."/>
      <w:lvlJc w:val="left"/>
      <w:pPr>
        <w:ind w:left="75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70750A"/>
    <w:multiLevelType w:val="hybridMultilevel"/>
    <w:tmpl w:val="A7B2DE32"/>
    <w:lvl w:ilvl="0" w:tplc="AC3ABB2E">
      <w:start w:val="1"/>
      <w:numFmt w:val="bullet"/>
      <w:lvlText w:val="•"/>
      <w:lvlJc w:val="left"/>
      <w:pPr>
        <w:tabs>
          <w:tab w:val="num" w:pos="720"/>
        </w:tabs>
        <w:ind w:left="720" w:hanging="360"/>
      </w:pPr>
      <w:rPr>
        <w:rFonts w:ascii="Times New Roman" w:hAnsi="Times New Roman" w:hint="default"/>
      </w:rPr>
    </w:lvl>
    <w:lvl w:ilvl="1" w:tplc="70BEA8C6" w:tentative="1">
      <w:start w:val="1"/>
      <w:numFmt w:val="bullet"/>
      <w:lvlText w:val="•"/>
      <w:lvlJc w:val="left"/>
      <w:pPr>
        <w:tabs>
          <w:tab w:val="num" w:pos="1440"/>
        </w:tabs>
        <w:ind w:left="1440" w:hanging="360"/>
      </w:pPr>
      <w:rPr>
        <w:rFonts w:ascii="Times New Roman" w:hAnsi="Times New Roman" w:hint="default"/>
      </w:rPr>
    </w:lvl>
    <w:lvl w:ilvl="2" w:tplc="643820CC" w:tentative="1">
      <w:start w:val="1"/>
      <w:numFmt w:val="bullet"/>
      <w:lvlText w:val="•"/>
      <w:lvlJc w:val="left"/>
      <w:pPr>
        <w:tabs>
          <w:tab w:val="num" w:pos="2160"/>
        </w:tabs>
        <w:ind w:left="2160" w:hanging="360"/>
      </w:pPr>
      <w:rPr>
        <w:rFonts w:ascii="Times New Roman" w:hAnsi="Times New Roman" w:hint="default"/>
      </w:rPr>
    </w:lvl>
    <w:lvl w:ilvl="3" w:tplc="7E560B7A" w:tentative="1">
      <w:start w:val="1"/>
      <w:numFmt w:val="bullet"/>
      <w:lvlText w:val="•"/>
      <w:lvlJc w:val="left"/>
      <w:pPr>
        <w:tabs>
          <w:tab w:val="num" w:pos="2880"/>
        </w:tabs>
        <w:ind w:left="2880" w:hanging="360"/>
      </w:pPr>
      <w:rPr>
        <w:rFonts w:ascii="Times New Roman" w:hAnsi="Times New Roman" w:hint="default"/>
      </w:rPr>
    </w:lvl>
    <w:lvl w:ilvl="4" w:tplc="B5227F9C" w:tentative="1">
      <w:start w:val="1"/>
      <w:numFmt w:val="bullet"/>
      <w:lvlText w:val="•"/>
      <w:lvlJc w:val="left"/>
      <w:pPr>
        <w:tabs>
          <w:tab w:val="num" w:pos="3600"/>
        </w:tabs>
        <w:ind w:left="3600" w:hanging="360"/>
      </w:pPr>
      <w:rPr>
        <w:rFonts w:ascii="Times New Roman" w:hAnsi="Times New Roman" w:hint="default"/>
      </w:rPr>
    </w:lvl>
    <w:lvl w:ilvl="5" w:tplc="FE3614F2" w:tentative="1">
      <w:start w:val="1"/>
      <w:numFmt w:val="bullet"/>
      <w:lvlText w:val="•"/>
      <w:lvlJc w:val="left"/>
      <w:pPr>
        <w:tabs>
          <w:tab w:val="num" w:pos="4320"/>
        </w:tabs>
        <w:ind w:left="4320" w:hanging="360"/>
      </w:pPr>
      <w:rPr>
        <w:rFonts w:ascii="Times New Roman" w:hAnsi="Times New Roman" w:hint="default"/>
      </w:rPr>
    </w:lvl>
    <w:lvl w:ilvl="6" w:tplc="ECF2B234" w:tentative="1">
      <w:start w:val="1"/>
      <w:numFmt w:val="bullet"/>
      <w:lvlText w:val="•"/>
      <w:lvlJc w:val="left"/>
      <w:pPr>
        <w:tabs>
          <w:tab w:val="num" w:pos="5040"/>
        </w:tabs>
        <w:ind w:left="5040" w:hanging="360"/>
      </w:pPr>
      <w:rPr>
        <w:rFonts w:ascii="Times New Roman" w:hAnsi="Times New Roman" w:hint="default"/>
      </w:rPr>
    </w:lvl>
    <w:lvl w:ilvl="7" w:tplc="F8E0444C" w:tentative="1">
      <w:start w:val="1"/>
      <w:numFmt w:val="bullet"/>
      <w:lvlText w:val="•"/>
      <w:lvlJc w:val="left"/>
      <w:pPr>
        <w:tabs>
          <w:tab w:val="num" w:pos="5760"/>
        </w:tabs>
        <w:ind w:left="5760" w:hanging="360"/>
      </w:pPr>
      <w:rPr>
        <w:rFonts w:ascii="Times New Roman" w:hAnsi="Times New Roman" w:hint="default"/>
      </w:rPr>
    </w:lvl>
    <w:lvl w:ilvl="8" w:tplc="92900BA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A1A2553"/>
    <w:multiLevelType w:val="hybridMultilevel"/>
    <w:tmpl w:val="34389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521E4B"/>
    <w:multiLevelType w:val="hybridMultilevel"/>
    <w:tmpl w:val="91285298"/>
    <w:lvl w:ilvl="0" w:tplc="0809000D">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1" w15:restartNumberingAfterBreak="0">
    <w:nsid w:val="3F0433F7"/>
    <w:multiLevelType w:val="hybridMultilevel"/>
    <w:tmpl w:val="852C4C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3F5A156E"/>
    <w:multiLevelType w:val="hybridMultilevel"/>
    <w:tmpl w:val="89AE52EA"/>
    <w:lvl w:ilvl="0" w:tplc="77FC9FA0">
      <w:start w:val="1"/>
      <w:numFmt w:val="decimal"/>
      <w:lvlText w:val="%1)"/>
      <w:lvlJc w:val="left"/>
      <w:pPr>
        <w:ind w:left="1080"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15:restartNumberingAfterBreak="0">
    <w:nsid w:val="439567EA"/>
    <w:multiLevelType w:val="hybridMultilevel"/>
    <w:tmpl w:val="9434F4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5CD06BF"/>
    <w:multiLevelType w:val="hybridMultilevel"/>
    <w:tmpl w:val="F90830DC"/>
    <w:lvl w:ilvl="0" w:tplc="F4CE4744">
      <w:start w:val="1"/>
      <w:numFmt w:val="decimal"/>
      <w:lvlText w:val="%1."/>
      <w:lvlJc w:val="left"/>
      <w:pPr>
        <w:ind w:left="1080" w:hanging="360"/>
      </w:pPr>
      <w:rPr>
        <w:rFonts w:ascii="GHEA Grapalat" w:eastAsia="MS Mincho" w:hAnsi="GHEA Grapalat" w:cs="MS Mincho"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D15107"/>
    <w:multiLevelType w:val="hybridMultilevel"/>
    <w:tmpl w:val="B47C7ECC"/>
    <w:lvl w:ilvl="0" w:tplc="FC7CE52E">
      <w:start w:val="1"/>
      <w:numFmt w:val="decimal"/>
      <w:lvlText w:val="%1."/>
      <w:lvlJc w:val="left"/>
      <w:pPr>
        <w:ind w:left="1080" w:hanging="360"/>
      </w:pPr>
      <w:rPr>
        <w:rFonts w:ascii="GHEA Grapalat" w:eastAsia="Times New Roman" w:hAnsi="GHEA Grapalat"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746C08"/>
    <w:multiLevelType w:val="hybridMultilevel"/>
    <w:tmpl w:val="B120C7FC"/>
    <w:lvl w:ilvl="0" w:tplc="7D9EA9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A94F74"/>
    <w:multiLevelType w:val="hybridMultilevel"/>
    <w:tmpl w:val="AFF0F7A6"/>
    <w:lvl w:ilvl="0" w:tplc="04966BD4">
      <w:start w:val="1"/>
      <w:numFmt w:val="decimal"/>
      <w:lvlText w:val="%1."/>
      <w:lvlJc w:val="left"/>
      <w:pPr>
        <w:ind w:left="1080" w:hanging="36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AB1428"/>
    <w:multiLevelType w:val="hybridMultilevel"/>
    <w:tmpl w:val="6B003FCE"/>
    <w:lvl w:ilvl="0" w:tplc="0B70411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CB235F"/>
    <w:multiLevelType w:val="hybridMultilevel"/>
    <w:tmpl w:val="3B58F40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1D03615"/>
    <w:multiLevelType w:val="hybridMultilevel"/>
    <w:tmpl w:val="E4B232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97C17F0"/>
    <w:multiLevelType w:val="hybridMultilevel"/>
    <w:tmpl w:val="965E18D6"/>
    <w:lvl w:ilvl="0" w:tplc="0FB26CA8">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99B310D"/>
    <w:multiLevelType w:val="hybridMultilevel"/>
    <w:tmpl w:val="4964E050"/>
    <w:lvl w:ilvl="0" w:tplc="A7505424">
      <w:start w:val="1"/>
      <w:numFmt w:val="decimal"/>
      <w:lvlText w:val="%1)"/>
      <w:lvlJc w:val="left"/>
      <w:pPr>
        <w:ind w:left="1245" w:hanging="525"/>
      </w:pPr>
      <w:rPr>
        <w:rFonts w:ascii="GHEA Grapalat" w:eastAsia="Times New Roman" w:hAnsi="GHEA Grapalat"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B0A2F7E"/>
    <w:multiLevelType w:val="hybridMultilevel"/>
    <w:tmpl w:val="DC08AD0E"/>
    <w:lvl w:ilvl="0" w:tplc="DE3648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A86B98"/>
    <w:multiLevelType w:val="hybridMultilevel"/>
    <w:tmpl w:val="FE3A8B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F9B5CB3"/>
    <w:multiLevelType w:val="hybridMultilevel"/>
    <w:tmpl w:val="B01472CA"/>
    <w:lvl w:ilvl="0" w:tplc="9E6C19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4A29E1"/>
    <w:multiLevelType w:val="hybridMultilevel"/>
    <w:tmpl w:val="93D8668C"/>
    <w:lvl w:ilvl="0" w:tplc="7D9EA9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DF1C20"/>
    <w:multiLevelType w:val="hybridMultilevel"/>
    <w:tmpl w:val="5DE818D2"/>
    <w:lvl w:ilvl="0" w:tplc="24F2D7B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F848A1"/>
    <w:multiLevelType w:val="hybridMultilevel"/>
    <w:tmpl w:val="B47C7ECC"/>
    <w:lvl w:ilvl="0" w:tplc="FC7CE52E">
      <w:start w:val="1"/>
      <w:numFmt w:val="decimal"/>
      <w:lvlText w:val="%1."/>
      <w:lvlJc w:val="left"/>
      <w:pPr>
        <w:ind w:left="1080" w:hanging="360"/>
      </w:pPr>
      <w:rPr>
        <w:rFonts w:ascii="GHEA Grapalat" w:eastAsia="Times New Roman" w:hAnsi="GHEA Grapalat"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F30632"/>
    <w:multiLevelType w:val="hybridMultilevel"/>
    <w:tmpl w:val="98B25102"/>
    <w:lvl w:ilvl="0" w:tplc="87E85A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F638D0"/>
    <w:multiLevelType w:val="hybridMultilevel"/>
    <w:tmpl w:val="3502F29C"/>
    <w:lvl w:ilvl="0" w:tplc="D1843A92">
      <w:start w:val="1"/>
      <w:numFmt w:val="decimal"/>
      <w:lvlText w:val="%1."/>
      <w:lvlJc w:val="left"/>
      <w:pPr>
        <w:ind w:left="1080" w:hanging="360"/>
      </w:pPr>
      <w:rPr>
        <w:rFonts w:ascii="GHEA Grapalat" w:eastAsia="MS Mincho" w:hAnsi="GHEA Grapalat" w:cs="MS Mincho"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A1844EA"/>
    <w:multiLevelType w:val="hybridMultilevel"/>
    <w:tmpl w:val="CEF2B990"/>
    <w:lvl w:ilvl="0" w:tplc="99E0C3CA">
      <w:start w:val="1"/>
      <w:numFmt w:val="decimal"/>
      <w:lvlText w:val="%1."/>
      <w:lvlJc w:val="left"/>
      <w:pPr>
        <w:ind w:left="1080" w:hanging="720"/>
      </w:pPr>
      <w:rPr>
        <w:rFonts w:ascii="GHEA Grapalat" w:eastAsia="Times New Roman" w:hAnsi="GHEA Grapalat"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F351BA"/>
    <w:multiLevelType w:val="hybridMultilevel"/>
    <w:tmpl w:val="CC46467E"/>
    <w:lvl w:ilvl="0" w:tplc="3B721598">
      <w:start w:val="5"/>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1527451263">
    <w:abstractNumId w:val="20"/>
  </w:num>
  <w:num w:numId="2" w16cid:durableId="2103380683">
    <w:abstractNumId w:val="15"/>
  </w:num>
  <w:num w:numId="3" w16cid:durableId="1757239667">
    <w:abstractNumId w:val="9"/>
  </w:num>
  <w:num w:numId="4" w16cid:durableId="550655917">
    <w:abstractNumId w:val="11"/>
  </w:num>
  <w:num w:numId="5" w16cid:durableId="813914411">
    <w:abstractNumId w:val="18"/>
  </w:num>
  <w:num w:numId="6" w16cid:durableId="208760122">
    <w:abstractNumId w:val="12"/>
  </w:num>
  <w:num w:numId="7" w16cid:durableId="1130435313">
    <w:abstractNumId w:val="8"/>
  </w:num>
  <w:num w:numId="8" w16cid:durableId="1833180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2089686">
    <w:abstractNumId w:val="21"/>
  </w:num>
  <w:num w:numId="10" w16cid:durableId="1373533483">
    <w:abstractNumId w:val="21"/>
  </w:num>
  <w:num w:numId="11" w16cid:durableId="703361504">
    <w:abstractNumId w:val="21"/>
  </w:num>
  <w:num w:numId="12" w16cid:durableId="126819017">
    <w:abstractNumId w:val="26"/>
  </w:num>
  <w:num w:numId="13" w16cid:durableId="885143164">
    <w:abstractNumId w:val="36"/>
  </w:num>
  <w:num w:numId="14" w16cid:durableId="745490820">
    <w:abstractNumId w:val="0"/>
  </w:num>
  <w:num w:numId="15" w16cid:durableId="336924737">
    <w:abstractNumId w:val="4"/>
  </w:num>
  <w:num w:numId="16" w16cid:durableId="1731538292">
    <w:abstractNumId w:val="41"/>
  </w:num>
  <w:num w:numId="17" w16cid:durableId="1247038837">
    <w:abstractNumId w:val="7"/>
  </w:num>
  <w:num w:numId="18" w16cid:durableId="279263035">
    <w:abstractNumId w:val="34"/>
  </w:num>
  <w:num w:numId="19" w16cid:durableId="2074544480">
    <w:abstractNumId w:val="42"/>
  </w:num>
  <w:num w:numId="20" w16cid:durableId="1735084658">
    <w:abstractNumId w:val="33"/>
  </w:num>
  <w:num w:numId="21" w16cid:durableId="2072650336">
    <w:abstractNumId w:val="22"/>
  </w:num>
  <w:num w:numId="22" w16cid:durableId="3409979">
    <w:abstractNumId w:val="2"/>
  </w:num>
  <w:num w:numId="23" w16cid:durableId="1830171883">
    <w:abstractNumId w:val="38"/>
  </w:num>
  <w:num w:numId="24" w16cid:durableId="912158475">
    <w:abstractNumId w:val="29"/>
  </w:num>
  <w:num w:numId="25" w16cid:durableId="1662852469">
    <w:abstractNumId w:val="25"/>
  </w:num>
  <w:num w:numId="26" w16cid:durableId="990867081">
    <w:abstractNumId w:val="1"/>
  </w:num>
  <w:num w:numId="27" w16cid:durableId="1281300211">
    <w:abstractNumId w:val="17"/>
  </w:num>
  <w:num w:numId="28" w16cid:durableId="1883596960">
    <w:abstractNumId w:val="6"/>
  </w:num>
  <w:num w:numId="29" w16cid:durableId="2073119220">
    <w:abstractNumId w:val="30"/>
  </w:num>
  <w:num w:numId="30" w16cid:durableId="268398018">
    <w:abstractNumId w:val="24"/>
  </w:num>
  <w:num w:numId="31" w16cid:durableId="1799185535">
    <w:abstractNumId w:val="13"/>
  </w:num>
  <w:num w:numId="32" w16cid:durableId="1477915377">
    <w:abstractNumId w:val="5"/>
  </w:num>
  <w:num w:numId="33" w16cid:durableId="1177424505">
    <w:abstractNumId w:val="32"/>
  </w:num>
  <w:num w:numId="34" w16cid:durableId="526675269">
    <w:abstractNumId w:val="19"/>
  </w:num>
  <w:num w:numId="35" w16cid:durableId="1968125887">
    <w:abstractNumId w:val="23"/>
  </w:num>
  <w:num w:numId="36" w16cid:durableId="1408645616">
    <w:abstractNumId w:val="37"/>
  </w:num>
  <w:num w:numId="37" w16cid:durableId="678582765">
    <w:abstractNumId w:val="28"/>
  </w:num>
  <w:num w:numId="38" w16cid:durableId="1588340305">
    <w:abstractNumId w:val="14"/>
  </w:num>
  <w:num w:numId="39" w16cid:durableId="414404010">
    <w:abstractNumId w:val="3"/>
  </w:num>
  <w:num w:numId="40" w16cid:durableId="880946211">
    <w:abstractNumId w:val="39"/>
  </w:num>
  <w:num w:numId="41" w16cid:durableId="1847789421">
    <w:abstractNumId w:val="10"/>
  </w:num>
  <w:num w:numId="42" w16cid:durableId="1034844205">
    <w:abstractNumId w:val="27"/>
  </w:num>
  <w:num w:numId="43" w16cid:durableId="1139764926">
    <w:abstractNumId w:val="35"/>
  </w:num>
  <w:num w:numId="44" w16cid:durableId="1611357704">
    <w:abstractNumId w:val="40"/>
  </w:num>
  <w:num w:numId="45" w16cid:durableId="42142578">
    <w:abstractNumId w:val="16"/>
  </w:num>
  <w:num w:numId="46" w16cid:durableId="15318439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D02"/>
    <w:rsid w:val="0000278D"/>
    <w:rsid w:val="00003F8C"/>
    <w:rsid w:val="00006D9E"/>
    <w:rsid w:val="00010E60"/>
    <w:rsid w:val="000126B1"/>
    <w:rsid w:val="00012F20"/>
    <w:rsid w:val="00021DBA"/>
    <w:rsid w:val="00024536"/>
    <w:rsid w:val="00026D14"/>
    <w:rsid w:val="00030730"/>
    <w:rsid w:val="00032455"/>
    <w:rsid w:val="000330CF"/>
    <w:rsid w:val="00033B33"/>
    <w:rsid w:val="00034125"/>
    <w:rsid w:val="00034CD0"/>
    <w:rsid w:val="00036173"/>
    <w:rsid w:val="000369DA"/>
    <w:rsid w:val="00036E0C"/>
    <w:rsid w:val="00042BAA"/>
    <w:rsid w:val="00043A53"/>
    <w:rsid w:val="000459A8"/>
    <w:rsid w:val="0004783B"/>
    <w:rsid w:val="00051D65"/>
    <w:rsid w:val="00057F08"/>
    <w:rsid w:val="000618F6"/>
    <w:rsid w:val="00066A92"/>
    <w:rsid w:val="0006761A"/>
    <w:rsid w:val="00073B10"/>
    <w:rsid w:val="00074086"/>
    <w:rsid w:val="000758AC"/>
    <w:rsid w:val="000769F1"/>
    <w:rsid w:val="000772C9"/>
    <w:rsid w:val="0008075E"/>
    <w:rsid w:val="0008233C"/>
    <w:rsid w:val="0008430D"/>
    <w:rsid w:val="000854BC"/>
    <w:rsid w:val="0008561E"/>
    <w:rsid w:val="000A425C"/>
    <w:rsid w:val="000A6A6B"/>
    <w:rsid w:val="000A703A"/>
    <w:rsid w:val="000B2694"/>
    <w:rsid w:val="000B4C26"/>
    <w:rsid w:val="000B7DC5"/>
    <w:rsid w:val="000C0649"/>
    <w:rsid w:val="000C253C"/>
    <w:rsid w:val="000C64ED"/>
    <w:rsid w:val="000C7A96"/>
    <w:rsid w:val="000C7B97"/>
    <w:rsid w:val="000C7C61"/>
    <w:rsid w:val="000D0262"/>
    <w:rsid w:val="000D2C28"/>
    <w:rsid w:val="000D7B7D"/>
    <w:rsid w:val="000E0FF0"/>
    <w:rsid w:val="000E41DA"/>
    <w:rsid w:val="000F165C"/>
    <w:rsid w:val="000F485A"/>
    <w:rsid w:val="000F538A"/>
    <w:rsid w:val="000F6BD7"/>
    <w:rsid w:val="001043EF"/>
    <w:rsid w:val="00106D02"/>
    <w:rsid w:val="00106FDE"/>
    <w:rsid w:val="001073C5"/>
    <w:rsid w:val="00107A1C"/>
    <w:rsid w:val="00114196"/>
    <w:rsid w:val="00114639"/>
    <w:rsid w:val="00120421"/>
    <w:rsid w:val="00122D21"/>
    <w:rsid w:val="00126E01"/>
    <w:rsid w:val="00130DCF"/>
    <w:rsid w:val="001319D0"/>
    <w:rsid w:val="00131AC1"/>
    <w:rsid w:val="00141DB8"/>
    <w:rsid w:val="00143DAA"/>
    <w:rsid w:val="00143ECA"/>
    <w:rsid w:val="00147B28"/>
    <w:rsid w:val="001500DA"/>
    <w:rsid w:val="0015019F"/>
    <w:rsid w:val="001503C7"/>
    <w:rsid w:val="0015324A"/>
    <w:rsid w:val="00153BFB"/>
    <w:rsid w:val="00154AFB"/>
    <w:rsid w:val="00154B31"/>
    <w:rsid w:val="00155452"/>
    <w:rsid w:val="001613C3"/>
    <w:rsid w:val="00165FE1"/>
    <w:rsid w:val="0016663D"/>
    <w:rsid w:val="0016749D"/>
    <w:rsid w:val="00174373"/>
    <w:rsid w:val="00177B78"/>
    <w:rsid w:val="00180E48"/>
    <w:rsid w:val="00191074"/>
    <w:rsid w:val="0019191D"/>
    <w:rsid w:val="00191CB0"/>
    <w:rsid w:val="0019222F"/>
    <w:rsid w:val="00195B27"/>
    <w:rsid w:val="001B0435"/>
    <w:rsid w:val="001B088C"/>
    <w:rsid w:val="001B3496"/>
    <w:rsid w:val="001B44E4"/>
    <w:rsid w:val="001C0CEC"/>
    <w:rsid w:val="001C1EDB"/>
    <w:rsid w:val="001C2E32"/>
    <w:rsid w:val="001C40C3"/>
    <w:rsid w:val="001C4B6A"/>
    <w:rsid w:val="001D2E87"/>
    <w:rsid w:val="001D330A"/>
    <w:rsid w:val="001D410E"/>
    <w:rsid w:val="001D445A"/>
    <w:rsid w:val="001D4AFE"/>
    <w:rsid w:val="001D5088"/>
    <w:rsid w:val="001D5E6F"/>
    <w:rsid w:val="001D61A5"/>
    <w:rsid w:val="001D77C3"/>
    <w:rsid w:val="001D7823"/>
    <w:rsid w:val="001D7AD6"/>
    <w:rsid w:val="001E3594"/>
    <w:rsid w:val="001E4213"/>
    <w:rsid w:val="001E4AE1"/>
    <w:rsid w:val="001E52FE"/>
    <w:rsid w:val="001E7B95"/>
    <w:rsid w:val="001F3CD4"/>
    <w:rsid w:val="002016E8"/>
    <w:rsid w:val="002028C7"/>
    <w:rsid w:val="002030FF"/>
    <w:rsid w:val="00204687"/>
    <w:rsid w:val="00207B7D"/>
    <w:rsid w:val="0021459F"/>
    <w:rsid w:val="0021653B"/>
    <w:rsid w:val="00217F7D"/>
    <w:rsid w:val="00221401"/>
    <w:rsid w:val="002219DD"/>
    <w:rsid w:val="00223791"/>
    <w:rsid w:val="00226973"/>
    <w:rsid w:val="00226AD4"/>
    <w:rsid w:val="00230307"/>
    <w:rsid w:val="0023295A"/>
    <w:rsid w:val="002332F3"/>
    <w:rsid w:val="0023447A"/>
    <w:rsid w:val="00240B3E"/>
    <w:rsid w:val="002451B3"/>
    <w:rsid w:val="002503A9"/>
    <w:rsid w:val="00251B43"/>
    <w:rsid w:val="002558DD"/>
    <w:rsid w:val="00257952"/>
    <w:rsid w:val="00260780"/>
    <w:rsid w:val="002610D3"/>
    <w:rsid w:val="002635DD"/>
    <w:rsid w:val="00266FD9"/>
    <w:rsid w:val="0026715A"/>
    <w:rsid w:val="00267D96"/>
    <w:rsid w:val="002706E5"/>
    <w:rsid w:val="00271FB4"/>
    <w:rsid w:val="00272CD0"/>
    <w:rsid w:val="00274A77"/>
    <w:rsid w:val="00274BFD"/>
    <w:rsid w:val="00274D6C"/>
    <w:rsid w:val="00283683"/>
    <w:rsid w:val="00287418"/>
    <w:rsid w:val="00294505"/>
    <w:rsid w:val="00295CFB"/>
    <w:rsid w:val="00295F99"/>
    <w:rsid w:val="002A041C"/>
    <w:rsid w:val="002A19FE"/>
    <w:rsid w:val="002A574D"/>
    <w:rsid w:val="002A69EC"/>
    <w:rsid w:val="002A6DFC"/>
    <w:rsid w:val="002B02F1"/>
    <w:rsid w:val="002B1DC4"/>
    <w:rsid w:val="002B3001"/>
    <w:rsid w:val="002C06AC"/>
    <w:rsid w:val="002C289B"/>
    <w:rsid w:val="002C382B"/>
    <w:rsid w:val="002C60C0"/>
    <w:rsid w:val="002C6ECB"/>
    <w:rsid w:val="002D14EF"/>
    <w:rsid w:val="002D1F2E"/>
    <w:rsid w:val="002D2183"/>
    <w:rsid w:val="002D42FB"/>
    <w:rsid w:val="002D7A3C"/>
    <w:rsid w:val="002E030F"/>
    <w:rsid w:val="002E18C5"/>
    <w:rsid w:val="002E2336"/>
    <w:rsid w:val="002E4C79"/>
    <w:rsid w:val="002E4E1F"/>
    <w:rsid w:val="002F647B"/>
    <w:rsid w:val="00302D0D"/>
    <w:rsid w:val="003066C6"/>
    <w:rsid w:val="0030711C"/>
    <w:rsid w:val="0030752D"/>
    <w:rsid w:val="003130D0"/>
    <w:rsid w:val="00313BE5"/>
    <w:rsid w:val="00314562"/>
    <w:rsid w:val="003162E2"/>
    <w:rsid w:val="00322700"/>
    <w:rsid w:val="00325740"/>
    <w:rsid w:val="00326EFB"/>
    <w:rsid w:val="003326A1"/>
    <w:rsid w:val="003348AE"/>
    <w:rsid w:val="00336563"/>
    <w:rsid w:val="003375A5"/>
    <w:rsid w:val="0034012C"/>
    <w:rsid w:val="0034137A"/>
    <w:rsid w:val="003440ED"/>
    <w:rsid w:val="003445A5"/>
    <w:rsid w:val="003456E1"/>
    <w:rsid w:val="00346ED3"/>
    <w:rsid w:val="0034798D"/>
    <w:rsid w:val="00350897"/>
    <w:rsid w:val="00352F69"/>
    <w:rsid w:val="003532C4"/>
    <w:rsid w:val="00353D59"/>
    <w:rsid w:val="003577D9"/>
    <w:rsid w:val="00361428"/>
    <w:rsid w:val="00363611"/>
    <w:rsid w:val="00363639"/>
    <w:rsid w:val="003648DF"/>
    <w:rsid w:val="00370283"/>
    <w:rsid w:val="003716BC"/>
    <w:rsid w:val="0037414E"/>
    <w:rsid w:val="003742BF"/>
    <w:rsid w:val="00375B4F"/>
    <w:rsid w:val="0037685D"/>
    <w:rsid w:val="00377438"/>
    <w:rsid w:val="003818F2"/>
    <w:rsid w:val="003819F8"/>
    <w:rsid w:val="00383795"/>
    <w:rsid w:val="0038417F"/>
    <w:rsid w:val="00385305"/>
    <w:rsid w:val="00385D4E"/>
    <w:rsid w:val="00386133"/>
    <w:rsid w:val="003868D4"/>
    <w:rsid w:val="00392974"/>
    <w:rsid w:val="00393D7E"/>
    <w:rsid w:val="0039488A"/>
    <w:rsid w:val="00395887"/>
    <w:rsid w:val="003964CF"/>
    <w:rsid w:val="003A0044"/>
    <w:rsid w:val="003A00DC"/>
    <w:rsid w:val="003A0847"/>
    <w:rsid w:val="003A08E5"/>
    <w:rsid w:val="003A190C"/>
    <w:rsid w:val="003A2E60"/>
    <w:rsid w:val="003A42FD"/>
    <w:rsid w:val="003A61D1"/>
    <w:rsid w:val="003A6AF8"/>
    <w:rsid w:val="003B36CC"/>
    <w:rsid w:val="003B6889"/>
    <w:rsid w:val="003B6E28"/>
    <w:rsid w:val="003B74E2"/>
    <w:rsid w:val="003B78A2"/>
    <w:rsid w:val="003C214E"/>
    <w:rsid w:val="003C3637"/>
    <w:rsid w:val="003C3759"/>
    <w:rsid w:val="003C3B62"/>
    <w:rsid w:val="003C3E5B"/>
    <w:rsid w:val="003C524F"/>
    <w:rsid w:val="003C6790"/>
    <w:rsid w:val="003D28CC"/>
    <w:rsid w:val="003D4381"/>
    <w:rsid w:val="003D4551"/>
    <w:rsid w:val="003D56C4"/>
    <w:rsid w:val="003D5BE0"/>
    <w:rsid w:val="003D6BDC"/>
    <w:rsid w:val="003D70F6"/>
    <w:rsid w:val="003E14E9"/>
    <w:rsid w:val="003E185C"/>
    <w:rsid w:val="003E1EF4"/>
    <w:rsid w:val="003E3DD9"/>
    <w:rsid w:val="003F02B6"/>
    <w:rsid w:val="003F098E"/>
    <w:rsid w:val="003F3EB9"/>
    <w:rsid w:val="003F4579"/>
    <w:rsid w:val="003F6F29"/>
    <w:rsid w:val="003F7BD5"/>
    <w:rsid w:val="00400BCC"/>
    <w:rsid w:val="00402692"/>
    <w:rsid w:val="00402CAF"/>
    <w:rsid w:val="004070B4"/>
    <w:rsid w:val="00407991"/>
    <w:rsid w:val="00407D07"/>
    <w:rsid w:val="00415F56"/>
    <w:rsid w:val="004168B6"/>
    <w:rsid w:val="004244C5"/>
    <w:rsid w:val="00426014"/>
    <w:rsid w:val="00430165"/>
    <w:rsid w:val="0043091E"/>
    <w:rsid w:val="00431914"/>
    <w:rsid w:val="00431DFE"/>
    <w:rsid w:val="00432F42"/>
    <w:rsid w:val="004334EE"/>
    <w:rsid w:val="004347F7"/>
    <w:rsid w:val="004355ED"/>
    <w:rsid w:val="00435BD2"/>
    <w:rsid w:val="00437C4B"/>
    <w:rsid w:val="0044016D"/>
    <w:rsid w:val="004421D9"/>
    <w:rsid w:val="004465B3"/>
    <w:rsid w:val="00446A78"/>
    <w:rsid w:val="00447032"/>
    <w:rsid w:val="00450CF6"/>
    <w:rsid w:val="00450F4D"/>
    <w:rsid w:val="0045211E"/>
    <w:rsid w:val="00454465"/>
    <w:rsid w:val="00460D14"/>
    <w:rsid w:val="0046372A"/>
    <w:rsid w:val="004646C9"/>
    <w:rsid w:val="00470914"/>
    <w:rsid w:val="004802EB"/>
    <w:rsid w:val="00480853"/>
    <w:rsid w:val="00480984"/>
    <w:rsid w:val="00480EA1"/>
    <w:rsid w:val="00481000"/>
    <w:rsid w:val="00486811"/>
    <w:rsid w:val="00487456"/>
    <w:rsid w:val="004911BA"/>
    <w:rsid w:val="0049241E"/>
    <w:rsid w:val="00492E9C"/>
    <w:rsid w:val="004A1258"/>
    <w:rsid w:val="004B0A66"/>
    <w:rsid w:val="004C00FE"/>
    <w:rsid w:val="004C010B"/>
    <w:rsid w:val="004C236C"/>
    <w:rsid w:val="004C3003"/>
    <w:rsid w:val="004C3C8F"/>
    <w:rsid w:val="004C6045"/>
    <w:rsid w:val="004C6BB6"/>
    <w:rsid w:val="004C7B57"/>
    <w:rsid w:val="004D4401"/>
    <w:rsid w:val="004D4484"/>
    <w:rsid w:val="004D686B"/>
    <w:rsid w:val="004D72B4"/>
    <w:rsid w:val="004D7E19"/>
    <w:rsid w:val="004E0E2B"/>
    <w:rsid w:val="004E180F"/>
    <w:rsid w:val="004E3047"/>
    <w:rsid w:val="004E50AF"/>
    <w:rsid w:val="004F36CD"/>
    <w:rsid w:val="004F4413"/>
    <w:rsid w:val="004F463C"/>
    <w:rsid w:val="004F656B"/>
    <w:rsid w:val="004F68FF"/>
    <w:rsid w:val="004F6C58"/>
    <w:rsid w:val="00501806"/>
    <w:rsid w:val="00502D32"/>
    <w:rsid w:val="005112D0"/>
    <w:rsid w:val="00513A0E"/>
    <w:rsid w:val="00515C0E"/>
    <w:rsid w:val="00517180"/>
    <w:rsid w:val="00520FD6"/>
    <w:rsid w:val="00521D5E"/>
    <w:rsid w:val="0052322E"/>
    <w:rsid w:val="00524A7C"/>
    <w:rsid w:val="0052772D"/>
    <w:rsid w:val="00527D68"/>
    <w:rsid w:val="00531DD4"/>
    <w:rsid w:val="00531E8C"/>
    <w:rsid w:val="0053228C"/>
    <w:rsid w:val="005343F0"/>
    <w:rsid w:val="00540C3F"/>
    <w:rsid w:val="00541D17"/>
    <w:rsid w:val="00542708"/>
    <w:rsid w:val="005446D6"/>
    <w:rsid w:val="00547D05"/>
    <w:rsid w:val="00550DC0"/>
    <w:rsid w:val="00552F97"/>
    <w:rsid w:val="00553A60"/>
    <w:rsid w:val="00560B55"/>
    <w:rsid w:val="00560BE0"/>
    <w:rsid w:val="00563580"/>
    <w:rsid w:val="005635D0"/>
    <w:rsid w:val="00565067"/>
    <w:rsid w:val="00567884"/>
    <w:rsid w:val="00571AC8"/>
    <w:rsid w:val="00571E00"/>
    <w:rsid w:val="00572415"/>
    <w:rsid w:val="0057331E"/>
    <w:rsid w:val="005757B4"/>
    <w:rsid w:val="00575A86"/>
    <w:rsid w:val="005845BB"/>
    <w:rsid w:val="0059062D"/>
    <w:rsid w:val="00592256"/>
    <w:rsid w:val="005A06E0"/>
    <w:rsid w:val="005A0703"/>
    <w:rsid w:val="005B0B42"/>
    <w:rsid w:val="005B1B40"/>
    <w:rsid w:val="005B27AD"/>
    <w:rsid w:val="005B3E9C"/>
    <w:rsid w:val="005B44E2"/>
    <w:rsid w:val="005B70BA"/>
    <w:rsid w:val="005C23E4"/>
    <w:rsid w:val="005C4366"/>
    <w:rsid w:val="005C5027"/>
    <w:rsid w:val="005D041A"/>
    <w:rsid w:val="005D33BD"/>
    <w:rsid w:val="005D3817"/>
    <w:rsid w:val="005D3C30"/>
    <w:rsid w:val="005E5C58"/>
    <w:rsid w:val="005E63CC"/>
    <w:rsid w:val="005E683C"/>
    <w:rsid w:val="005F14FF"/>
    <w:rsid w:val="005F2435"/>
    <w:rsid w:val="005F4BBA"/>
    <w:rsid w:val="00600100"/>
    <w:rsid w:val="00600C1E"/>
    <w:rsid w:val="0060328D"/>
    <w:rsid w:val="006046B0"/>
    <w:rsid w:val="00610BA4"/>
    <w:rsid w:val="006135F7"/>
    <w:rsid w:val="0061379C"/>
    <w:rsid w:val="00613BEF"/>
    <w:rsid w:val="0061418E"/>
    <w:rsid w:val="00615516"/>
    <w:rsid w:val="006155AF"/>
    <w:rsid w:val="00616722"/>
    <w:rsid w:val="0061707C"/>
    <w:rsid w:val="00617B7D"/>
    <w:rsid w:val="00622735"/>
    <w:rsid w:val="00624CCD"/>
    <w:rsid w:val="00624D1D"/>
    <w:rsid w:val="00625C62"/>
    <w:rsid w:val="00625DE3"/>
    <w:rsid w:val="00627195"/>
    <w:rsid w:val="00627D48"/>
    <w:rsid w:val="006331F8"/>
    <w:rsid w:val="00635250"/>
    <w:rsid w:val="00635590"/>
    <w:rsid w:val="00636AF9"/>
    <w:rsid w:val="00636DEB"/>
    <w:rsid w:val="0063785C"/>
    <w:rsid w:val="00640050"/>
    <w:rsid w:val="00640F16"/>
    <w:rsid w:val="00646158"/>
    <w:rsid w:val="00650030"/>
    <w:rsid w:val="00655C89"/>
    <w:rsid w:val="006603FB"/>
    <w:rsid w:val="00661377"/>
    <w:rsid w:val="00663C78"/>
    <w:rsid w:val="00667DEF"/>
    <w:rsid w:val="006722F5"/>
    <w:rsid w:val="00672549"/>
    <w:rsid w:val="00674859"/>
    <w:rsid w:val="006758A6"/>
    <w:rsid w:val="00677203"/>
    <w:rsid w:val="0068254A"/>
    <w:rsid w:val="00683070"/>
    <w:rsid w:val="006831E3"/>
    <w:rsid w:val="00683AA6"/>
    <w:rsid w:val="0068758A"/>
    <w:rsid w:val="00687755"/>
    <w:rsid w:val="00690D68"/>
    <w:rsid w:val="00691BC8"/>
    <w:rsid w:val="0069359E"/>
    <w:rsid w:val="006A4B3E"/>
    <w:rsid w:val="006A631C"/>
    <w:rsid w:val="006A66C1"/>
    <w:rsid w:val="006B2CBF"/>
    <w:rsid w:val="006B5F4E"/>
    <w:rsid w:val="006B6CA0"/>
    <w:rsid w:val="006B732C"/>
    <w:rsid w:val="006C1DFF"/>
    <w:rsid w:val="006C32CF"/>
    <w:rsid w:val="006C5A29"/>
    <w:rsid w:val="006C60B0"/>
    <w:rsid w:val="006C7A41"/>
    <w:rsid w:val="006D5AC8"/>
    <w:rsid w:val="006D6A4B"/>
    <w:rsid w:val="006D6D59"/>
    <w:rsid w:val="006D71EB"/>
    <w:rsid w:val="006D7FFC"/>
    <w:rsid w:val="006E0851"/>
    <w:rsid w:val="006E0A4F"/>
    <w:rsid w:val="006E3ABC"/>
    <w:rsid w:val="006E7F2B"/>
    <w:rsid w:val="006E7FB8"/>
    <w:rsid w:val="006F36D3"/>
    <w:rsid w:val="006F5FE1"/>
    <w:rsid w:val="00700E10"/>
    <w:rsid w:val="00701CD8"/>
    <w:rsid w:val="007047A5"/>
    <w:rsid w:val="00707DE4"/>
    <w:rsid w:val="007111E0"/>
    <w:rsid w:val="00711A1B"/>
    <w:rsid w:val="007146B2"/>
    <w:rsid w:val="0071504C"/>
    <w:rsid w:val="007168BE"/>
    <w:rsid w:val="0071752D"/>
    <w:rsid w:val="007225F0"/>
    <w:rsid w:val="007321F3"/>
    <w:rsid w:val="007329E6"/>
    <w:rsid w:val="007335E2"/>
    <w:rsid w:val="0073380B"/>
    <w:rsid w:val="00734931"/>
    <w:rsid w:val="00735CA1"/>
    <w:rsid w:val="0073648D"/>
    <w:rsid w:val="007372A9"/>
    <w:rsid w:val="00740C76"/>
    <w:rsid w:val="0074567B"/>
    <w:rsid w:val="0074758B"/>
    <w:rsid w:val="00747A80"/>
    <w:rsid w:val="007503E2"/>
    <w:rsid w:val="00750BB8"/>
    <w:rsid w:val="00751C65"/>
    <w:rsid w:val="00755FFE"/>
    <w:rsid w:val="007573BB"/>
    <w:rsid w:val="007615A8"/>
    <w:rsid w:val="00764E90"/>
    <w:rsid w:val="0076745E"/>
    <w:rsid w:val="00770831"/>
    <w:rsid w:val="0077261C"/>
    <w:rsid w:val="00773E7B"/>
    <w:rsid w:val="00774934"/>
    <w:rsid w:val="00776B24"/>
    <w:rsid w:val="00783A49"/>
    <w:rsid w:val="00792A83"/>
    <w:rsid w:val="00792F18"/>
    <w:rsid w:val="00795C4C"/>
    <w:rsid w:val="00797173"/>
    <w:rsid w:val="007A0138"/>
    <w:rsid w:val="007A2C55"/>
    <w:rsid w:val="007A67EB"/>
    <w:rsid w:val="007B3AD4"/>
    <w:rsid w:val="007B4892"/>
    <w:rsid w:val="007B7295"/>
    <w:rsid w:val="007C1F2B"/>
    <w:rsid w:val="007C26FF"/>
    <w:rsid w:val="007C7AE8"/>
    <w:rsid w:val="007D20F3"/>
    <w:rsid w:val="007D402F"/>
    <w:rsid w:val="007E0AA8"/>
    <w:rsid w:val="007E4C7A"/>
    <w:rsid w:val="007E72D9"/>
    <w:rsid w:val="007E7305"/>
    <w:rsid w:val="007E7E16"/>
    <w:rsid w:val="007F0884"/>
    <w:rsid w:val="007F1284"/>
    <w:rsid w:val="0080395C"/>
    <w:rsid w:val="008100D5"/>
    <w:rsid w:val="008205C1"/>
    <w:rsid w:val="00822125"/>
    <w:rsid w:val="0082434D"/>
    <w:rsid w:val="00825B27"/>
    <w:rsid w:val="00825E81"/>
    <w:rsid w:val="00827AE8"/>
    <w:rsid w:val="00827AF1"/>
    <w:rsid w:val="00833E55"/>
    <w:rsid w:val="00840959"/>
    <w:rsid w:val="008424E4"/>
    <w:rsid w:val="008430AB"/>
    <w:rsid w:val="00843BF5"/>
    <w:rsid w:val="008447A0"/>
    <w:rsid w:val="00844EED"/>
    <w:rsid w:val="00844F7D"/>
    <w:rsid w:val="00845AA6"/>
    <w:rsid w:val="00846209"/>
    <w:rsid w:val="0084660B"/>
    <w:rsid w:val="008509A0"/>
    <w:rsid w:val="00852FEC"/>
    <w:rsid w:val="008540D4"/>
    <w:rsid w:val="0086037C"/>
    <w:rsid w:val="008626AF"/>
    <w:rsid w:val="00863C38"/>
    <w:rsid w:val="00864FEA"/>
    <w:rsid w:val="00867065"/>
    <w:rsid w:val="00870295"/>
    <w:rsid w:val="0087034F"/>
    <w:rsid w:val="00871775"/>
    <w:rsid w:val="00871E01"/>
    <w:rsid w:val="00871E3F"/>
    <w:rsid w:val="00872376"/>
    <w:rsid w:val="008729BD"/>
    <w:rsid w:val="00873332"/>
    <w:rsid w:val="0088626E"/>
    <w:rsid w:val="00887DEA"/>
    <w:rsid w:val="00890F8F"/>
    <w:rsid w:val="00893E69"/>
    <w:rsid w:val="00893EEA"/>
    <w:rsid w:val="00897098"/>
    <w:rsid w:val="008A1454"/>
    <w:rsid w:val="008A1B20"/>
    <w:rsid w:val="008A2EF3"/>
    <w:rsid w:val="008A42C1"/>
    <w:rsid w:val="008A6A56"/>
    <w:rsid w:val="008A7F1F"/>
    <w:rsid w:val="008B0CB4"/>
    <w:rsid w:val="008B2136"/>
    <w:rsid w:val="008B2A7D"/>
    <w:rsid w:val="008B3FFA"/>
    <w:rsid w:val="008B43C2"/>
    <w:rsid w:val="008B4614"/>
    <w:rsid w:val="008B7487"/>
    <w:rsid w:val="008C7771"/>
    <w:rsid w:val="008D2DC4"/>
    <w:rsid w:val="008D429B"/>
    <w:rsid w:val="008D6B76"/>
    <w:rsid w:val="008E0B9F"/>
    <w:rsid w:val="008E17D2"/>
    <w:rsid w:val="008E488F"/>
    <w:rsid w:val="008F1770"/>
    <w:rsid w:val="008F1F77"/>
    <w:rsid w:val="008F2168"/>
    <w:rsid w:val="008F36E5"/>
    <w:rsid w:val="008F386B"/>
    <w:rsid w:val="008F391B"/>
    <w:rsid w:val="008F4E32"/>
    <w:rsid w:val="008F73AB"/>
    <w:rsid w:val="008F7761"/>
    <w:rsid w:val="009007A9"/>
    <w:rsid w:val="00901440"/>
    <w:rsid w:val="009025C5"/>
    <w:rsid w:val="009039DE"/>
    <w:rsid w:val="00903B5F"/>
    <w:rsid w:val="00905963"/>
    <w:rsid w:val="00906A13"/>
    <w:rsid w:val="00907328"/>
    <w:rsid w:val="009116B3"/>
    <w:rsid w:val="00911797"/>
    <w:rsid w:val="00914958"/>
    <w:rsid w:val="009149AC"/>
    <w:rsid w:val="0091744C"/>
    <w:rsid w:val="00922903"/>
    <w:rsid w:val="00926000"/>
    <w:rsid w:val="009340F4"/>
    <w:rsid w:val="00934BA3"/>
    <w:rsid w:val="00942C63"/>
    <w:rsid w:val="009530CE"/>
    <w:rsid w:val="00953466"/>
    <w:rsid w:val="0095398D"/>
    <w:rsid w:val="009560D7"/>
    <w:rsid w:val="00957860"/>
    <w:rsid w:val="00961A24"/>
    <w:rsid w:val="00966579"/>
    <w:rsid w:val="00966598"/>
    <w:rsid w:val="009677F6"/>
    <w:rsid w:val="00970176"/>
    <w:rsid w:val="0097113C"/>
    <w:rsid w:val="00971175"/>
    <w:rsid w:val="00971459"/>
    <w:rsid w:val="00971ED4"/>
    <w:rsid w:val="00972CAE"/>
    <w:rsid w:val="00975CF9"/>
    <w:rsid w:val="00976B77"/>
    <w:rsid w:val="00976EA6"/>
    <w:rsid w:val="00990DB1"/>
    <w:rsid w:val="009A0C0E"/>
    <w:rsid w:val="009A0E3B"/>
    <w:rsid w:val="009A7B48"/>
    <w:rsid w:val="009B07AD"/>
    <w:rsid w:val="009B0AE1"/>
    <w:rsid w:val="009B1D9D"/>
    <w:rsid w:val="009B6C7E"/>
    <w:rsid w:val="009B6CFC"/>
    <w:rsid w:val="009C0492"/>
    <w:rsid w:val="009C12F0"/>
    <w:rsid w:val="009C44DC"/>
    <w:rsid w:val="009C67D7"/>
    <w:rsid w:val="009D105D"/>
    <w:rsid w:val="009D5AC9"/>
    <w:rsid w:val="009D7496"/>
    <w:rsid w:val="009E0413"/>
    <w:rsid w:val="009E08FF"/>
    <w:rsid w:val="009E29C4"/>
    <w:rsid w:val="009E413B"/>
    <w:rsid w:val="009E55D6"/>
    <w:rsid w:val="009F0B85"/>
    <w:rsid w:val="009F3F30"/>
    <w:rsid w:val="00A00805"/>
    <w:rsid w:val="00A01412"/>
    <w:rsid w:val="00A03EDA"/>
    <w:rsid w:val="00A04C25"/>
    <w:rsid w:val="00A054FF"/>
    <w:rsid w:val="00A05789"/>
    <w:rsid w:val="00A06FE6"/>
    <w:rsid w:val="00A07B6A"/>
    <w:rsid w:val="00A12C22"/>
    <w:rsid w:val="00A1645D"/>
    <w:rsid w:val="00A176A6"/>
    <w:rsid w:val="00A20066"/>
    <w:rsid w:val="00A307E4"/>
    <w:rsid w:val="00A3183D"/>
    <w:rsid w:val="00A359CF"/>
    <w:rsid w:val="00A36E64"/>
    <w:rsid w:val="00A421DD"/>
    <w:rsid w:val="00A44248"/>
    <w:rsid w:val="00A50FF0"/>
    <w:rsid w:val="00A515C1"/>
    <w:rsid w:val="00A524A4"/>
    <w:rsid w:val="00A6061F"/>
    <w:rsid w:val="00A60AB3"/>
    <w:rsid w:val="00A62EF4"/>
    <w:rsid w:val="00A640E9"/>
    <w:rsid w:val="00A6445E"/>
    <w:rsid w:val="00A670C8"/>
    <w:rsid w:val="00A70D77"/>
    <w:rsid w:val="00A744BD"/>
    <w:rsid w:val="00A7570D"/>
    <w:rsid w:val="00A77A45"/>
    <w:rsid w:val="00A8263C"/>
    <w:rsid w:val="00A865E3"/>
    <w:rsid w:val="00A908DB"/>
    <w:rsid w:val="00A90A79"/>
    <w:rsid w:val="00A937E0"/>
    <w:rsid w:val="00AA0267"/>
    <w:rsid w:val="00AA32D6"/>
    <w:rsid w:val="00AA38E0"/>
    <w:rsid w:val="00AA6159"/>
    <w:rsid w:val="00AA67EA"/>
    <w:rsid w:val="00AA690A"/>
    <w:rsid w:val="00AA7B86"/>
    <w:rsid w:val="00AA7C4A"/>
    <w:rsid w:val="00AB232C"/>
    <w:rsid w:val="00AB57A7"/>
    <w:rsid w:val="00AB75CF"/>
    <w:rsid w:val="00AC02B2"/>
    <w:rsid w:val="00AC4153"/>
    <w:rsid w:val="00AC4474"/>
    <w:rsid w:val="00AC4AE2"/>
    <w:rsid w:val="00AD0B6E"/>
    <w:rsid w:val="00AD1026"/>
    <w:rsid w:val="00AD26E8"/>
    <w:rsid w:val="00AD4462"/>
    <w:rsid w:val="00AD7E49"/>
    <w:rsid w:val="00AF3F8C"/>
    <w:rsid w:val="00B0166B"/>
    <w:rsid w:val="00B01D22"/>
    <w:rsid w:val="00B02A12"/>
    <w:rsid w:val="00B065BD"/>
    <w:rsid w:val="00B100A4"/>
    <w:rsid w:val="00B10183"/>
    <w:rsid w:val="00B15D3F"/>
    <w:rsid w:val="00B216DC"/>
    <w:rsid w:val="00B279DF"/>
    <w:rsid w:val="00B27EFD"/>
    <w:rsid w:val="00B335F9"/>
    <w:rsid w:val="00B33B3D"/>
    <w:rsid w:val="00B34FB7"/>
    <w:rsid w:val="00B411B1"/>
    <w:rsid w:val="00B41650"/>
    <w:rsid w:val="00B41BE9"/>
    <w:rsid w:val="00B426B1"/>
    <w:rsid w:val="00B514DD"/>
    <w:rsid w:val="00B537D4"/>
    <w:rsid w:val="00B542EE"/>
    <w:rsid w:val="00B55D92"/>
    <w:rsid w:val="00B55EF2"/>
    <w:rsid w:val="00B56D1F"/>
    <w:rsid w:val="00B611A8"/>
    <w:rsid w:val="00B63754"/>
    <w:rsid w:val="00B63901"/>
    <w:rsid w:val="00B639F8"/>
    <w:rsid w:val="00B64632"/>
    <w:rsid w:val="00B64EEA"/>
    <w:rsid w:val="00B6524C"/>
    <w:rsid w:val="00B72105"/>
    <w:rsid w:val="00B72364"/>
    <w:rsid w:val="00B72C8D"/>
    <w:rsid w:val="00B7503D"/>
    <w:rsid w:val="00B8016E"/>
    <w:rsid w:val="00B806C2"/>
    <w:rsid w:val="00B814A2"/>
    <w:rsid w:val="00B81A5D"/>
    <w:rsid w:val="00B873B7"/>
    <w:rsid w:val="00B87F1C"/>
    <w:rsid w:val="00B90760"/>
    <w:rsid w:val="00B91513"/>
    <w:rsid w:val="00B9287D"/>
    <w:rsid w:val="00B94954"/>
    <w:rsid w:val="00B9653C"/>
    <w:rsid w:val="00BA04F1"/>
    <w:rsid w:val="00BA137E"/>
    <w:rsid w:val="00BA1F9C"/>
    <w:rsid w:val="00BA2CFB"/>
    <w:rsid w:val="00BA3CB0"/>
    <w:rsid w:val="00BB15AE"/>
    <w:rsid w:val="00BB2259"/>
    <w:rsid w:val="00BB27F6"/>
    <w:rsid w:val="00BB643C"/>
    <w:rsid w:val="00BB7787"/>
    <w:rsid w:val="00BB785B"/>
    <w:rsid w:val="00BC0604"/>
    <w:rsid w:val="00BC0FC4"/>
    <w:rsid w:val="00BC1BED"/>
    <w:rsid w:val="00BC5EBC"/>
    <w:rsid w:val="00BC63C6"/>
    <w:rsid w:val="00BC79DB"/>
    <w:rsid w:val="00BD0A7F"/>
    <w:rsid w:val="00BD1E86"/>
    <w:rsid w:val="00BE03D9"/>
    <w:rsid w:val="00BE30FD"/>
    <w:rsid w:val="00BE70C5"/>
    <w:rsid w:val="00BF08F6"/>
    <w:rsid w:val="00BF359B"/>
    <w:rsid w:val="00BF384F"/>
    <w:rsid w:val="00BF65B7"/>
    <w:rsid w:val="00C00B0B"/>
    <w:rsid w:val="00C02FB3"/>
    <w:rsid w:val="00C05D8F"/>
    <w:rsid w:val="00C10827"/>
    <w:rsid w:val="00C1114D"/>
    <w:rsid w:val="00C13CAC"/>
    <w:rsid w:val="00C13F32"/>
    <w:rsid w:val="00C14F22"/>
    <w:rsid w:val="00C16B6B"/>
    <w:rsid w:val="00C21CC6"/>
    <w:rsid w:val="00C2217C"/>
    <w:rsid w:val="00C228A8"/>
    <w:rsid w:val="00C22A9B"/>
    <w:rsid w:val="00C23645"/>
    <w:rsid w:val="00C24112"/>
    <w:rsid w:val="00C25F36"/>
    <w:rsid w:val="00C31FF0"/>
    <w:rsid w:val="00C4255F"/>
    <w:rsid w:val="00C45946"/>
    <w:rsid w:val="00C45EE1"/>
    <w:rsid w:val="00C461CB"/>
    <w:rsid w:val="00C5104F"/>
    <w:rsid w:val="00C549D8"/>
    <w:rsid w:val="00C56621"/>
    <w:rsid w:val="00C5704C"/>
    <w:rsid w:val="00C578AB"/>
    <w:rsid w:val="00C6348D"/>
    <w:rsid w:val="00C67D23"/>
    <w:rsid w:val="00C67E16"/>
    <w:rsid w:val="00C83DBD"/>
    <w:rsid w:val="00C879BD"/>
    <w:rsid w:val="00C908DF"/>
    <w:rsid w:val="00C94D8F"/>
    <w:rsid w:val="00C95E17"/>
    <w:rsid w:val="00C966B7"/>
    <w:rsid w:val="00CA07D0"/>
    <w:rsid w:val="00CA3186"/>
    <w:rsid w:val="00CA4B69"/>
    <w:rsid w:val="00CA7E2B"/>
    <w:rsid w:val="00CB16CB"/>
    <w:rsid w:val="00CC5EBF"/>
    <w:rsid w:val="00CC69FB"/>
    <w:rsid w:val="00CD4E18"/>
    <w:rsid w:val="00CD551A"/>
    <w:rsid w:val="00CE1D96"/>
    <w:rsid w:val="00CE31ED"/>
    <w:rsid w:val="00CE53BC"/>
    <w:rsid w:val="00CE5BBE"/>
    <w:rsid w:val="00CE63A1"/>
    <w:rsid w:val="00CF2915"/>
    <w:rsid w:val="00CF58AC"/>
    <w:rsid w:val="00CF6B39"/>
    <w:rsid w:val="00CF6DAE"/>
    <w:rsid w:val="00D009B2"/>
    <w:rsid w:val="00D02A54"/>
    <w:rsid w:val="00D02F74"/>
    <w:rsid w:val="00D0390C"/>
    <w:rsid w:val="00D045D8"/>
    <w:rsid w:val="00D05B68"/>
    <w:rsid w:val="00D05FE0"/>
    <w:rsid w:val="00D06464"/>
    <w:rsid w:val="00D10C8C"/>
    <w:rsid w:val="00D11513"/>
    <w:rsid w:val="00D150A1"/>
    <w:rsid w:val="00D17244"/>
    <w:rsid w:val="00D205B3"/>
    <w:rsid w:val="00D21CE7"/>
    <w:rsid w:val="00D26B45"/>
    <w:rsid w:val="00D27DC6"/>
    <w:rsid w:val="00D304E9"/>
    <w:rsid w:val="00D3468E"/>
    <w:rsid w:val="00D34F21"/>
    <w:rsid w:val="00D35299"/>
    <w:rsid w:val="00D37C43"/>
    <w:rsid w:val="00D40881"/>
    <w:rsid w:val="00D41D62"/>
    <w:rsid w:val="00D41F0E"/>
    <w:rsid w:val="00D44512"/>
    <w:rsid w:val="00D46F04"/>
    <w:rsid w:val="00D476A3"/>
    <w:rsid w:val="00D50FA9"/>
    <w:rsid w:val="00D53960"/>
    <w:rsid w:val="00D545BC"/>
    <w:rsid w:val="00D54BE6"/>
    <w:rsid w:val="00D560A9"/>
    <w:rsid w:val="00D57A6E"/>
    <w:rsid w:val="00D64497"/>
    <w:rsid w:val="00D6674A"/>
    <w:rsid w:val="00D67C03"/>
    <w:rsid w:val="00D71B8C"/>
    <w:rsid w:val="00D73AEA"/>
    <w:rsid w:val="00D754A4"/>
    <w:rsid w:val="00D7633E"/>
    <w:rsid w:val="00D76B34"/>
    <w:rsid w:val="00D776DF"/>
    <w:rsid w:val="00D804CC"/>
    <w:rsid w:val="00D8326A"/>
    <w:rsid w:val="00D851BE"/>
    <w:rsid w:val="00D90518"/>
    <w:rsid w:val="00D909A3"/>
    <w:rsid w:val="00D91B01"/>
    <w:rsid w:val="00D95D17"/>
    <w:rsid w:val="00D96F3C"/>
    <w:rsid w:val="00DA0C05"/>
    <w:rsid w:val="00DA5536"/>
    <w:rsid w:val="00DB0434"/>
    <w:rsid w:val="00DB33D1"/>
    <w:rsid w:val="00DB380D"/>
    <w:rsid w:val="00DB441D"/>
    <w:rsid w:val="00DC5733"/>
    <w:rsid w:val="00DC61D5"/>
    <w:rsid w:val="00DC64BF"/>
    <w:rsid w:val="00DC6C1D"/>
    <w:rsid w:val="00DC746C"/>
    <w:rsid w:val="00DD0605"/>
    <w:rsid w:val="00DD1220"/>
    <w:rsid w:val="00DD47A8"/>
    <w:rsid w:val="00DE0107"/>
    <w:rsid w:val="00DE389F"/>
    <w:rsid w:val="00DF054C"/>
    <w:rsid w:val="00DF0A8D"/>
    <w:rsid w:val="00DF2B8A"/>
    <w:rsid w:val="00DF4EA4"/>
    <w:rsid w:val="00E00702"/>
    <w:rsid w:val="00E05726"/>
    <w:rsid w:val="00E0723B"/>
    <w:rsid w:val="00E10D87"/>
    <w:rsid w:val="00E10EC5"/>
    <w:rsid w:val="00E11EE7"/>
    <w:rsid w:val="00E11F35"/>
    <w:rsid w:val="00E1258D"/>
    <w:rsid w:val="00E1355E"/>
    <w:rsid w:val="00E156A5"/>
    <w:rsid w:val="00E213BC"/>
    <w:rsid w:val="00E2161F"/>
    <w:rsid w:val="00E23B47"/>
    <w:rsid w:val="00E251CF"/>
    <w:rsid w:val="00E26D68"/>
    <w:rsid w:val="00E30D40"/>
    <w:rsid w:val="00E31FCC"/>
    <w:rsid w:val="00E36D35"/>
    <w:rsid w:val="00E43968"/>
    <w:rsid w:val="00E46FA8"/>
    <w:rsid w:val="00E47F67"/>
    <w:rsid w:val="00E53FFE"/>
    <w:rsid w:val="00E5409E"/>
    <w:rsid w:val="00E5423C"/>
    <w:rsid w:val="00E568AA"/>
    <w:rsid w:val="00E5703E"/>
    <w:rsid w:val="00E57226"/>
    <w:rsid w:val="00E60B2B"/>
    <w:rsid w:val="00E60E70"/>
    <w:rsid w:val="00E61280"/>
    <w:rsid w:val="00E6156A"/>
    <w:rsid w:val="00E636CA"/>
    <w:rsid w:val="00E649B8"/>
    <w:rsid w:val="00E655E8"/>
    <w:rsid w:val="00E70F6E"/>
    <w:rsid w:val="00E74E50"/>
    <w:rsid w:val="00E7513D"/>
    <w:rsid w:val="00E76617"/>
    <w:rsid w:val="00E7719C"/>
    <w:rsid w:val="00E815C5"/>
    <w:rsid w:val="00E8417B"/>
    <w:rsid w:val="00EA36F3"/>
    <w:rsid w:val="00EA570B"/>
    <w:rsid w:val="00EA5BE4"/>
    <w:rsid w:val="00EA7308"/>
    <w:rsid w:val="00EA7CE6"/>
    <w:rsid w:val="00EA7D4F"/>
    <w:rsid w:val="00EA7F34"/>
    <w:rsid w:val="00EB0906"/>
    <w:rsid w:val="00EB1205"/>
    <w:rsid w:val="00EB297A"/>
    <w:rsid w:val="00EC21AA"/>
    <w:rsid w:val="00EC3CA7"/>
    <w:rsid w:val="00EC769A"/>
    <w:rsid w:val="00ED1EAE"/>
    <w:rsid w:val="00EE01F4"/>
    <w:rsid w:val="00EE0D9B"/>
    <w:rsid w:val="00EE2276"/>
    <w:rsid w:val="00EF00FD"/>
    <w:rsid w:val="00EF0752"/>
    <w:rsid w:val="00EF0790"/>
    <w:rsid w:val="00EF1042"/>
    <w:rsid w:val="00EF298B"/>
    <w:rsid w:val="00EF4AD4"/>
    <w:rsid w:val="00EF7177"/>
    <w:rsid w:val="00EF7A71"/>
    <w:rsid w:val="00F00097"/>
    <w:rsid w:val="00F01B03"/>
    <w:rsid w:val="00F028EB"/>
    <w:rsid w:val="00F0397B"/>
    <w:rsid w:val="00F1335C"/>
    <w:rsid w:val="00F2154B"/>
    <w:rsid w:val="00F22B1B"/>
    <w:rsid w:val="00F25A70"/>
    <w:rsid w:val="00F30A94"/>
    <w:rsid w:val="00F321FA"/>
    <w:rsid w:val="00F33ED0"/>
    <w:rsid w:val="00F34525"/>
    <w:rsid w:val="00F35316"/>
    <w:rsid w:val="00F358AC"/>
    <w:rsid w:val="00F35DEB"/>
    <w:rsid w:val="00F35E10"/>
    <w:rsid w:val="00F36D52"/>
    <w:rsid w:val="00F374AB"/>
    <w:rsid w:val="00F42CAD"/>
    <w:rsid w:val="00F453DD"/>
    <w:rsid w:val="00F477AD"/>
    <w:rsid w:val="00F478CA"/>
    <w:rsid w:val="00F47E9C"/>
    <w:rsid w:val="00F500EF"/>
    <w:rsid w:val="00F50ACC"/>
    <w:rsid w:val="00F5338F"/>
    <w:rsid w:val="00F53A7F"/>
    <w:rsid w:val="00F6473A"/>
    <w:rsid w:val="00F6779D"/>
    <w:rsid w:val="00F72D94"/>
    <w:rsid w:val="00F7794F"/>
    <w:rsid w:val="00F8060A"/>
    <w:rsid w:val="00F820F8"/>
    <w:rsid w:val="00F8326F"/>
    <w:rsid w:val="00F85334"/>
    <w:rsid w:val="00F85386"/>
    <w:rsid w:val="00F91974"/>
    <w:rsid w:val="00F91CA9"/>
    <w:rsid w:val="00F93998"/>
    <w:rsid w:val="00F94FE3"/>
    <w:rsid w:val="00F97BD0"/>
    <w:rsid w:val="00FA3AAA"/>
    <w:rsid w:val="00FA4E2C"/>
    <w:rsid w:val="00FA5A3C"/>
    <w:rsid w:val="00FA6C0D"/>
    <w:rsid w:val="00FB086B"/>
    <w:rsid w:val="00FB164B"/>
    <w:rsid w:val="00FB2D44"/>
    <w:rsid w:val="00FB2FC4"/>
    <w:rsid w:val="00FB3728"/>
    <w:rsid w:val="00FB404D"/>
    <w:rsid w:val="00FB5FC2"/>
    <w:rsid w:val="00FC059A"/>
    <w:rsid w:val="00FC2466"/>
    <w:rsid w:val="00FC28F0"/>
    <w:rsid w:val="00FC2C12"/>
    <w:rsid w:val="00FD1938"/>
    <w:rsid w:val="00FD4050"/>
    <w:rsid w:val="00FD48E2"/>
    <w:rsid w:val="00FD4A6A"/>
    <w:rsid w:val="00FD574B"/>
    <w:rsid w:val="00FD61C1"/>
    <w:rsid w:val="00FD769F"/>
    <w:rsid w:val="00FD7B87"/>
    <w:rsid w:val="00FE3B11"/>
    <w:rsid w:val="00FE3E8B"/>
    <w:rsid w:val="00FE4D6C"/>
    <w:rsid w:val="00FE5421"/>
    <w:rsid w:val="00FF32CD"/>
    <w:rsid w:val="00FF489E"/>
    <w:rsid w:val="00FF4EBB"/>
    <w:rsid w:val="00FF59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D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F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4D6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4D6C"/>
    <w:rPr>
      <w:rFonts w:ascii="Times New Roman" w:hAnsi="Times New Roman" w:cs="Times New Roman"/>
      <w:sz w:val="18"/>
      <w:szCs w:val="18"/>
    </w:rPr>
  </w:style>
  <w:style w:type="paragraph" w:styleId="ListParagraph">
    <w:name w:val="List Paragraph"/>
    <w:aliases w:val="Akapit z listą BS,List Paragraph 1,List_Paragraph,Multilevel para_II,PDP DOCUMENT SUBTITLE,References,Citation List,ANNEX,List Paragraph1,List Paragraph (numbered (a)),ReferencesCxSpLast,List Paragraph-ExecSummary,Bullets,OBC Bullet"/>
    <w:basedOn w:val="Normal"/>
    <w:link w:val="ListParagraphChar"/>
    <w:uiPriority w:val="34"/>
    <w:qFormat/>
    <w:rsid w:val="00274D6C"/>
    <w:pPr>
      <w:ind w:left="720"/>
      <w:contextualSpacing/>
    </w:pPr>
  </w:style>
  <w:style w:type="paragraph" w:customStyle="1" w:styleId="a">
    <w:name w:val="Другое"/>
    <w:basedOn w:val="Normal"/>
    <w:qFormat/>
    <w:rsid w:val="0052772D"/>
    <w:pPr>
      <w:shd w:val="clear" w:color="auto" w:fill="FFFFFF"/>
      <w:spacing w:after="500" w:line="240" w:lineRule="auto"/>
      <w:ind w:left="280"/>
    </w:pPr>
    <w:rPr>
      <w:rFonts w:ascii="Times New Roman" w:eastAsia="Times New Roman" w:hAnsi="Times New Roman" w:cs="Times New Roman"/>
      <w:color w:val="231F20"/>
      <w:sz w:val="18"/>
      <w:szCs w:val="18"/>
      <w:lang w:val="hy-AM" w:eastAsia="hy-AM" w:bidi="hy-AM"/>
    </w:rPr>
  </w:style>
  <w:style w:type="character" w:customStyle="1" w:styleId="FootnoteTextChar">
    <w:name w:val="Footnote Text Char"/>
    <w:basedOn w:val="DefaultParagraphFont"/>
    <w:link w:val="FootnoteText"/>
    <w:uiPriority w:val="99"/>
    <w:semiHidden/>
    <w:qFormat/>
    <w:rsid w:val="001613C3"/>
    <w:rPr>
      <w:color w:val="000000"/>
      <w:sz w:val="20"/>
      <w:szCs w:val="20"/>
    </w:rPr>
  </w:style>
  <w:style w:type="character" w:customStyle="1" w:styleId="FootnoteCharacters">
    <w:name w:val="Footnote Characters"/>
    <w:basedOn w:val="DefaultParagraphFont"/>
    <w:uiPriority w:val="99"/>
    <w:semiHidden/>
    <w:unhideWhenUsed/>
    <w:qFormat/>
    <w:rsid w:val="001613C3"/>
    <w:rPr>
      <w:vertAlign w:val="superscript"/>
    </w:rPr>
  </w:style>
  <w:style w:type="character" w:customStyle="1" w:styleId="FootnoteAnchor">
    <w:name w:val="Footnote Anchor"/>
    <w:rsid w:val="001613C3"/>
    <w:rPr>
      <w:vertAlign w:val="superscript"/>
    </w:rPr>
  </w:style>
  <w:style w:type="paragraph" w:styleId="FootnoteText">
    <w:name w:val="footnote text"/>
    <w:basedOn w:val="Normal"/>
    <w:link w:val="FootnoteTextChar"/>
    <w:uiPriority w:val="99"/>
    <w:semiHidden/>
    <w:unhideWhenUsed/>
    <w:rsid w:val="001613C3"/>
    <w:pPr>
      <w:spacing w:after="0" w:line="240" w:lineRule="auto"/>
    </w:pPr>
    <w:rPr>
      <w:color w:val="000000"/>
      <w:sz w:val="20"/>
      <w:szCs w:val="20"/>
    </w:rPr>
  </w:style>
  <w:style w:type="character" w:customStyle="1" w:styleId="FootnoteTextChar1">
    <w:name w:val="Footnote Text Char1"/>
    <w:basedOn w:val="DefaultParagraphFont"/>
    <w:uiPriority w:val="99"/>
    <w:semiHidden/>
    <w:rsid w:val="001613C3"/>
    <w:rPr>
      <w:sz w:val="20"/>
      <w:szCs w:val="20"/>
    </w:rPr>
  </w:style>
  <w:style w:type="character" w:styleId="CommentReference">
    <w:name w:val="annotation reference"/>
    <w:basedOn w:val="DefaultParagraphFont"/>
    <w:uiPriority w:val="99"/>
    <w:semiHidden/>
    <w:unhideWhenUsed/>
    <w:rsid w:val="007A67EB"/>
    <w:rPr>
      <w:sz w:val="16"/>
      <w:szCs w:val="16"/>
    </w:rPr>
  </w:style>
  <w:style w:type="paragraph" w:styleId="CommentText">
    <w:name w:val="annotation text"/>
    <w:basedOn w:val="Normal"/>
    <w:link w:val="CommentTextChar"/>
    <w:uiPriority w:val="99"/>
    <w:semiHidden/>
    <w:unhideWhenUsed/>
    <w:rsid w:val="007A67EB"/>
    <w:pPr>
      <w:spacing w:line="240" w:lineRule="auto"/>
    </w:pPr>
    <w:rPr>
      <w:sz w:val="20"/>
      <w:szCs w:val="20"/>
    </w:rPr>
  </w:style>
  <w:style w:type="character" w:customStyle="1" w:styleId="CommentTextChar">
    <w:name w:val="Comment Text Char"/>
    <w:basedOn w:val="DefaultParagraphFont"/>
    <w:link w:val="CommentText"/>
    <w:uiPriority w:val="99"/>
    <w:semiHidden/>
    <w:rsid w:val="007A67EB"/>
    <w:rPr>
      <w:sz w:val="20"/>
      <w:szCs w:val="20"/>
    </w:rPr>
  </w:style>
  <w:style w:type="paragraph" w:styleId="CommentSubject">
    <w:name w:val="annotation subject"/>
    <w:basedOn w:val="CommentText"/>
    <w:next w:val="CommentText"/>
    <w:link w:val="CommentSubjectChar"/>
    <w:uiPriority w:val="99"/>
    <w:semiHidden/>
    <w:unhideWhenUsed/>
    <w:rsid w:val="007A67EB"/>
    <w:rPr>
      <w:b/>
      <w:bCs/>
    </w:rPr>
  </w:style>
  <w:style w:type="character" w:customStyle="1" w:styleId="CommentSubjectChar">
    <w:name w:val="Comment Subject Char"/>
    <w:basedOn w:val="CommentTextChar"/>
    <w:link w:val="CommentSubject"/>
    <w:uiPriority w:val="99"/>
    <w:semiHidden/>
    <w:rsid w:val="007A67EB"/>
    <w:rPr>
      <w:b/>
      <w:bCs/>
      <w:sz w:val="20"/>
      <w:szCs w:val="20"/>
    </w:rPr>
  </w:style>
  <w:style w:type="paragraph" w:customStyle="1" w:styleId="1">
    <w:name w:val="Основной текст1"/>
    <w:basedOn w:val="Normal"/>
    <w:qFormat/>
    <w:rsid w:val="00A937E0"/>
    <w:pPr>
      <w:shd w:val="clear" w:color="auto" w:fill="FFFFFF"/>
      <w:spacing w:after="160" w:line="240" w:lineRule="auto"/>
      <w:ind w:firstLine="260"/>
    </w:pPr>
    <w:rPr>
      <w:rFonts w:ascii="Times New Roman" w:eastAsia="Times New Roman" w:hAnsi="Times New Roman" w:cs="Times New Roman"/>
      <w:color w:val="231F20"/>
      <w:sz w:val="16"/>
      <w:szCs w:val="16"/>
      <w:lang w:val="hy-AM" w:eastAsia="hy-AM" w:bidi="hy-AM"/>
    </w:rPr>
  </w:style>
  <w:style w:type="character" w:customStyle="1" w:styleId="2">
    <w:name w:val="Основной текст (2)_"/>
    <w:basedOn w:val="DefaultParagraphFont"/>
    <w:link w:val="20"/>
    <w:rsid w:val="0000278D"/>
    <w:rPr>
      <w:rFonts w:ascii="Times New Roman" w:eastAsia="Times New Roman" w:hAnsi="Times New Roman" w:cs="Times New Roman"/>
      <w:sz w:val="19"/>
      <w:szCs w:val="19"/>
      <w:shd w:val="clear" w:color="auto" w:fill="FFFFFF"/>
    </w:rPr>
  </w:style>
  <w:style w:type="paragraph" w:customStyle="1" w:styleId="20">
    <w:name w:val="Основной текст (2)"/>
    <w:basedOn w:val="Normal"/>
    <w:link w:val="2"/>
    <w:rsid w:val="0000278D"/>
    <w:pPr>
      <w:widowControl w:val="0"/>
      <w:shd w:val="clear" w:color="auto" w:fill="FFFFFF"/>
      <w:spacing w:after="120" w:line="240" w:lineRule="auto"/>
      <w:ind w:left="900"/>
    </w:pPr>
    <w:rPr>
      <w:rFonts w:ascii="Times New Roman" w:eastAsia="Times New Roman" w:hAnsi="Times New Roman" w:cs="Times New Roman"/>
      <w:sz w:val="19"/>
      <w:szCs w:val="19"/>
    </w:rPr>
  </w:style>
  <w:style w:type="paragraph" w:styleId="NormalWeb">
    <w:name w:val="Normal (Web)"/>
    <w:basedOn w:val="Normal"/>
    <w:uiPriority w:val="99"/>
    <w:unhideWhenUsed/>
    <w:rsid w:val="008A2E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2EF3"/>
    <w:rPr>
      <w:b/>
      <w:bCs/>
    </w:rPr>
  </w:style>
  <w:style w:type="paragraph" w:styleId="Revision">
    <w:name w:val="Revision"/>
    <w:hidden/>
    <w:uiPriority w:val="99"/>
    <w:semiHidden/>
    <w:rsid w:val="00D476A3"/>
    <w:pPr>
      <w:spacing w:after="0" w:line="240" w:lineRule="auto"/>
    </w:pPr>
  </w:style>
  <w:style w:type="paragraph" w:customStyle="1" w:styleId="CM1">
    <w:name w:val="CM1"/>
    <w:basedOn w:val="Normal"/>
    <w:next w:val="Normal"/>
    <w:uiPriority w:val="99"/>
    <w:rsid w:val="00FB2FC4"/>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
    <w:next w:val="Normal"/>
    <w:uiPriority w:val="99"/>
    <w:rsid w:val="00FB2FC4"/>
    <w:pPr>
      <w:autoSpaceDE w:val="0"/>
      <w:autoSpaceDN w:val="0"/>
      <w:adjustRightInd w:val="0"/>
      <w:spacing w:after="0" w:line="240" w:lineRule="auto"/>
    </w:pPr>
    <w:rPr>
      <w:rFonts w:ascii="Times New Roman" w:hAnsi="Times New Roman" w:cs="Times New Roman"/>
      <w:sz w:val="24"/>
      <w:szCs w:val="24"/>
    </w:rPr>
  </w:style>
  <w:style w:type="paragraph" w:customStyle="1" w:styleId="CM4">
    <w:name w:val="CM4"/>
    <w:basedOn w:val="Normal"/>
    <w:next w:val="Normal"/>
    <w:uiPriority w:val="99"/>
    <w:rsid w:val="00FB2FC4"/>
    <w:pPr>
      <w:autoSpaceDE w:val="0"/>
      <w:autoSpaceDN w:val="0"/>
      <w:adjustRightInd w:val="0"/>
      <w:spacing w:after="0" w:line="240" w:lineRule="auto"/>
    </w:pPr>
    <w:rPr>
      <w:rFonts w:ascii="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PDP DOCUMENT SUBTITLE Char,References Char,Citation List Char,ANNEX Char,List Paragraph1 Char,List Paragraph (numbered (a)) Char,Bullets Char"/>
    <w:link w:val="ListParagraph"/>
    <w:uiPriority w:val="34"/>
    <w:qFormat/>
    <w:locked/>
    <w:rsid w:val="00637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0664">
      <w:bodyDiv w:val="1"/>
      <w:marLeft w:val="0"/>
      <w:marRight w:val="0"/>
      <w:marTop w:val="0"/>
      <w:marBottom w:val="0"/>
      <w:divBdr>
        <w:top w:val="none" w:sz="0" w:space="0" w:color="auto"/>
        <w:left w:val="none" w:sz="0" w:space="0" w:color="auto"/>
        <w:bottom w:val="none" w:sz="0" w:space="0" w:color="auto"/>
        <w:right w:val="none" w:sz="0" w:space="0" w:color="auto"/>
      </w:divBdr>
    </w:div>
    <w:div w:id="278999368">
      <w:bodyDiv w:val="1"/>
      <w:marLeft w:val="0"/>
      <w:marRight w:val="0"/>
      <w:marTop w:val="0"/>
      <w:marBottom w:val="0"/>
      <w:divBdr>
        <w:top w:val="none" w:sz="0" w:space="0" w:color="auto"/>
        <w:left w:val="none" w:sz="0" w:space="0" w:color="auto"/>
        <w:bottom w:val="none" w:sz="0" w:space="0" w:color="auto"/>
        <w:right w:val="none" w:sz="0" w:space="0" w:color="auto"/>
      </w:divBdr>
    </w:div>
    <w:div w:id="741298689">
      <w:bodyDiv w:val="1"/>
      <w:marLeft w:val="0"/>
      <w:marRight w:val="0"/>
      <w:marTop w:val="0"/>
      <w:marBottom w:val="0"/>
      <w:divBdr>
        <w:top w:val="none" w:sz="0" w:space="0" w:color="auto"/>
        <w:left w:val="none" w:sz="0" w:space="0" w:color="auto"/>
        <w:bottom w:val="none" w:sz="0" w:space="0" w:color="auto"/>
        <w:right w:val="none" w:sz="0" w:space="0" w:color="auto"/>
      </w:divBdr>
    </w:div>
    <w:div w:id="889001327">
      <w:bodyDiv w:val="1"/>
      <w:marLeft w:val="0"/>
      <w:marRight w:val="0"/>
      <w:marTop w:val="0"/>
      <w:marBottom w:val="0"/>
      <w:divBdr>
        <w:top w:val="none" w:sz="0" w:space="0" w:color="auto"/>
        <w:left w:val="none" w:sz="0" w:space="0" w:color="auto"/>
        <w:bottom w:val="none" w:sz="0" w:space="0" w:color="auto"/>
        <w:right w:val="none" w:sz="0" w:space="0" w:color="auto"/>
      </w:divBdr>
    </w:div>
    <w:div w:id="1043755021">
      <w:bodyDiv w:val="1"/>
      <w:marLeft w:val="0"/>
      <w:marRight w:val="0"/>
      <w:marTop w:val="0"/>
      <w:marBottom w:val="0"/>
      <w:divBdr>
        <w:top w:val="none" w:sz="0" w:space="0" w:color="auto"/>
        <w:left w:val="none" w:sz="0" w:space="0" w:color="auto"/>
        <w:bottom w:val="none" w:sz="0" w:space="0" w:color="auto"/>
        <w:right w:val="none" w:sz="0" w:space="0" w:color="auto"/>
      </w:divBdr>
      <w:divsChild>
        <w:div w:id="724068764">
          <w:marLeft w:val="547"/>
          <w:marRight w:val="0"/>
          <w:marTop w:val="0"/>
          <w:marBottom w:val="0"/>
          <w:divBdr>
            <w:top w:val="none" w:sz="0" w:space="0" w:color="auto"/>
            <w:left w:val="none" w:sz="0" w:space="0" w:color="auto"/>
            <w:bottom w:val="none" w:sz="0" w:space="0" w:color="auto"/>
            <w:right w:val="none" w:sz="0" w:space="0" w:color="auto"/>
          </w:divBdr>
        </w:div>
      </w:divsChild>
    </w:div>
    <w:div w:id="1185168083">
      <w:bodyDiv w:val="1"/>
      <w:marLeft w:val="0"/>
      <w:marRight w:val="0"/>
      <w:marTop w:val="0"/>
      <w:marBottom w:val="0"/>
      <w:divBdr>
        <w:top w:val="none" w:sz="0" w:space="0" w:color="auto"/>
        <w:left w:val="none" w:sz="0" w:space="0" w:color="auto"/>
        <w:bottom w:val="none" w:sz="0" w:space="0" w:color="auto"/>
        <w:right w:val="none" w:sz="0" w:space="0" w:color="auto"/>
      </w:divBdr>
      <w:divsChild>
        <w:div w:id="487788695">
          <w:marLeft w:val="0"/>
          <w:marRight w:val="0"/>
          <w:marTop w:val="0"/>
          <w:marBottom w:val="0"/>
          <w:divBdr>
            <w:top w:val="none" w:sz="0" w:space="0" w:color="auto"/>
            <w:left w:val="none" w:sz="0" w:space="0" w:color="auto"/>
            <w:bottom w:val="none" w:sz="0" w:space="0" w:color="auto"/>
            <w:right w:val="none" w:sz="0" w:space="0" w:color="auto"/>
          </w:divBdr>
          <w:divsChild>
            <w:div w:id="1445690577">
              <w:marLeft w:val="0"/>
              <w:marRight w:val="0"/>
              <w:marTop w:val="0"/>
              <w:marBottom w:val="0"/>
              <w:divBdr>
                <w:top w:val="none" w:sz="0" w:space="0" w:color="auto"/>
                <w:left w:val="none" w:sz="0" w:space="0" w:color="auto"/>
                <w:bottom w:val="none" w:sz="0" w:space="0" w:color="auto"/>
                <w:right w:val="none" w:sz="0" w:space="0" w:color="auto"/>
              </w:divBdr>
              <w:divsChild>
                <w:div w:id="844445035">
                  <w:marLeft w:val="0"/>
                  <w:marRight w:val="0"/>
                  <w:marTop w:val="0"/>
                  <w:marBottom w:val="0"/>
                  <w:divBdr>
                    <w:top w:val="none" w:sz="0" w:space="0" w:color="auto"/>
                    <w:left w:val="none" w:sz="0" w:space="0" w:color="auto"/>
                    <w:bottom w:val="none" w:sz="0" w:space="0" w:color="auto"/>
                    <w:right w:val="none" w:sz="0" w:space="0" w:color="auto"/>
                  </w:divBdr>
                  <w:divsChild>
                    <w:div w:id="115279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19649">
          <w:marLeft w:val="0"/>
          <w:marRight w:val="0"/>
          <w:marTop w:val="0"/>
          <w:marBottom w:val="0"/>
          <w:divBdr>
            <w:top w:val="none" w:sz="0" w:space="0" w:color="auto"/>
            <w:left w:val="none" w:sz="0" w:space="0" w:color="auto"/>
            <w:bottom w:val="none" w:sz="0" w:space="0" w:color="auto"/>
            <w:right w:val="none" w:sz="0" w:space="0" w:color="auto"/>
          </w:divBdr>
          <w:divsChild>
            <w:div w:id="1116826029">
              <w:marLeft w:val="0"/>
              <w:marRight w:val="0"/>
              <w:marTop w:val="0"/>
              <w:marBottom w:val="0"/>
              <w:divBdr>
                <w:top w:val="none" w:sz="0" w:space="0" w:color="auto"/>
                <w:left w:val="none" w:sz="0" w:space="0" w:color="auto"/>
                <w:bottom w:val="none" w:sz="0" w:space="0" w:color="auto"/>
                <w:right w:val="none" w:sz="0" w:space="0" w:color="auto"/>
              </w:divBdr>
            </w:div>
          </w:divsChild>
        </w:div>
        <w:div w:id="1837305702">
          <w:marLeft w:val="0"/>
          <w:marRight w:val="0"/>
          <w:marTop w:val="0"/>
          <w:marBottom w:val="0"/>
          <w:divBdr>
            <w:top w:val="none" w:sz="0" w:space="0" w:color="auto"/>
            <w:left w:val="none" w:sz="0" w:space="0" w:color="auto"/>
            <w:bottom w:val="none" w:sz="0" w:space="0" w:color="auto"/>
            <w:right w:val="none" w:sz="0" w:space="0" w:color="auto"/>
          </w:divBdr>
          <w:divsChild>
            <w:div w:id="579826305">
              <w:marLeft w:val="0"/>
              <w:marRight w:val="0"/>
              <w:marTop w:val="0"/>
              <w:marBottom w:val="0"/>
              <w:divBdr>
                <w:top w:val="none" w:sz="0" w:space="0" w:color="auto"/>
                <w:left w:val="none" w:sz="0" w:space="0" w:color="auto"/>
                <w:bottom w:val="none" w:sz="0" w:space="0" w:color="auto"/>
                <w:right w:val="none" w:sz="0" w:space="0" w:color="auto"/>
              </w:divBdr>
              <w:divsChild>
                <w:div w:id="2364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91870">
          <w:marLeft w:val="0"/>
          <w:marRight w:val="0"/>
          <w:marTop w:val="100"/>
          <w:marBottom w:val="0"/>
          <w:divBdr>
            <w:top w:val="none" w:sz="0" w:space="0" w:color="auto"/>
            <w:left w:val="none" w:sz="0" w:space="0" w:color="auto"/>
            <w:bottom w:val="none" w:sz="0" w:space="0" w:color="auto"/>
            <w:right w:val="none" w:sz="0" w:space="0" w:color="auto"/>
          </w:divBdr>
        </w:div>
      </w:divsChild>
    </w:div>
    <w:div w:id="1321733810">
      <w:bodyDiv w:val="1"/>
      <w:marLeft w:val="0"/>
      <w:marRight w:val="0"/>
      <w:marTop w:val="0"/>
      <w:marBottom w:val="0"/>
      <w:divBdr>
        <w:top w:val="none" w:sz="0" w:space="0" w:color="auto"/>
        <w:left w:val="none" w:sz="0" w:space="0" w:color="auto"/>
        <w:bottom w:val="none" w:sz="0" w:space="0" w:color="auto"/>
        <w:right w:val="none" w:sz="0" w:space="0" w:color="auto"/>
      </w:divBdr>
    </w:div>
    <w:div w:id="1330789668">
      <w:bodyDiv w:val="1"/>
      <w:marLeft w:val="0"/>
      <w:marRight w:val="0"/>
      <w:marTop w:val="0"/>
      <w:marBottom w:val="0"/>
      <w:divBdr>
        <w:top w:val="none" w:sz="0" w:space="0" w:color="auto"/>
        <w:left w:val="none" w:sz="0" w:space="0" w:color="auto"/>
        <w:bottom w:val="none" w:sz="0" w:space="0" w:color="auto"/>
        <w:right w:val="none" w:sz="0" w:space="0" w:color="auto"/>
      </w:divBdr>
    </w:div>
    <w:div w:id="1398671925">
      <w:bodyDiv w:val="1"/>
      <w:marLeft w:val="0"/>
      <w:marRight w:val="0"/>
      <w:marTop w:val="0"/>
      <w:marBottom w:val="0"/>
      <w:divBdr>
        <w:top w:val="none" w:sz="0" w:space="0" w:color="auto"/>
        <w:left w:val="none" w:sz="0" w:space="0" w:color="auto"/>
        <w:bottom w:val="none" w:sz="0" w:space="0" w:color="auto"/>
        <w:right w:val="none" w:sz="0" w:space="0" w:color="auto"/>
      </w:divBdr>
      <w:divsChild>
        <w:div w:id="634718314">
          <w:marLeft w:val="547"/>
          <w:marRight w:val="0"/>
          <w:marTop w:val="0"/>
          <w:marBottom w:val="0"/>
          <w:divBdr>
            <w:top w:val="none" w:sz="0" w:space="0" w:color="auto"/>
            <w:left w:val="none" w:sz="0" w:space="0" w:color="auto"/>
            <w:bottom w:val="none" w:sz="0" w:space="0" w:color="auto"/>
            <w:right w:val="none" w:sz="0" w:space="0" w:color="auto"/>
          </w:divBdr>
        </w:div>
      </w:divsChild>
    </w:div>
    <w:div w:id="1491095324">
      <w:bodyDiv w:val="1"/>
      <w:marLeft w:val="0"/>
      <w:marRight w:val="0"/>
      <w:marTop w:val="0"/>
      <w:marBottom w:val="0"/>
      <w:divBdr>
        <w:top w:val="none" w:sz="0" w:space="0" w:color="auto"/>
        <w:left w:val="none" w:sz="0" w:space="0" w:color="auto"/>
        <w:bottom w:val="none" w:sz="0" w:space="0" w:color="auto"/>
        <w:right w:val="none" w:sz="0" w:space="0" w:color="auto"/>
      </w:divBdr>
    </w:div>
    <w:div w:id="2053378231">
      <w:bodyDiv w:val="1"/>
      <w:marLeft w:val="0"/>
      <w:marRight w:val="0"/>
      <w:marTop w:val="0"/>
      <w:marBottom w:val="0"/>
      <w:divBdr>
        <w:top w:val="none" w:sz="0" w:space="0" w:color="auto"/>
        <w:left w:val="none" w:sz="0" w:space="0" w:color="auto"/>
        <w:bottom w:val="none" w:sz="0" w:space="0" w:color="auto"/>
        <w:right w:val="none" w:sz="0" w:space="0" w:color="auto"/>
      </w:divBdr>
      <w:divsChild>
        <w:div w:id="2637339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7E321-8D72-45B4-953E-09D5A668A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1003</Words>
  <Characters>7885</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https:/mul2-mta.gov.am/tasks/1304391/oneclick/0013286dfddc4120cd793244638205511bceb840b6867a407bc828147d38987b.docx?token=dfdabeb8176f6b4fe8fc8fc1f5d81b6d</cp:keywords>
  <dc:description/>
  <cp:lastModifiedBy/>
  <cp:revision>1</cp:revision>
  <dcterms:created xsi:type="dcterms:W3CDTF">2026-01-23T13:54:00Z</dcterms:created>
  <dcterms:modified xsi:type="dcterms:W3CDTF">2026-02-05T19:32:00Z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17a5959cac7bbbdd08c675620f3418ae3ca9201f89bed4beb627daa3ebeb242c</vt:lpwstr>
  </property>
</Properties>
</file>