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5C2A" w14:textId="77777777" w:rsidR="00931C2E" w:rsidRPr="00997554" w:rsidRDefault="00931C2E" w:rsidP="00F74F8F">
      <w:pPr>
        <w:spacing w:before="0" w:line="276" w:lineRule="auto"/>
        <w:jc w:val="right"/>
        <w:rPr>
          <w:rFonts w:ascii="GHEA Grapalat" w:eastAsia="Times New Roman" w:hAnsi="GHEA Grapalat" w:cs="Calibri"/>
          <w:bCs/>
          <w:sz w:val="24"/>
          <w:szCs w:val="24"/>
          <w:lang w:val="hy-AM"/>
        </w:rPr>
      </w:pPr>
      <w:r w:rsidRPr="00997554">
        <w:rPr>
          <w:rFonts w:ascii="GHEA Grapalat" w:eastAsia="Times New Roman" w:hAnsi="GHEA Grapalat" w:cs="Calibri"/>
          <w:bCs/>
          <w:sz w:val="24"/>
          <w:szCs w:val="24"/>
          <w:lang w:val="hy-AM"/>
        </w:rPr>
        <w:t>ՆԱԽԱԳԻԾ</w:t>
      </w:r>
    </w:p>
    <w:p w14:paraId="73A57512" w14:textId="77777777" w:rsidR="00931C2E" w:rsidRPr="009D7644" w:rsidRDefault="00931C2E" w:rsidP="00F74F8F">
      <w:pPr>
        <w:spacing w:before="0" w:line="276" w:lineRule="auto"/>
        <w:jc w:val="center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</w:p>
    <w:p w14:paraId="2D892E20" w14:textId="77777777" w:rsidR="00931C2E" w:rsidRPr="009D7644" w:rsidRDefault="00931C2E" w:rsidP="00F74F8F">
      <w:pPr>
        <w:spacing w:before="0"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 ՀԱՆՐԱՊԵՏՈՒԹՅԱՆ</w:t>
      </w:r>
    </w:p>
    <w:p w14:paraId="1372118A" w14:textId="77777777" w:rsidR="009466BD" w:rsidRDefault="00931C2E" w:rsidP="00F74F8F">
      <w:pPr>
        <w:shd w:val="clear" w:color="auto" w:fill="FFFFFF"/>
        <w:spacing w:before="0" w:line="276" w:lineRule="auto"/>
        <w:jc w:val="center"/>
        <w:rPr>
          <w:rFonts w:ascii="Arial" w:eastAsia="Times New Roman" w:hAnsi="Arial" w:cs="Calibri"/>
          <w:sz w:val="24"/>
          <w:szCs w:val="24"/>
          <w:lang w:val="hy-AM"/>
        </w:rPr>
      </w:pPr>
      <w:r w:rsidRPr="009D764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2BB3B66" w14:textId="25A704DB" w:rsidR="00931C2E" w:rsidRPr="009D7644" w:rsidRDefault="00931C2E" w:rsidP="00F74F8F">
      <w:pPr>
        <w:shd w:val="clear" w:color="auto" w:fill="FFFFFF"/>
        <w:spacing w:before="0"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Օ Ր Ե Ն Ք Ը</w:t>
      </w:r>
    </w:p>
    <w:p w14:paraId="63E26D40" w14:textId="77777777" w:rsidR="00931C2E" w:rsidRPr="009D7644" w:rsidRDefault="00931C2E" w:rsidP="00F74F8F">
      <w:pPr>
        <w:shd w:val="clear" w:color="auto" w:fill="FFFFFF"/>
        <w:spacing w:before="0"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9D764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00862F1C" w14:textId="1DA0275F" w:rsidR="00931C2E" w:rsidRPr="009D7644" w:rsidRDefault="00931C2E" w:rsidP="00F74F8F">
      <w:pPr>
        <w:shd w:val="clear" w:color="auto" w:fill="FFFFFF"/>
        <w:spacing w:before="0" w:line="276" w:lineRule="auto"/>
        <w:jc w:val="right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>Ընդունված է 202</w:t>
      </w:r>
      <w:r w:rsidR="007405E7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թվականի </w:t>
      </w:r>
      <w:r w:rsidRPr="009D7644">
        <w:rPr>
          <w:rFonts w:ascii="Calibri" w:eastAsia="Times New Roman" w:hAnsi="Calibri" w:cs="Calibri"/>
          <w:sz w:val="24"/>
          <w:szCs w:val="24"/>
          <w:u w:val="single"/>
          <w:lang w:val="hy-AM"/>
        </w:rPr>
        <w:t>                   </w:t>
      </w: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>-ին</w:t>
      </w:r>
    </w:p>
    <w:p w14:paraId="36C9FD25" w14:textId="77777777" w:rsidR="00931C2E" w:rsidRPr="009D7644" w:rsidRDefault="00931C2E" w:rsidP="00F74F8F">
      <w:pPr>
        <w:shd w:val="clear" w:color="auto" w:fill="FFFFFF"/>
        <w:spacing w:before="0"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E014237" w14:textId="0644C0AE" w:rsidR="00931C2E" w:rsidRPr="009D7644" w:rsidRDefault="00931C2E" w:rsidP="00F74F8F">
      <w:pPr>
        <w:shd w:val="clear" w:color="auto" w:fill="FFFFFF"/>
        <w:spacing w:before="0" w:line="36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«ԷՆԵՐԳԵՏԻԿԱՅԻ ՄԱՍԻՆ» ՕՐԵՆՔՈՒՄ ԼՐԱՑՈՒՄ ԿԱՏԱՐԵԼՈՒ ՄԱՍԻՆ</w:t>
      </w:r>
    </w:p>
    <w:p w14:paraId="0716F90F" w14:textId="77777777" w:rsidR="00931C2E" w:rsidRDefault="00931C2E" w:rsidP="00F74F8F">
      <w:pPr>
        <w:spacing w:before="0" w:line="276" w:lineRule="auto"/>
        <w:jc w:val="both"/>
        <w:rPr>
          <w:rFonts w:ascii="GHEA Grapalat" w:hAnsi="GHEA Grapalat"/>
          <w:b/>
          <w:bCs/>
          <w:lang w:val="hy-AM"/>
        </w:rPr>
      </w:pPr>
    </w:p>
    <w:p w14:paraId="125B6E18" w14:textId="7E15F49B" w:rsidR="007405E7" w:rsidRDefault="00D76215" w:rsidP="007405E7">
      <w:pPr>
        <w:spacing w:before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4F8F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="009E33B3" w:rsidRPr="00F74F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902" w:rsidRPr="007F4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FB69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Էներգետիկայի</w:t>
      </w:r>
      <w:r w:rsidR="00FB6902" w:rsidRPr="007F4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</w:t>
      </w:r>
      <w:r w:rsidR="000D6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2001</w:t>
      </w:r>
      <w:r w:rsidR="00FB6902" w:rsidRPr="007F4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0D6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</w:t>
      </w:r>
      <w:r w:rsidR="00FB6902" w:rsidRPr="007F4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0D6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FB6902" w:rsidRPr="007F4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ՀՕ-</w:t>
      </w:r>
      <w:r w:rsidR="000D6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148</w:t>
      </w:r>
      <w:r w:rsidR="00FB6902" w:rsidRPr="007F4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</w:t>
      </w:r>
      <w:r w:rsidR="00EE09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5E7">
        <w:rPr>
          <w:rFonts w:ascii="GHEA Grapalat" w:hAnsi="GHEA Grapalat"/>
          <w:sz w:val="24"/>
          <w:szCs w:val="24"/>
          <w:lang w:val="hy-AM"/>
        </w:rPr>
        <w:t>27</w:t>
      </w:r>
      <w:r w:rsidR="001E7668" w:rsidRPr="00F74F8F">
        <w:rPr>
          <w:rFonts w:ascii="GHEA Grapalat" w:hAnsi="GHEA Grapalat"/>
          <w:sz w:val="24"/>
          <w:szCs w:val="24"/>
          <w:lang w:val="hy-AM"/>
        </w:rPr>
        <w:t>-րդ հոդված</w:t>
      </w:r>
      <w:r w:rsidR="007405E7">
        <w:rPr>
          <w:rFonts w:ascii="GHEA Grapalat" w:hAnsi="GHEA Grapalat"/>
          <w:sz w:val="24"/>
          <w:szCs w:val="24"/>
          <w:lang w:val="hy-AM"/>
        </w:rPr>
        <w:t>ը</w:t>
      </w:r>
      <w:r w:rsidR="006B68CB" w:rsidRPr="00F74F8F">
        <w:rPr>
          <w:rFonts w:ascii="GHEA Grapalat" w:hAnsi="GHEA Grapalat"/>
          <w:sz w:val="24"/>
          <w:szCs w:val="24"/>
          <w:lang w:val="hy-AM"/>
        </w:rPr>
        <w:t xml:space="preserve"> </w:t>
      </w:r>
      <w:r w:rsidR="007405E7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7405E7" w:rsidRPr="00F74F8F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7405E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hAnsi="GHEA Grapalat"/>
          <w:sz w:val="24"/>
          <w:szCs w:val="24"/>
          <w:lang w:val="hy-AM"/>
        </w:rPr>
        <w:t>6</w:t>
      </w:r>
      <w:r w:rsidR="007405E7">
        <w:rPr>
          <w:rFonts w:ascii="GHEA Grapalat" w:hAnsi="GHEA Grapalat"/>
          <w:sz w:val="24"/>
          <w:szCs w:val="24"/>
          <w:lang w:val="hy-AM"/>
        </w:rPr>
        <w:t>-րդ մասով</w:t>
      </w:r>
      <w:r w:rsidR="007405E7" w:rsidRPr="007405E7">
        <w:rPr>
          <w:rFonts w:ascii="GHEA Grapalat" w:hAnsi="GHEA Grapalat"/>
          <w:sz w:val="24"/>
          <w:szCs w:val="24"/>
          <w:lang w:val="hy-AM"/>
        </w:rPr>
        <w:t>.</w:t>
      </w:r>
    </w:p>
    <w:p w14:paraId="5B4729E0" w14:textId="77777777" w:rsidR="007405E7" w:rsidRDefault="00C80DB8" w:rsidP="007405E7">
      <w:pPr>
        <w:spacing w:before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05E7">
        <w:rPr>
          <w:rFonts w:ascii="GHEA Grapalat" w:hAnsi="GHEA Grapalat"/>
          <w:sz w:val="24"/>
          <w:szCs w:val="24"/>
          <w:lang w:val="hy-AM"/>
        </w:rPr>
        <w:t>«</w:t>
      </w:r>
      <w:bookmarkStart w:id="0" w:name="_Hlk96937150"/>
      <w:r w:rsidR="007405E7" w:rsidRPr="007405E7">
        <w:rPr>
          <w:rFonts w:ascii="GHEA Grapalat" w:hAnsi="GHEA Grapalat"/>
          <w:sz w:val="24"/>
          <w:szCs w:val="24"/>
          <w:lang w:val="hy-AM"/>
        </w:rPr>
        <w:t>6</w:t>
      </w:r>
      <w:r w:rsidR="007405E7" w:rsidRPr="007405E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Լիցենզիա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ունեցող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անձի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100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տոկոս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պետական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սեփականություն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հանդիսացող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բաժնեմասի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և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հիմնական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գույքի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օտարման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այլ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կերպ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փոխանցման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կամ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գրավադրման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դեպքում էներգետիկայի բնագավառում Հայաստանի Հանրապետության կառավարության լիազորած մարմինը որոշում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ընդունում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համապատասխան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թույլտվություն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տրամադրելու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կամ տրամադրումը մերժելու </w:t>
      </w:r>
      <w:r w:rsidR="007405E7" w:rsidRPr="007405E7">
        <w:rPr>
          <w:rFonts w:ascii="GHEA Grapalat" w:eastAsia="MS Mincho" w:hAnsi="GHEA Grapalat" w:cs="Sylfaen"/>
          <w:sz w:val="24"/>
          <w:szCs w:val="24"/>
          <w:lang w:val="hy-AM"/>
        </w:rPr>
        <w:t>մասին</w:t>
      </w:r>
      <w:r w:rsidR="007405E7"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: </w:t>
      </w:r>
    </w:p>
    <w:p w14:paraId="56643100" w14:textId="31CE8814" w:rsidR="00F87849" w:rsidRPr="007405E7" w:rsidRDefault="007405E7" w:rsidP="007405E7">
      <w:pPr>
        <w:spacing w:before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Նշված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գործարքն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իրականացնելու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մտադրության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դեպքում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լիցենզիա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ունեցող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անձը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ծանուցում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էներգետիկայի բնագավառում Հայաստանի Հանրապետության կառավարության լիազորած մարմնին համապատասխան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գործարք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իրականացնելու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մտադրության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մասին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: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Վերջինս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նշված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ծանուցումն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ստանալուց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հետո՝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եռամսյա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ժամկետում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կայացնում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որոշում՝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լիցենզիա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ունեցող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անձին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ծանուցելով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այդ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405E7">
        <w:rPr>
          <w:rFonts w:ascii="GHEA Grapalat" w:eastAsia="MS Mincho" w:hAnsi="GHEA Grapalat" w:cs="Sylfaen"/>
          <w:sz w:val="24"/>
          <w:szCs w:val="24"/>
          <w:lang w:val="hy-AM"/>
        </w:rPr>
        <w:t>մասին</w:t>
      </w:r>
      <w:r w:rsidRPr="007405E7">
        <w:rPr>
          <w:rFonts w:ascii="GHEA Grapalat" w:eastAsia="MS Mincho" w:hAnsi="GHEA Grapalat" w:cs="MS Mincho"/>
          <w:sz w:val="24"/>
          <w:szCs w:val="24"/>
          <w:lang w:val="hy-AM"/>
        </w:rPr>
        <w:t>:</w:t>
      </w:r>
      <w:r w:rsidR="00F87849" w:rsidRPr="007405E7">
        <w:rPr>
          <w:rFonts w:ascii="GHEA Grapalat" w:hAnsi="GHEA Grapalat"/>
          <w:sz w:val="24"/>
          <w:szCs w:val="24"/>
          <w:lang w:val="hy-AM"/>
        </w:rPr>
        <w:t>»:</w:t>
      </w:r>
    </w:p>
    <w:bookmarkEnd w:id="0"/>
    <w:p w14:paraId="0558648D" w14:textId="73610074" w:rsidR="003A46AA" w:rsidRDefault="003A46AA" w:rsidP="003A46AA">
      <w:pPr>
        <w:pStyle w:val="ListParagraph"/>
        <w:tabs>
          <w:tab w:val="left" w:pos="540"/>
        </w:tabs>
        <w:spacing w:before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4C0E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7F4C0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7405E7">
        <w:rPr>
          <w:rStyle w:val="Strong"/>
          <w:rFonts w:ascii="GHEA Grapalat" w:hAnsi="GHEA Grapalat"/>
          <w:sz w:val="24"/>
          <w:szCs w:val="24"/>
          <w:lang w:val="hy-AM"/>
        </w:rPr>
        <w:t>2</w:t>
      </w:r>
      <w:r w:rsidRPr="00B90DA9">
        <w:rPr>
          <w:rStyle w:val="Strong"/>
          <w:rFonts w:ascii="GHEA Grapalat" w:hAnsi="GHEA Grapalat"/>
          <w:sz w:val="24"/>
          <w:szCs w:val="24"/>
          <w:lang w:val="hy-AM"/>
        </w:rPr>
        <w:t xml:space="preserve">. </w:t>
      </w:r>
      <w:r w:rsidRPr="007F4C0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F4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C0E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7F4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C0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7F4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C0E">
        <w:rPr>
          <w:rFonts w:ascii="GHEA Grapalat" w:hAnsi="GHEA Grapalat" w:cs="Sylfaen"/>
          <w:sz w:val="24"/>
          <w:szCs w:val="24"/>
          <w:lang w:val="hy-AM"/>
        </w:rPr>
        <w:t>մեջ</w:t>
      </w:r>
      <w:r w:rsidRPr="007F4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C0E">
        <w:rPr>
          <w:rFonts w:ascii="GHEA Grapalat" w:hAnsi="GHEA Grapalat" w:cs="Sylfaen"/>
          <w:sz w:val="24"/>
          <w:szCs w:val="24"/>
          <w:lang w:val="hy-AM"/>
        </w:rPr>
        <w:t>է</w:t>
      </w:r>
      <w:r w:rsidRPr="007F4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C0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7F4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C0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7F4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C0E">
        <w:rPr>
          <w:rFonts w:ascii="GHEA Grapalat" w:hAnsi="GHEA Grapalat" w:cs="Sylfaen"/>
          <w:sz w:val="24"/>
          <w:szCs w:val="24"/>
          <w:lang w:val="hy-AM"/>
        </w:rPr>
        <w:t>հրապարակմանը հաջորդող օրվանից։</w:t>
      </w:r>
    </w:p>
    <w:p w14:paraId="76776BE1" w14:textId="77777777" w:rsidR="007405E7" w:rsidRDefault="007405E7" w:rsidP="003A46AA">
      <w:pPr>
        <w:pStyle w:val="ListParagraph"/>
        <w:tabs>
          <w:tab w:val="left" w:pos="540"/>
        </w:tabs>
        <w:spacing w:before="0" w:line="360" w:lineRule="auto"/>
        <w:ind w:left="0" w:firstLine="720"/>
        <w:jc w:val="both"/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</w:pPr>
    </w:p>
    <w:p w14:paraId="6C199A41" w14:textId="3B2E336B" w:rsidR="007405E7" w:rsidRDefault="007405E7" w:rsidP="003A46AA">
      <w:pPr>
        <w:pStyle w:val="ListParagraph"/>
        <w:tabs>
          <w:tab w:val="left" w:pos="540"/>
        </w:tabs>
        <w:spacing w:before="0" w:line="360" w:lineRule="auto"/>
        <w:ind w:left="0" w:firstLine="720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AM"/>
        </w:rPr>
      </w:pPr>
      <w:r w:rsidRPr="007405E7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>Հայաստանի Հանրապետության</w:t>
      </w:r>
      <w:r w:rsidRPr="007405E7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AM"/>
        </w:rPr>
        <w:t xml:space="preserve"> </w:t>
      </w:r>
    </w:p>
    <w:p w14:paraId="1BBFE455" w14:textId="25AFAF3F" w:rsidR="007405E7" w:rsidRDefault="007405E7" w:rsidP="003A46AA">
      <w:pPr>
        <w:pStyle w:val="ListParagraph"/>
        <w:tabs>
          <w:tab w:val="left" w:pos="540"/>
        </w:tabs>
        <w:spacing w:before="0" w:line="360" w:lineRule="auto"/>
        <w:ind w:left="0" w:firstLine="720"/>
        <w:jc w:val="both"/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</w:pPr>
      <w:r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 xml:space="preserve">              </w:t>
      </w:r>
      <w:r w:rsidRPr="007405E7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 xml:space="preserve">Նախագահ </w:t>
      </w:r>
      <w:r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 xml:space="preserve">                                                  </w:t>
      </w:r>
      <w:r w:rsidRPr="007405E7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>Վ</w:t>
      </w:r>
      <w:r w:rsidRPr="007405E7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AM"/>
        </w:rPr>
        <w:t xml:space="preserve">. </w:t>
      </w:r>
      <w:r w:rsidRPr="007405E7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>Խաչատուրյան</w:t>
      </w:r>
    </w:p>
    <w:p w14:paraId="79DDE2A4" w14:textId="77777777" w:rsidR="007405E7" w:rsidRDefault="007405E7" w:rsidP="007405E7">
      <w:pPr>
        <w:spacing w:before="0"/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</w:pPr>
      <w:r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 xml:space="preserve">          </w:t>
      </w:r>
    </w:p>
    <w:p w14:paraId="222342C5" w14:textId="1F110F6F" w:rsidR="007405E7" w:rsidRPr="007405E7" w:rsidRDefault="007405E7" w:rsidP="007405E7">
      <w:pPr>
        <w:spacing w:before="0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AM"/>
        </w:rPr>
      </w:pPr>
      <w:r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 xml:space="preserve">           </w:t>
      </w:r>
      <w:r w:rsidRPr="007405E7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en-AM"/>
        </w:rPr>
        <w:t>Երևան</w:t>
      </w:r>
    </w:p>
    <w:p w14:paraId="7D339581" w14:textId="77777777" w:rsidR="007405E7" w:rsidRDefault="007405E7" w:rsidP="003A46AA">
      <w:pPr>
        <w:pStyle w:val="ListParagraph"/>
        <w:tabs>
          <w:tab w:val="left" w:pos="540"/>
        </w:tabs>
        <w:spacing w:before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16D5D09" w14:textId="77777777" w:rsidR="007405E7" w:rsidRDefault="007405E7" w:rsidP="003A46AA">
      <w:pPr>
        <w:pStyle w:val="ListParagraph"/>
        <w:tabs>
          <w:tab w:val="left" w:pos="540"/>
        </w:tabs>
        <w:spacing w:before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2F204CF" w14:textId="77777777" w:rsidR="007405E7" w:rsidRPr="007405E7" w:rsidRDefault="007405E7" w:rsidP="003A46AA">
      <w:pPr>
        <w:pStyle w:val="ListParagraph"/>
        <w:tabs>
          <w:tab w:val="left" w:pos="540"/>
        </w:tabs>
        <w:spacing w:before="0" w:line="360" w:lineRule="auto"/>
        <w:ind w:left="0" w:firstLine="720"/>
        <w:jc w:val="both"/>
        <w:rPr>
          <w:rFonts w:ascii="GHEA Grapalat" w:hAnsi="GHEA Grapalat"/>
          <w:lang w:val="en-AM"/>
        </w:rPr>
      </w:pPr>
    </w:p>
    <w:sectPr w:rsidR="007405E7" w:rsidRPr="007405E7" w:rsidSect="007B1A5E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Unicode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2DF8"/>
    <w:multiLevelType w:val="multilevel"/>
    <w:tmpl w:val="3ECC8734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D56B23"/>
    <w:multiLevelType w:val="multilevel"/>
    <w:tmpl w:val="BFEC5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F8748C"/>
    <w:multiLevelType w:val="hybridMultilevel"/>
    <w:tmpl w:val="3584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57774"/>
    <w:multiLevelType w:val="hybridMultilevel"/>
    <w:tmpl w:val="09F69F10"/>
    <w:lvl w:ilvl="0" w:tplc="0436EE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A44C92"/>
    <w:multiLevelType w:val="multilevel"/>
    <w:tmpl w:val="757A50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8F5CE1"/>
    <w:multiLevelType w:val="multilevel"/>
    <w:tmpl w:val="9EA80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85A3A10"/>
    <w:multiLevelType w:val="multilevel"/>
    <w:tmpl w:val="6478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BB630A4"/>
    <w:multiLevelType w:val="multilevel"/>
    <w:tmpl w:val="6EB44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0" w15:restartNumberingAfterBreak="0">
    <w:nsid w:val="61D57C5B"/>
    <w:multiLevelType w:val="hybridMultilevel"/>
    <w:tmpl w:val="B60A129E"/>
    <w:lvl w:ilvl="0" w:tplc="A7F012BE">
      <w:start w:val="1"/>
      <w:numFmt w:val="decimal"/>
      <w:pStyle w:val="Text1"/>
      <w:lvlText w:val="%1."/>
      <w:lvlJc w:val="left"/>
      <w:pPr>
        <w:ind w:left="1495" w:hanging="360"/>
      </w:pPr>
      <w:rPr>
        <w:rFonts w:ascii="GHEA Grapalat" w:eastAsiaTheme="minorEastAsia" w:hAnsi="GHEA Grapalat" w:cstheme="minorBidi"/>
        <w:b w:val="0"/>
        <w:bCs/>
      </w:rPr>
    </w:lvl>
    <w:lvl w:ilvl="1" w:tplc="CB32D832">
      <w:start w:val="1"/>
      <w:numFmt w:val="decimal"/>
      <w:pStyle w:val="Text2"/>
      <w:lvlText w:val="%2)"/>
      <w:lvlJc w:val="left"/>
      <w:pPr>
        <w:ind w:left="1920" w:hanging="360"/>
      </w:pPr>
      <w:rPr>
        <w:rFonts w:ascii="GHEA Grapalat" w:hAnsi="GHEA Grapalat" w:hint="default"/>
        <w:strike w:val="0"/>
        <w:color w:val="auto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8722CB1"/>
    <w:multiLevelType w:val="multilevel"/>
    <w:tmpl w:val="867E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17DAE"/>
    <w:multiLevelType w:val="multilevel"/>
    <w:tmpl w:val="36CCA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1080" w:hanging="720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947229884">
    <w:abstractNumId w:val="0"/>
  </w:num>
  <w:num w:numId="2" w16cid:durableId="1356038010">
    <w:abstractNumId w:val="1"/>
  </w:num>
  <w:num w:numId="3" w16cid:durableId="1836727217">
    <w:abstractNumId w:val="0"/>
  </w:num>
  <w:num w:numId="4" w16cid:durableId="231547435">
    <w:abstractNumId w:val="1"/>
  </w:num>
  <w:num w:numId="5" w16cid:durableId="849219759">
    <w:abstractNumId w:val="1"/>
  </w:num>
  <w:num w:numId="6" w16cid:durableId="504904455">
    <w:abstractNumId w:val="3"/>
  </w:num>
  <w:num w:numId="7" w16cid:durableId="1188134646">
    <w:abstractNumId w:val="0"/>
  </w:num>
  <w:num w:numId="8" w16cid:durableId="622999623">
    <w:abstractNumId w:val="0"/>
  </w:num>
  <w:num w:numId="9" w16cid:durableId="1723403598">
    <w:abstractNumId w:val="0"/>
  </w:num>
  <w:num w:numId="10" w16cid:durableId="1169757265">
    <w:abstractNumId w:val="0"/>
  </w:num>
  <w:num w:numId="11" w16cid:durableId="34624928">
    <w:abstractNumId w:val="0"/>
  </w:num>
  <w:num w:numId="12" w16cid:durableId="1708725383">
    <w:abstractNumId w:val="1"/>
  </w:num>
  <w:num w:numId="13" w16cid:durableId="280721472">
    <w:abstractNumId w:val="0"/>
  </w:num>
  <w:num w:numId="14" w16cid:durableId="244147531">
    <w:abstractNumId w:val="1"/>
  </w:num>
  <w:num w:numId="15" w16cid:durableId="855851528">
    <w:abstractNumId w:val="1"/>
  </w:num>
  <w:num w:numId="16" w16cid:durableId="58291304">
    <w:abstractNumId w:val="3"/>
  </w:num>
  <w:num w:numId="17" w16cid:durableId="1551187895">
    <w:abstractNumId w:val="0"/>
  </w:num>
  <w:num w:numId="18" w16cid:durableId="1517379651">
    <w:abstractNumId w:val="0"/>
  </w:num>
  <w:num w:numId="19" w16cid:durableId="1842506109">
    <w:abstractNumId w:val="0"/>
  </w:num>
  <w:num w:numId="20" w16cid:durableId="599338871">
    <w:abstractNumId w:val="10"/>
  </w:num>
  <w:num w:numId="21" w16cid:durableId="1914047662">
    <w:abstractNumId w:val="10"/>
  </w:num>
  <w:num w:numId="22" w16cid:durableId="841434437">
    <w:abstractNumId w:val="12"/>
  </w:num>
  <w:num w:numId="23" w16cid:durableId="75130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8093207">
    <w:abstractNumId w:val="10"/>
  </w:num>
  <w:num w:numId="25" w16cid:durableId="679701731">
    <w:abstractNumId w:val="10"/>
  </w:num>
  <w:num w:numId="26" w16cid:durableId="204097452">
    <w:abstractNumId w:val="10"/>
    <w:lvlOverride w:ilvl="0">
      <w:startOverride w:val="1"/>
    </w:lvlOverride>
  </w:num>
  <w:num w:numId="27" w16cid:durableId="198394131">
    <w:abstractNumId w:val="10"/>
  </w:num>
  <w:num w:numId="28" w16cid:durableId="723213821">
    <w:abstractNumId w:val="10"/>
  </w:num>
  <w:num w:numId="29" w16cid:durableId="1077560238">
    <w:abstractNumId w:val="10"/>
  </w:num>
  <w:num w:numId="30" w16cid:durableId="177278646">
    <w:abstractNumId w:val="10"/>
  </w:num>
  <w:num w:numId="31" w16cid:durableId="1252741159">
    <w:abstractNumId w:val="10"/>
  </w:num>
  <w:num w:numId="32" w16cid:durableId="379213156">
    <w:abstractNumId w:val="10"/>
  </w:num>
  <w:num w:numId="33" w16cid:durableId="49767691">
    <w:abstractNumId w:val="5"/>
  </w:num>
  <w:num w:numId="34" w16cid:durableId="1582132446">
    <w:abstractNumId w:val="10"/>
  </w:num>
  <w:num w:numId="35" w16cid:durableId="449738708">
    <w:abstractNumId w:val="10"/>
  </w:num>
  <w:num w:numId="36" w16cid:durableId="573930626">
    <w:abstractNumId w:val="7"/>
  </w:num>
  <w:num w:numId="37" w16cid:durableId="290333076">
    <w:abstractNumId w:val="4"/>
  </w:num>
  <w:num w:numId="38" w16cid:durableId="880559772">
    <w:abstractNumId w:val="11"/>
  </w:num>
  <w:num w:numId="39" w16cid:durableId="84693385">
    <w:abstractNumId w:val="6"/>
  </w:num>
  <w:num w:numId="40" w16cid:durableId="2136173291">
    <w:abstractNumId w:val="2"/>
  </w:num>
  <w:num w:numId="41" w16cid:durableId="171073690">
    <w:abstractNumId w:val="9"/>
  </w:num>
  <w:num w:numId="42" w16cid:durableId="1675450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2C"/>
    <w:rsid w:val="00034CEE"/>
    <w:rsid w:val="0006110C"/>
    <w:rsid w:val="00064189"/>
    <w:rsid w:val="000741EF"/>
    <w:rsid w:val="0008290E"/>
    <w:rsid w:val="00093132"/>
    <w:rsid w:val="000950A6"/>
    <w:rsid w:val="000D63AF"/>
    <w:rsid w:val="000E5D9F"/>
    <w:rsid w:val="000F180D"/>
    <w:rsid w:val="001021B0"/>
    <w:rsid w:val="0011415E"/>
    <w:rsid w:val="00131155"/>
    <w:rsid w:val="00155391"/>
    <w:rsid w:val="00164089"/>
    <w:rsid w:val="00185B77"/>
    <w:rsid w:val="00197306"/>
    <w:rsid w:val="001C05F4"/>
    <w:rsid w:val="001D2B81"/>
    <w:rsid w:val="001E7668"/>
    <w:rsid w:val="001F0504"/>
    <w:rsid w:val="001F5801"/>
    <w:rsid w:val="00235890"/>
    <w:rsid w:val="002615EB"/>
    <w:rsid w:val="00263F69"/>
    <w:rsid w:val="00265AE9"/>
    <w:rsid w:val="00282209"/>
    <w:rsid w:val="00284859"/>
    <w:rsid w:val="00285029"/>
    <w:rsid w:val="002A59FF"/>
    <w:rsid w:val="003035A7"/>
    <w:rsid w:val="003214CA"/>
    <w:rsid w:val="0032383C"/>
    <w:rsid w:val="00336DD4"/>
    <w:rsid w:val="00337920"/>
    <w:rsid w:val="00343DD5"/>
    <w:rsid w:val="00345C17"/>
    <w:rsid w:val="00362083"/>
    <w:rsid w:val="00363351"/>
    <w:rsid w:val="00367AB7"/>
    <w:rsid w:val="003A46AA"/>
    <w:rsid w:val="003C017E"/>
    <w:rsid w:val="003C2721"/>
    <w:rsid w:val="003D7CD0"/>
    <w:rsid w:val="003E4902"/>
    <w:rsid w:val="0040075B"/>
    <w:rsid w:val="004173AF"/>
    <w:rsid w:val="00447C2D"/>
    <w:rsid w:val="004535D5"/>
    <w:rsid w:val="004A5CC7"/>
    <w:rsid w:val="004C51C8"/>
    <w:rsid w:val="004C5F1D"/>
    <w:rsid w:val="004E455C"/>
    <w:rsid w:val="004F09EF"/>
    <w:rsid w:val="005003F1"/>
    <w:rsid w:val="00512E3D"/>
    <w:rsid w:val="00514053"/>
    <w:rsid w:val="0055251A"/>
    <w:rsid w:val="00572001"/>
    <w:rsid w:val="00592FF3"/>
    <w:rsid w:val="005B310F"/>
    <w:rsid w:val="005B3919"/>
    <w:rsid w:val="005C355C"/>
    <w:rsid w:val="005C3856"/>
    <w:rsid w:val="005C7036"/>
    <w:rsid w:val="005D405F"/>
    <w:rsid w:val="005F3E41"/>
    <w:rsid w:val="006437BA"/>
    <w:rsid w:val="00647BDB"/>
    <w:rsid w:val="00652728"/>
    <w:rsid w:val="0068568C"/>
    <w:rsid w:val="00687B3F"/>
    <w:rsid w:val="006B68CB"/>
    <w:rsid w:val="006C6B34"/>
    <w:rsid w:val="006F5568"/>
    <w:rsid w:val="00701457"/>
    <w:rsid w:val="00702E71"/>
    <w:rsid w:val="00711B10"/>
    <w:rsid w:val="0071217E"/>
    <w:rsid w:val="0073781A"/>
    <w:rsid w:val="007405E7"/>
    <w:rsid w:val="00745D69"/>
    <w:rsid w:val="0074601F"/>
    <w:rsid w:val="00751FED"/>
    <w:rsid w:val="0076129C"/>
    <w:rsid w:val="00795DF8"/>
    <w:rsid w:val="007B1A5E"/>
    <w:rsid w:val="007D31AD"/>
    <w:rsid w:val="007D65D7"/>
    <w:rsid w:val="00816CEE"/>
    <w:rsid w:val="00831753"/>
    <w:rsid w:val="008342BB"/>
    <w:rsid w:val="00853598"/>
    <w:rsid w:val="008814AB"/>
    <w:rsid w:val="00883282"/>
    <w:rsid w:val="008936A7"/>
    <w:rsid w:val="008B360F"/>
    <w:rsid w:val="008F18F2"/>
    <w:rsid w:val="008F347B"/>
    <w:rsid w:val="008F4F31"/>
    <w:rsid w:val="00905C95"/>
    <w:rsid w:val="00910724"/>
    <w:rsid w:val="00913FBD"/>
    <w:rsid w:val="00931C2E"/>
    <w:rsid w:val="009404D3"/>
    <w:rsid w:val="009424F0"/>
    <w:rsid w:val="009466BD"/>
    <w:rsid w:val="00961D16"/>
    <w:rsid w:val="00997554"/>
    <w:rsid w:val="009A6D3B"/>
    <w:rsid w:val="009B4881"/>
    <w:rsid w:val="009E2C66"/>
    <w:rsid w:val="009E33B3"/>
    <w:rsid w:val="009F02DE"/>
    <w:rsid w:val="009F5478"/>
    <w:rsid w:val="00A116D5"/>
    <w:rsid w:val="00A131A9"/>
    <w:rsid w:val="00A35E8A"/>
    <w:rsid w:val="00A3677A"/>
    <w:rsid w:val="00A36B75"/>
    <w:rsid w:val="00A64237"/>
    <w:rsid w:val="00A66E09"/>
    <w:rsid w:val="00A83E41"/>
    <w:rsid w:val="00A872E5"/>
    <w:rsid w:val="00AA1617"/>
    <w:rsid w:val="00AB1619"/>
    <w:rsid w:val="00AB4002"/>
    <w:rsid w:val="00AC5310"/>
    <w:rsid w:val="00AD172D"/>
    <w:rsid w:val="00AD28AF"/>
    <w:rsid w:val="00B00623"/>
    <w:rsid w:val="00B466ED"/>
    <w:rsid w:val="00B52F5A"/>
    <w:rsid w:val="00B57886"/>
    <w:rsid w:val="00B70A15"/>
    <w:rsid w:val="00B75173"/>
    <w:rsid w:val="00BB4F43"/>
    <w:rsid w:val="00BC5852"/>
    <w:rsid w:val="00BF2D30"/>
    <w:rsid w:val="00C1432C"/>
    <w:rsid w:val="00C41A73"/>
    <w:rsid w:val="00C5153F"/>
    <w:rsid w:val="00C64A73"/>
    <w:rsid w:val="00C80DB8"/>
    <w:rsid w:val="00C859F7"/>
    <w:rsid w:val="00CA4D2F"/>
    <w:rsid w:val="00CD6F22"/>
    <w:rsid w:val="00D12544"/>
    <w:rsid w:val="00D1424C"/>
    <w:rsid w:val="00D16E0E"/>
    <w:rsid w:val="00D330F8"/>
    <w:rsid w:val="00D3681B"/>
    <w:rsid w:val="00D43994"/>
    <w:rsid w:val="00D617AD"/>
    <w:rsid w:val="00D66381"/>
    <w:rsid w:val="00D76215"/>
    <w:rsid w:val="00D76C70"/>
    <w:rsid w:val="00D81915"/>
    <w:rsid w:val="00D90167"/>
    <w:rsid w:val="00DB65D1"/>
    <w:rsid w:val="00DC1C25"/>
    <w:rsid w:val="00DC5E48"/>
    <w:rsid w:val="00DD4A17"/>
    <w:rsid w:val="00DF0EE9"/>
    <w:rsid w:val="00DF2969"/>
    <w:rsid w:val="00DF65EB"/>
    <w:rsid w:val="00DF6EB5"/>
    <w:rsid w:val="00E43CC2"/>
    <w:rsid w:val="00E47F56"/>
    <w:rsid w:val="00E5259E"/>
    <w:rsid w:val="00E53DAE"/>
    <w:rsid w:val="00E603C5"/>
    <w:rsid w:val="00E8171A"/>
    <w:rsid w:val="00EA1219"/>
    <w:rsid w:val="00EB3587"/>
    <w:rsid w:val="00EC2646"/>
    <w:rsid w:val="00EC3551"/>
    <w:rsid w:val="00ED167B"/>
    <w:rsid w:val="00EE09E1"/>
    <w:rsid w:val="00F16A9D"/>
    <w:rsid w:val="00F32243"/>
    <w:rsid w:val="00F3317D"/>
    <w:rsid w:val="00F3392E"/>
    <w:rsid w:val="00F41816"/>
    <w:rsid w:val="00F62276"/>
    <w:rsid w:val="00F74F8F"/>
    <w:rsid w:val="00F87849"/>
    <w:rsid w:val="00F913DF"/>
    <w:rsid w:val="00F95380"/>
    <w:rsid w:val="00FB6902"/>
    <w:rsid w:val="00FE01DF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A2D914"/>
  <w15:chartTrackingRefBased/>
  <w15:docId w15:val="{18F6F7B8-D5E7-4D22-83E0-1A5B902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15"/>
  </w:style>
  <w:style w:type="paragraph" w:styleId="Heading1">
    <w:name w:val="heading 1"/>
    <w:basedOn w:val="Agr1"/>
    <w:next w:val="Normal"/>
    <w:link w:val="Heading1Char"/>
    <w:uiPriority w:val="9"/>
    <w:qFormat/>
    <w:rsid w:val="00B7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B70A15"/>
    <w:pPr>
      <w:spacing w:before="120"/>
    </w:pPr>
  </w:style>
  <w:style w:type="paragraph" w:customStyle="1" w:styleId="Rus2">
    <w:name w:val="Rus_2"/>
    <w:basedOn w:val="Normal"/>
    <w:qFormat/>
    <w:rsid w:val="00B70A15"/>
    <w:pPr>
      <w:keepLines/>
      <w:numPr>
        <w:ilvl w:val="1"/>
        <w:numId w:val="15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B70A15"/>
  </w:style>
  <w:style w:type="paragraph" w:customStyle="1" w:styleId="Rus3">
    <w:name w:val="Rus_3"/>
    <w:basedOn w:val="Normal"/>
    <w:qFormat/>
    <w:rsid w:val="00B70A15"/>
    <w:pPr>
      <w:keepLines/>
      <w:numPr>
        <w:ilvl w:val="2"/>
        <w:numId w:val="15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B70A15"/>
    <w:pPr>
      <w:keepNext/>
      <w:numPr>
        <w:numId w:val="15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B70A15"/>
    <w:pPr>
      <w:keepLines/>
      <w:numPr>
        <w:ilvl w:val="3"/>
        <w:numId w:val="16"/>
      </w:numPr>
      <w:tabs>
        <w:tab w:val="left" w:pos="1644"/>
      </w:tabs>
      <w:spacing w:before="60"/>
    </w:pPr>
    <w:rPr>
      <w:rFonts w:ascii="Times Unicode" w:eastAsia="Times New Roman" w:hAnsi="Times Unicode" w:cs="Times New Roman"/>
      <w:lang w:eastAsia="ru-RU"/>
    </w:rPr>
  </w:style>
  <w:style w:type="paragraph" w:customStyle="1" w:styleId="Agr2">
    <w:name w:val="Agr_2"/>
    <w:basedOn w:val="Agr1"/>
    <w:qFormat/>
    <w:rsid w:val="00B70A15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B70A15"/>
    <w:pPr>
      <w:keepNext/>
      <w:numPr>
        <w:numId w:val="19"/>
      </w:numPr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B70A15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table" w:customStyle="1" w:styleId="TableGrid1">
    <w:name w:val="Table Grid1"/>
    <w:basedOn w:val="TableNormal"/>
    <w:next w:val="TableGrid"/>
    <w:uiPriority w:val="39"/>
    <w:rsid w:val="00B70A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0A15"/>
    <w:rPr>
      <w:rFonts w:eastAsiaTheme="minorEastAsia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0A15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B70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15"/>
    <w:rPr>
      <w:rFonts w:ascii="Times New Roman" w:eastAsiaTheme="minorEastAsia" w:hAnsi="Times New Roman"/>
      <w:sz w:val="20"/>
      <w:szCs w:val="20"/>
      <w:lang w:val="ru-RU" w:eastAsia="zh-CN"/>
    </w:rPr>
  </w:style>
  <w:style w:type="paragraph" w:styleId="Header">
    <w:name w:val="header"/>
    <w:basedOn w:val="Normal"/>
    <w:link w:val="Head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70A15"/>
    <w:rPr>
      <w:rFonts w:ascii="Times New Roman" w:eastAsiaTheme="minorEastAsia" w:hAnsi="Times New Roman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70A15"/>
    <w:rPr>
      <w:rFonts w:ascii="Times New Roman" w:eastAsiaTheme="minorEastAsia" w:hAnsi="Times New Roman"/>
      <w:lang w:val="ru-RU" w:eastAsia="zh-CN"/>
    </w:rPr>
  </w:style>
  <w:style w:type="character" w:styleId="CommentReference">
    <w:name w:val="annotation reference"/>
    <w:basedOn w:val="DefaultParagraphFont"/>
    <w:uiPriority w:val="99"/>
    <w:unhideWhenUsed/>
    <w:rsid w:val="00B70A1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0A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0A15"/>
    <w:rPr>
      <w:b/>
      <w:bCs/>
    </w:rPr>
  </w:style>
  <w:style w:type="character" w:styleId="Emphasis">
    <w:name w:val="Emphasis"/>
    <w:basedOn w:val="DefaultParagraphFont"/>
    <w:uiPriority w:val="20"/>
    <w:qFormat/>
    <w:rsid w:val="00B70A15"/>
    <w:rPr>
      <w:i/>
      <w:iCs/>
    </w:rPr>
  </w:style>
  <w:style w:type="paragraph" w:styleId="NormalWeb">
    <w:name w:val="Normal (Web)"/>
    <w:basedOn w:val="Normal"/>
    <w:uiPriority w:val="99"/>
    <w:unhideWhenUsed/>
    <w:rsid w:val="00B70A1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15"/>
    <w:rPr>
      <w:rFonts w:ascii="Times New Roman" w:eastAsiaTheme="minorEastAsia" w:hAnsi="Times New Roman"/>
      <w:b/>
      <w:bCs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15"/>
    <w:rPr>
      <w:rFonts w:ascii="Segoe UI" w:eastAsiaTheme="minorEastAsia" w:hAnsi="Segoe UI" w:cs="Segoe UI"/>
      <w:sz w:val="18"/>
      <w:szCs w:val="18"/>
      <w:lang w:val="ru-RU" w:eastAsia="zh-CN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B70A15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B70A15"/>
    <w:rPr>
      <w:rFonts w:ascii="Times New Roman" w:eastAsiaTheme="minorEastAsia" w:hAnsi="Times New Roman"/>
      <w:lang w:val="ru-RU" w:eastAsia="zh-CN"/>
    </w:rPr>
  </w:style>
  <w:style w:type="paragraph" w:customStyle="1" w:styleId="Text1">
    <w:name w:val="Text_1"/>
    <w:basedOn w:val="Normal"/>
    <w:autoRedefine/>
    <w:uiPriority w:val="2"/>
    <w:qFormat/>
    <w:rsid w:val="00AC5310"/>
    <w:pPr>
      <w:numPr>
        <w:numId w:val="20"/>
      </w:numPr>
      <w:tabs>
        <w:tab w:val="left" w:pos="540"/>
        <w:tab w:val="left" w:pos="720"/>
        <w:tab w:val="left" w:pos="810"/>
        <w:tab w:val="left" w:pos="990"/>
        <w:tab w:val="left" w:pos="1134"/>
      </w:tabs>
      <w:spacing w:before="0" w:line="276" w:lineRule="auto"/>
      <w:jc w:val="both"/>
    </w:pPr>
    <w:rPr>
      <w:rFonts w:ascii="GHEA Grapalat" w:eastAsiaTheme="minorEastAsia" w:hAnsi="GHEA Grapalat"/>
      <w:bCs/>
      <w:noProof/>
      <w:sz w:val="24"/>
      <w:shd w:val="clear" w:color="auto" w:fill="FFFFFF"/>
      <w:lang w:val="hy"/>
    </w:rPr>
  </w:style>
  <w:style w:type="paragraph" w:customStyle="1" w:styleId="Text2">
    <w:name w:val="Text_2"/>
    <w:basedOn w:val="Normal"/>
    <w:uiPriority w:val="2"/>
    <w:qFormat/>
    <w:rsid w:val="00D16E0E"/>
    <w:pPr>
      <w:numPr>
        <w:ilvl w:val="1"/>
        <w:numId w:val="20"/>
      </w:numPr>
      <w:jc w:val="both"/>
    </w:pPr>
    <w:rPr>
      <w:rFonts w:ascii="Arial" w:eastAsiaTheme="minorEastAsia" w:hAnsi="Arial" w:cs="Arial"/>
      <w:color w:val="6C6463"/>
      <w:lang w:val="hy-AM"/>
    </w:rPr>
  </w:style>
  <w:style w:type="paragraph" w:styleId="Revision">
    <w:name w:val="Revision"/>
    <w:hidden/>
    <w:uiPriority w:val="99"/>
    <w:semiHidden/>
    <w:rsid w:val="005D40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9018-94FA-485C-A98D-A0F4EEDF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Mashinyan, Mane</dc:creator>
  <cp:keywords>https://mul2.gov.am/tasks/629460/oneclick/2Orenq-Energetika.docx?token=ca955c3bfc728987a41bcfde64492fdf</cp:keywords>
  <dc:description/>
  <cp:lastModifiedBy>tatevdavtyan2024@outlook.com</cp:lastModifiedBy>
  <cp:revision>5</cp:revision>
  <cp:lastPrinted>2022-01-21T11:55:00Z</cp:lastPrinted>
  <dcterms:created xsi:type="dcterms:W3CDTF">2026-01-27T12:57:00Z</dcterms:created>
  <dcterms:modified xsi:type="dcterms:W3CDTF">2026-01-27T13:14:00Z</dcterms:modified>
</cp:coreProperties>
</file>