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6D" w:rsidRDefault="00E2006D" w:rsidP="00551208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51208" w:rsidRDefault="00551208" w:rsidP="00551208">
      <w:pPr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:rsidR="00551208" w:rsidRDefault="00551208" w:rsidP="00551208">
      <w:pPr>
        <w:jc w:val="right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551208" w:rsidRDefault="00551208" w:rsidP="00551208">
      <w:pPr>
        <w:snapToGrid w:val="0"/>
        <w:spacing w:after="0" w:line="276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</w:t>
      </w:r>
      <w:r>
        <w:rPr>
          <w:rFonts w:ascii="GHEA Grapalat" w:hAnsi="GHEA Grapalat" w:cs="IRTEK Courier"/>
          <w:b/>
          <w:sz w:val="24"/>
          <w:szCs w:val="24"/>
          <w:lang w:val="hy-AM"/>
        </w:rPr>
        <w:t>U</w:t>
      </w:r>
      <w:r>
        <w:rPr>
          <w:rFonts w:ascii="GHEA Grapalat" w:hAnsi="GHEA Grapalat" w:cs="Sylfaen"/>
          <w:b/>
          <w:sz w:val="24"/>
          <w:szCs w:val="24"/>
          <w:lang w:val="hy-AM"/>
        </w:rPr>
        <w:t>ՏԱՆԻ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IRTEK Courier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551208" w:rsidRDefault="00551208" w:rsidP="00551208">
      <w:pPr>
        <w:snapToGrid w:val="0"/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551208" w:rsidRDefault="00551208" w:rsidP="00551208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51208" w:rsidRPr="00F16DBF" w:rsidRDefault="00551208" w:rsidP="00551208">
      <w:pPr>
        <w:spacing w:line="276" w:lineRule="auto"/>
        <w:ind w:hanging="142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F16DBF">
        <w:rPr>
          <w:rFonts w:ascii="GHEA Grapalat" w:hAnsi="GHEA Grapalat" w:cs="Sylfaen"/>
          <w:b/>
          <w:sz w:val="24"/>
          <w:szCs w:val="24"/>
          <w:lang w:val="hy-AM"/>
        </w:rPr>
        <w:t>_________________</w:t>
      </w:r>
      <w:r w:rsidRPr="00F16DBF">
        <w:rPr>
          <w:rFonts w:ascii="GHEA Grapalat" w:hAnsi="GHEA Grapalat" w:cs="IRTEK Courier"/>
          <w:b/>
          <w:sz w:val="24"/>
          <w:szCs w:val="24"/>
          <w:lang w:val="hy-AM"/>
        </w:rPr>
        <w:t xml:space="preserve"> 2026 թ. №  _______ -Ն</w:t>
      </w:r>
    </w:p>
    <w:p w:rsidR="00551208" w:rsidRPr="00472864" w:rsidRDefault="00551208" w:rsidP="00551208">
      <w:pPr>
        <w:spacing w:line="276" w:lineRule="auto"/>
        <w:ind w:hanging="142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551208" w:rsidRDefault="00551208" w:rsidP="00551208">
      <w:pPr>
        <w:snapToGrid w:val="0"/>
        <w:spacing w:after="0" w:line="276" w:lineRule="auto"/>
        <w:ind w:left="357" w:right="18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2010 ԹՎԱԿԱՆԻ ՆՈՅԵՄԲԵՐԻ 4-Ի </w:t>
      </w:r>
      <w:r>
        <w:rPr>
          <w:rFonts w:ascii="GHEA Grapalat" w:hAnsi="GHEA Grapalat" w:cs="IRTEK Courier"/>
          <w:b/>
          <w:sz w:val="24"/>
          <w:szCs w:val="24"/>
          <w:lang w:val="hy-AM"/>
        </w:rPr>
        <w:t>№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1496-Ն ՈՐՈՇՈՒՄՆ</w:t>
      </w:r>
    </w:p>
    <w:p w:rsidR="00551208" w:rsidRDefault="00551208" w:rsidP="00551208">
      <w:pPr>
        <w:snapToGrid w:val="0"/>
        <w:spacing w:after="0" w:line="276" w:lineRule="auto"/>
        <w:ind w:left="357" w:right="18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ՈՒԺԸ ԿՈՐՑՐԱԾ ՃԱՆԱՉԵԼՈՒ ՄԱՍԻՆ</w:t>
      </w:r>
    </w:p>
    <w:p w:rsidR="00551208" w:rsidRDefault="00551208" w:rsidP="00551208">
      <w:pPr>
        <w:snapToGrid w:val="0"/>
        <w:spacing w:after="0" w:line="276" w:lineRule="auto"/>
        <w:ind w:left="357" w:right="18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51208" w:rsidRDefault="00551208" w:rsidP="00551208">
      <w:pPr>
        <w:spacing w:after="0" w:line="276" w:lineRule="auto"/>
        <w:ind w:left="360" w:right="18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51208" w:rsidRPr="00E2006D" w:rsidRDefault="00551208" w:rsidP="006420D5">
      <w:pPr>
        <w:tabs>
          <w:tab w:val="left" w:pos="1260"/>
        </w:tabs>
        <w:spacing w:after="0" w:line="360" w:lineRule="auto"/>
        <w:ind w:left="360" w:right="180" w:firstLine="540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E2006D">
        <w:rPr>
          <w:rFonts w:ascii="GHEA Grapalat" w:hAnsi="GHEA Grapalat" w:cs="Sylfaen"/>
          <w:sz w:val="24"/>
          <w:szCs w:val="24"/>
          <w:lang w:val="hy-AM"/>
        </w:rPr>
        <w:t>Հիմք ընդունելով «Նորմատիվ իրավական ակտերի մասին» օրենքի 37-րդ հոդվածը</w:t>
      </w:r>
      <w:r w:rsidRPr="00E2006D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Pr="00E2006D">
        <w:rPr>
          <w:rFonts w:ascii="GHEA Grapalat" w:hAnsi="GHEA Grapalat" w:cs="Sylfaen"/>
          <w:sz w:val="24"/>
          <w:szCs w:val="24"/>
          <w:lang w:val="hy-AM"/>
        </w:rPr>
        <w:t>Հայա</w:t>
      </w:r>
      <w:r w:rsidRPr="00E2006D">
        <w:rPr>
          <w:rFonts w:ascii="GHEA Grapalat" w:hAnsi="GHEA Grapalat" w:cs="IRTEK Courier"/>
          <w:sz w:val="24"/>
          <w:szCs w:val="24"/>
          <w:lang w:val="hy-AM"/>
        </w:rPr>
        <w:t>u</w:t>
      </w:r>
      <w:r w:rsidRPr="00E2006D">
        <w:rPr>
          <w:rFonts w:ascii="GHEA Grapalat" w:hAnsi="GHEA Grapalat" w:cs="Sylfaen"/>
          <w:sz w:val="24"/>
          <w:szCs w:val="24"/>
          <w:lang w:val="hy-AM"/>
        </w:rPr>
        <w:t>տանի</w:t>
      </w:r>
      <w:r w:rsidRPr="00E2006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E2006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2006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E2006D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E2006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E2006D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E2006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E2006D">
        <w:rPr>
          <w:rFonts w:ascii="GHEA Grapalat" w:hAnsi="GHEA Grapalat" w:cs="Sylfaen"/>
          <w:sz w:val="24"/>
          <w:szCs w:val="24"/>
          <w:lang w:val="hy-AM"/>
        </w:rPr>
        <w:t>է</w:t>
      </w:r>
      <w:r w:rsidRPr="00E2006D">
        <w:rPr>
          <w:rFonts w:ascii="GHEA Grapalat" w:hAnsi="GHEA Grapalat" w:cs="IRTEK Courier"/>
          <w:sz w:val="24"/>
          <w:szCs w:val="24"/>
          <w:lang w:val="hy-AM"/>
        </w:rPr>
        <w:t>.</w:t>
      </w:r>
    </w:p>
    <w:p w:rsidR="00551208" w:rsidRPr="00551208" w:rsidRDefault="00551208" w:rsidP="006420D5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1260"/>
          <w:tab w:val="left" w:pos="1350"/>
        </w:tabs>
        <w:spacing w:line="360" w:lineRule="auto"/>
        <w:ind w:left="36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006D">
        <w:rPr>
          <w:rFonts w:ascii="GHEA Grapalat" w:hAnsi="GHEA Grapalat" w:cs="Sylfaen"/>
          <w:sz w:val="24"/>
          <w:szCs w:val="24"/>
          <w:lang w:val="hy-AM"/>
        </w:rPr>
        <w:t xml:space="preserve">Ուժը կորցրած ճանաչել </w:t>
      </w:r>
      <w:r w:rsidR="00B54808" w:rsidRPr="00E2006D">
        <w:rPr>
          <w:rFonts w:ascii="GHEA Grapalat" w:hAnsi="GHEA Grapalat" w:cs="Sylfaen"/>
          <w:sz w:val="24"/>
          <w:szCs w:val="24"/>
          <w:lang w:val="hy-AM"/>
        </w:rPr>
        <w:t>««</w:t>
      </w:r>
      <w:r w:rsidRPr="00E2006D">
        <w:rPr>
          <w:rFonts w:ascii="GHEA Grapalat" w:eastAsia="Arial Unicode MS" w:hAnsi="GHEA Grapalat" w:cs="Sylfaen"/>
          <w:sz w:val="24"/>
          <w:szCs w:val="24"/>
          <w:lang w:val="hy-AM" w:eastAsia="en-US"/>
        </w:rPr>
        <w:t>Հայաստանի Հանրապետության կառավարության</w:t>
      </w:r>
      <w:r w:rsidRPr="00E2006D">
        <w:rPr>
          <w:rFonts w:ascii="GHEA Grapalat" w:eastAsia="Arial Unicode MS" w:hAnsi="GHEA Grapalat" w:cs="Arial Unicode MS"/>
          <w:sz w:val="24"/>
          <w:szCs w:val="24"/>
          <w:lang w:val="hy-AM" w:eastAsia="en-US"/>
        </w:rPr>
        <w:t xml:space="preserve"> 2010 </w:t>
      </w:r>
      <w:r w:rsidRPr="00E2006D">
        <w:rPr>
          <w:rFonts w:ascii="GHEA Grapalat" w:eastAsia="Arial Unicode MS" w:hAnsi="GHEA Grapalat" w:cs="Sylfaen"/>
          <w:sz w:val="24"/>
          <w:szCs w:val="24"/>
          <w:lang w:val="hy-AM" w:eastAsia="en-US"/>
        </w:rPr>
        <w:t xml:space="preserve">թվականի նոյեմբերի 4-ի </w:t>
      </w:r>
      <w:r w:rsidRPr="00E2006D">
        <w:rPr>
          <w:rFonts w:ascii="GHEA Grapalat" w:eastAsiaTheme="minorEastAsia" w:hAnsi="GHEA Grapalat" w:cs="Sylfaen"/>
          <w:sz w:val="24"/>
          <w:szCs w:val="24"/>
          <w:lang w:val="hy-AM" w:eastAsia="zh-CN"/>
        </w:rPr>
        <w:t>«</w:t>
      </w:r>
      <w:r w:rsidRPr="00E2006D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հանրակրթական ուսումնական</w:t>
      </w:r>
      <w:r w:rsidRPr="00551208">
        <w:rPr>
          <w:rFonts w:ascii="GHEA Grapalat" w:hAnsi="GHEA Grapalat" w:cs="Sylfaen"/>
          <w:sz w:val="24"/>
          <w:szCs w:val="24"/>
          <w:lang w:val="hy-AM"/>
        </w:rPr>
        <w:t xml:space="preserve"> հաստատություններում վճարովի հիմունքներով հանրակրթական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551208">
        <w:rPr>
          <w:rFonts w:ascii="GHEA Grapalat" w:hAnsi="GHEA Grapalat" w:cs="Sylfaen"/>
          <w:sz w:val="24"/>
          <w:szCs w:val="24"/>
          <w:lang w:val="hy-AM"/>
        </w:rPr>
        <w:t xml:space="preserve"> (կամ) մասնագիտական լրացուցիչ կրթական ծրագրերի, ինչպես նա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551208">
        <w:rPr>
          <w:rFonts w:ascii="GHEA Grapalat" w:hAnsi="GHEA Grapalat" w:cs="Sylfaen"/>
          <w:sz w:val="24"/>
          <w:szCs w:val="24"/>
          <w:lang w:val="hy-AM"/>
        </w:rPr>
        <w:t xml:space="preserve"> այլ ծառայությունների իրականացման կարգը հաստատելու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51208">
        <w:rPr>
          <w:rFonts w:ascii="GHEA Grapalat" w:hAnsi="GHEA Grapalat" w:cs="IRTEK Courier"/>
          <w:sz w:val="24"/>
          <w:szCs w:val="24"/>
          <w:lang w:val="hy-AM"/>
        </w:rPr>
        <w:t>№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1496</w:t>
      </w:r>
      <w:r w:rsidRPr="00551208">
        <w:rPr>
          <w:rFonts w:ascii="GHEA Grapalat" w:hAnsi="GHEA Grapalat" w:cs="Sylfaen"/>
          <w:sz w:val="24"/>
          <w:szCs w:val="24"/>
          <w:lang w:val="hy-AM"/>
        </w:rPr>
        <w:t xml:space="preserve">-Ն </w:t>
      </w:r>
      <w:r w:rsidR="00472864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551208">
        <w:rPr>
          <w:rFonts w:ascii="GHEA Grapalat" w:hAnsi="GHEA Grapalat" w:cs="Sylfaen"/>
          <w:sz w:val="24"/>
          <w:szCs w:val="24"/>
          <w:lang w:val="hy-AM"/>
        </w:rPr>
        <w:t>ը:</w:t>
      </w:r>
      <w:r w:rsidR="00F16DB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51208" w:rsidRDefault="00551208" w:rsidP="006420D5">
      <w:pPr>
        <w:pStyle w:val="ListParagraph"/>
        <w:numPr>
          <w:ilvl w:val="0"/>
          <w:numId w:val="3"/>
        </w:numPr>
        <w:tabs>
          <w:tab w:val="left" w:pos="-90"/>
          <w:tab w:val="left" w:pos="720"/>
          <w:tab w:val="left" w:pos="900"/>
          <w:tab w:val="left" w:pos="990"/>
          <w:tab w:val="left" w:pos="1170"/>
          <w:tab w:val="left" w:pos="1260"/>
        </w:tabs>
        <w:spacing w:line="360" w:lineRule="auto"/>
        <w:ind w:left="360" w:right="180" w:firstLine="540"/>
        <w:jc w:val="both"/>
        <w:rPr>
          <w:rFonts w:ascii="GHEA Grapalat" w:hAnsi="GHEA Grapalat" w:cstheme="minorBidi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պաշտոնական հրապարակման օրվան հաջորդող օրը: </w:t>
      </w:r>
    </w:p>
    <w:p w:rsidR="00551208" w:rsidRDefault="00551208" w:rsidP="00551208">
      <w:pPr>
        <w:tabs>
          <w:tab w:val="left" w:pos="-90"/>
          <w:tab w:val="left" w:pos="720"/>
          <w:tab w:val="left" w:pos="900"/>
          <w:tab w:val="left" w:pos="990"/>
          <w:tab w:val="left" w:pos="1080"/>
          <w:tab w:val="left" w:pos="1170"/>
        </w:tabs>
        <w:spacing w:line="276" w:lineRule="auto"/>
        <w:jc w:val="both"/>
        <w:rPr>
          <w:rFonts w:ascii="GHEA Grapalat" w:hAnsi="GHEA Grapalat" w:cstheme="minorBidi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551208" w:rsidRDefault="00551208" w:rsidP="00551208">
      <w:pPr>
        <w:pStyle w:val="ListParagraph"/>
        <w:tabs>
          <w:tab w:val="left" w:pos="1080"/>
          <w:tab w:val="left" w:pos="1170"/>
        </w:tabs>
        <w:spacing w:line="276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551208" w:rsidRDefault="00551208" w:rsidP="00551208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Հայաստանի Հանրապետության  </w:t>
      </w:r>
    </w:p>
    <w:p w:rsidR="00551208" w:rsidRDefault="00551208" w:rsidP="00551208">
      <w:pPr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6420D5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104335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bookmarkStart w:id="0" w:name="_GoBack"/>
      <w:bookmarkEnd w:id="0"/>
      <w:r w:rsidR="006420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0433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վարչապետ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104335">
        <w:rPr>
          <w:rFonts w:ascii="GHEA Grapalat" w:hAnsi="GHEA Grapalat"/>
          <w:b/>
          <w:sz w:val="24"/>
          <w:szCs w:val="24"/>
          <w:lang w:val="hy-AM"/>
        </w:rPr>
        <w:t xml:space="preserve">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Նիկոլ Փաշինյան</w:t>
      </w:r>
    </w:p>
    <w:sectPr w:rsidR="00551208" w:rsidSect="00E2006D">
      <w:pgSz w:w="11905" w:h="16837"/>
      <w:pgMar w:top="284" w:right="113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07DB6A"/>
    <w:multiLevelType w:val="multilevel"/>
    <w:tmpl w:val="876E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E628A48D"/>
    <w:multiLevelType w:val="multilevel"/>
    <w:tmpl w:val="5064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66995"/>
    <w:multiLevelType w:val="hybridMultilevel"/>
    <w:tmpl w:val="2A6CCEA8"/>
    <w:lvl w:ilvl="0" w:tplc="F7285910">
      <w:start w:val="1"/>
      <w:numFmt w:val="decimal"/>
      <w:lvlText w:val="%1."/>
      <w:lvlJc w:val="left"/>
      <w:pPr>
        <w:ind w:left="1058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5CF442C3"/>
    <w:multiLevelType w:val="hybridMultilevel"/>
    <w:tmpl w:val="85C0B61C"/>
    <w:lvl w:ilvl="0" w:tplc="DDE2D6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949"/>
    <w:rsid w:val="00104335"/>
    <w:rsid w:val="0033303F"/>
    <w:rsid w:val="003D2314"/>
    <w:rsid w:val="00472864"/>
    <w:rsid w:val="00551208"/>
    <w:rsid w:val="006420D5"/>
    <w:rsid w:val="00B54808"/>
    <w:rsid w:val="00DA5949"/>
    <w:rsid w:val="00E2006D"/>
    <w:rsid w:val="00F1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81748-7D31-405B-A437-4DAE6FDA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bCs/>
      <w:cap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551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GB" w:eastAsia="ru-RU"/>
    </w:rPr>
  </w:style>
  <w:style w:type="character" w:styleId="Strong">
    <w:name w:val="Strong"/>
    <w:basedOn w:val="DefaultParagraphFont"/>
    <w:uiPriority w:val="22"/>
    <w:qFormat/>
    <w:rsid w:val="00551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768</Characters>
  <Application>Microsoft Office Word</Application>
  <DocSecurity>0</DocSecurity>
  <Lines>6</Lines>
  <Paragraphs>1</Paragraphs>
  <ScaleCrop>false</ScaleCrop>
  <Manager/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Armine</cp:lastModifiedBy>
  <cp:revision>20</cp:revision>
  <dcterms:created xsi:type="dcterms:W3CDTF">2026-01-30T10:29:00Z</dcterms:created>
  <dcterms:modified xsi:type="dcterms:W3CDTF">2026-02-03T06:41:00Z</dcterms:modified>
  <cp:category/>
</cp:coreProperties>
</file>