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F741" w14:textId="77777777" w:rsidR="00E327FF" w:rsidRPr="00866BBD" w:rsidRDefault="00E327FF" w:rsidP="00E327FF">
      <w:pPr>
        <w:shd w:val="clear" w:color="auto" w:fill="FFFFFF"/>
        <w:spacing w:line="360" w:lineRule="auto"/>
        <w:ind w:firstLine="90"/>
        <w:contextualSpacing/>
        <w:jc w:val="center"/>
        <w:rPr>
          <w:rFonts w:ascii="GHEA Mariam" w:hAnsi="GHEA Mariam" w:cs="Arian AMU"/>
          <w:b/>
          <w:bCs/>
          <w:color w:val="000000" w:themeColor="text1"/>
          <w:sz w:val="24"/>
          <w:szCs w:val="24"/>
          <w:bdr w:val="none" w:sz="0" w:space="0" w:color="auto" w:frame="1"/>
          <w:lang w:val="hy-AM" w:eastAsia="hy-AM"/>
        </w:rPr>
      </w:pPr>
      <w:r w:rsidRPr="00866BBD">
        <w:rPr>
          <w:rFonts w:ascii="GHEA Mariam" w:hAnsi="GHEA Mariam" w:cs="Arian AMU"/>
          <w:b/>
          <w:bCs/>
          <w:color w:val="000000" w:themeColor="text1"/>
          <w:sz w:val="24"/>
          <w:szCs w:val="24"/>
          <w:bdr w:val="none" w:sz="0" w:space="0" w:color="auto" w:frame="1"/>
          <w:lang w:val="hy-AM" w:eastAsia="hy-AM"/>
        </w:rPr>
        <w:t>ՀԻՄՆԱՎՈՐՈՒՄ</w:t>
      </w:r>
    </w:p>
    <w:p w14:paraId="3B1571FF" w14:textId="77777777" w:rsidR="00E327FF" w:rsidRPr="00E327FF" w:rsidRDefault="00E327FF" w:rsidP="00E327FF">
      <w:pPr>
        <w:autoSpaceDE w:val="0"/>
        <w:autoSpaceDN w:val="0"/>
        <w:adjustRightInd w:val="0"/>
        <w:spacing w:line="360" w:lineRule="auto"/>
        <w:ind w:firstLine="400"/>
        <w:contextualSpacing/>
        <w:jc w:val="center"/>
        <w:rPr>
          <w:rFonts w:ascii="GHEA Mariam" w:hAnsi="GHEA Mariam" w:cs="Arian AMU"/>
          <w:b/>
          <w:bCs/>
          <w:color w:val="000000" w:themeColor="text1"/>
          <w:sz w:val="24"/>
          <w:szCs w:val="24"/>
          <w:bdr w:val="none" w:sz="0" w:space="0" w:color="auto" w:frame="1"/>
          <w:lang w:val="hy-AM" w:eastAsia="hy-AM"/>
        </w:rPr>
      </w:pPr>
      <w:r w:rsidRPr="00866BBD">
        <w:rPr>
          <w:rFonts w:ascii="GHEA Mariam" w:hAnsi="GHEA Mariam" w:cs="AK Courier"/>
          <w:b/>
          <w:color w:val="000000" w:themeColor="text1"/>
          <w:sz w:val="24"/>
          <w:szCs w:val="24"/>
          <w:lang w:val="hy-AM"/>
        </w:rPr>
        <w:t>«</w:t>
      </w:r>
      <w:r w:rsidRPr="00E327FF">
        <w:rPr>
          <w:rFonts w:ascii="GHEA Mariam" w:hAnsi="GHEA Mariam" w:cs="AK Courier"/>
          <w:b/>
          <w:color w:val="000000" w:themeColor="text1"/>
          <w:sz w:val="24"/>
          <w:szCs w:val="24"/>
          <w:lang w:val="hy-AM"/>
        </w:rPr>
        <w:t>ՀԱՅԱՍՏԱՆԻ ՀԱՆՐԱՊԵՏՈՒԹՅԱՆ ՀԱՐԿԱՅԻՆ ՕՐԵՆՍԳՐՔՈՒՄ ԼՐԱՑՈՒՄՆԵՐ ԿԱՏԱՐԵԼՈՒ ՄԱՍԻՆ</w:t>
      </w:r>
      <w:r w:rsidRPr="00866BBD">
        <w:rPr>
          <w:rFonts w:ascii="GHEA Mariam" w:hAnsi="GHEA Mariam" w:cs="AK Courier"/>
          <w:b/>
          <w:color w:val="000000" w:themeColor="text1"/>
          <w:sz w:val="24"/>
          <w:szCs w:val="24"/>
          <w:lang w:val="hy-AM"/>
        </w:rPr>
        <w:t>», ««</w:t>
      </w:r>
      <w:r w:rsidRPr="00E327FF">
        <w:rPr>
          <w:rFonts w:ascii="GHEA Mariam" w:hAnsi="GHEA Mariam" w:cs="AK Courier"/>
          <w:b/>
          <w:color w:val="000000" w:themeColor="text1"/>
          <w:sz w:val="24"/>
          <w:szCs w:val="24"/>
          <w:lang w:val="hy-AM"/>
        </w:rPr>
        <w:t>ԱՆՇԱՐԺ ԳՈՒՅՔԻ ՀԱՐԿՈՎ ՀԱՐԿՄԱՆ ՆՊԱՏԱԿՈՎ ԱՆՇԱՐԺ ԳՈՒՅՔԻ ՇՈՒԿԱՅԱԿԱՆ ԱՐԺԵՔԻՆ ՄՈՏԱՐԿՎԱԾ ԿԱԴԱՍՏՐԱՅԻՆ ԳՆԱՀԱՏՄԱՆ ԿԱՐԳԸ ՍԱՀՄԱՆԵԼՈՒ ՄԱՍԻՆ» ՕՐԵՆՔՈՒՄ ՓՈՓՈԽՈՒԹՅՈՒՆ ԿԱՏԱՐԵԼՈՒ ՄԱՍԻՆ</w:t>
      </w:r>
      <w:r w:rsidRPr="00866BBD">
        <w:rPr>
          <w:rFonts w:ascii="GHEA Mariam" w:hAnsi="GHEA Mariam" w:cs="AK Courier"/>
          <w:b/>
          <w:color w:val="000000" w:themeColor="text1"/>
          <w:sz w:val="24"/>
          <w:szCs w:val="24"/>
          <w:lang w:val="hy-AM"/>
        </w:rPr>
        <w:t>» ԵՎ ««</w:t>
      </w:r>
      <w:r w:rsidRPr="00E327FF">
        <w:rPr>
          <w:rFonts w:ascii="GHEA Mariam" w:hAnsi="GHEA Mariam" w:cs="AK Courier"/>
          <w:b/>
          <w:color w:val="000000" w:themeColor="text1"/>
          <w:sz w:val="24"/>
          <w:szCs w:val="24"/>
          <w:lang w:val="hy-AM"/>
        </w:rPr>
        <w:t>ԳՈՒՅՔԻ ՆԿԱՏՄԱՄԲ ԻՐԱՎՈՒՆՔՆԵՐԻ ՊԵՏԱԿԱՆ ԳՐԱՆՑՄԱՆ ՄԱՍԻՆ» ՕՐԵՆՔՈՒՄ ՓՈՓՈԽՈՒԹՅՈՒՆ ԵՎ ԼՐԱՑՈՒՄ ԿԱՏԱՐԵԼՈՒ ՄԱՍԻՆ</w:t>
      </w:r>
      <w:r w:rsidRPr="00866BBD">
        <w:rPr>
          <w:rFonts w:ascii="GHEA Mariam" w:hAnsi="GHEA Mariam" w:cs="AK Courier"/>
          <w:b/>
          <w:color w:val="000000" w:themeColor="text1"/>
          <w:sz w:val="24"/>
          <w:szCs w:val="24"/>
          <w:lang w:val="hy-AM"/>
        </w:rPr>
        <w:t xml:space="preserve">» </w:t>
      </w:r>
      <w:r w:rsidRPr="00E327FF">
        <w:rPr>
          <w:rFonts w:ascii="GHEA Mariam" w:hAnsi="GHEA Mariam" w:cs="Arian AMU"/>
          <w:b/>
          <w:bCs/>
          <w:color w:val="000000" w:themeColor="text1"/>
          <w:sz w:val="24"/>
          <w:szCs w:val="24"/>
          <w:bdr w:val="none" w:sz="0" w:space="0" w:color="auto" w:frame="1"/>
          <w:lang w:val="hy-AM" w:eastAsia="hy-AM"/>
        </w:rPr>
        <w:t>ՕՐԵՆՔ</w:t>
      </w:r>
      <w:r w:rsidRPr="00866BBD">
        <w:rPr>
          <w:rFonts w:ascii="GHEA Mariam" w:hAnsi="GHEA Mariam" w:cs="Arian AMU"/>
          <w:b/>
          <w:bCs/>
          <w:color w:val="000000" w:themeColor="text1"/>
          <w:sz w:val="24"/>
          <w:szCs w:val="24"/>
          <w:bdr w:val="none" w:sz="0" w:space="0" w:color="auto" w:frame="1"/>
          <w:lang w:val="hy-AM" w:eastAsia="hy-AM"/>
        </w:rPr>
        <w:t>ՆԵՐ</w:t>
      </w:r>
      <w:r w:rsidRPr="00E327FF">
        <w:rPr>
          <w:rFonts w:ascii="GHEA Mariam" w:hAnsi="GHEA Mariam" w:cs="Arian AMU"/>
          <w:b/>
          <w:bCs/>
          <w:color w:val="000000" w:themeColor="text1"/>
          <w:sz w:val="24"/>
          <w:szCs w:val="24"/>
          <w:bdr w:val="none" w:sz="0" w:space="0" w:color="auto" w:frame="1"/>
          <w:lang w:val="hy-AM" w:eastAsia="hy-AM"/>
        </w:rPr>
        <w:t>Ի</w:t>
      </w:r>
      <w:r w:rsidRPr="00866BBD">
        <w:rPr>
          <w:rFonts w:ascii="GHEA Mariam" w:hAnsi="GHEA Mariam" w:cs="Arian AMU"/>
          <w:b/>
          <w:bCs/>
          <w:color w:val="000000" w:themeColor="text1"/>
          <w:sz w:val="24"/>
          <w:szCs w:val="24"/>
          <w:bdr w:val="none" w:sz="0" w:space="0" w:color="auto" w:frame="1"/>
          <w:lang w:val="hy-AM" w:eastAsia="hy-AM"/>
        </w:rPr>
        <w:t xml:space="preserve"> </w:t>
      </w:r>
      <w:r w:rsidRPr="00E327FF">
        <w:rPr>
          <w:rFonts w:ascii="GHEA Mariam" w:hAnsi="GHEA Mariam" w:cs="Arian AMU"/>
          <w:b/>
          <w:bCs/>
          <w:color w:val="000000" w:themeColor="text1"/>
          <w:sz w:val="24"/>
          <w:szCs w:val="24"/>
          <w:bdr w:val="none" w:sz="0" w:space="0" w:color="auto" w:frame="1"/>
          <w:lang w:val="hy-AM" w:eastAsia="hy-AM"/>
        </w:rPr>
        <w:t>ՆԱԽԱԳԾ</w:t>
      </w:r>
      <w:r w:rsidRPr="00866BBD">
        <w:rPr>
          <w:rFonts w:ascii="GHEA Mariam" w:hAnsi="GHEA Mariam" w:cs="Arian AMU"/>
          <w:b/>
          <w:bCs/>
          <w:color w:val="000000" w:themeColor="text1"/>
          <w:sz w:val="24"/>
          <w:szCs w:val="24"/>
          <w:bdr w:val="none" w:sz="0" w:space="0" w:color="auto" w:frame="1"/>
          <w:lang w:val="hy-AM" w:eastAsia="hy-AM"/>
        </w:rPr>
        <w:t>ԵՐ</w:t>
      </w:r>
      <w:r w:rsidRPr="00E327FF">
        <w:rPr>
          <w:rFonts w:ascii="GHEA Mariam" w:hAnsi="GHEA Mariam" w:cs="Arian AMU"/>
          <w:b/>
          <w:bCs/>
          <w:color w:val="000000" w:themeColor="text1"/>
          <w:sz w:val="24"/>
          <w:szCs w:val="24"/>
          <w:bdr w:val="none" w:sz="0" w:space="0" w:color="auto" w:frame="1"/>
          <w:lang w:val="hy-AM" w:eastAsia="hy-AM"/>
        </w:rPr>
        <w:t>Ի ԸՆԴՈՒՆՄԱՆ ԱՆՀՐԱԺԵՇՏՈՒԹՅԱՆ</w:t>
      </w:r>
    </w:p>
    <w:p w14:paraId="40C3275E" w14:textId="77777777" w:rsidR="00E327FF" w:rsidRPr="00866BBD" w:rsidRDefault="00E327FF" w:rsidP="00E327FF">
      <w:pPr>
        <w:spacing w:line="360" w:lineRule="auto"/>
        <w:ind w:firstLine="270"/>
        <w:contextualSpacing/>
        <w:rPr>
          <w:rFonts w:ascii="GHEA Mariam" w:hAnsi="GHEA Mariam"/>
          <w:sz w:val="24"/>
          <w:szCs w:val="24"/>
          <w:lang w:val="hy-AM"/>
        </w:rPr>
      </w:pPr>
      <w:r w:rsidRPr="00866BBD">
        <w:rPr>
          <w:rFonts w:ascii="GHEA Mariam" w:hAnsi="GHEA Mariam" w:cs="Arial"/>
          <w:sz w:val="24"/>
          <w:szCs w:val="24"/>
          <w:lang w:val="hy-AM"/>
        </w:rPr>
        <w:t xml:space="preserve"> </w:t>
      </w:r>
    </w:p>
    <w:p w14:paraId="19CA11EC" w14:textId="77777777" w:rsidR="00E327FF" w:rsidRPr="00866BBD" w:rsidRDefault="00E327FF" w:rsidP="00E327FF">
      <w:pPr>
        <w:pStyle w:val="ListParagraph"/>
        <w:spacing w:after="0" w:line="360" w:lineRule="auto"/>
        <w:ind w:left="180"/>
        <w:jc w:val="both"/>
        <w:rPr>
          <w:rFonts w:ascii="GHEA Mariam" w:hAnsi="GHEA Mariam" w:cs="Sylfaen"/>
          <w:bCs/>
          <w:sz w:val="24"/>
          <w:szCs w:val="24"/>
          <w:lang w:val="hy-AM"/>
        </w:rPr>
      </w:pPr>
      <w:r w:rsidRPr="00866BBD">
        <w:rPr>
          <w:rFonts w:ascii="GHEA Mariam" w:hAnsi="GHEA Mariam" w:cs="Sylfaen"/>
          <w:b/>
          <w:sz w:val="24"/>
          <w:szCs w:val="24"/>
          <w:lang w:val="hy-AM"/>
        </w:rPr>
        <w:t xml:space="preserve">   1</w:t>
      </w:r>
      <w:r w:rsidRPr="00866BBD">
        <w:rPr>
          <w:rFonts w:ascii="Cambria Math" w:hAnsi="Cambria Math" w:cs="Cambria Math"/>
          <w:b/>
          <w:sz w:val="24"/>
          <w:szCs w:val="24"/>
          <w:lang w:val="hy-AM"/>
        </w:rPr>
        <w:t>․</w:t>
      </w:r>
      <w:r w:rsidRPr="00866BBD">
        <w:rPr>
          <w:rFonts w:ascii="GHEA Mariam" w:hAnsi="GHEA Mariam" w:cs="Sylfaen"/>
          <w:b/>
          <w:sz w:val="24"/>
          <w:szCs w:val="24"/>
          <w:lang w:val="hy-AM"/>
        </w:rPr>
        <w:t xml:space="preserve"> Իրավական</w:t>
      </w:r>
      <w:r w:rsidRPr="00866BBD">
        <w:rPr>
          <w:rFonts w:ascii="GHEA Mariam" w:hAnsi="GHEA Mariam"/>
          <w:b/>
          <w:sz w:val="24"/>
          <w:szCs w:val="24"/>
          <w:lang w:val="hy-AM"/>
        </w:rPr>
        <w:t xml:space="preserve"> </w:t>
      </w:r>
      <w:r w:rsidRPr="00866BBD">
        <w:rPr>
          <w:rFonts w:ascii="GHEA Mariam" w:hAnsi="GHEA Mariam" w:cs="Sylfaen"/>
          <w:b/>
          <w:sz w:val="24"/>
          <w:szCs w:val="24"/>
          <w:lang w:val="hy-AM"/>
        </w:rPr>
        <w:t>ակտի</w:t>
      </w:r>
      <w:r w:rsidRPr="00866BBD">
        <w:rPr>
          <w:rFonts w:ascii="GHEA Mariam" w:hAnsi="GHEA Mariam"/>
          <w:b/>
          <w:sz w:val="24"/>
          <w:szCs w:val="24"/>
          <w:lang w:val="hy-AM"/>
        </w:rPr>
        <w:t xml:space="preserve"> </w:t>
      </w:r>
      <w:r w:rsidRPr="00866BBD">
        <w:rPr>
          <w:rFonts w:ascii="GHEA Mariam" w:hAnsi="GHEA Mariam" w:cs="Sylfaen"/>
          <w:b/>
          <w:sz w:val="24"/>
          <w:szCs w:val="24"/>
          <w:lang w:val="hy-AM"/>
        </w:rPr>
        <w:t>ընդունման</w:t>
      </w:r>
      <w:r w:rsidRPr="00866BBD">
        <w:rPr>
          <w:rFonts w:ascii="GHEA Mariam" w:hAnsi="GHEA Mariam"/>
          <w:b/>
          <w:sz w:val="24"/>
          <w:szCs w:val="24"/>
          <w:lang w:val="hy-AM"/>
        </w:rPr>
        <w:t xml:space="preserve"> </w:t>
      </w:r>
      <w:r w:rsidRPr="00866BBD">
        <w:rPr>
          <w:rFonts w:ascii="GHEA Mariam" w:hAnsi="GHEA Mariam" w:cs="Sylfaen"/>
          <w:b/>
          <w:sz w:val="24"/>
          <w:szCs w:val="24"/>
          <w:lang w:val="hy-AM"/>
        </w:rPr>
        <w:t>անհրաժեշտությունը</w:t>
      </w:r>
      <w:r w:rsidRPr="00866BBD">
        <w:rPr>
          <w:rFonts w:ascii="Cambria Math" w:hAnsi="Cambria Math" w:cs="Cambria Math"/>
          <w:b/>
          <w:sz w:val="24"/>
          <w:szCs w:val="24"/>
          <w:lang w:val="hy-AM"/>
        </w:rPr>
        <w:t>․</w:t>
      </w:r>
    </w:p>
    <w:p w14:paraId="781E5D3A" w14:textId="5455DF11" w:rsidR="00FE698A" w:rsidRDefault="000C6A46" w:rsidP="006F3543">
      <w:pPr>
        <w:autoSpaceDE w:val="0"/>
        <w:autoSpaceDN w:val="0"/>
        <w:adjustRightInd w:val="0"/>
        <w:spacing w:line="360" w:lineRule="auto"/>
        <w:rPr>
          <w:rFonts w:ascii="GHEA Mariam" w:hAnsi="GHEA Mariam" w:cs="Sylfaen"/>
          <w:bCs/>
          <w:sz w:val="24"/>
          <w:szCs w:val="24"/>
          <w:lang w:val="hy-AM"/>
        </w:rPr>
      </w:pPr>
      <w:r w:rsidRPr="000C6A46">
        <w:rPr>
          <w:rFonts w:ascii="GHEA Mariam" w:hAnsi="GHEA Mariam" w:cs="Sylfaen"/>
          <w:bCs/>
          <w:sz w:val="24"/>
          <w:szCs w:val="24"/>
          <w:lang w:val="hy-AM"/>
        </w:rPr>
        <w:t xml:space="preserve">   </w:t>
      </w:r>
      <w:r w:rsidR="00FE698A" w:rsidRPr="00FE698A">
        <w:rPr>
          <w:rFonts w:ascii="GHEA Mariam" w:hAnsi="GHEA Mariam" w:cs="Sylfaen"/>
          <w:bCs/>
          <w:sz w:val="24"/>
          <w:szCs w:val="24"/>
          <w:lang w:val="hy-AM"/>
        </w:rPr>
        <w:t xml:space="preserve">Նախագծերի նպատակը </w:t>
      </w:r>
      <w:r w:rsidR="005A6C9B" w:rsidRPr="00416F06">
        <w:rPr>
          <w:rFonts w:ascii="GHEA Mariam" w:hAnsi="GHEA Mariam" w:cs="Sylfaen"/>
          <w:bCs/>
          <w:sz w:val="24"/>
          <w:szCs w:val="24"/>
          <w:lang w:val="hy-AM"/>
        </w:rPr>
        <w:t xml:space="preserve">նոր կառուցված շինության նկատմամբ ավարտական ակտի հիման վրա իրավունքների պետական գրանցման վարույթի ընթացքում գործնականում արձանագրված որոշակի խնդիրների լուծմանը, ինչպես նաև վարչարարության դրույցամանն ուղղված նոր իրավական կառուցակարգերի սահմանումն է, ինչպես նաև </w:t>
      </w:r>
      <w:r w:rsidR="00FE698A" w:rsidRPr="00FE698A">
        <w:rPr>
          <w:rFonts w:ascii="GHEA Mariam" w:hAnsi="GHEA Mariam" w:cs="Sylfaen"/>
          <w:bCs/>
          <w:sz w:val="24"/>
          <w:szCs w:val="24"/>
          <w:lang w:val="hy-AM"/>
        </w:rPr>
        <w:t>անշարժ գույքի</w:t>
      </w:r>
      <w:r w:rsidR="005A6C9B" w:rsidRPr="00416F06">
        <w:rPr>
          <w:rFonts w:ascii="GHEA Mariam" w:hAnsi="GHEA Mariam" w:cs="Sylfaen"/>
          <w:bCs/>
          <w:sz w:val="24"/>
          <w:szCs w:val="24"/>
          <w:lang w:val="hy-AM"/>
        </w:rPr>
        <w:t xml:space="preserve"> հարկով</w:t>
      </w:r>
      <w:r w:rsidR="00FE698A" w:rsidRPr="00FE698A">
        <w:rPr>
          <w:rFonts w:ascii="GHEA Mariam" w:hAnsi="GHEA Mariam" w:cs="Sylfaen"/>
          <w:bCs/>
          <w:sz w:val="24"/>
          <w:szCs w:val="24"/>
          <w:lang w:val="hy-AM"/>
        </w:rPr>
        <w:t xml:space="preserve"> </w:t>
      </w:r>
      <w:r w:rsidR="005A6C9B" w:rsidRPr="00416F06">
        <w:rPr>
          <w:rFonts w:ascii="GHEA Mariam" w:hAnsi="GHEA Mariam" w:cs="Sylfaen"/>
          <w:bCs/>
          <w:sz w:val="24"/>
          <w:szCs w:val="24"/>
          <w:lang w:val="hy-AM"/>
        </w:rPr>
        <w:t>առաջացող պարտավորությունների</w:t>
      </w:r>
      <w:r w:rsidR="00FE698A" w:rsidRPr="00FE698A">
        <w:rPr>
          <w:rFonts w:ascii="GHEA Mariam" w:hAnsi="GHEA Mariam" w:cs="Sylfaen"/>
          <w:bCs/>
          <w:sz w:val="24"/>
          <w:szCs w:val="24"/>
          <w:lang w:val="hy-AM"/>
        </w:rPr>
        <w:t xml:space="preserve"> կանխատեսելի և միատեսակ կարգավորման սահմանումը։</w:t>
      </w:r>
    </w:p>
    <w:p w14:paraId="47AA8202" w14:textId="77777777" w:rsidR="00E327FF" w:rsidRPr="00866BBD" w:rsidRDefault="00E327FF" w:rsidP="000E5268">
      <w:pPr>
        <w:autoSpaceDE w:val="0"/>
        <w:autoSpaceDN w:val="0"/>
        <w:adjustRightInd w:val="0"/>
        <w:spacing w:line="360" w:lineRule="auto"/>
        <w:rPr>
          <w:rStyle w:val="Emphasis"/>
          <w:rFonts w:ascii="GHEA Mariam" w:hAnsi="GHEA Mariam"/>
          <w:i w:val="0"/>
          <w:iCs w:val="0"/>
          <w:sz w:val="24"/>
          <w:szCs w:val="24"/>
          <w:lang w:val="hy-AM"/>
        </w:rPr>
      </w:pPr>
      <w:r w:rsidRPr="00866BBD">
        <w:rPr>
          <w:rStyle w:val="Emphasis"/>
          <w:rFonts w:ascii="GHEA Mariam" w:hAnsi="GHEA Mariam" w:cs="Arian AMU"/>
          <w:b/>
          <w:i w:val="0"/>
          <w:sz w:val="24"/>
          <w:szCs w:val="24"/>
          <w:bdr w:val="none" w:sz="0" w:space="0" w:color="auto" w:frame="1"/>
          <w:lang w:val="hy-AM"/>
        </w:rPr>
        <w:t xml:space="preserve">   2</w:t>
      </w:r>
      <w:r w:rsidRPr="00866BBD">
        <w:rPr>
          <w:rStyle w:val="Emphasis"/>
          <w:rFonts w:ascii="Cambria Math" w:hAnsi="Cambria Math" w:cs="Cambria Math"/>
          <w:b/>
          <w:i w:val="0"/>
          <w:sz w:val="24"/>
          <w:szCs w:val="24"/>
          <w:bdr w:val="none" w:sz="0" w:space="0" w:color="auto" w:frame="1"/>
          <w:lang w:val="hy-AM"/>
        </w:rPr>
        <w:t>․</w:t>
      </w:r>
      <w:r w:rsidRPr="00866BBD">
        <w:rPr>
          <w:rStyle w:val="Emphasis"/>
          <w:rFonts w:ascii="GHEA Mariam" w:hAnsi="GHEA Mariam" w:cs="Arian AMU"/>
          <w:b/>
          <w:i w:val="0"/>
          <w:sz w:val="24"/>
          <w:szCs w:val="24"/>
          <w:bdr w:val="none" w:sz="0" w:space="0" w:color="auto" w:frame="1"/>
          <w:lang w:val="hy-AM"/>
        </w:rPr>
        <w:t xml:space="preserve"> Ընթացիկ վիճակը և առաջարկվող կարգավորման բնույթը</w:t>
      </w:r>
      <w:r w:rsidRPr="00866BBD">
        <w:rPr>
          <w:rStyle w:val="Emphasis"/>
          <w:rFonts w:ascii="Cambria Math" w:hAnsi="Cambria Math" w:cs="Cambria Math"/>
          <w:b/>
          <w:i w:val="0"/>
          <w:sz w:val="24"/>
          <w:szCs w:val="24"/>
          <w:bdr w:val="none" w:sz="0" w:space="0" w:color="auto" w:frame="1"/>
          <w:lang w:val="hy-AM"/>
        </w:rPr>
        <w:t>․</w:t>
      </w:r>
    </w:p>
    <w:p w14:paraId="734A5699" w14:textId="4D12649D" w:rsidR="00B824C3" w:rsidRPr="00416F06" w:rsidRDefault="00B824C3" w:rsidP="000E5268">
      <w:pPr>
        <w:autoSpaceDE w:val="0"/>
        <w:autoSpaceDN w:val="0"/>
        <w:adjustRightInd w:val="0"/>
        <w:spacing w:line="360" w:lineRule="auto"/>
        <w:rPr>
          <w:rFonts w:ascii="GHEA Mariam" w:hAnsi="GHEA Mariam"/>
          <w:sz w:val="24"/>
          <w:szCs w:val="24"/>
          <w:lang w:val="hy-AM"/>
        </w:rPr>
      </w:pPr>
      <w:r w:rsidRPr="00B824C3">
        <w:rPr>
          <w:rFonts w:ascii="GHEA Mariam" w:hAnsi="GHEA Mariam"/>
          <w:sz w:val="24"/>
          <w:szCs w:val="24"/>
          <w:lang w:val="hy-AM"/>
        </w:rPr>
        <w:t xml:space="preserve">   Գործող իրավակարգավորումներ</w:t>
      </w:r>
      <w:r w:rsidR="002E5166" w:rsidRPr="00416F06">
        <w:rPr>
          <w:rFonts w:ascii="GHEA Mariam" w:hAnsi="GHEA Mariam"/>
          <w:sz w:val="24"/>
          <w:szCs w:val="24"/>
          <w:lang w:val="hy-AM"/>
        </w:rPr>
        <w:t xml:space="preserve">ի համատեքստում քաղաքաշինական փաստաթղթերի հիման վրա կառուցապատողի՝ կառուցելու իրավունքի պետական գրանցումը պարտադիր բնույթ չի կրում: Արդյունքում՝ կառուցապատողը կարող է պետական գրանցման ներկայացնել արդեն իսկ ավարտված շինություն՝ կցելով հաստատված նախագիծը, քաղաքաշինական փաստաթղթերը և որակավորված անձի կողմից իրականացված չափագրությունը: Այն դեպքերում, երբ չափագրման նյութերի փաթեթում առկա են լինում որոշակի թերություններ, գործում է </w:t>
      </w:r>
      <w:r w:rsidR="00416F06">
        <w:rPr>
          <w:rFonts w:ascii="GHEA Mariam" w:hAnsi="GHEA Mariam"/>
          <w:sz w:val="24"/>
          <w:szCs w:val="24"/>
          <w:lang w:val="hy-AM"/>
        </w:rPr>
        <w:br/>
      </w:r>
      <w:r w:rsidR="006F3543">
        <w:rPr>
          <w:rFonts w:ascii="GHEA Mariam" w:hAnsi="GHEA Mariam"/>
          <w:sz w:val="24"/>
          <w:szCs w:val="24"/>
          <w:lang w:val="hy-AM"/>
        </w:rPr>
        <w:t xml:space="preserve">ՀՀ կառավարության </w:t>
      </w:r>
      <w:r w:rsidR="002E5166" w:rsidRPr="00416F06">
        <w:rPr>
          <w:rFonts w:ascii="GHEA Mariam" w:hAnsi="GHEA Mariam"/>
          <w:sz w:val="24"/>
          <w:szCs w:val="24"/>
          <w:lang w:val="hy-AM"/>
        </w:rPr>
        <w:t>2015 թվականի</w:t>
      </w:r>
      <w:r w:rsidR="006F3543">
        <w:rPr>
          <w:rFonts w:ascii="GHEA Mariam" w:hAnsi="GHEA Mariam"/>
          <w:sz w:val="24"/>
          <w:szCs w:val="24"/>
          <w:lang w:val="hy-AM"/>
        </w:rPr>
        <w:t xml:space="preserve"> մարտի 19-ի </w:t>
      </w:r>
      <w:r w:rsidR="006F3543" w:rsidRPr="00416F06">
        <w:rPr>
          <w:rFonts w:ascii="GHEA Mariam" w:hAnsi="GHEA Mariam"/>
          <w:sz w:val="24"/>
          <w:szCs w:val="24"/>
          <w:lang w:val="hy-AM"/>
        </w:rPr>
        <w:t>N</w:t>
      </w:r>
      <w:r w:rsidR="002E5166" w:rsidRPr="00416F06">
        <w:rPr>
          <w:rFonts w:ascii="GHEA Mariam" w:hAnsi="GHEA Mariam"/>
          <w:sz w:val="24"/>
          <w:szCs w:val="24"/>
          <w:lang w:val="hy-AM"/>
        </w:rPr>
        <w:t xml:space="preserve"> 596-Ն որոշման 171.1-</w:t>
      </w:r>
      <w:r w:rsidR="006F3543">
        <w:rPr>
          <w:rFonts w:ascii="GHEA Mariam" w:hAnsi="GHEA Mariam"/>
          <w:sz w:val="24"/>
          <w:szCs w:val="24"/>
          <w:lang w:val="hy-AM"/>
        </w:rPr>
        <w:t xml:space="preserve">ին </w:t>
      </w:r>
      <w:r w:rsidR="002E5166" w:rsidRPr="00416F06">
        <w:rPr>
          <w:rFonts w:ascii="GHEA Mariam" w:hAnsi="GHEA Mariam"/>
          <w:sz w:val="24"/>
          <w:szCs w:val="24"/>
          <w:lang w:val="hy-AM"/>
        </w:rPr>
        <w:t xml:space="preserve">կետով </w:t>
      </w:r>
      <w:r w:rsidR="002E5166" w:rsidRPr="00416F06">
        <w:rPr>
          <w:rFonts w:ascii="GHEA Mariam" w:hAnsi="GHEA Mariam"/>
          <w:sz w:val="24"/>
          <w:szCs w:val="24"/>
          <w:lang w:val="hy-AM"/>
        </w:rPr>
        <w:lastRenderedPageBreak/>
        <w:t xml:space="preserve">սահմանված կարգավորումն առ այն, որ գույքի նկատմամբ իրավունքների պետական գրանցման համար Կադաստրի կոմիտե ներկայացված ընդունող հանձնաժողովի ակտում նշված չափագրման փաթեթում գրանցման գործընթացի ժամանակ հայտնաբերված տեխնիկական վրիպակի դեպքում շինարարությունն ընդունող հանձնաժողովի կողմից տրամադրվում է նոր ակտ, որում նշվում են հանձնաժողովի նախորդ ակտի չեղարկման պատճառն ու դիրքորոշումն առ այն, որ որակավորված ֆիզիկական անձի (տվյալ կառույցի չափագրությունը կազմած մասնագետի) կողմից իրականացված չափագրությունում տեղ գտած վրիպակների շտկումը չի հակասում շինարարությունն ընդունող հանձնաժողովի կողմից նախորդիվ տրամադրված ակտին: Այսպիսով, կառուցապատողն իր իրավունքների պետական գրանցման համար իրականացնում է նոր չափագրություն և դրա հիման վրա կրկին դիմում է </w:t>
      </w:r>
      <w:r w:rsidRPr="00B824C3">
        <w:rPr>
          <w:rFonts w:ascii="GHEA Mariam" w:hAnsi="GHEA Mariam"/>
          <w:sz w:val="24"/>
          <w:szCs w:val="24"/>
          <w:lang w:val="hy-AM"/>
        </w:rPr>
        <w:t xml:space="preserve"> </w:t>
      </w:r>
      <w:r w:rsidR="002E5166" w:rsidRPr="00416F06">
        <w:rPr>
          <w:rFonts w:ascii="GHEA Mariam" w:hAnsi="GHEA Mariam"/>
          <w:sz w:val="24"/>
          <w:szCs w:val="24"/>
          <w:lang w:val="hy-AM"/>
        </w:rPr>
        <w:t xml:space="preserve">շինարարությունն ընդունող հանձնաժողովին՝ նոր ակտ ստանալու նպատակով:  </w:t>
      </w:r>
    </w:p>
    <w:p w14:paraId="5717A5F1" w14:textId="77777777" w:rsidR="002E5166" w:rsidRDefault="002E1220" w:rsidP="000E5268">
      <w:pPr>
        <w:autoSpaceDE w:val="0"/>
        <w:autoSpaceDN w:val="0"/>
        <w:adjustRightInd w:val="0"/>
        <w:spacing w:line="360" w:lineRule="auto"/>
        <w:rPr>
          <w:rFonts w:ascii="GHEA Mariam" w:hAnsi="GHEA Mariam"/>
          <w:sz w:val="24"/>
          <w:szCs w:val="24"/>
          <w:lang w:val="hy-AM"/>
        </w:rPr>
      </w:pPr>
      <w:r w:rsidRPr="002E1220">
        <w:rPr>
          <w:rFonts w:ascii="GHEA Mariam" w:hAnsi="GHEA Mariam"/>
          <w:sz w:val="24"/>
          <w:szCs w:val="24"/>
          <w:lang w:val="hy-AM"/>
        </w:rPr>
        <w:t xml:space="preserve">   </w:t>
      </w:r>
      <w:r w:rsidR="002E5166" w:rsidRPr="00416F06">
        <w:rPr>
          <w:rFonts w:ascii="GHEA Mariam" w:hAnsi="GHEA Mariam"/>
          <w:sz w:val="24"/>
          <w:szCs w:val="24"/>
          <w:lang w:val="hy-AM"/>
        </w:rPr>
        <w:t xml:space="preserve">Վարչարարական նման ընթացակարգերի դյուրացման նպատակով՝ </w:t>
      </w:r>
      <w:r w:rsidRPr="002E1220">
        <w:rPr>
          <w:rFonts w:ascii="GHEA Mariam" w:hAnsi="GHEA Mariam"/>
          <w:sz w:val="24"/>
          <w:szCs w:val="24"/>
          <w:lang w:val="hy-AM"/>
        </w:rPr>
        <w:t xml:space="preserve">Նախագծերով սահմանվում </w:t>
      </w:r>
      <w:r w:rsidR="00C23C23" w:rsidRPr="00C23C23">
        <w:rPr>
          <w:rFonts w:ascii="GHEA Mariam" w:hAnsi="GHEA Mariam"/>
          <w:sz w:val="24"/>
          <w:szCs w:val="24"/>
          <w:lang w:val="hy-AM"/>
        </w:rPr>
        <w:t>են</w:t>
      </w:r>
      <w:r w:rsidR="002E5166" w:rsidRPr="00416F06">
        <w:rPr>
          <w:rFonts w:ascii="GHEA Mariam" w:hAnsi="GHEA Mariam"/>
          <w:sz w:val="24"/>
          <w:szCs w:val="24"/>
          <w:lang w:val="hy-AM"/>
        </w:rPr>
        <w:t xml:space="preserve"> նոր կառուցված շինության նկատմամբ իրավունքների պետական գրանցման նոր ընթացակարգեր, այն է՝</w:t>
      </w:r>
      <w:r w:rsidRPr="002E1220">
        <w:rPr>
          <w:rFonts w:ascii="GHEA Mariam" w:hAnsi="GHEA Mariam"/>
          <w:sz w:val="24"/>
          <w:szCs w:val="24"/>
          <w:lang w:val="hy-AM"/>
        </w:rPr>
        <w:t xml:space="preserve"> </w:t>
      </w:r>
      <w:r w:rsidR="002E5166">
        <w:rPr>
          <w:rFonts w:ascii="GHEA Mariam" w:hAnsi="GHEA Mariam"/>
          <w:sz w:val="24"/>
          <w:szCs w:val="24"/>
          <w:lang w:val="hy-AM"/>
        </w:rPr>
        <w:t>շինությու</w:t>
      </w:r>
      <w:r w:rsidR="002E5166" w:rsidRPr="002E1220">
        <w:rPr>
          <w:rFonts w:ascii="GHEA Mariam" w:hAnsi="GHEA Mariam"/>
          <w:sz w:val="24"/>
          <w:szCs w:val="24"/>
          <w:lang w:val="hy-AM"/>
        </w:rPr>
        <w:t>ն</w:t>
      </w:r>
      <w:r w:rsidR="002E5166" w:rsidRPr="00416F06">
        <w:rPr>
          <w:rFonts w:ascii="GHEA Mariam" w:hAnsi="GHEA Mariam"/>
          <w:sz w:val="24"/>
          <w:szCs w:val="24"/>
          <w:lang w:val="hy-AM"/>
        </w:rPr>
        <w:t>ը</w:t>
      </w:r>
      <w:r w:rsidR="002E5166" w:rsidRPr="002E1220">
        <w:rPr>
          <w:rFonts w:ascii="GHEA Mariam" w:hAnsi="GHEA Mariam"/>
          <w:sz w:val="24"/>
          <w:szCs w:val="24"/>
          <w:lang w:val="hy-AM"/>
        </w:rPr>
        <w:t xml:space="preserve"> 81 և ավելի ավարտվածության </w:t>
      </w:r>
      <w:r w:rsidR="002E5166">
        <w:rPr>
          <w:rFonts w:ascii="GHEA Mariam" w:hAnsi="GHEA Mariam"/>
          <w:sz w:val="24"/>
          <w:szCs w:val="24"/>
          <w:lang w:val="hy-AM"/>
        </w:rPr>
        <w:t xml:space="preserve">աստիճան ունենալու պարագայում չափագրման նյութերի և ճարտարապետի կողմից տրված եզրակացության հիման վրա նախ կատարվում է կառուցապատողի իրավունքի պետական գրանցում, որն էլ ապագայում հիմք է հանդիսանալու ավարտական ակտը ստանալու և արդեն իսկ ավարտված շինության նկատմամբ սեփականության իրավունք գրանցելու համար: Արդյունքում՝ չափագրման նյութերում առկա խնդիրները կբացահայտվեն առավել վաղ փուլում և ընդունող հանձնաժողովի կողմից տրամադրվող ակտը փոփոխելու անհրաժեշտությունը կվերանա: </w:t>
      </w:r>
    </w:p>
    <w:p w14:paraId="05E91D8D" w14:textId="15E1E540" w:rsidR="002E1220" w:rsidRDefault="002E5166" w:rsidP="000E5268">
      <w:pPr>
        <w:autoSpaceDE w:val="0"/>
        <w:autoSpaceDN w:val="0"/>
        <w:adjustRightInd w:val="0"/>
        <w:spacing w:line="360" w:lineRule="auto"/>
        <w:rPr>
          <w:rFonts w:ascii="GHEA Mariam" w:hAnsi="GHEA Mariam"/>
          <w:sz w:val="24"/>
          <w:szCs w:val="24"/>
          <w:lang w:val="hy-AM"/>
        </w:rPr>
      </w:pPr>
      <w:r w:rsidRPr="00416F06">
        <w:rPr>
          <w:rFonts w:ascii="GHEA Mariam" w:hAnsi="GHEA Mariam"/>
          <w:sz w:val="24"/>
          <w:szCs w:val="24"/>
          <w:lang w:val="hy-AM"/>
        </w:rPr>
        <w:t xml:space="preserve">  </w:t>
      </w:r>
      <w:r w:rsidRPr="002E1220">
        <w:rPr>
          <w:rFonts w:ascii="GHEA Mariam" w:hAnsi="GHEA Mariam"/>
          <w:sz w:val="24"/>
          <w:szCs w:val="24"/>
          <w:lang w:val="hy-AM"/>
        </w:rPr>
        <w:t xml:space="preserve"> </w:t>
      </w:r>
      <w:r w:rsidRPr="00416F06">
        <w:rPr>
          <w:rFonts w:ascii="GHEA Mariam" w:hAnsi="GHEA Mariam"/>
          <w:sz w:val="24"/>
          <w:szCs w:val="24"/>
          <w:lang w:val="hy-AM"/>
        </w:rPr>
        <w:t>Այս նոր կարգ</w:t>
      </w:r>
      <w:r w:rsidR="00EF31CE" w:rsidRPr="00416F06">
        <w:rPr>
          <w:rFonts w:ascii="GHEA Mariam" w:hAnsi="GHEA Mariam"/>
          <w:sz w:val="24"/>
          <w:szCs w:val="24"/>
          <w:lang w:val="hy-AM"/>
        </w:rPr>
        <w:t>ավո</w:t>
      </w:r>
      <w:r w:rsidRPr="00416F06">
        <w:rPr>
          <w:rFonts w:ascii="GHEA Mariam" w:hAnsi="GHEA Mariam"/>
          <w:sz w:val="24"/>
          <w:szCs w:val="24"/>
          <w:lang w:val="hy-AM"/>
        </w:rPr>
        <w:t>րումների համատեքստում</w:t>
      </w:r>
      <w:r w:rsidR="00EF31CE" w:rsidRPr="00416F06">
        <w:rPr>
          <w:rFonts w:ascii="GHEA Mariam" w:hAnsi="GHEA Mariam"/>
          <w:sz w:val="24"/>
          <w:szCs w:val="24"/>
          <w:lang w:val="hy-AM"/>
        </w:rPr>
        <w:t>, նպատակ ունենալով չվատթարացնել անձանց իրավական վիճակը,</w:t>
      </w:r>
      <w:r w:rsidRPr="00416F06">
        <w:rPr>
          <w:rFonts w:ascii="GHEA Mariam" w:hAnsi="GHEA Mariam"/>
          <w:sz w:val="24"/>
          <w:szCs w:val="24"/>
          <w:lang w:val="hy-AM"/>
        </w:rPr>
        <w:t xml:space="preserve"> նաև համապատասխան լրացում է կատարվում</w:t>
      </w:r>
      <w:r w:rsidR="00416F06">
        <w:rPr>
          <w:rFonts w:ascii="GHEA Mariam" w:hAnsi="GHEA Mariam"/>
          <w:sz w:val="24"/>
          <w:szCs w:val="24"/>
          <w:lang w:val="hy-AM"/>
        </w:rPr>
        <w:br/>
      </w:r>
      <w:r w:rsidR="006F3543">
        <w:rPr>
          <w:rFonts w:ascii="GHEA Mariam" w:hAnsi="GHEA Mariam"/>
          <w:sz w:val="24"/>
          <w:szCs w:val="24"/>
          <w:lang w:val="hy-AM"/>
        </w:rPr>
        <w:t>ՀՀ հ</w:t>
      </w:r>
      <w:r w:rsidRPr="00416F06">
        <w:rPr>
          <w:rFonts w:ascii="GHEA Mariam" w:hAnsi="GHEA Mariam"/>
          <w:sz w:val="24"/>
          <w:szCs w:val="24"/>
          <w:lang w:val="hy-AM"/>
        </w:rPr>
        <w:t xml:space="preserve">արկային օրենսգրքում՝ </w:t>
      </w:r>
      <w:r w:rsidR="00EF31CE" w:rsidRPr="00416F06">
        <w:rPr>
          <w:rFonts w:ascii="GHEA Mariam" w:hAnsi="GHEA Mariam"/>
          <w:sz w:val="24"/>
          <w:szCs w:val="24"/>
          <w:lang w:val="hy-AM"/>
        </w:rPr>
        <w:t>ֆիքսելով</w:t>
      </w:r>
      <w:r w:rsidR="002E1220" w:rsidRPr="002E1220">
        <w:rPr>
          <w:rFonts w:ascii="GHEA Mariam" w:hAnsi="GHEA Mariam"/>
          <w:sz w:val="24"/>
          <w:szCs w:val="24"/>
          <w:lang w:val="hy-AM"/>
        </w:rPr>
        <w:t xml:space="preserve"> կառուցվող շինության մասով անշարժ գույքի </w:t>
      </w:r>
      <w:r w:rsidR="002E1220" w:rsidRPr="002E1220">
        <w:rPr>
          <w:rFonts w:ascii="GHEA Mariam" w:hAnsi="GHEA Mariam"/>
          <w:sz w:val="24"/>
          <w:szCs w:val="24"/>
          <w:lang w:val="hy-AM"/>
        </w:rPr>
        <w:lastRenderedPageBreak/>
        <w:t>հարկի պարտավորության առաջացման պահը</w:t>
      </w:r>
      <w:r w:rsidR="00EF31CE" w:rsidRPr="00416F06">
        <w:rPr>
          <w:rFonts w:ascii="GHEA Mariam" w:hAnsi="GHEA Mariam"/>
          <w:sz w:val="24"/>
          <w:szCs w:val="24"/>
          <w:lang w:val="hy-AM"/>
        </w:rPr>
        <w:t>, այն է՝ պետական գրանցմանը հաջորդող երրորդ ամ</w:t>
      </w:r>
      <w:r w:rsidR="00416F06" w:rsidRPr="00416F06">
        <w:rPr>
          <w:rFonts w:ascii="GHEA Mariam" w:hAnsi="GHEA Mariam"/>
          <w:sz w:val="24"/>
          <w:szCs w:val="24"/>
          <w:lang w:val="hy-AM"/>
        </w:rPr>
        <w:t>ս</w:t>
      </w:r>
      <w:bookmarkStart w:id="0" w:name="_GoBack"/>
      <w:bookmarkEnd w:id="0"/>
      <w:r w:rsidR="00EF31CE" w:rsidRPr="00416F06">
        <w:rPr>
          <w:rFonts w:ascii="GHEA Mariam" w:hAnsi="GHEA Mariam"/>
          <w:sz w:val="24"/>
          <w:szCs w:val="24"/>
          <w:lang w:val="hy-AM"/>
        </w:rPr>
        <w:t>վա 1-ից սկսած</w:t>
      </w:r>
      <w:r w:rsidR="002E1220" w:rsidRPr="002E1220">
        <w:rPr>
          <w:rFonts w:ascii="GHEA Mariam" w:hAnsi="GHEA Mariam"/>
          <w:sz w:val="24"/>
          <w:szCs w:val="24"/>
          <w:lang w:val="hy-AM"/>
        </w:rPr>
        <w:t>։</w:t>
      </w:r>
    </w:p>
    <w:p w14:paraId="5EF29B55" w14:textId="497F04A7" w:rsidR="00E327FF" w:rsidRDefault="00E327FF" w:rsidP="00E327FF">
      <w:pPr>
        <w:autoSpaceDE w:val="0"/>
        <w:autoSpaceDN w:val="0"/>
        <w:adjustRightInd w:val="0"/>
        <w:spacing w:line="360" w:lineRule="auto"/>
        <w:ind w:left="180"/>
        <w:rPr>
          <w:rStyle w:val="Emphasis"/>
          <w:rFonts w:ascii="Cambria Math" w:hAnsi="Cambria Math" w:cs="Cambria Math"/>
          <w:b/>
          <w:i w:val="0"/>
          <w:iCs w:val="0"/>
          <w:sz w:val="24"/>
          <w:szCs w:val="24"/>
          <w:bdr w:val="none" w:sz="0" w:space="0" w:color="auto" w:frame="1"/>
          <w:lang w:val="hy-AM"/>
        </w:rPr>
      </w:pPr>
      <w:r w:rsidRPr="00866BBD">
        <w:rPr>
          <w:rStyle w:val="Emphasis"/>
          <w:rFonts w:ascii="GHEA Mariam" w:hAnsi="GHEA Mariam" w:cs="Arian AMU"/>
          <w:b/>
          <w:i w:val="0"/>
          <w:iCs w:val="0"/>
          <w:sz w:val="24"/>
          <w:szCs w:val="24"/>
          <w:bdr w:val="none" w:sz="0" w:space="0" w:color="auto" w:frame="1"/>
          <w:lang w:val="hy-AM"/>
        </w:rPr>
        <w:t xml:space="preserve">   </w:t>
      </w:r>
      <w:r w:rsidRPr="006F3543">
        <w:rPr>
          <w:rStyle w:val="Emphasis"/>
          <w:rFonts w:ascii="GHEA Mariam" w:hAnsi="GHEA Mariam" w:cs="Arian AMU"/>
          <w:b/>
          <w:i w:val="0"/>
          <w:iCs w:val="0"/>
          <w:sz w:val="24"/>
          <w:szCs w:val="24"/>
          <w:bdr w:val="none" w:sz="0" w:space="0" w:color="auto" w:frame="1"/>
          <w:lang w:val="hy-AM"/>
        </w:rPr>
        <w:t>3</w:t>
      </w:r>
      <w:r w:rsidRPr="006F3543">
        <w:rPr>
          <w:rStyle w:val="Emphasis"/>
          <w:rFonts w:ascii="Cambria Math" w:hAnsi="Cambria Math" w:cs="Cambria Math"/>
          <w:b/>
          <w:i w:val="0"/>
          <w:iCs w:val="0"/>
          <w:sz w:val="24"/>
          <w:szCs w:val="24"/>
          <w:bdr w:val="none" w:sz="0" w:space="0" w:color="auto" w:frame="1"/>
          <w:lang w:val="hy-AM"/>
        </w:rPr>
        <w:t>․</w:t>
      </w:r>
      <w:r w:rsidRPr="006F3543">
        <w:rPr>
          <w:rStyle w:val="Emphasis"/>
          <w:rFonts w:ascii="GHEA Mariam" w:hAnsi="GHEA Mariam" w:cs="Arian AMU"/>
          <w:b/>
          <w:i w:val="0"/>
          <w:iCs w:val="0"/>
          <w:sz w:val="24"/>
          <w:szCs w:val="24"/>
          <w:bdr w:val="none" w:sz="0" w:space="0" w:color="auto" w:frame="1"/>
          <w:lang w:val="hy-AM"/>
        </w:rPr>
        <w:t xml:space="preserve"> Ակնկալվող արդյունքը</w:t>
      </w:r>
      <w:r w:rsidRPr="006F3543">
        <w:rPr>
          <w:rStyle w:val="Emphasis"/>
          <w:rFonts w:ascii="Cambria Math" w:hAnsi="Cambria Math" w:cs="Cambria Math"/>
          <w:b/>
          <w:i w:val="0"/>
          <w:iCs w:val="0"/>
          <w:sz w:val="24"/>
          <w:szCs w:val="24"/>
          <w:bdr w:val="none" w:sz="0" w:space="0" w:color="auto" w:frame="1"/>
          <w:lang w:val="hy-AM"/>
        </w:rPr>
        <w:t>․</w:t>
      </w:r>
    </w:p>
    <w:p w14:paraId="49A5FFA5" w14:textId="7FDF4BBE" w:rsidR="006F3543" w:rsidRPr="006F3543" w:rsidRDefault="006F3543" w:rsidP="006F3543">
      <w:pPr>
        <w:autoSpaceDE w:val="0"/>
        <w:autoSpaceDN w:val="0"/>
        <w:adjustRightInd w:val="0"/>
        <w:spacing w:line="360" w:lineRule="auto"/>
        <w:ind w:left="180" w:firstLine="180"/>
        <w:rPr>
          <w:rStyle w:val="Emphasis"/>
          <w:rFonts w:ascii="GHEA Mariam" w:hAnsi="GHEA Mariam" w:cs="Arian AMU"/>
          <w:bCs/>
          <w:i w:val="0"/>
          <w:iCs w:val="0"/>
          <w:sz w:val="24"/>
          <w:szCs w:val="24"/>
          <w:bdr w:val="none" w:sz="0" w:space="0" w:color="auto" w:frame="1"/>
          <w:lang w:val="hy-AM"/>
        </w:rPr>
      </w:pPr>
      <w:r w:rsidRPr="006F3543">
        <w:rPr>
          <w:rStyle w:val="Emphasis"/>
          <w:rFonts w:ascii="GHEA Mariam" w:hAnsi="GHEA Mariam" w:cs="Arian AMU"/>
          <w:bCs/>
          <w:i w:val="0"/>
          <w:iCs w:val="0"/>
          <w:sz w:val="24"/>
          <w:szCs w:val="24"/>
          <w:bdr w:val="none" w:sz="0" w:space="0" w:color="auto" w:frame="1"/>
          <w:lang w:val="hy-AM"/>
        </w:rPr>
        <w:t>Նախագծերի ընդունման արդյունքում կձևավորվի նոր կառուցված շինության նկատմամբ իրավունքների պետական գրանցման առավել տրամաբանական և փուլային մեխանիզմ, որի շնորհիվ գործնականում նվազագույնի կհասցվեն ավարտական ակտի հիման վրա գրանցման փուլում ի հայտ եկող տեխնիկական թերությունները և դրանց հետևանքով առաջացող կրկնակի վարչարարական գործողությունները։</w:t>
      </w:r>
    </w:p>
    <w:p w14:paraId="2C8EF017" w14:textId="6849983C" w:rsidR="006F3543" w:rsidRPr="006F3543" w:rsidRDefault="006F3543" w:rsidP="006F3543">
      <w:pPr>
        <w:autoSpaceDE w:val="0"/>
        <w:autoSpaceDN w:val="0"/>
        <w:adjustRightInd w:val="0"/>
        <w:spacing w:line="360" w:lineRule="auto"/>
        <w:ind w:left="180" w:firstLine="180"/>
        <w:rPr>
          <w:rStyle w:val="Emphasis"/>
          <w:rFonts w:ascii="GHEA Mariam" w:hAnsi="GHEA Mariam" w:cs="Arian AMU"/>
          <w:bCs/>
          <w:i w:val="0"/>
          <w:iCs w:val="0"/>
          <w:sz w:val="24"/>
          <w:szCs w:val="24"/>
          <w:bdr w:val="none" w:sz="0" w:space="0" w:color="auto" w:frame="1"/>
          <w:lang w:val="hy-AM"/>
        </w:rPr>
      </w:pPr>
      <w:r w:rsidRPr="006F3543">
        <w:rPr>
          <w:rStyle w:val="Emphasis"/>
          <w:rFonts w:ascii="GHEA Mariam" w:hAnsi="GHEA Mariam" w:cs="Arian AMU"/>
          <w:bCs/>
          <w:i w:val="0"/>
          <w:iCs w:val="0"/>
          <w:sz w:val="24"/>
          <w:szCs w:val="24"/>
          <w:bdr w:val="none" w:sz="0" w:space="0" w:color="auto" w:frame="1"/>
          <w:lang w:val="hy-AM"/>
        </w:rPr>
        <w:t xml:space="preserve">Մասնավորապես՝ շինության 81 և ավելի ավարտվածության աստիճանի դեպքում կառուցապատողի իրավունքի պետական գրանցումը կհանգեցնի նրան, որ չափագրման նյութերում առկա խնդրահարույց հարցերը կբացահայտվեն վաղ փուլում, իսկ ավարտական ակտի տրամադրման փուլում ընդունող հանձնաժողովի ակտը փոփոխելու կամ փոխարինելու անհրաժեշտությունը գործնականում կվերանա։ </w:t>
      </w:r>
    </w:p>
    <w:p w14:paraId="28E252A3" w14:textId="6DE8A60A" w:rsidR="006F3543" w:rsidRPr="006F3543" w:rsidRDefault="006F3543" w:rsidP="006F3543">
      <w:pPr>
        <w:autoSpaceDE w:val="0"/>
        <w:autoSpaceDN w:val="0"/>
        <w:adjustRightInd w:val="0"/>
        <w:spacing w:line="360" w:lineRule="auto"/>
        <w:ind w:left="180" w:firstLine="180"/>
        <w:rPr>
          <w:rStyle w:val="Emphasis"/>
          <w:rFonts w:ascii="GHEA Mariam" w:hAnsi="GHEA Mariam" w:cs="Arian AMU"/>
          <w:bCs/>
          <w:i w:val="0"/>
          <w:iCs w:val="0"/>
          <w:sz w:val="24"/>
          <w:szCs w:val="24"/>
          <w:bdr w:val="none" w:sz="0" w:space="0" w:color="auto" w:frame="1"/>
          <w:lang w:val="hy-AM"/>
        </w:rPr>
      </w:pPr>
      <w:r w:rsidRPr="006F3543">
        <w:rPr>
          <w:rStyle w:val="Emphasis"/>
          <w:rFonts w:ascii="GHEA Mariam" w:hAnsi="GHEA Mariam" w:cs="Arian AMU"/>
          <w:bCs/>
          <w:i w:val="0"/>
          <w:iCs w:val="0"/>
          <w:sz w:val="24"/>
          <w:szCs w:val="24"/>
          <w:bdr w:val="none" w:sz="0" w:space="0" w:color="auto" w:frame="1"/>
          <w:lang w:val="hy-AM"/>
        </w:rPr>
        <w:t xml:space="preserve">Միաժամանակ, </w:t>
      </w:r>
      <w:r>
        <w:rPr>
          <w:rStyle w:val="Emphasis"/>
          <w:rFonts w:ascii="GHEA Mariam" w:hAnsi="GHEA Mariam" w:cs="Arian AMU"/>
          <w:bCs/>
          <w:i w:val="0"/>
          <w:iCs w:val="0"/>
          <w:sz w:val="24"/>
          <w:szCs w:val="24"/>
          <w:bdr w:val="none" w:sz="0" w:space="0" w:color="auto" w:frame="1"/>
          <w:lang w:val="hy-AM"/>
        </w:rPr>
        <w:t>ՀՀ հ</w:t>
      </w:r>
      <w:r w:rsidRPr="006F3543">
        <w:rPr>
          <w:rStyle w:val="Emphasis"/>
          <w:rFonts w:ascii="GHEA Mariam" w:hAnsi="GHEA Mariam" w:cs="Arian AMU"/>
          <w:bCs/>
          <w:i w:val="0"/>
          <w:iCs w:val="0"/>
          <w:sz w:val="24"/>
          <w:szCs w:val="24"/>
          <w:bdr w:val="none" w:sz="0" w:space="0" w:color="auto" w:frame="1"/>
          <w:lang w:val="hy-AM"/>
        </w:rPr>
        <w:t>արկային օրենսգրքում նախատեսվող հստակեցմամբ կառուցվող շինության մասով անշարժ գույքի հարկով պարտավորության առաջացման պահը կսահմանվի հստակ և միատեսակ՝ պետական գրանցմանը հաջորդող երրորդ ամսվա 1-ից սկսած, ինչը կապահովի հարկային պարտավորությունների կանխատեսելիություն</w:t>
      </w:r>
      <w:r>
        <w:rPr>
          <w:rStyle w:val="Emphasis"/>
          <w:rFonts w:ascii="GHEA Mariam" w:hAnsi="GHEA Mariam" w:cs="Arian AMU"/>
          <w:bCs/>
          <w:i w:val="0"/>
          <w:iCs w:val="0"/>
          <w:sz w:val="24"/>
          <w:szCs w:val="24"/>
          <w:bdr w:val="none" w:sz="0" w:space="0" w:color="auto" w:frame="1"/>
          <w:lang w:val="hy-AM"/>
        </w:rPr>
        <w:t xml:space="preserve"> և </w:t>
      </w:r>
      <w:r w:rsidRPr="006F3543">
        <w:rPr>
          <w:rStyle w:val="Emphasis"/>
          <w:rFonts w:ascii="GHEA Mariam" w:hAnsi="GHEA Mariam" w:cs="Arian AMU"/>
          <w:bCs/>
          <w:i w:val="0"/>
          <w:iCs w:val="0"/>
          <w:sz w:val="24"/>
          <w:szCs w:val="24"/>
          <w:bdr w:val="none" w:sz="0" w:space="0" w:color="auto" w:frame="1"/>
          <w:lang w:val="hy-AM"/>
        </w:rPr>
        <w:t>միասնական մոտեցում</w:t>
      </w:r>
      <w:r>
        <w:rPr>
          <w:rStyle w:val="Emphasis"/>
          <w:rFonts w:ascii="GHEA Mariam" w:hAnsi="GHEA Mariam" w:cs="Arian AMU"/>
          <w:bCs/>
          <w:i w:val="0"/>
          <w:iCs w:val="0"/>
          <w:sz w:val="24"/>
          <w:szCs w:val="24"/>
          <w:bdr w:val="none" w:sz="0" w:space="0" w:color="auto" w:frame="1"/>
          <w:lang w:val="hy-AM"/>
        </w:rPr>
        <w:t>։</w:t>
      </w:r>
    </w:p>
    <w:p w14:paraId="0D984470" w14:textId="77777777" w:rsidR="00E327FF" w:rsidRPr="00866BBD" w:rsidRDefault="00E327FF" w:rsidP="00E327FF">
      <w:pPr>
        <w:shd w:val="clear" w:color="auto" w:fill="FFFFFF"/>
        <w:spacing w:line="360" w:lineRule="auto"/>
        <w:ind w:left="180"/>
        <w:contextualSpacing/>
        <w:textAlignment w:val="baseline"/>
        <w:rPr>
          <w:rStyle w:val="Strong"/>
          <w:rFonts w:ascii="GHEA Mariam" w:hAnsi="GHEA Mariam" w:cs="Arian AMU"/>
          <w:bCs w:val="0"/>
          <w:color w:val="000000" w:themeColor="text1"/>
          <w:sz w:val="24"/>
          <w:szCs w:val="24"/>
          <w:bdr w:val="none" w:sz="0" w:space="0" w:color="auto" w:frame="1"/>
          <w:lang w:val="hy-AM"/>
        </w:rPr>
      </w:pPr>
      <w:r w:rsidRPr="00866BBD">
        <w:rPr>
          <w:rStyle w:val="Strong"/>
          <w:rFonts w:ascii="GHEA Mariam" w:hAnsi="GHEA Mariam" w:cs="Cambria Math"/>
          <w:color w:val="000000" w:themeColor="text1"/>
          <w:sz w:val="24"/>
          <w:szCs w:val="24"/>
          <w:bdr w:val="none" w:sz="0" w:space="0" w:color="auto" w:frame="1"/>
          <w:lang w:val="hy-AM"/>
        </w:rPr>
        <w:t xml:space="preserve">   4</w:t>
      </w:r>
      <w:r w:rsidRPr="00866BBD">
        <w:rPr>
          <w:rStyle w:val="Strong"/>
          <w:rFonts w:ascii="Cambria Math" w:eastAsia="Microsoft JhengHei" w:hAnsi="Cambria Math" w:cs="Cambria Math"/>
          <w:color w:val="000000" w:themeColor="text1"/>
          <w:sz w:val="24"/>
          <w:szCs w:val="24"/>
          <w:bdr w:val="none" w:sz="0" w:space="0" w:color="auto" w:frame="1"/>
          <w:lang w:val="hy-AM"/>
        </w:rPr>
        <w:t>․</w:t>
      </w:r>
      <w:r w:rsidRPr="00866BBD">
        <w:rPr>
          <w:rStyle w:val="Strong"/>
          <w:rFonts w:ascii="GHEA Mariam" w:hAnsi="GHEA Mariam" w:cs="Cambria Math"/>
          <w:color w:val="000000" w:themeColor="text1"/>
          <w:sz w:val="24"/>
          <w:szCs w:val="24"/>
          <w:bdr w:val="none" w:sz="0" w:space="0" w:color="auto" w:frame="1"/>
          <w:lang w:val="hy-AM"/>
        </w:rPr>
        <w:t>Նախագիծը</w:t>
      </w:r>
      <w:r w:rsidRPr="00866BBD">
        <w:rPr>
          <w:rStyle w:val="Strong"/>
          <w:rFonts w:ascii="GHEA Mariam" w:hAnsi="GHEA Mariam" w:cs="Arian AMU"/>
          <w:color w:val="000000" w:themeColor="text1"/>
          <w:sz w:val="24"/>
          <w:szCs w:val="24"/>
          <w:bdr w:val="none" w:sz="0" w:space="0" w:color="auto" w:frame="1"/>
          <w:lang w:val="hy-AM"/>
        </w:rPr>
        <w:t xml:space="preserve"> </w:t>
      </w:r>
      <w:r w:rsidRPr="00866BBD">
        <w:rPr>
          <w:rStyle w:val="Strong"/>
          <w:rFonts w:ascii="GHEA Mariam" w:hAnsi="GHEA Mariam" w:cs="Cambria Math"/>
          <w:color w:val="000000" w:themeColor="text1"/>
          <w:sz w:val="24"/>
          <w:szCs w:val="24"/>
          <w:bdr w:val="none" w:sz="0" w:space="0" w:color="auto" w:frame="1"/>
          <w:lang w:val="hy-AM"/>
        </w:rPr>
        <w:t>մշակվել</w:t>
      </w:r>
      <w:r w:rsidRPr="00866BBD">
        <w:rPr>
          <w:rStyle w:val="Strong"/>
          <w:rFonts w:ascii="GHEA Mariam" w:hAnsi="GHEA Mariam" w:cs="Arian AMU"/>
          <w:color w:val="000000" w:themeColor="text1"/>
          <w:sz w:val="24"/>
          <w:szCs w:val="24"/>
          <w:bdr w:val="none" w:sz="0" w:space="0" w:color="auto" w:frame="1"/>
          <w:lang w:val="hy-AM"/>
        </w:rPr>
        <w:t xml:space="preserve"> </w:t>
      </w:r>
      <w:r w:rsidRPr="00866BBD">
        <w:rPr>
          <w:rStyle w:val="Strong"/>
          <w:rFonts w:ascii="GHEA Mariam" w:hAnsi="GHEA Mariam" w:cs="Cambria Math"/>
          <w:color w:val="000000" w:themeColor="text1"/>
          <w:sz w:val="24"/>
          <w:szCs w:val="24"/>
          <w:bdr w:val="none" w:sz="0" w:space="0" w:color="auto" w:frame="1"/>
          <w:lang w:val="hy-AM"/>
        </w:rPr>
        <w:t>է</w:t>
      </w:r>
      <w:r w:rsidRPr="00866BBD">
        <w:rPr>
          <w:rStyle w:val="Strong"/>
          <w:rFonts w:ascii="GHEA Mariam" w:hAnsi="GHEA Mariam" w:cs="Arian AMU"/>
          <w:color w:val="000000" w:themeColor="text1"/>
          <w:sz w:val="24"/>
          <w:szCs w:val="24"/>
          <w:bdr w:val="none" w:sz="0" w:space="0" w:color="auto" w:frame="1"/>
          <w:lang w:val="hy-AM"/>
        </w:rPr>
        <w:t xml:space="preserve"> </w:t>
      </w:r>
      <w:r w:rsidRPr="00866BBD">
        <w:rPr>
          <w:rStyle w:val="Strong"/>
          <w:rFonts w:ascii="GHEA Mariam" w:hAnsi="GHEA Mariam" w:cs="Cambria Math"/>
          <w:color w:val="000000" w:themeColor="text1"/>
          <w:sz w:val="24"/>
          <w:szCs w:val="24"/>
          <w:bdr w:val="none" w:sz="0" w:space="0" w:color="auto" w:frame="1"/>
          <w:lang w:val="hy-AM"/>
        </w:rPr>
        <w:t>Կադաստրի</w:t>
      </w:r>
      <w:r w:rsidRPr="00866BBD">
        <w:rPr>
          <w:rStyle w:val="Strong"/>
          <w:rFonts w:ascii="GHEA Mariam" w:hAnsi="GHEA Mariam" w:cs="Arian AMU"/>
          <w:color w:val="000000" w:themeColor="text1"/>
          <w:sz w:val="24"/>
          <w:szCs w:val="24"/>
          <w:bdr w:val="none" w:sz="0" w:space="0" w:color="auto" w:frame="1"/>
          <w:lang w:val="hy-AM"/>
        </w:rPr>
        <w:t xml:space="preserve"> </w:t>
      </w:r>
      <w:r w:rsidRPr="00866BBD">
        <w:rPr>
          <w:rStyle w:val="Strong"/>
          <w:rFonts w:ascii="GHEA Mariam" w:hAnsi="GHEA Mariam" w:cs="Cambria Math"/>
          <w:color w:val="000000" w:themeColor="text1"/>
          <w:sz w:val="24"/>
          <w:szCs w:val="24"/>
          <w:bdr w:val="none" w:sz="0" w:space="0" w:color="auto" w:frame="1"/>
          <w:lang w:val="hy-AM"/>
        </w:rPr>
        <w:t>կոմիտեի</w:t>
      </w:r>
      <w:r w:rsidRPr="00866BBD">
        <w:rPr>
          <w:rStyle w:val="Strong"/>
          <w:rFonts w:ascii="GHEA Mariam" w:hAnsi="GHEA Mariam" w:cs="Arian AMU"/>
          <w:color w:val="000000" w:themeColor="text1"/>
          <w:sz w:val="24"/>
          <w:szCs w:val="24"/>
          <w:bdr w:val="none" w:sz="0" w:space="0" w:color="auto" w:frame="1"/>
          <w:lang w:val="hy-AM"/>
        </w:rPr>
        <w:t xml:space="preserve"> </w:t>
      </w:r>
      <w:r w:rsidRPr="00866BBD">
        <w:rPr>
          <w:rStyle w:val="Strong"/>
          <w:rFonts w:ascii="GHEA Mariam" w:hAnsi="GHEA Mariam" w:cs="Cambria Math"/>
          <w:color w:val="000000" w:themeColor="text1"/>
          <w:sz w:val="24"/>
          <w:szCs w:val="24"/>
          <w:bdr w:val="none" w:sz="0" w:space="0" w:color="auto" w:frame="1"/>
          <w:lang w:val="hy-AM"/>
        </w:rPr>
        <w:t>կողմից</w:t>
      </w:r>
      <w:r w:rsidRPr="00866BBD">
        <w:rPr>
          <w:rStyle w:val="Strong"/>
          <w:rFonts w:ascii="GHEA Mariam" w:hAnsi="GHEA Mariam" w:cs="Arian AMU"/>
          <w:color w:val="000000" w:themeColor="text1"/>
          <w:sz w:val="24"/>
          <w:szCs w:val="24"/>
          <w:bdr w:val="none" w:sz="0" w:space="0" w:color="auto" w:frame="1"/>
          <w:lang w:val="hy-AM"/>
        </w:rPr>
        <w:t>:</w:t>
      </w:r>
    </w:p>
    <w:p w14:paraId="258634A9" w14:textId="77777777" w:rsidR="00E327FF" w:rsidRPr="00866BBD" w:rsidRDefault="00E327FF" w:rsidP="00E327FF">
      <w:pPr>
        <w:shd w:val="clear" w:color="auto" w:fill="FFFFFF"/>
        <w:spacing w:line="360" w:lineRule="auto"/>
        <w:ind w:left="180"/>
        <w:contextualSpacing/>
        <w:rPr>
          <w:rStyle w:val="Strong"/>
          <w:rFonts w:ascii="GHEA Mariam" w:hAnsi="GHEA Mariam"/>
          <w:bCs w:val="0"/>
          <w:color w:val="000000" w:themeColor="text1"/>
          <w:sz w:val="24"/>
          <w:szCs w:val="24"/>
          <w:bdr w:val="none" w:sz="0" w:space="0" w:color="auto" w:frame="1"/>
          <w:lang w:val="hy-AM"/>
        </w:rPr>
      </w:pPr>
      <w:r w:rsidRPr="00866BBD">
        <w:rPr>
          <w:rStyle w:val="Strong"/>
          <w:rFonts w:ascii="GHEA Mariam" w:hAnsi="GHEA Mariam" w:cs="Cambria Math"/>
          <w:color w:val="000000" w:themeColor="text1"/>
          <w:sz w:val="24"/>
          <w:szCs w:val="24"/>
          <w:bdr w:val="none" w:sz="0" w:space="0" w:color="auto" w:frame="1"/>
          <w:lang w:val="af-ZA"/>
        </w:rPr>
        <w:t xml:space="preserve">   </w:t>
      </w:r>
      <w:r w:rsidRPr="00866BBD">
        <w:rPr>
          <w:rStyle w:val="Strong"/>
          <w:rFonts w:ascii="GHEA Mariam" w:hAnsi="GHEA Mariam" w:cs="Cambria Math"/>
          <w:color w:val="000000" w:themeColor="text1"/>
          <w:sz w:val="24"/>
          <w:szCs w:val="24"/>
          <w:bdr w:val="none" w:sz="0" w:space="0" w:color="auto" w:frame="1"/>
          <w:lang w:val="hy-AM"/>
        </w:rPr>
        <w:t>5</w:t>
      </w:r>
      <w:r w:rsidRPr="00866BBD">
        <w:rPr>
          <w:rStyle w:val="Strong"/>
          <w:rFonts w:ascii="Cambria Math" w:eastAsia="Microsoft JhengHei" w:hAnsi="Cambria Math" w:cs="Cambria Math"/>
          <w:color w:val="000000" w:themeColor="text1"/>
          <w:sz w:val="24"/>
          <w:szCs w:val="24"/>
          <w:bdr w:val="none" w:sz="0" w:space="0" w:color="auto" w:frame="1"/>
          <w:lang w:val="hy-AM"/>
        </w:rPr>
        <w:t>․</w:t>
      </w:r>
      <w:r w:rsidRPr="00866BBD">
        <w:rPr>
          <w:rStyle w:val="Strong"/>
          <w:rFonts w:ascii="GHEA Mariam" w:hAnsi="GHEA Mariam" w:cs="Cambria Math"/>
          <w:color w:val="000000" w:themeColor="text1"/>
          <w:sz w:val="24"/>
          <w:szCs w:val="24"/>
          <w:bdr w:val="none" w:sz="0" w:space="0" w:color="auto" w:frame="1"/>
          <w:lang w:val="hy-AM"/>
        </w:rPr>
        <w:t>Նախագծի ընդունման կապակցությամբ ՀՀ պետական բյուջեում եկամուտների ավելացումներ կամ նվազեցումներ չեն նախատեսվում:</w:t>
      </w:r>
    </w:p>
    <w:p w14:paraId="289F052C" w14:textId="77777777" w:rsidR="00B0175A" w:rsidRPr="00E327FF" w:rsidRDefault="00E327FF" w:rsidP="008A7154">
      <w:pPr>
        <w:pStyle w:val="NormalWeb"/>
        <w:shd w:val="clear" w:color="auto" w:fill="FFFFFF"/>
        <w:spacing w:line="360" w:lineRule="auto"/>
        <w:ind w:left="180"/>
        <w:contextualSpacing/>
        <w:jc w:val="both"/>
        <w:textAlignment w:val="baseline"/>
        <w:rPr>
          <w:lang w:val="hy-AM"/>
        </w:rPr>
      </w:pPr>
      <w:r w:rsidRPr="00866BBD">
        <w:rPr>
          <w:rFonts w:ascii="GHEA Mariam" w:hAnsi="GHEA Mariam"/>
          <w:b/>
          <w:color w:val="000000" w:themeColor="text1"/>
          <w:lang w:val="af-ZA"/>
        </w:rPr>
        <w:t xml:space="preserve">   </w:t>
      </w:r>
      <w:r w:rsidR="00131ED1">
        <w:rPr>
          <w:rFonts w:ascii="GHEA Mariam" w:hAnsi="GHEA Mariam"/>
          <w:b/>
          <w:color w:val="000000" w:themeColor="text1"/>
          <w:lang w:val="af-ZA"/>
        </w:rPr>
        <w:t>6</w:t>
      </w:r>
      <w:r w:rsidRPr="00866BBD">
        <w:rPr>
          <w:rFonts w:ascii="MS Gothic" w:eastAsia="MS Gothic" w:hAnsi="MS Gothic" w:cs="MS Gothic" w:hint="eastAsia"/>
          <w:b/>
          <w:color w:val="000000" w:themeColor="text1"/>
          <w:lang w:val="hy-AM"/>
        </w:rPr>
        <w:t>․</w:t>
      </w:r>
      <w:r w:rsidRPr="00866BBD">
        <w:rPr>
          <w:rFonts w:ascii="GHEA Mariam" w:hAnsi="GHEA Mariam"/>
          <w:b/>
          <w:color w:val="000000" w:themeColor="text1"/>
          <w:lang w:val="hy-AM"/>
        </w:rPr>
        <w:t>Նախագիծը չի բխում ՀՀ կառավարության կողմից որդեգրված ռազմավարական ծրագրերից:</w:t>
      </w:r>
    </w:p>
    <w:sectPr w:rsidR="00B0175A" w:rsidRPr="00E327FF" w:rsidSect="008A7154">
      <w:pgSz w:w="12240" w:h="15840"/>
      <w:pgMar w:top="709" w:right="1440" w:bottom="15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n AMU">
    <w:altName w:val="Microsoft Sans Serif"/>
    <w:charset w:val="CC"/>
    <w:family w:val="auto"/>
    <w:pitch w:val="variable"/>
    <w:sig w:usb0="A1002EA7" w:usb1="50000008" w:usb2="00000000" w:usb3="00000000" w:csb0="000101FF" w:csb1="00000000"/>
  </w:font>
  <w:font w:name="AK Courier">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FF"/>
    <w:rsid w:val="000170D3"/>
    <w:rsid w:val="000C6A46"/>
    <w:rsid w:val="000E5268"/>
    <w:rsid w:val="00131ED1"/>
    <w:rsid w:val="00145DFF"/>
    <w:rsid w:val="001F15A3"/>
    <w:rsid w:val="0028242D"/>
    <w:rsid w:val="002B2679"/>
    <w:rsid w:val="002C05A9"/>
    <w:rsid w:val="002E1220"/>
    <w:rsid w:val="002E5166"/>
    <w:rsid w:val="00416F06"/>
    <w:rsid w:val="004478F4"/>
    <w:rsid w:val="00500897"/>
    <w:rsid w:val="00545173"/>
    <w:rsid w:val="00550607"/>
    <w:rsid w:val="00563F21"/>
    <w:rsid w:val="00584AAB"/>
    <w:rsid w:val="005A6C9B"/>
    <w:rsid w:val="005B73D9"/>
    <w:rsid w:val="006F3543"/>
    <w:rsid w:val="007562A6"/>
    <w:rsid w:val="007B0459"/>
    <w:rsid w:val="0080390C"/>
    <w:rsid w:val="00824A9E"/>
    <w:rsid w:val="0084767C"/>
    <w:rsid w:val="00871EA3"/>
    <w:rsid w:val="008826CE"/>
    <w:rsid w:val="008A7154"/>
    <w:rsid w:val="009263C0"/>
    <w:rsid w:val="00946332"/>
    <w:rsid w:val="009F7328"/>
    <w:rsid w:val="00A97398"/>
    <w:rsid w:val="00B0175A"/>
    <w:rsid w:val="00B824C3"/>
    <w:rsid w:val="00C23C23"/>
    <w:rsid w:val="00C6354F"/>
    <w:rsid w:val="00C85A30"/>
    <w:rsid w:val="00CC5B09"/>
    <w:rsid w:val="00D06009"/>
    <w:rsid w:val="00D249D9"/>
    <w:rsid w:val="00DF3E1C"/>
    <w:rsid w:val="00E327FF"/>
    <w:rsid w:val="00E40A9C"/>
    <w:rsid w:val="00E50239"/>
    <w:rsid w:val="00E83411"/>
    <w:rsid w:val="00EF31CE"/>
    <w:rsid w:val="00FE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C896"/>
  <w15:chartTrackingRefBased/>
  <w15:docId w15:val="{FB6F53FF-4C93-4A65-A805-8010EDBC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7FF"/>
    <w:pPr>
      <w:spacing w:after="0" w:line="240" w:lineRule="auto"/>
      <w:jc w:val="both"/>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327FF"/>
    <w:rPr>
      <w:i/>
      <w:iCs/>
    </w:rPr>
  </w:style>
  <w:style w:type="paragraph" w:styleId="ListParagraph">
    <w:name w:val="List Paragraph"/>
    <w:basedOn w:val="Normal"/>
    <w:qFormat/>
    <w:rsid w:val="00E327FF"/>
    <w:pPr>
      <w:spacing w:after="200" w:line="276" w:lineRule="auto"/>
      <w:ind w:left="720"/>
      <w:contextualSpacing/>
      <w:jc w:val="left"/>
    </w:pPr>
    <w:rPr>
      <w:lang w:val="en-US"/>
    </w:rPr>
  </w:style>
  <w:style w:type="character" w:styleId="Strong">
    <w:name w:val="Strong"/>
    <w:uiPriority w:val="22"/>
    <w:qFormat/>
    <w:rsid w:val="00E327FF"/>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E327FF"/>
    <w:rPr>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E327FF"/>
    <w:pPr>
      <w:tabs>
        <w:tab w:val="center" w:pos="4320"/>
        <w:tab w:val="right" w:pos="8640"/>
      </w:tabs>
      <w:jc w:val="left"/>
    </w:pPr>
    <w:rPr>
      <w:rFonts w:asciiTheme="minorHAnsi" w:eastAsiaTheme="minorHAnsi" w:hAnsiTheme="minorHAnsi" w:cstheme="minorBidi"/>
      <w:sz w:val="24"/>
      <w:szCs w:val="24"/>
      <w:lang w:val="en-US"/>
    </w:rPr>
  </w:style>
  <w:style w:type="paragraph" w:styleId="BalloonText">
    <w:name w:val="Balloon Text"/>
    <w:basedOn w:val="Normal"/>
    <w:link w:val="BalloonTextChar"/>
    <w:uiPriority w:val="99"/>
    <w:semiHidden/>
    <w:unhideWhenUsed/>
    <w:rsid w:val="008A71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154"/>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Սուսաննա Մինասյան</dc:creator>
  <cp:keywords/>
  <dc:description/>
  <cp:lastModifiedBy>Սուսաննա Մինասյան</cp:lastModifiedBy>
  <cp:revision>3</cp:revision>
  <cp:lastPrinted>2026-02-02T08:21:00Z</cp:lastPrinted>
  <dcterms:created xsi:type="dcterms:W3CDTF">2026-02-02T12:14:00Z</dcterms:created>
  <dcterms:modified xsi:type="dcterms:W3CDTF">2026-02-02T12:19:00Z</dcterms:modified>
</cp:coreProperties>
</file>