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ADD0" w14:textId="77777777" w:rsidR="00B35339" w:rsidRPr="00674E5D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4E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12C3E9CB" w14:textId="77777777" w:rsidR="00B35339" w:rsidRPr="00674E5D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4E5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00ECD370" w14:textId="77777777" w:rsidR="00B35339" w:rsidRPr="00674E5D" w:rsidRDefault="00B35339" w:rsidP="00B3533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674E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Ո Ր Ո Շ</w:t>
      </w:r>
      <w:r w:rsidRPr="00674E5D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674E5D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ՈՒ</w:t>
      </w:r>
      <w:r w:rsidRPr="00674E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674E5D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shd w:val="clear" w:color="auto" w:fill="FFFFFF"/>
        </w:rPr>
        <w:t>Մ</w:t>
      </w:r>
    </w:p>
    <w:p w14:paraId="18781621" w14:textId="77777777" w:rsidR="00B35339" w:rsidRPr="00674E5D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4E5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51F5AA6F" w14:textId="79097C42" w:rsidR="00B35339" w:rsidRPr="00674E5D" w:rsidRDefault="00F45804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2026</w:t>
      </w:r>
      <w:r w:rsidR="00B35339" w:rsidRPr="00674E5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B35339" w:rsidRPr="00674E5D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․․․</w:t>
      </w:r>
      <w:r w:rsidR="00B35339" w:rsidRPr="00674E5D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-Ն</w:t>
      </w:r>
    </w:p>
    <w:p w14:paraId="58983D60" w14:textId="77777777" w:rsidR="00B35339" w:rsidRPr="00674E5D" w:rsidRDefault="00B35339" w:rsidP="00B3533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674E5D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19BB374E" w14:textId="77777777" w:rsidR="00A8192D" w:rsidRPr="00674E5D" w:rsidRDefault="009E6C76" w:rsidP="00A8192D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674E5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ՉԻՆԱՍՏԱՆԻ ԺՈՂՈՎՐԴԱԿԱՆ ՀԱՆՐԱՊԵՏՈՒԹՅԱՆ ԾԱԳՈՒՄ ՈՒՆԵՑՈՂ ԵԱՏՄ ԱՏԳ ԱԱ </w:t>
      </w:r>
      <w:r w:rsidRPr="00674E5D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8545 11 002 0 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ԾԱԾԿԱԳՐԻՆ ԴԱՍՎՈՂ 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520 ՄՄ-ԻՑ ԱՎԵԼԻ, ԲԱՅՑ ՈՉ ԱՎԵԼԻ, ՔԱՆ 650 ՄՄ ՏՐԱՄԱԳԾՈՎ ՇՐՋԱՆԱՁ</w:t>
      </w:r>
      <w:r w:rsidR="001A4F64"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ԵՎ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ԼԱՅՆԱԿԱՆ ՀԱՏՈՒՅԹՈՎ ԿԱՄ ԱՅԼ ԼԱՅՆԱԿԱՆ ՀԱՏՈՒՅԹՈՎ 2700 ՍՄ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vertAlign w:val="superscript"/>
          <w:lang w:val="hy-AM"/>
        </w:rPr>
        <w:t>2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-ԻՑ ԱՎԵԼԻ, ԲԱՅՑ ՈՉ ԱՎԵԼԻ, ՔԱՆ 3300 ՍՄ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vertAlign w:val="superscript"/>
          <w:lang w:val="hy-AM"/>
        </w:rPr>
        <w:t>2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ՄԱԿԵՐԵՍՈՎ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Վ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ԱՌԱՐԱՆՆԵՐՈՒՄ ՕԳՏԱԳՈՐԾՎՈՂ ԳՐԱՖԻՏԱՑՎԱԾ ԷԼԵԿՏՐՈԴՆԵՐԻ՝ ԱՌԱՆՑ ՀԱԿԱԳՆԱԳՑՄԱՆ  ՏՈՒՐՔԻ ՎՃԱՐՄԱՆ </w:t>
      </w:r>
      <w:r w:rsidRPr="00674E5D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ՀԱՅԱՍՏԱՆԻ ՀԱՆՐԱՊԵՏՈՒԹՅԱՆ ՏԱՐԱԾՔ ՆԵՐՄՈՒԾՄԱՆ ԸՆԹԱՑԱԿԱՐԳԸ ՀԱՍՏԱՏԵԼՈՒ ՄԱՍԻՆ</w:t>
      </w:r>
      <w:r w:rsidR="00A8192D" w:rsidRPr="00674E5D">
        <w:rPr>
          <w:rFonts w:ascii="GHEA Grapalat" w:hAnsi="GHEA Grapalat"/>
          <w:sz w:val="24"/>
          <w:szCs w:val="24"/>
        </w:rPr>
        <w:t xml:space="preserve"> </w:t>
      </w:r>
    </w:p>
    <w:p w14:paraId="07307948" w14:textId="77777777" w:rsidR="00A8192D" w:rsidRDefault="00A8192D" w:rsidP="00A8192D">
      <w:pPr>
        <w:shd w:val="clear" w:color="auto" w:fill="FFFFFF"/>
        <w:spacing w:after="0" w:line="276" w:lineRule="auto"/>
        <w:ind w:firstLine="375"/>
        <w:jc w:val="center"/>
      </w:pPr>
    </w:p>
    <w:p w14:paraId="16A2F0B0" w14:textId="3E456495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Ղեկավարվելով «Մաքսային կարգավորման մասին» օրենքի 338-րդ հոդվածի 6-րդ մասով և Եվրասիական տնտեսական հանձնաժողովի Կոլեգիայի 2025 թվականի դեկտեմբերի 16-ի № 101 որոշման 1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1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3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կետերի դրույթներով Հայաստանի Հանրապետության կառավարությունը </w:t>
      </w:r>
      <w:r w:rsidRPr="00F4580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որոշում է.</w:t>
      </w:r>
    </w:p>
    <w:p w14:paraId="03F842F8" w14:textId="77777777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A8192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Սահմանել, որ</w:t>
      </w:r>
    </w:p>
    <w:p w14:paraId="662DCBF4" w14:textId="77777777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ա) Եվրասիական տնտեսական հանձնաժողովի կոլեգիայի 2025 թվականի նոյեմբերի 17-ի № 101 որոշման (այսուհետ՝ Որոշում) 1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3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կետով նախատեսված՝ հակագնագցման տուրքի վճարումից ազատվում են Հայաստանի Հանրապետության տարածք ներմուծվող Չինաստանի Ժողովրդական Հանրապետության ծագում ունեցող և ԵԱՏՄ ԱՏԳ ԱԱ 8545 11 002 0 ծածկագրին դասվող 520 մմ-ից ավելի, բայց ոչ ավելի, քան 650 մմ տրամագծով շրջանաձև լայնական հատույթով կամ այլ լայնական հատույթով 2700 սմ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-ից ավելի, բայց ոչ ավելի, քան 3300 սմ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մակերեսով վառարաններում օգտագործվող գրաֆիտացված էլեկտրոդները՝ տարեկան 700 տոննա ծավալով</w:t>
      </w:r>
      <w:r w:rsidRPr="00A8192D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05F641C3" w14:textId="77777777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բ) Որոշման 1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2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-րդ կետով նախատեսված՝ հակագնագցման տուրքը չի գանձվում Liaoning Dantan New Materials Co., Ltd.-ի կողմից արտադրված գրաֆիտացված էլեկտրոդների նկատմամբ, եթե հայտատուն ապրանքների մասին հայտարարագրի գրանցման օրվա դրությամբ ունի համապատասխան արտադրողի լիազորված, աշխատակցի կողմից ստորագրված և այդ արտադրողի կնիքով հաստատված՝ արտադրողի հավաստագրի ձևը՝ համաձայն Որոշման 1</w:t>
      </w:r>
      <w:r w:rsidRPr="00F45804">
        <w:rPr>
          <w:rFonts w:ascii="GHEA Grapalat" w:hAnsi="GHEA Grapalat"/>
          <w:color w:val="000000"/>
          <w:sz w:val="24"/>
          <w:szCs w:val="24"/>
          <w:shd w:val="clear" w:color="auto" w:fill="FFFFFF"/>
          <w:vertAlign w:val="superscript"/>
          <w:lang w:val="hy-AM"/>
        </w:rPr>
        <w:t>1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-րդ հավելվածի, և </w:t>
      </w: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ապրանքների մասին հայտարարագրում այդպիսի հավաստագրի մասին տեղեկություններ ներկայացնելու դեպքում։</w:t>
      </w:r>
    </w:p>
    <w:p w14:paraId="53457B74" w14:textId="77777777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2. Սահմանել Հայաստանի Հանրապետության Հանրապետության էկոնոմիկայի նախարարությունը լիազոր մարմին՝ Որոշման կիրարկման իմաստով:</w:t>
      </w:r>
    </w:p>
    <w:p w14:paraId="2B9DF206" w14:textId="77777777" w:rsidR="00A8192D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 Սույն որոշման 1-ին կետում նշված ապրանքների՝ առանց հակագնագցման տուրքի վճարման «Բացթողում՝ ներքին սպառման համար» մաքսային ընթացակարգով ձևակերպումն իրականացվում է Հայաստանի Հանրապետության էկոնոմիկայի նախարարության կողմից Հայաստանի Հանրապետության կառավարության 2015 թվականի մարտի 10-ի № 228-Ն որոշման համաձայն տրամադրված եզրակացության հիման վրա՝ եզրակացության մեջ նշված քանակներով:</w:t>
      </w:r>
    </w:p>
    <w:p w14:paraId="17F13725" w14:textId="655AA4B2" w:rsidR="003E78B7" w:rsidRPr="00A8192D" w:rsidRDefault="00A8192D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192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4. Սույն որոշումն ուժի մեջ է մտնում պաշտոնական հրապարակմանը հաջորդող օրվանից, գործում է 5 տարի ժամկետով և դրա գործողությունը տարածվում է 2026 թվականի հունվարի 18-ից «Բացթողում՝ ներքին սպառման համար» մաքսային ընթացակարգով գրանցված մաքսային հայտարարագրերի նկատմամբ։</w:t>
      </w:r>
    </w:p>
    <w:p w14:paraId="0AD72D3E" w14:textId="77777777" w:rsidR="00B35339" w:rsidRPr="00A8192D" w:rsidRDefault="00B35339" w:rsidP="00674E5D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8192D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4EECF7F" w14:textId="77777777" w:rsidR="00B35339" w:rsidRPr="00BF2D00" w:rsidRDefault="00B35339" w:rsidP="00B3533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F2D00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860"/>
      </w:tblGrid>
      <w:tr w:rsidR="00B35339" w:rsidRPr="00B35339" w14:paraId="1C1ADCFB" w14:textId="77777777" w:rsidTr="00B35339">
        <w:trPr>
          <w:tblCellSpacing w:w="0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689B1679" w14:textId="77777777" w:rsidR="00B35339" w:rsidRPr="00B35339" w:rsidRDefault="00B35339" w:rsidP="00B3533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0BA09E8" w14:textId="77777777" w:rsidR="00B35339" w:rsidRPr="00B35339" w:rsidRDefault="00B35339" w:rsidP="00B35339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B35339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Ն.</w:t>
            </w:r>
            <w:r w:rsidRPr="00B3533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 w:rsidRPr="00B35339">
              <w:rPr>
                <w:rFonts w:ascii="GHEA Grapalat" w:eastAsia="Times New Roman" w:hAnsi="GHEA Grapalat" w:cs="GHEA Grapalat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14:paraId="2E614E32" w14:textId="49AD6055" w:rsidR="00B35339" w:rsidRDefault="00B35339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D8CEA86" w14:textId="48417DB9" w:rsidR="00BF796E" w:rsidRDefault="00BF796E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1380F1A2" w14:textId="63187727" w:rsidR="00C86591" w:rsidRDefault="00C86591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p w14:paraId="3CA008E1" w14:textId="6281874A" w:rsidR="00C65955" w:rsidRDefault="00C65955" w:rsidP="00B35339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</w:rPr>
      </w:pPr>
    </w:p>
    <w:sectPr w:rsidR="00C659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0B00"/>
    <w:multiLevelType w:val="hybridMultilevel"/>
    <w:tmpl w:val="D2B89B5E"/>
    <w:lvl w:ilvl="0" w:tplc="DED4282E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D0"/>
    <w:rsid w:val="00027483"/>
    <w:rsid w:val="000427C0"/>
    <w:rsid w:val="0007035F"/>
    <w:rsid w:val="00093A91"/>
    <w:rsid w:val="00116CC2"/>
    <w:rsid w:val="001A4F64"/>
    <w:rsid w:val="001A5D1D"/>
    <w:rsid w:val="001C25EB"/>
    <w:rsid w:val="00242E25"/>
    <w:rsid w:val="00264BA9"/>
    <w:rsid w:val="002675AC"/>
    <w:rsid w:val="0029420D"/>
    <w:rsid w:val="002C5367"/>
    <w:rsid w:val="002D3C70"/>
    <w:rsid w:val="002F5B6F"/>
    <w:rsid w:val="003D3EF5"/>
    <w:rsid w:val="003E78B7"/>
    <w:rsid w:val="003F0C25"/>
    <w:rsid w:val="00467EB2"/>
    <w:rsid w:val="004A7F1D"/>
    <w:rsid w:val="00522F80"/>
    <w:rsid w:val="005369C1"/>
    <w:rsid w:val="005626E6"/>
    <w:rsid w:val="005C17EA"/>
    <w:rsid w:val="005F1AE4"/>
    <w:rsid w:val="00650FAE"/>
    <w:rsid w:val="00664D7F"/>
    <w:rsid w:val="00674E5D"/>
    <w:rsid w:val="0068160C"/>
    <w:rsid w:val="00683965"/>
    <w:rsid w:val="0073744D"/>
    <w:rsid w:val="007615EC"/>
    <w:rsid w:val="00811292"/>
    <w:rsid w:val="008B3E79"/>
    <w:rsid w:val="008E4960"/>
    <w:rsid w:val="00937911"/>
    <w:rsid w:val="0096373B"/>
    <w:rsid w:val="0097311A"/>
    <w:rsid w:val="009E6C76"/>
    <w:rsid w:val="00A8192D"/>
    <w:rsid w:val="00A93323"/>
    <w:rsid w:val="00B07A3B"/>
    <w:rsid w:val="00B07EB3"/>
    <w:rsid w:val="00B1380B"/>
    <w:rsid w:val="00B35339"/>
    <w:rsid w:val="00B813D0"/>
    <w:rsid w:val="00BF2D00"/>
    <w:rsid w:val="00BF796E"/>
    <w:rsid w:val="00C65955"/>
    <w:rsid w:val="00C86591"/>
    <w:rsid w:val="00CC4E41"/>
    <w:rsid w:val="00D02449"/>
    <w:rsid w:val="00D174E3"/>
    <w:rsid w:val="00D43C72"/>
    <w:rsid w:val="00DB102E"/>
    <w:rsid w:val="00DB1043"/>
    <w:rsid w:val="00DB5B86"/>
    <w:rsid w:val="00E5658C"/>
    <w:rsid w:val="00F45804"/>
    <w:rsid w:val="00F9044B"/>
    <w:rsid w:val="00F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35199"/>
  <w15:chartTrackingRefBased/>
  <w15:docId w15:val="{8B6DEACD-873B-492D-A52B-ED658167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д1"/>
    <w:basedOn w:val="Normal"/>
    <w:link w:val="10"/>
    <w:rsid w:val="003E78B7"/>
    <w:pPr>
      <w:keepLines/>
      <w:suppressAutoHyphens/>
      <w:overflowPunct w:val="0"/>
      <w:autoSpaceDE w:val="0"/>
      <w:autoSpaceDN w:val="0"/>
      <w:adjustRightInd w:val="0"/>
      <w:spacing w:after="0" w:line="240" w:lineRule="auto"/>
      <w:ind w:left="255" w:right="57" w:hanging="198"/>
      <w:textAlignment w:val="baseline"/>
    </w:pPr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10">
    <w:name w:val="д1 Знак"/>
    <w:link w:val="1"/>
    <w:locked/>
    <w:rsid w:val="003E78B7"/>
    <w:rPr>
      <w:rFonts w:ascii="Times New Roman" w:eastAsia="Times New Roman" w:hAnsi="Times New Roman" w:cs="Times New Roman"/>
      <w:sz w:val="26"/>
      <w:szCs w:val="26"/>
      <w:lang w:val="hy-AM" w:eastAsia="hy-AM"/>
    </w:rPr>
  </w:style>
  <w:style w:type="character" w:customStyle="1" w:styleId="anegp0gi0b9av8jahpyh">
    <w:name w:val="anegp0gi0b9av8jahpyh"/>
    <w:basedOn w:val="DefaultParagraphFont"/>
    <w:rsid w:val="00522F80"/>
  </w:style>
  <w:style w:type="paragraph" w:styleId="NormalWeb">
    <w:name w:val="Normal (Web)"/>
    <w:basedOn w:val="Normal"/>
    <w:uiPriority w:val="99"/>
    <w:semiHidden/>
    <w:unhideWhenUsed/>
    <w:rsid w:val="00BF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FF9D2-B3C2-4C09-9DF1-64050913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Gagik K. Kocharyan</dc:creator>
  <cp:keywords/>
  <dc:description/>
  <cp:lastModifiedBy>Gagik K. Kocharyan</cp:lastModifiedBy>
  <cp:revision>16</cp:revision>
  <cp:lastPrinted>2025-11-24T12:13:00Z</cp:lastPrinted>
  <dcterms:created xsi:type="dcterms:W3CDTF">2025-12-11T11:27:00Z</dcterms:created>
  <dcterms:modified xsi:type="dcterms:W3CDTF">2026-01-23T07:25:00Z</dcterms:modified>
</cp:coreProperties>
</file>