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E0485" w14:textId="49801BA8" w:rsidR="004053FB" w:rsidRPr="003256E3" w:rsidRDefault="00A36821" w:rsidP="004053FB">
      <w:pPr>
        <w:spacing w:line="360" w:lineRule="auto"/>
        <w:ind w:right="-14" w:firstLine="706"/>
        <w:jc w:val="right"/>
        <w:rPr>
          <w:rFonts w:ascii="GHEA Grapalat" w:hAnsi="GHEA Grapalat"/>
          <w:b/>
          <w:lang w:val="hy-AM"/>
        </w:rPr>
      </w:pPr>
      <w:r w:rsidRPr="003256E3">
        <w:rPr>
          <w:rFonts w:ascii="GHEA Grapalat" w:hAnsi="GHEA Grapalat" w:cs="Sylfaen"/>
          <w:b/>
          <w:lang w:val="hy-AM"/>
        </w:rPr>
        <w:t>ՆԱԽԱԳԻ</w:t>
      </w:r>
      <w:r w:rsidRPr="003256E3">
        <w:rPr>
          <w:rFonts w:ascii="GHEA Grapalat" w:hAnsi="GHEA Grapalat"/>
          <w:b/>
          <w:lang w:val="hy-AM"/>
        </w:rPr>
        <w:t>Ծ</w:t>
      </w:r>
    </w:p>
    <w:p w14:paraId="2233BE1A" w14:textId="77777777" w:rsidR="00A36821" w:rsidRPr="003256E3" w:rsidRDefault="00A36821" w:rsidP="00E23CC3">
      <w:pPr>
        <w:spacing w:line="360" w:lineRule="auto"/>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fr-FR"/>
        </w:rPr>
        <w:t xml:space="preserve">  </w:t>
      </w:r>
      <w:r w:rsidRPr="003256E3">
        <w:rPr>
          <w:rFonts w:ascii="GHEA Grapalat" w:hAnsi="GHEA Grapalat"/>
          <w:b/>
          <w:bCs/>
          <w:lang w:val="hy-AM"/>
        </w:rPr>
        <w:t>ՀԱՆՐԱՊԵՏՈՒԹՅԱՆ</w:t>
      </w:r>
      <w:r w:rsidRPr="003256E3">
        <w:rPr>
          <w:rFonts w:ascii="GHEA Grapalat" w:hAnsi="GHEA Grapalat"/>
          <w:b/>
          <w:bCs/>
          <w:lang w:val="fr-FR"/>
        </w:rPr>
        <w:t xml:space="preserve">  </w:t>
      </w:r>
      <w:r w:rsidRPr="003256E3">
        <w:rPr>
          <w:rFonts w:ascii="GHEA Grapalat" w:hAnsi="GHEA Grapalat"/>
          <w:b/>
          <w:bCs/>
          <w:lang w:val="hy-AM"/>
        </w:rPr>
        <w:t>ԿԱՌԱՎԱՐՈՒԹՅՈՒՆ</w:t>
      </w:r>
      <w:r w:rsidRPr="003256E3">
        <w:rPr>
          <w:rFonts w:ascii="Calibri" w:hAnsi="Calibri" w:cs="Calibri"/>
          <w:b/>
          <w:lang w:val="fr-FR"/>
        </w:rPr>
        <w:t> </w:t>
      </w:r>
    </w:p>
    <w:p w14:paraId="36109F26" w14:textId="77777777" w:rsidR="00A36821" w:rsidRPr="003256E3" w:rsidRDefault="00A36821" w:rsidP="00402A24">
      <w:pPr>
        <w:spacing w:line="360" w:lineRule="auto"/>
        <w:jc w:val="center"/>
        <w:rPr>
          <w:rFonts w:ascii="GHEA Grapalat" w:hAnsi="GHEA Grapalat"/>
          <w:b/>
          <w:bCs/>
          <w:lang w:val="fr-FR"/>
        </w:rPr>
      </w:pP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Ր</w:t>
      </w:r>
      <w:r w:rsidRPr="003256E3">
        <w:rPr>
          <w:rFonts w:ascii="GHEA Grapalat" w:hAnsi="GHEA Grapalat"/>
          <w:b/>
          <w:bCs/>
          <w:lang w:val="fr-FR"/>
        </w:rPr>
        <w:t xml:space="preserve"> </w:t>
      </w: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Շ</w:t>
      </w:r>
      <w:r w:rsidRPr="003256E3">
        <w:rPr>
          <w:rFonts w:ascii="GHEA Grapalat" w:hAnsi="GHEA Grapalat"/>
          <w:b/>
          <w:bCs/>
          <w:lang w:val="fr-FR"/>
        </w:rPr>
        <w:t xml:space="preserve"> </w:t>
      </w:r>
      <w:r w:rsidRPr="003256E3">
        <w:rPr>
          <w:rFonts w:ascii="GHEA Grapalat" w:hAnsi="GHEA Grapalat"/>
          <w:b/>
          <w:bCs/>
          <w:lang w:val="hy-AM"/>
        </w:rPr>
        <w:t>ՈՒ</w:t>
      </w:r>
      <w:r w:rsidRPr="003256E3">
        <w:rPr>
          <w:rFonts w:ascii="GHEA Grapalat" w:hAnsi="GHEA Grapalat"/>
          <w:b/>
          <w:bCs/>
          <w:lang w:val="fr-FR"/>
        </w:rPr>
        <w:t xml:space="preserve"> </w:t>
      </w:r>
      <w:r w:rsidRPr="003256E3">
        <w:rPr>
          <w:rFonts w:ascii="GHEA Grapalat" w:hAnsi="GHEA Grapalat"/>
          <w:b/>
          <w:bCs/>
          <w:lang w:val="hy-AM"/>
        </w:rPr>
        <w:t>Մ</w:t>
      </w:r>
    </w:p>
    <w:p w14:paraId="36B63505" w14:textId="27417039" w:rsidR="00A36821" w:rsidRPr="003256E3" w:rsidRDefault="00A36821" w:rsidP="007E1583">
      <w:pPr>
        <w:autoSpaceDE w:val="0"/>
        <w:autoSpaceDN w:val="0"/>
        <w:adjustRightInd w:val="0"/>
        <w:spacing w:line="360" w:lineRule="auto"/>
        <w:jc w:val="center"/>
        <w:rPr>
          <w:rFonts w:ascii="GHEA Grapalat" w:hAnsi="GHEA Grapalat"/>
          <w:b/>
          <w:lang w:val="hy-AM"/>
        </w:rPr>
      </w:pPr>
      <w:r w:rsidRPr="003256E3">
        <w:rPr>
          <w:rFonts w:ascii="GHEA Grapalat" w:hAnsi="GHEA Grapalat" w:cs="IRTEK Courier"/>
          <w:b/>
          <w:lang w:val="af-ZA"/>
        </w:rPr>
        <w:t>«......» «.....</w:t>
      </w:r>
      <w:r w:rsidRPr="00525FE2">
        <w:rPr>
          <w:rFonts w:ascii="GHEA Grapalat" w:hAnsi="GHEA Grapalat" w:cs="IRTEK Courier"/>
          <w:b/>
          <w:lang w:val="af-ZA"/>
        </w:rPr>
        <w:t>...</w:t>
      </w:r>
      <w:r w:rsidR="00402A24" w:rsidRPr="003256E3">
        <w:rPr>
          <w:rFonts w:ascii="GHEA Grapalat" w:hAnsi="GHEA Grapalat" w:cs="IRTEK Courier"/>
          <w:b/>
          <w:lang w:val="af-ZA"/>
        </w:rPr>
        <w:t>................» 20</w:t>
      </w:r>
      <w:r w:rsidR="003E3688" w:rsidRPr="00525FE2">
        <w:rPr>
          <w:rFonts w:ascii="GHEA Grapalat" w:hAnsi="GHEA Grapalat" w:cs="IRTEK Courier"/>
          <w:b/>
          <w:lang w:val="af-ZA"/>
        </w:rPr>
        <w:t>2</w:t>
      </w:r>
      <w:r w:rsidR="00525FE2" w:rsidRPr="00525FE2">
        <w:rPr>
          <w:rFonts w:ascii="GHEA Grapalat" w:hAnsi="GHEA Grapalat" w:cs="IRTEK Courier"/>
          <w:b/>
          <w:lang w:val="af-ZA"/>
        </w:rPr>
        <w:t xml:space="preserve">5 </w:t>
      </w:r>
      <w:r w:rsidRPr="00525FE2">
        <w:rPr>
          <w:rFonts w:ascii="GHEA Grapalat" w:hAnsi="GHEA Grapalat" w:cs="IRTEK Courier"/>
          <w:b/>
          <w:lang w:val="af-ZA"/>
        </w:rPr>
        <w:t>թվականի N ......</w:t>
      </w:r>
      <w:r w:rsidRPr="003256E3">
        <w:rPr>
          <w:rFonts w:ascii="GHEA Grapalat" w:hAnsi="GHEA Grapalat" w:cs="IRTEK Courier"/>
          <w:b/>
          <w:lang w:val="hy-AM"/>
        </w:rPr>
        <w:t xml:space="preserve"> </w:t>
      </w:r>
      <w:r w:rsidR="00687785" w:rsidRPr="003256E3">
        <w:rPr>
          <w:rFonts w:ascii="GHEA Grapalat" w:hAnsi="GHEA Grapalat" w:cs="IRTEK Courier"/>
          <w:b/>
          <w:lang w:val="fr-FR"/>
        </w:rPr>
        <w:t>-</w:t>
      </w:r>
      <w:r w:rsidRPr="003256E3">
        <w:rPr>
          <w:rFonts w:ascii="GHEA Grapalat" w:hAnsi="GHEA Grapalat"/>
          <w:b/>
          <w:lang w:val="af-ZA"/>
        </w:rPr>
        <w:t>Ն</w:t>
      </w:r>
    </w:p>
    <w:p w14:paraId="071CCDD9" w14:textId="11E6AB27" w:rsidR="007E1583" w:rsidRDefault="007E1583" w:rsidP="00A42420">
      <w:pPr>
        <w:autoSpaceDE w:val="0"/>
        <w:autoSpaceDN w:val="0"/>
        <w:adjustRightInd w:val="0"/>
        <w:spacing w:line="360" w:lineRule="auto"/>
        <w:jc w:val="center"/>
        <w:rPr>
          <w:rFonts w:ascii="GHEA Grapalat" w:hAnsi="GHEA Grapalat"/>
          <w:b/>
          <w:sz w:val="14"/>
          <w:lang w:val="hy-AM"/>
        </w:rPr>
      </w:pPr>
    </w:p>
    <w:p w14:paraId="2755195C" w14:textId="6170131B" w:rsidR="00510A4C" w:rsidRDefault="00510A4C" w:rsidP="004053FB">
      <w:pPr>
        <w:autoSpaceDE w:val="0"/>
        <w:autoSpaceDN w:val="0"/>
        <w:adjustRightInd w:val="0"/>
        <w:spacing w:line="360" w:lineRule="auto"/>
        <w:jc w:val="center"/>
        <w:rPr>
          <w:rFonts w:ascii="GHEA Grapalat" w:hAnsi="GHEA Grapalat"/>
          <w:b/>
          <w:lang w:val="hy-AM"/>
        </w:rPr>
      </w:pPr>
      <w:r w:rsidRPr="00510A4C">
        <w:rPr>
          <w:rFonts w:ascii="GHEA Grapalat" w:hAnsi="GHEA Grapalat"/>
          <w:b/>
          <w:lang w:val="hy-AM"/>
        </w:rPr>
        <w:t>ՀԱՅԱՍՏԱՆԻ Հ</w:t>
      </w:r>
      <w:r w:rsidR="006C3985">
        <w:rPr>
          <w:rFonts w:ascii="GHEA Grapalat" w:hAnsi="GHEA Grapalat"/>
          <w:b/>
          <w:lang w:val="hy-AM"/>
        </w:rPr>
        <w:t>ԱՆՐԱՊԵՏՈՒԹՅԱՆ ԿԱՌԱՎԱՐՈՒԹՅԱՆ 2024 ԹՎԱԿԱՆԻ ԴԵԿՏԵՄԲԵՐԻ 19-Ի N 2037</w:t>
      </w:r>
      <w:r w:rsidRPr="00510A4C">
        <w:rPr>
          <w:rFonts w:ascii="GHEA Grapalat" w:hAnsi="GHEA Grapalat"/>
          <w:b/>
          <w:lang w:val="hy-AM"/>
        </w:rPr>
        <w:t>-Ն ՈՐՈՇՄԱՆ</w:t>
      </w:r>
      <w:r>
        <w:rPr>
          <w:rFonts w:ascii="GHEA Grapalat" w:hAnsi="GHEA Grapalat"/>
          <w:b/>
          <w:lang w:val="hy-AM"/>
        </w:rPr>
        <w:t xml:space="preserve"> ՄԵՋ</w:t>
      </w:r>
      <w:r w:rsidR="007F3515" w:rsidRPr="007F3515">
        <w:rPr>
          <w:rFonts w:ascii="GHEA Grapalat" w:hAnsi="GHEA Grapalat"/>
          <w:b/>
          <w:lang w:val="hy-AM"/>
        </w:rPr>
        <w:t xml:space="preserve"> ՓՈՓՈԽՈՒԹՅՈՒՆ ԵՎ</w:t>
      </w:r>
      <w:r w:rsidR="00AD725C">
        <w:rPr>
          <w:rFonts w:ascii="GHEA Grapalat" w:hAnsi="GHEA Grapalat"/>
          <w:b/>
          <w:lang w:val="hy-AM"/>
        </w:rPr>
        <w:t xml:space="preserve"> ԼՐԱՑՈՒՄ</w:t>
      </w:r>
      <w:r w:rsidRPr="00510A4C">
        <w:rPr>
          <w:rFonts w:ascii="GHEA Grapalat" w:hAnsi="GHEA Grapalat"/>
          <w:b/>
          <w:lang w:val="hy-AM"/>
        </w:rPr>
        <w:t xml:space="preserve"> ԿԱՏԱՐԵԼՈՒ ՄԱՍԻՆ</w:t>
      </w:r>
    </w:p>
    <w:p w14:paraId="6585A300" w14:textId="77777777" w:rsidR="004053FB" w:rsidRPr="004053FB" w:rsidRDefault="004053FB" w:rsidP="004053FB">
      <w:pPr>
        <w:autoSpaceDE w:val="0"/>
        <w:autoSpaceDN w:val="0"/>
        <w:adjustRightInd w:val="0"/>
        <w:spacing w:line="360" w:lineRule="auto"/>
        <w:jc w:val="center"/>
        <w:rPr>
          <w:rFonts w:ascii="GHEA Grapalat" w:hAnsi="GHEA Grapalat"/>
          <w:b/>
          <w:sz w:val="14"/>
          <w:lang w:val="hy-AM"/>
        </w:rPr>
      </w:pPr>
    </w:p>
    <w:p w14:paraId="690F2E5B" w14:textId="0B78293C" w:rsidR="00A36821" w:rsidRPr="00BB4553" w:rsidRDefault="00BE718C" w:rsidP="00BE718C">
      <w:pPr>
        <w:pStyle w:val="Header"/>
        <w:tabs>
          <w:tab w:val="clear" w:pos="4680"/>
          <w:tab w:val="clear" w:pos="9360"/>
        </w:tabs>
        <w:spacing w:line="360" w:lineRule="auto"/>
        <w:ind w:firstLine="720"/>
        <w:jc w:val="both"/>
        <w:rPr>
          <w:rFonts w:ascii="GHEA Grapalat" w:eastAsia="Calibri" w:hAnsi="GHEA Grapalat"/>
          <w:bCs/>
          <w:color w:val="000000" w:themeColor="text1"/>
          <w:lang w:val="hy-AM"/>
        </w:rPr>
      </w:pPr>
      <w:r w:rsidRPr="00BB4553">
        <w:rPr>
          <w:rFonts w:ascii="GHEA Grapalat" w:hAnsi="GHEA Grapalat"/>
          <w:color w:val="000000" w:themeColor="text1"/>
          <w:lang w:val="hy-AM"/>
        </w:rPr>
        <w:t>Հիմք</w:t>
      </w:r>
      <w:r w:rsidRPr="00BB4553">
        <w:rPr>
          <w:rFonts w:ascii="GHEA Grapalat" w:hAnsi="GHEA Grapalat"/>
          <w:color w:val="000000" w:themeColor="text1"/>
          <w:lang w:val="fr-FR"/>
        </w:rPr>
        <w:t xml:space="preserve"> </w:t>
      </w:r>
      <w:r w:rsidRPr="00BB4553">
        <w:rPr>
          <w:rFonts w:ascii="GHEA Grapalat" w:hAnsi="GHEA Grapalat"/>
          <w:color w:val="000000" w:themeColor="text1"/>
          <w:lang w:val="hy-AM"/>
        </w:rPr>
        <w:t>ընդունելով</w:t>
      </w:r>
      <w:r w:rsidR="009A11CB" w:rsidRPr="00BB4553">
        <w:rPr>
          <w:rFonts w:ascii="GHEA Grapalat" w:eastAsia="Calibri" w:hAnsi="GHEA Grapalat"/>
          <w:bCs/>
          <w:color w:val="000000" w:themeColor="text1"/>
          <w:lang w:val="hy-AM"/>
        </w:rPr>
        <w:t xml:space="preserve"> </w:t>
      </w:r>
      <w:r w:rsidR="00CA4B04" w:rsidRPr="00BB4553">
        <w:rPr>
          <w:rFonts w:ascii="GHEA Grapalat" w:eastAsia="Calibri" w:hAnsi="GHEA Grapalat"/>
          <w:bCs/>
          <w:color w:val="000000" w:themeColor="text1"/>
          <w:lang w:val="hy-AM"/>
        </w:rPr>
        <w:t>«Պետական գույքի կառավարման մասին» օրենքի 6-րդ հոդվածի</w:t>
      </w:r>
      <w:r w:rsidR="002F36EC" w:rsidRPr="00BB4553">
        <w:rPr>
          <w:rFonts w:ascii="GHEA Grapalat" w:eastAsia="Calibri" w:hAnsi="GHEA Grapalat"/>
          <w:bCs/>
          <w:color w:val="000000" w:themeColor="text1"/>
          <w:lang w:val="hy-AM"/>
        </w:rPr>
        <w:t xml:space="preserve"> 1-ին </w:t>
      </w:r>
      <w:r w:rsidR="006C3985" w:rsidRPr="00BB4553">
        <w:rPr>
          <w:rFonts w:ascii="GHEA Grapalat" w:eastAsia="Calibri" w:hAnsi="GHEA Grapalat"/>
          <w:bCs/>
          <w:color w:val="000000" w:themeColor="text1"/>
          <w:lang w:val="hy-AM"/>
        </w:rPr>
        <w:t>մասի 8</w:t>
      </w:r>
      <w:r w:rsidR="007925BE" w:rsidRPr="00BB4553">
        <w:rPr>
          <w:rFonts w:ascii="GHEA Grapalat" w:eastAsia="Calibri" w:hAnsi="GHEA Grapalat"/>
          <w:bCs/>
          <w:color w:val="000000" w:themeColor="text1"/>
          <w:lang w:val="hy-AM"/>
        </w:rPr>
        <w:t>-րդ</w:t>
      </w:r>
      <w:r w:rsidR="00E7291E">
        <w:rPr>
          <w:rFonts w:ascii="GHEA Grapalat" w:eastAsia="Calibri" w:hAnsi="GHEA Grapalat"/>
          <w:bCs/>
          <w:color w:val="000000" w:themeColor="text1"/>
          <w:lang w:val="hy-AM"/>
        </w:rPr>
        <w:t>,</w:t>
      </w:r>
      <w:r w:rsidR="00E7291E" w:rsidRPr="00E7291E">
        <w:rPr>
          <w:rFonts w:ascii="GHEA Grapalat" w:eastAsia="Calibri" w:hAnsi="GHEA Grapalat"/>
          <w:bCs/>
          <w:color w:val="000000" w:themeColor="text1"/>
          <w:lang w:val="hy-AM"/>
        </w:rPr>
        <w:t xml:space="preserve"> 18-րդ</w:t>
      </w:r>
      <w:r w:rsidR="007925BE" w:rsidRPr="00BB4553">
        <w:rPr>
          <w:rFonts w:ascii="GHEA Grapalat" w:eastAsia="Calibri" w:hAnsi="GHEA Grapalat"/>
          <w:bCs/>
          <w:color w:val="000000" w:themeColor="text1"/>
          <w:lang w:val="hy-AM"/>
        </w:rPr>
        <w:t xml:space="preserve"> կետ</w:t>
      </w:r>
      <w:r w:rsidR="00E7291E" w:rsidRPr="00E7291E">
        <w:rPr>
          <w:rFonts w:ascii="GHEA Grapalat" w:eastAsia="Calibri" w:hAnsi="GHEA Grapalat"/>
          <w:bCs/>
          <w:color w:val="000000" w:themeColor="text1"/>
          <w:lang w:val="hy-AM"/>
        </w:rPr>
        <w:t>եր</w:t>
      </w:r>
      <w:r w:rsidR="007925BE" w:rsidRPr="00BB4553">
        <w:rPr>
          <w:rFonts w:ascii="GHEA Grapalat" w:eastAsia="Calibri" w:hAnsi="GHEA Grapalat"/>
          <w:bCs/>
          <w:color w:val="000000" w:themeColor="text1"/>
          <w:lang w:val="hy-AM"/>
        </w:rPr>
        <w:t xml:space="preserve">ի </w:t>
      </w:r>
      <w:r w:rsidR="00E7291E">
        <w:rPr>
          <w:rFonts w:ascii="GHEA Grapalat" w:eastAsia="Calibri" w:hAnsi="GHEA Grapalat"/>
          <w:bCs/>
          <w:color w:val="000000" w:themeColor="text1"/>
          <w:lang w:val="hy-AM"/>
        </w:rPr>
        <w:t>և</w:t>
      </w:r>
      <w:r w:rsidR="002B40C9" w:rsidRPr="00BB4553">
        <w:rPr>
          <w:rFonts w:ascii="GHEA Grapalat" w:eastAsia="Calibri" w:hAnsi="GHEA Grapalat"/>
          <w:bCs/>
          <w:color w:val="000000" w:themeColor="text1"/>
          <w:lang w:val="hy-AM"/>
        </w:rPr>
        <w:t xml:space="preserve"> </w:t>
      </w:r>
      <w:r w:rsidR="00A36821" w:rsidRPr="00BB4553">
        <w:rPr>
          <w:rFonts w:ascii="GHEA Grapalat" w:eastAsia="Calibri" w:hAnsi="GHEA Grapalat"/>
          <w:bCs/>
          <w:color w:val="000000" w:themeColor="text1"/>
          <w:lang w:val="hy-AM"/>
        </w:rPr>
        <w:t>«Նորմատիվ իրավական ակտերի մասին» օրենքի 33-րդ</w:t>
      </w:r>
      <w:r w:rsidR="007925BE" w:rsidRPr="00BB4553">
        <w:rPr>
          <w:rFonts w:ascii="GHEA Grapalat" w:eastAsia="Calibri" w:hAnsi="GHEA Grapalat"/>
          <w:bCs/>
          <w:color w:val="000000" w:themeColor="text1"/>
          <w:lang w:val="hy-AM"/>
        </w:rPr>
        <w:t>,</w:t>
      </w:r>
      <w:r w:rsidR="00A36821" w:rsidRPr="00BB4553">
        <w:rPr>
          <w:rFonts w:ascii="GHEA Grapalat" w:eastAsia="Calibri" w:hAnsi="GHEA Grapalat"/>
          <w:bCs/>
          <w:color w:val="000000" w:themeColor="text1"/>
          <w:lang w:val="hy-AM"/>
        </w:rPr>
        <w:t xml:space="preserve"> 34-րդ </w:t>
      </w:r>
      <w:r w:rsidR="008A7B12" w:rsidRPr="00BB4553">
        <w:rPr>
          <w:rFonts w:ascii="GHEA Grapalat" w:eastAsia="Calibri" w:hAnsi="GHEA Grapalat"/>
          <w:bCs/>
          <w:color w:val="000000" w:themeColor="text1"/>
          <w:lang w:val="hy-AM"/>
        </w:rPr>
        <w:t>հոդվածների պահանջները</w:t>
      </w:r>
      <w:r w:rsidR="00A36821" w:rsidRPr="00BB4553">
        <w:rPr>
          <w:rFonts w:ascii="GHEA Grapalat" w:eastAsia="Calibri" w:hAnsi="GHEA Grapalat"/>
          <w:bCs/>
          <w:color w:val="000000" w:themeColor="text1"/>
          <w:lang w:val="hy-AM"/>
        </w:rPr>
        <w:t>` Հայաստանի Հանրապետության կառավարությունը որոշում է.</w:t>
      </w:r>
    </w:p>
    <w:p w14:paraId="3B6590DC" w14:textId="2984049D" w:rsidR="00510A4C" w:rsidRPr="00BB4553" w:rsidRDefault="00E3780D" w:rsidP="006C3985">
      <w:pPr>
        <w:pStyle w:val="Header"/>
        <w:spacing w:line="360" w:lineRule="auto"/>
        <w:ind w:firstLine="720"/>
        <w:jc w:val="both"/>
        <w:rPr>
          <w:rFonts w:ascii="GHEA Grapalat" w:hAnsi="GHEA Grapalat" w:cs="Sylfaen"/>
          <w:bCs/>
          <w:color w:val="000000" w:themeColor="text1"/>
          <w:lang w:val="hy-AM"/>
        </w:rPr>
      </w:pPr>
      <w:r w:rsidRPr="00BB4553">
        <w:rPr>
          <w:rFonts w:ascii="GHEA Grapalat" w:eastAsia="Calibri" w:hAnsi="GHEA Grapalat"/>
          <w:bCs/>
          <w:color w:val="000000" w:themeColor="text1"/>
          <w:lang w:val="hy-AM"/>
        </w:rPr>
        <w:t>1</w:t>
      </w:r>
      <w:r w:rsidR="00C05F96" w:rsidRPr="00BB4553">
        <w:rPr>
          <w:rFonts w:ascii="GHEA Grapalat" w:eastAsia="Calibri" w:hAnsi="GHEA Grapalat"/>
          <w:bCs/>
          <w:color w:val="000000" w:themeColor="text1"/>
          <w:lang w:val="hy-AM"/>
        </w:rPr>
        <w:t xml:space="preserve">. </w:t>
      </w:r>
      <w:r w:rsidR="00C05F96" w:rsidRPr="00BB4553">
        <w:rPr>
          <w:rFonts w:ascii="GHEA Grapalat" w:eastAsia="Calibri" w:hAnsi="GHEA Grapalat"/>
          <w:bCs/>
          <w:color w:val="000000" w:themeColor="text1"/>
          <w:lang w:val="af-ZA"/>
        </w:rPr>
        <w:t xml:space="preserve">Հայաստանի Հանրապետության կառավարության </w:t>
      </w:r>
      <w:r w:rsidR="006C3985" w:rsidRPr="00BB4553">
        <w:rPr>
          <w:rFonts w:ascii="GHEA Grapalat" w:hAnsi="GHEA Grapalat"/>
          <w:color w:val="000000" w:themeColor="text1"/>
          <w:lang w:val="hy-AM"/>
        </w:rPr>
        <w:t>2024 թվականի դեկտեմբերի</w:t>
      </w:r>
      <w:r w:rsidR="00510A4C" w:rsidRPr="00BB4553">
        <w:rPr>
          <w:rFonts w:ascii="GHEA Grapalat" w:hAnsi="GHEA Grapalat"/>
          <w:color w:val="000000" w:themeColor="text1"/>
          <w:lang w:val="hy-AM"/>
        </w:rPr>
        <w:t xml:space="preserve"> 19-ի</w:t>
      </w:r>
      <w:r w:rsidR="00510A4C" w:rsidRPr="00BB4553">
        <w:rPr>
          <w:rFonts w:ascii="GHEA Grapalat" w:hAnsi="GHEA Grapalat"/>
          <w:b/>
          <w:color w:val="000000" w:themeColor="text1"/>
          <w:lang w:val="hy-AM"/>
        </w:rPr>
        <w:t xml:space="preserve"> </w:t>
      </w:r>
      <w:r w:rsidR="00510A4C" w:rsidRPr="00BB4553">
        <w:rPr>
          <w:rFonts w:ascii="GHEA Grapalat" w:hAnsi="GHEA Grapalat"/>
          <w:color w:val="000000" w:themeColor="text1"/>
          <w:lang w:val="hy-AM"/>
        </w:rPr>
        <w:t>«</w:t>
      </w:r>
      <w:r w:rsidR="006C3985" w:rsidRPr="00BB4553">
        <w:rPr>
          <w:rFonts w:ascii="GHEA Grapalat" w:hAnsi="GHEA Grapalat"/>
          <w:color w:val="000000" w:themeColor="text1"/>
          <w:lang w:val="hy-AM"/>
        </w:rPr>
        <w:t>Պետական սեփականություն հանդիսացող գույքի նվիրատվության և նվիրաբերության ու պետական, բյուջետային հիմնարկների տնօրինության տակ գտնվող հանրակացարանային բնակելի տարածքների, ինչպես նաև պետական սեփականություն հանդիսացող բնակելի տարածքների նվիրատվության և հանրակացարանային բնակարանային ֆոնդի սեփականաշնորհման կարգերը հաստատելու և Հայաստանի Հանրապետության տարածքային կառավարման և ենթակառուցվածքների նախարարության պետական գույքի կառավարման կոմիտեին նվեր ընդունելու լիազորություններ վերապահելու մասին</w:t>
      </w:r>
      <w:r w:rsidR="00510A4C" w:rsidRPr="00BB4553">
        <w:rPr>
          <w:rFonts w:ascii="GHEA Grapalat" w:hAnsi="GHEA Grapalat"/>
          <w:color w:val="000000" w:themeColor="text1"/>
          <w:lang w:val="hy-AM"/>
        </w:rPr>
        <w:t>»</w:t>
      </w:r>
      <w:r w:rsidR="00510A4C" w:rsidRPr="00BB4553">
        <w:rPr>
          <w:rFonts w:ascii="GHEA Grapalat" w:hAnsi="GHEA Grapalat"/>
          <w:b/>
          <w:color w:val="000000" w:themeColor="text1"/>
          <w:lang w:val="hy-AM"/>
        </w:rPr>
        <w:t xml:space="preserve"> </w:t>
      </w:r>
      <w:r w:rsidR="006C3985" w:rsidRPr="00BB4553">
        <w:rPr>
          <w:rFonts w:ascii="GHEA Grapalat" w:hAnsi="GHEA Grapalat"/>
          <w:color w:val="000000" w:themeColor="text1"/>
          <w:lang w:val="hy-AM"/>
        </w:rPr>
        <w:t>N2037</w:t>
      </w:r>
      <w:r w:rsidR="00510A4C" w:rsidRPr="00BB4553">
        <w:rPr>
          <w:rFonts w:ascii="GHEA Grapalat" w:hAnsi="GHEA Grapalat"/>
          <w:color w:val="000000" w:themeColor="text1"/>
          <w:lang w:val="hy-AM"/>
        </w:rPr>
        <w:t xml:space="preserve">-Ն որոշման </w:t>
      </w:r>
      <w:r w:rsidR="00510A4C" w:rsidRPr="00BB4553">
        <w:rPr>
          <w:rFonts w:ascii="GHEA Grapalat" w:hAnsi="GHEA Grapalat" w:cs="Sylfaen"/>
          <w:bCs/>
          <w:color w:val="000000" w:themeColor="text1"/>
          <w:lang w:val="hy-AM"/>
        </w:rPr>
        <w:t>(այսուհետ՝ Որոշում</w:t>
      </w:r>
      <w:r w:rsidR="00AD725C" w:rsidRPr="00BB4553">
        <w:rPr>
          <w:rFonts w:ascii="GHEA Grapalat" w:hAnsi="GHEA Grapalat" w:cs="Sylfaen"/>
          <w:bCs/>
          <w:color w:val="000000" w:themeColor="text1"/>
          <w:lang w:val="hy-AM"/>
        </w:rPr>
        <w:t xml:space="preserve">) մեջ կատարել հետևյալ </w:t>
      </w:r>
      <w:r w:rsidR="00C06A76" w:rsidRPr="00BB4553">
        <w:rPr>
          <w:rFonts w:ascii="GHEA Grapalat" w:hAnsi="GHEA Grapalat" w:cs="Sylfaen"/>
          <w:bCs/>
          <w:color w:val="000000" w:themeColor="text1"/>
          <w:lang w:val="hy-AM"/>
        </w:rPr>
        <w:t xml:space="preserve">փոփոխությունը և </w:t>
      </w:r>
      <w:r w:rsidR="00AD725C" w:rsidRPr="00BB4553">
        <w:rPr>
          <w:rFonts w:ascii="GHEA Grapalat" w:hAnsi="GHEA Grapalat" w:cs="Sylfaen"/>
          <w:bCs/>
          <w:color w:val="000000" w:themeColor="text1"/>
          <w:lang w:val="hy-AM"/>
        </w:rPr>
        <w:t>լրացում</w:t>
      </w:r>
      <w:r w:rsidR="00510A4C" w:rsidRPr="00BB4553">
        <w:rPr>
          <w:rFonts w:ascii="GHEA Grapalat" w:hAnsi="GHEA Grapalat" w:cs="Sylfaen"/>
          <w:bCs/>
          <w:color w:val="000000" w:themeColor="text1"/>
          <w:lang w:val="hy-AM"/>
        </w:rPr>
        <w:t>ը.</w:t>
      </w:r>
    </w:p>
    <w:p w14:paraId="0663485C" w14:textId="77777777" w:rsidR="00133D30" w:rsidRDefault="00817E83" w:rsidP="00133D30">
      <w:pPr>
        <w:pStyle w:val="Header"/>
        <w:spacing w:line="360" w:lineRule="auto"/>
        <w:ind w:firstLine="720"/>
        <w:jc w:val="both"/>
        <w:rPr>
          <w:rFonts w:ascii="GHEA Grapalat" w:hAnsi="GHEA Grapalat"/>
          <w:color w:val="000000" w:themeColor="text1"/>
          <w:lang w:val="hy-AM"/>
        </w:rPr>
      </w:pPr>
      <w:r w:rsidRPr="00BB4553">
        <w:rPr>
          <w:rFonts w:ascii="GHEA Grapalat" w:hAnsi="GHEA Grapalat" w:cs="Sylfaen"/>
          <w:bCs/>
          <w:color w:val="000000" w:themeColor="text1"/>
          <w:lang w:val="hy-AM"/>
        </w:rPr>
        <w:t>1)</w:t>
      </w:r>
      <w:r w:rsidR="007F3515" w:rsidRPr="00BB4553">
        <w:rPr>
          <w:rFonts w:ascii="GHEA Grapalat" w:hAnsi="GHEA Grapalat" w:cs="Sylfaen"/>
          <w:bCs/>
          <w:color w:val="000000" w:themeColor="text1"/>
          <w:lang w:val="hy-AM"/>
        </w:rPr>
        <w:t xml:space="preserve"> </w:t>
      </w:r>
      <w:r w:rsidR="00133D30" w:rsidRPr="00BB4553">
        <w:rPr>
          <w:rFonts w:ascii="GHEA Grapalat" w:hAnsi="GHEA Grapalat" w:cs="Sylfaen"/>
          <w:bCs/>
          <w:color w:val="000000" w:themeColor="text1"/>
          <w:lang w:val="hy-AM"/>
        </w:rPr>
        <w:t>Որոշման վերնագրից հանել «</w:t>
      </w:r>
      <w:r w:rsidR="00133D30" w:rsidRPr="00BB4553">
        <w:rPr>
          <w:rFonts w:ascii="GHEA Grapalat" w:hAnsi="GHEA Grapalat"/>
          <w:color w:val="000000" w:themeColor="text1"/>
          <w:lang w:val="hy-AM"/>
        </w:rPr>
        <w:t xml:space="preserve">տարածքային կառավարման և ենթակառուցվածքների նախարարության պետական գույքի կառավարման կոմիտեին» բառերը և փոխարինել </w:t>
      </w:r>
      <w:r w:rsidR="00133D30" w:rsidRPr="00BB4553">
        <w:rPr>
          <w:rFonts w:ascii="GHEA Grapalat" w:hAnsi="GHEA Grapalat" w:cs="Sylfaen"/>
          <w:bCs/>
          <w:color w:val="000000" w:themeColor="text1"/>
          <w:lang w:val="hy-AM"/>
        </w:rPr>
        <w:t>«</w:t>
      </w:r>
      <w:bookmarkStart w:id="0" w:name="_Hlk214967571"/>
      <w:r w:rsidR="00133D30" w:rsidRPr="00BB4553">
        <w:rPr>
          <w:rFonts w:ascii="GHEA Grapalat" w:hAnsi="GHEA Grapalat"/>
          <w:color w:val="000000" w:themeColor="text1"/>
          <w:lang w:val="hy-AM"/>
        </w:rPr>
        <w:t>պետական կառավարման համակարգի մարմիններին</w:t>
      </w:r>
      <w:bookmarkEnd w:id="0"/>
      <w:r w:rsidR="00133D30" w:rsidRPr="00BB4553">
        <w:rPr>
          <w:rFonts w:ascii="GHEA Grapalat" w:hAnsi="GHEA Grapalat"/>
          <w:color w:val="000000" w:themeColor="text1"/>
          <w:lang w:val="hy-AM"/>
        </w:rPr>
        <w:t>» բառերով:</w:t>
      </w:r>
    </w:p>
    <w:p w14:paraId="737827B7" w14:textId="602BAB9B" w:rsidR="00392905" w:rsidRPr="00BB4553" w:rsidRDefault="00817E83" w:rsidP="00133D30">
      <w:pPr>
        <w:pStyle w:val="Header"/>
        <w:spacing w:line="360" w:lineRule="auto"/>
        <w:ind w:firstLine="720"/>
        <w:jc w:val="both"/>
        <w:rPr>
          <w:rFonts w:ascii="Sylfaen" w:eastAsia="MS Mincho" w:hAnsi="Sylfaen" w:cs="MS Mincho"/>
          <w:bCs/>
          <w:color w:val="000000" w:themeColor="text1"/>
          <w:lang w:val="hy-AM"/>
        </w:rPr>
      </w:pPr>
      <w:r w:rsidRPr="00BB4553">
        <w:rPr>
          <w:rFonts w:ascii="GHEA Grapalat" w:hAnsi="GHEA Grapalat" w:cs="Sylfaen"/>
          <w:bCs/>
          <w:color w:val="000000" w:themeColor="text1"/>
          <w:lang w:val="hy-AM"/>
        </w:rPr>
        <w:t>2</w:t>
      </w:r>
      <w:r w:rsidR="00E277E2" w:rsidRPr="00BB4553">
        <w:rPr>
          <w:rFonts w:ascii="GHEA Grapalat" w:hAnsi="GHEA Grapalat" w:cs="Sylfaen"/>
          <w:bCs/>
          <w:color w:val="000000" w:themeColor="text1"/>
          <w:lang w:val="hy-AM"/>
        </w:rPr>
        <w:t>)</w:t>
      </w:r>
      <w:r w:rsidR="00392905" w:rsidRPr="00BB4553">
        <w:rPr>
          <w:rFonts w:ascii="GHEA Grapalat" w:hAnsi="GHEA Grapalat" w:cs="Sylfaen"/>
          <w:bCs/>
          <w:color w:val="000000" w:themeColor="text1"/>
          <w:lang w:val="hy-AM"/>
        </w:rPr>
        <w:t xml:space="preserve"> </w:t>
      </w:r>
      <w:r w:rsidR="00995C73" w:rsidRPr="00BB4553">
        <w:rPr>
          <w:rFonts w:ascii="GHEA Grapalat" w:hAnsi="GHEA Grapalat" w:cs="Sylfaen"/>
          <w:bCs/>
          <w:color w:val="000000" w:themeColor="text1"/>
          <w:lang w:val="hy-AM"/>
        </w:rPr>
        <w:t>Որոշումը</w:t>
      </w:r>
      <w:r w:rsidR="00510A4C" w:rsidRPr="00BB4553">
        <w:rPr>
          <w:rFonts w:ascii="GHEA Grapalat" w:hAnsi="GHEA Grapalat" w:cs="Sylfaen"/>
          <w:bCs/>
          <w:color w:val="000000" w:themeColor="text1"/>
          <w:lang w:val="hy-AM"/>
        </w:rPr>
        <w:t xml:space="preserve"> լրացնել</w:t>
      </w:r>
      <w:r w:rsidR="00995C73" w:rsidRPr="00BB4553">
        <w:rPr>
          <w:rFonts w:ascii="GHEA Grapalat" w:hAnsi="GHEA Grapalat" w:cs="Sylfaen"/>
          <w:bCs/>
          <w:color w:val="000000" w:themeColor="text1"/>
          <w:lang w:val="hy-AM"/>
        </w:rPr>
        <w:t xml:space="preserve"> հետևյալ բովանդարությամբ</w:t>
      </w:r>
      <w:r w:rsidR="00510A4C" w:rsidRPr="00BB4553">
        <w:rPr>
          <w:rFonts w:ascii="GHEA Grapalat" w:hAnsi="GHEA Grapalat" w:cs="Sylfaen"/>
          <w:bCs/>
          <w:color w:val="000000" w:themeColor="text1"/>
          <w:lang w:val="hy-AM"/>
        </w:rPr>
        <w:t xml:space="preserve"> նոր</w:t>
      </w:r>
      <w:r w:rsidR="00995C73" w:rsidRPr="00BB4553">
        <w:rPr>
          <w:rFonts w:ascii="GHEA Grapalat" w:hAnsi="GHEA Grapalat" w:cs="Sylfaen"/>
          <w:bCs/>
          <w:color w:val="000000" w:themeColor="text1"/>
          <w:lang w:val="hy-AM"/>
        </w:rPr>
        <w:t>՝</w:t>
      </w:r>
      <w:r w:rsidR="00BB3DE6" w:rsidRPr="00BB4553">
        <w:rPr>
          <w:rFonts w:ascii="GHEA Grapalat" w:hAnsi="GHEA Grapalat" w:cs="Sylfaen"/>
          <w:bCs/>
          <w:color w:val="000000" w:themeColor="text1"/>
          <w:lang w:val="hy-AM"/>
        </w:rPr>
        <w:t xml:space="preserve"> </w:t>
      </w:r>
      <w:r w:rsidR="00995C73" w:rsidRPr="00BB4553">
        <w:rPr>
          <w:rFonts w:ascii="GHEA Grapalat" w:hAnsi="GHEA Grapalat" w:cs="Sylfaen"/>
          <w:bCs/>
          <w:color w:val="000000" w:themeColor="text1"/>
          <w:lang w:val="hy-AM"/>
        </w:rPr>
        <w:t>6</w:t>
      </w:r>
      <w:r w:rsidR="00F6533D" w:rsidRPr="00BB4553">
        <w:rPr>
          <w:rFonts w:ascii="GHEA Grapalat" w:hAnsi="GHEA Grapalat" w:cs="Sylfaen"/>
          <w:bCs/>
          <w:color w:val="000000" w:themeColor="text1"/>
          <w:lang w:val="hy-AM"/>
        </w:rPr>
        <w:t>.1</w:t>
      </w:r>
      <w:r w:rsidR="00510A4C" w:rsidRPr="00BB4553">
        <w:rPr>
          <w:rFonts w:ascii="GHEA Grapalat" w:hAnsi="GHEA Grapalat" w:cs="Sylfaen"/>
          <w:bCs/>
          <w:color w:val="000000" w:themeColor="text1"/>
          <w:lang w:val="hy-AM"/>
        </w:rPr>
        <w:t xml:space="preserve"> կետ</w:t>
      </w:r>
      <w:r w:rsidR="00995C73" w:rsidRPr="00BB4553">
        <w:rPr>
          <w:rFonts w:ascii="GHEA Grapalat" w:hAnsi="GHEA Grapalat" w:cs="Sylfaen"/>
          <w:bCs/>
          <w:color w:val="000000" w:themeColor="text1"/>
          <w:lang w:val="hy-AM"/>
        </w:rPr>
        <w:t>ով</w:t>
      </w:r>
      <w:r w:rsidR="00392905" w:rsidRPr="00BB4553">
        <w:rPr>
          <w:rFonts w:ascii="MS Mincho" w:eastAsia="MS Mincho" w:hAnsi="MS Mincho" w:cs="MS Mincho"/>
          <w:bCs/>
          <w:color w:val="000000" w:themeColor="text1"/>
          <w:lang w:val="hy-AM"/>
        </w:rPr>
        <w:t>․</w:t>
      </w:r>
    </w:p>
    <w:p w14:paraId="2A237FB9" w14:textId="1B240476" w:rsidR="00995C73" w:rsidRPr="00BB4553" w:rsidRDefault="00995C73" w:rsidP="00625D7F">
      <w:pPr>
        <w:pStyle w:val="NormalWeb"/>
        <w:shd w:val="clear" w:color="auto" w:fill="FFFFFF"/>
        <w:spacing w:before="0" w:beforeAutospacing="0" w:after="0" w:afterAutospacing="0" w:line="360" w:lineRule="auto"/>
        <w:ind w:firstLine="709"/>
        <w:jc w:val="both"/>
        <w:rPr>
          <w:rFonts w:ascii="GHEA Grapalat" w:hAnsi="GHEA Grapalat" w:cs="Arial"/>
          <w:color w:val="000000" w:themeColor="text1"/>
          <w:lang w:val="hy-AM" w:eastAsia="en-US"/>
        </w:rPr>
      </w:pPr>
      <w:bookmarkStart w:id="1" w:name="_Hlk214967612"/>
      <w:r w:rsidRPr="00BB4553">
        <w:rPr>
          <w:rFonts w:ascii="GHEA Grapalat" w:hAnsi="GHEA Grapalat" w:cs="Sylfaen"/>
          <w:bCs/>
          <w:color w:val="000000" w:themeColor="text1"/>
          <w:lang w:val="hy-AM"/>
        </w:rPr>
        <w:t>«</w:t>
      </w:r>
      <w:bookmarkStart w:id="2" w:name="_Hlk214973948"/>
      <w:r w:rsidRPr="00BB4553">
        <w:rPr>
          <w:rFonts w:ascii="GHEA Grapalat" w:hAnsi="GHEA Grapalat" w:cs="Sylfaen"/>
          <w:bCs/>
          <w:color w:val="000000" w:themeColor="text1"/>
          <w:lang w:val="hy-AM"/>
        </w:rPr>
        <w:t>6</w:t>
      </w:r>
      <w:r w:rsidR="00352D32" w:rsidRPr="00BB4553">
        <w:rPr>
          <w:rFonts w:ascii="GHEA Grapalat" w:hAnsi="GHEA Grapalat" w:cs="Sylfaen"/>
          <w:bCs/>
          <w:color w:val="000000" w:themeColor="text1"/>
          <w:lang w:val="hy-AM"/>
        </w:rPr>
        <w:t xml:space="preserve">.1 </w:t>
      </w:r>
      <w:r w:rsidRPr="00BB4553">
        <w:rPr>
          <w:rFonts w:ascii="GHEA Grapalat" w:hAnsi="GHEA Grapalat" w:cs="Sylfaen"/>
          <w:color w:val="000000" w:themeColor="text1"/>
          <w:lang w:val="hy-AM"/>
        </w:rPr>
        <w:t>Սահմանել</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որ</w:t>
      </w:r>
      <w:r w:rsidRPr="00BB4553">
        <w:rPr>
          <w:rFonts w:ascii="GHEA Grapalat" w:hAnsi="GHEA Grapalat" w:cs="Arial"/>
          <w:color w:val="000000" w:themeColor="text1"/>
          <w:lang w:val="hy-AM"/>
        </w:rPr>
        <w:t xml:space="preserve"> </w:t>
      </w:r>
      <w:r w:rsidR="00625D7F" w:rsidRPr="00BB4553">
        <w:rPr>
          <w:rFonts w:ascii="GHEA Grapalat" w:hAnsi="GHEA Grapalat" w:cs="Sylfaen"/>
          <w:color w:val="000000" w:themeColor="text1"/>
          <w:lang w:val="hy-AM"/>
        </w:rPr>
        <w:t>ֆիզիկական և իրավաբանական անձին սեփականության իրավունքով</w:t>
      </w:r>
      <w:r w:rsidRPr="00BB4553">
        <w:rPr>
          <w:rFonts w:ascii="GHEA Grapalat" w:hAnsi="GHEA Grapalat" w:cs="Arial"/>
          <w:color w:val="000000" w:themeColor="text1"/>
          <w:lang w:val="hy-AM"/>
        </w:rPr>
        <w:t xml:space="preserve"> </w:t>
      </w:r>
      <w:r w:rsidR="00625D7F" w:rsidRPr="00BB4553">
        <w:rPr>
          <w:rFonts w:ascii="GHEA Grapalat" w:hAnsi="GHEA Grapalat" w:cs="Sylfaen"/>
          <w:color w:val="000000" w:themeColor="text1"/>
          <w:lang w:val="hy-AM"/>
        </w:rPr>
        <w:t>պատկանող շարժական գույքը</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 xml:space="preserve">բացառությամբ </w:t>
      </w:r>
      <w:r w:rsidR="00FA6077">
        <w:rPr>
          <w:rFonts w:ascii="GHEA Grapalat" w:hAnsi="GHEA Grapalat" w:cs="Sylfaen"/>
          <w:color w:val="000000" w:themeColor="text1"/>
          <w:lang w:val="hy-AM"/>
        </w:rPr>
        <w:t>տրանսպորտային միջոց</w:t>
      </w:r>
      <w:r w:rsidR="00FA6077" w:rsidRPr="00FA6077">
        <w:rPr>
          <w:rFonts w:ascii="GHEA Grapalat" w:hAnsi="GHEA Grapalat" w:cs="Sylfaen"/>
          <w:color w:val="000000" w:themeColor="text1"/>
          <w:lang w:val="hy-AM"/>
        </w:rPr>
        <w:t>ի</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Հայաստանի</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Հանրապետությանը</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նվիրելու</w:t>
      </w:r>
      <w:r w:rsidR="00625D7F" w:rsidRPr="00BB4553">
        <w:rPr>
          <w:rFonts w:ascii="GHEA Grapalat" w:hAnsi="GHEA Grapalat" w:cs="Sylfaen"/>
          <w:color w:val="000000" w:themeColor="text1"/>
          <w:lang w:val="hy-AM"/>
        </w:rPr>
        <w:t xml:space="preserve"> կամ նվիրաբերելու</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դեպքում</w:t>
      </w:r>
      <w:r w:rsidRPr="00BB4553">
        <w:rPr>
          <w:rFonts w:ascii="GHEA Grapalat" w:hAnsi="GHEA Grapalat" w:cs="Arial"/>
          <w:color w:val="000000" w:themeColor="text1"/>
          <w:lang w:val="hy-AM"/>
        </w:rPr>
        <w:t xml:space="preserve"> </w:t>
      </w:r>
      <w:r w:rsidR="00625D7F" w:rsidRPr="00BB4553">
        <w:rPr>
          <w:rFonts w:ascii="GHEA Grapalat" w:hAnsi="GHEA Grapalat" w:cs="Sylfaen"/>
          <w:color w:val="000000" w:themeColor="text1"/>
          <w:lang w:val="hy-AM"/>
        </w:rPr>
        <w:t>նվերը կամ նվիրաբերությունն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ընդունելու</w:t>
      </w:r>
      <w:r w:rsidR="00850F36">
        <w:rPr>
          <w:rFonts w:ascii="GHEA Grapalat" w:hAnsi="GHEA Grapalat" w:cs="Sylfaen"/>
          <w:color w:val="000000" w:themeColor="text1"/>
          <w:lang w:val="hy-AM"/>
        </w:rPr>
        <w:t>, ինչպես նաև հաշվեկշռում հաշվառելու</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գործառույթն</w:t>
      </w:r>
      <w:r w:rsidRPr="00BB4553">
        <w:rPr>
          <w:rFonts w:ascii="GHEA Grapalat" w:hAnsi="GHEA Grapalat" w:cs="Arial"/>
          <w:color w:val="000000" w:themeColor="text1"/>
          <w:lang w:val="hy-AM"/>
        </w:rPr>
        <w:t xml:space="preserve"> </w:t>
      </w:r>
      <w:r w:rsidR="00900858" w:rsidRPr="00BB4553">
        <w:rPr>
          <w:rFonts w:ascii="GHEA Grapalat" w:hAnsi="GHEA Grapalat" w:cs="Sylfaen"/>
          <w:color w:val="000000" w:themeColor="text1"/>
          <w:lang w:val="hy-AM"/>
        </w:rPr>
        <w:t>իրականացնում է պետական կառավարման համակարգի այն</w:t>
      </w:r>
      <w:r w:rsidR="00625D7F" w:rsidRPr="00BB4553">
        <w:rPr>
          <w:rFonts w:ascii="GHEA Grapalat" w:hAnsi="GHEA Grapalat" w:cs="Sylfaen"/>
          <w:color w:val="000000" w:themeColor="text1"/>
          <w:lang w:val="hy-AM"/>
        </w:rPr>
        <w:t xml:space="preserve"> </w:t>
      </w:r>
      <w:r w:rsidR="00900858" w:rsidRPr="00BB4553">
        <w:rPr>
          <w:rFonts w:ascii="GHEA Grapalat" w:hAnsi="GHEA Grapalat" w:cs="Sylfaen"/>
          <w:color w:val="000000" w:themeColor="text1"/>
          <w:lang w:val="hy-AM"/>
        </w:rPr>
        <w:t>մարմինը, որ</w:t>
      </w:r>
      <w:r w:rsidR="00850F36">
        <w:rPr>
          <w:rFonts w:ascii="GHEA Grapalat" w:hAnsi="GHEA Grapalat" w:cs="Sylfaen"/>
          <w:color w:val="000000" w:themeColor="text1"/>
          <w:lang w:val="hy-AM"/>
        </w:rPr>
        <w:t>ին</w:t>
      </w:r>
      <w:r w:rsidR="00900858" w:rsidRPr="00BB4553">
        <w:rPr>
          <w:rFonts w:ascii="GHEA Grapalat" w:hAnsi="GHEA Grapalat" w:cs="Sylfaen"/>
          <w:color w:val="000000" w:themeColor="text1"/>
          <w:lang w:val="hy-AM"/>
        </w:rPr>
        <w:t xml:space="preserve"> </w:t>
      </w:r>
      <w:r w:rsidR="00850F36">
        <w:rPr>
          <w:rFonts w:ascii="GHEA Grapalat" w:hAnsi="GHEA Grapalat" w:cs="Sylfaen"/>
          <w:color w:val="000000" w:themeColor="text1"/>
          <w:lang w:val="hy-AM"/>
        </w:rPr>
        <w:lastRenderedPageBreak/>
        <w:t xml:space="preserve">նախատեսվում է </w:t>
      </w:r>
      <w:r w:rsidR="00900858" w:rsidRPr="00BB4553">
        <w:rPr>
          <w:rFonts w:ascii="GHEA Grapalat" w:hAnsi="GHEA Grapalat" w:cs="Sylfaen"/>
          <w:color w:val="000000" w:themeColor="text1"/>
          <w:lang w:val="hy-AM"/>
        </w:rPr>
        <w:t>նվեր</w:t>
      </w:r>
      <w:r w:rsidR="00850F36">
        <w:rPr>
          <w:rFonts w:ascii="GHEA Grapalat" w:hAnsi="GHEA Grapalat" w:cs="Sylfaen"/>
          <w:color w:val="000000" w:themeColor="text1"/>
          <w:lang w:val="hy-AM"/>
        </w:rPr>
        <w:t>ել</w:t>
      </w:r>
      <w:r w:rsidR="00900858" w:rsidRPr="00BB4553">
        <w:rPr>
          <w:rFonts w:ascii="GHEA Grapalat" w:hAnsi="GHEA Grapalat" w:cs="Sylfaen"/>
          <w:color w:val="000000" w:themeColor="text1"/>
          <w:lang w:val="hy-AM"/>
        </w:rPr>
        <w:t xml:space="preserve"> կամ նվիրաբեր</w:t>
      </w:r>
      <w:r w:rsidR="00850F36">
        <w:rPr>
          <w:rFonts w:ascii="GHEA Grapalat" w:hAnsi="GHEA Grapalat" w:cs="Sylfaen"/>
          <w:color w:val="000000" w:themeColor="text1"/>
          <w:lang w:val="hy-AM"/>
        </w:rPr>
        <w:t xml:space="preserve">ել </w:t>
      </w:r>
      <w:r w:rsidR="00850F36" w:rsidRPr="00BB4553">
        <w:rPr>
          <w:rFonts w:ascii="GHEA Grapalat" w:hAnsi="GHEA Grapalat" w:cs="Sylfaen"/>
          <w:color w:val="000000" w:themeColor="text1"/>
          <w:lang w:val="hy-AM"/>
        </w:rPr>
        <w:t>շարժական գույքը</w:t>
      </w:r>
      <w:r w:rsidRPr="00BB4553">
        <w:rPr>
          <w:rFonts w:ascii="GHEA Grapalat" w:hAnsi="GHEA Grapalat" w:cs="Sylfaen"/>
          <w:color w:val="000000" w:themeColor="text1"/>
          <w:lang w:val="hy-AM"/>
        </w:rPr>
        <w:t>՝</w:t>
      </w:r>
      <w:r w:rsidR="00900858" w:rsidRPr="00BB4553">
        <w:rPr>
          <w:rFonts w:ascii="GHEA Grapalat" w:hAnsi="GHEA Grapalat" w:cs="Arial"/>
          <w:color w:val="000000" w:themeColor="text1"/>
          <w:lang w:val="hy-AM"/>
        </w:rPr>
        <w:t xml:space="preserve"> այդ մարմնի</w:t>
      </w:r>
      <w:r w:rsidR="00B040E4" w:rsidRPr="00BB4553">
        <w:rPr>
          <w:rFonts w:ascii="GHEA Grapalat" w:hAnsi="GHEA Grapalat" w:cs="Arial"/>
          <w:color w:val="000000" w:themeColor="text1"/>
          <w:lang w:val="hy-AM"/>
        </w:rPr>
        <w:t xml:space="preserve"> ղեկավարի</w:t>
      </w:r>
      <w:r w:rsidRPr="00BB4553">
        <w:rPr>
          <w:rFonts w:ascii="GHEA Grapalat" w:hAnsi="GHEA Grapalat" w:cs="Arial"/>
          <w:color w:val="000000" w:themeColor="text1"/>
          <w:lang w:val="hy-AM"/>
        </w:rPr>
        <w:t xml:space="preserve"> </w:t>
      </w:r>
      <w:r w:rsidR="006A6800" w:rsidRPr="006A6800">
        <w:rPr>
          <w:rFonts w:ascii="GHEA Grapalat" w:hAnsi="GHEA Grapalat" w:cs="Sylfaen"/>
          <w:color w:val="000000" w:themeColor="text1"/>
          <w:lang w:val="hy-AM"/>
        </w:rPr>
        <w:t>իրավական ակտի</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հիման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վրա</w:t>
      </w:r>
      <w:r w:rsidR="00621793" w:rsidRPr="00BB4553">
        <w:rPr>
          <w:rFonts w:ascii="GHEA Grapalat" w:hAnsi="GHEA Grapalat" w:cs="Arial"/>
          <w:color w:val="000000" w:themeColor="text1"/>
          <w:lang w:val="hy-AM"/>
        </w:rPr>
        <w:t>, իսկ պետական կառավարման համակարգի մարմ</w:t>
      </w:r>
      <w:r w:rsidR="006018FB">
        <w:rPr>
          <w:rFonts w:ascii="GHEA Grapalat" w:hAnsi="GHEA Grapalat" w:cs="Arial"/>
          <w:color w:val="000000" w:themeColor="text1"/>
          <w:lang w:val="hy-AM"/>
        </w:rPr>
        <w:t>նին ենթակա</w:t>
      </w:r>
      <w:r w:rsidR="00B040E4" w:rsidRPr="00BB4553">
        <w:rPr>
          <w:rFonts w:ascii="GHEA Grapalat" w:hAnsi="GHEA Grapalat" w:cs="Arial"/>
          <w:color w:val="000000" w:themeColor="text1"/>
          <w:lang w:val="hy-AM"/>
        </w:rPr>
        <w:t xml:space="preserve"> կազմա</w:t>
      </w:r>
      <w:r w:rsidR="00C06A76" w:rsidRPr="00BB4553">
        <w:rPr>
          <w:rFonts w:ascii="GHEA Grapalat" w:hAnsi="GHEA Grapalat" w:cs="Arial"/>
          <w:color w:val="000000" w:themeColor="text1"/>
          <w:lang w:val="hy-AM"/>
        </w:rPr>
        <w:t>կ</w:t>
      </w:r>
      <w:r w:rsidR="00B040E4" w:rsidRPr="00BB4553">
        <w:rPr>
          <w:rFonts w:ascii="GHEA Grapalat" w:hAnsi="GHEA Grapalat" w:cs="Arial"/>
          <w:color w:val="000000" w:themeColor="text1"/>
          <w:lang w:val="hy-AM"/>
        </w:rPr>
        <w:t>երպության</w:t>
      </w:r>
      <w:r w:rsidR="00621793" w:rsidRPr="00BB4553">
        <w:rPr>
          <w:rFonts w:ascii="GHEA Grapalat" w:hAnsi="GHEA Grapalat" w:cs="Arial"/>
          <w:color w:val="000000" w:themeColor="text1"/>
          <w:lang w:val="hy-AM"/>
        </w:rPr>
        <w:t xml:space="preserve"> դե</w:t>
      </w:r>
      <w:r w:rsidR="00B040E4" w:rsidRPr="00BB4553">
        <w:rPr>
          <w:rFonts w:ascii="GHEA Grapalat" w:hAnsi="GHEA Grapalat" w:cs="Arial"/>
          <w:color w:val="000000" w:themeColor="text1"/>
          <w:lang w:val="hy-AM"/>
        </w:rPr>
        <w:t xml:space="preserve">պքում՝ այդ կազմակերպության </w:t>
      </w:r>
      <w:r w:rsidR="00850F36" w:rsidRPr="00850F36">
        <w:rPr>
          <w:rFonts w:ascii="GHEA Grapalat" w:hAnsi="GHEA Grapalat" w:cs="Arial"/>
          <w:color w:val="000000" w:themeColor="text1"/>
          <w:lang w:val="hy-AM"/>
        </w:rPr>
        <w:t>ընդհանուր կառավարում</w:t>
      </w:r>
      <w:r w:rsidR="00850F36">
        <w:rPr>
          <w:rFonts w:ascii="GHEA Grapalat" w:hAnsi="GHEA Grapalat" w:cs="Arial"/>
          <w:color w:val="000000" w:themeColor="text1"/>
          <w:lang w:val="hy-AM"/>
        </w:rPr>
        <w:t>ն իրականացնող</w:t>
      </w:r>
      <w:r w:rsidR="00FF0357" w:rsidRPr="00BB4553">
        <w:rPr>
          <w:rFonts w:ascii="GHEA Grapalat" w:hAnsi="GHEA Grapalat" w:cs="Arial"/>
          <w:color w:val="000000" w:themeColor="text1"/>
          <w:lang w:val="hy-AM"/>
        </w:rPr>
        <w:t xml:space="preserve"> լիազոր</w:t>
      </w:r>
      <w:r w:rsidR="00850F36">
        <w:rPr>
          <w:rFonts w:ascii="GHEA Grapalat" w:hAnsi="GHEA Grapalat" w:cs="Arial"/>
          <w:color w:val="000000" w:themeColor="text1"/>
          <w:lang w:val="hy-AM"/>
        </w:rPr>
        <w:t>ված</w:t>
      </w:r>
      <w:r w:rsidR="00B040E4" w:rsidRPr="00BB4553">
        <w:rPr>
          <w:rFonts w:ascii="GHEA Grapalat" w:hAnsi="GHEA Grapalat" w:cs="Arial"/>
          <w:color w:val="000000" w:themeColor="text1"/>
          <w:lang w:val="hy-AM"/>
        </w:rPr>
        <w:t xml:space="preserve"> </w:t>
      </w:r>
      <w:r w:rsidR="00850F36" w:rsidRPr="00850F36">
        <w:rPr>
          <w:rFonts w:ascii="GHEA Grapalat" w:hAnsi="GHEA Grapalat" w:cs="Arial"/>
          <w:color w:val="000000" w:themeColor="text1"/>
          <w:lang w:val="hy-AM"/>
        </w:rPr>
        <w:t>պետական մարմ</w:t>
      </w:r>
      <w:r w:rsidR="00850F36">
        <w:rPr>
          <w:rFonts w:ascii="GHEA Grapalat" w:hAnsi="GHEA Grapalat" w:cs="Arial"/>
          <w:color w:val="000000" w:themeColor="text1"/>
          <w:lang w:val="hy-AM"/>
        </w:rPr>
        <w:t>նի</w:t>
      </w:r>
      <w:r w:rsidR="006A6800">
        <w:rPr>
          <w:rFonts w:ascii="GHEA Grapalat" w:hAnsi="GHEA Grapalat" w:cs="Arial"/>
          <w:color w:val="000000" w:themeColor="text1"/>
          <w:lang w:val="hy-AM"/>
        </w:rPr>
        <w:t xml:space="preserve"> ղեկավարի իրավական ակտի</w:t>
      </w:r>
      <w:r w:rsidR="00B040E4" w:rsidRPr="00BB4553">
        <w:rPr>
          <w:rFonts w:ascii="GHEA Grapalat" w:hAnsi="GHEA Grapalat" w:cs="Arial"/>
          <w:color w:val="000000" w:themeColor="text1"/>
          <w:lang w:val="hy-AM"/>
        </w:rPr>
        <w:t xml:space="preserve"> հիման վրա:</w:t>
      </w:r>
      <w:r w:rsidR="006A6800">
        <w:rPr>
          <w:rFonts w:ascii="GHEA Grapalat" w:hAnsi="GHEA Grapalat" w:cs="Sylfaen"/>
          <w:color w:val="000000" w:themeColor="text1"/>
          <w:lang w:val="hy-AM"/>
        </w:rPr>
        <w:t xml:space="preserve"> Իրավական ակտերը</w:t>
      </w:r>
      <w:r w:rsidR="00C2224A" w:rsidRPr="00BB4553">
        <w:rPr>
          <w:rFonts w:ascii="GHEA Grapalat" w:hAnsi="GHEA Grapalat" w:cs="Sylfaen"/>
          <w:color w:val="000000" w:themeColor="text1"/>
          <w:lang w:val="hy-AM"/>
        </w:rPr>
        <w:t xml:space="preserve"> </w:t>
      </w:r>
      <w:r w:rsidRPr="00BB4553">
        <w:rPr>
          <w:rFonts w:ascii="GHEA Grapalat" w:hAnsi="GHEA Grapalat" w:cs="Sylfaen"/>
          <w:color w:val="000000" w:themeColor="text1"/>
          <w:lang w:val="hy-AM"/>
        </w:rPr>
        <w:t>պետք</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է</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ներառ</w:t>
      </w:r>
      <w:r w:rsidR="00BB4553" w:rsidRPr="00BB4553">
        <w:rPr>
          <w:rFonts w:ascii="GHEA Grapalat" w:hAnsi="GHEA Grapalat" w:cs="Sylfaen"/>
          <w:color w:val="000000" w:themeColor="text1"/>
          <w:lang w:val="hy-AM"/>
        </w:rPr>
        <w:t>են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հետևյալ</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տեղեկությունները՝</w:t>
      </w:r>
    </w:p>
    <w:p w14:paraId="2EE79514" w14:textId="49F4C09D" w:rsidR="00995C73" w:rsidRPr="00BB4553" w:rsidRDefault="00995C73" w:rsidP="00995C73">
      <w:pPr>
        <w:pStyle w:val="NormalWeb"/>
        <w:shd w:val="clear" w:color="auto" w:fill="FFFFFF"/>
        <w:spacing w:before="0" w:beforeAutospacing="0" w:after="0" w:afterAutospacing="0" w:line="360" w:lineRule="auto"/>
        <w:ind w:firstLine="709"/>
        <w:rPr>
          <w:rFonts w:ascii="GHEA Grapalat" w:hAnsi="GHEA Grapalat" w:cs="Arial"/>
          <w:color w:val="000000" w:themeColor="text1"/>
          <w:lang w:val="hy-AM"/>
        </w:rPr>
      </w:pPr>
      <w:r w:rsidRPr="00BB4553">
        <w:rPr>
          <w:rFonts w:ascii="GHEA Grapalat" w:hAnsi="GHEA Grapalat" w:cs="Arial"/>
          <w:color w:val="000000" w:themeColor="text1"/>
          <w:lang w:val="hy-AM"/>
        </w:rPr>
        <w:t xml:space="preserve">1) </w:t>
      </w:r>
      <w:r w:rsidRPr="00BB4553">
        <w:rPr>
          <w:rFonts w:ascii="GHEA Grapalat" w:hAnsi="GHEA Grapalat" w:cs="Sylfaen"/>
          <w:color w:val="000000" w:themeColor="text1"/>
          <w:lang w:val="hy-AM"/>
        </w:rPr>
        <w:t>նվիրվող</w:t>
      </w:r>
      <w:r w:rsidR="003B3DA5" w:rsidRPr="00BB4553">
        <w:rPr>
          <w:rFonts w:ascii="GHEA Grapalat" w:hAnsi="GHEA Grapalat" w:cs="Sylfaen"/>
          <w:color w:val="000000" w:themeColor="text1"/>
          <w:lang w:val="hy-AM"/>
        </w:rPr>
        <w:t xml:space="preserve"> կամ նվիրաբերվող</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գույքի</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անվանումը</w:t>
      </w:r>
      <w:r w:rsidR="00C273EC" w:rsidRPr="00BB4553">
        <w:rPr>
          <w:rFonts w:ascii="GHEA Grapalat" w:hAnsi="GHEA Grapalat" w:cs="Arial"/>
          <w:color w:val="000000" w:themeColor="text1"/>
          <w:lang w:val="hy-AM"/>
        </w:rPr>
        <w:t xml:space="preserve">, </w:t>
      </w:r>
      <w:r w:rsidR="00C273EC" w:rsidRPr="00BB4553">
        <w:rPr>
          <w:rFonts w:ascii="GHEA Grapalat" w:hAnsi="GHEA Grapalat" w:cs="Sylfaen"/>
          <w:color w:val="000000" w:themeColor="text1"/>
          <w:lang w:val="hy-AM"/>
        </w:rPr>
        <w:t xml:space="preserve">հասցեն </w:t>
      </w:r>
      <w:r w:rsidR="00C273EC" w:rsidRPr="00BB4553">
        <w:rPr>
          <w:rFonts w:ascii="GHEA Grapalat" w:hAnsi="GHEA Grapalat" w:cs="Arial"/>
          <w:color w:val="000000" w:themeColor="text1"/>
          <w:lang w:val="hy-AM"/>
        </w:rPr>
        <w:t>(առկայության դեպքում)</w:t>
      </w:r>
      <w:r w:rsidRPr="00BB4553">
        <w:rPr>
          <w:rFonts w:ascii="GHEA Grapalat" w:hAnsi="GHEA Grapalat" w:cs="Arial"/>
          <w:color w:val="000000" w:themeColor="text1"/>
          <w:lang w:val="hy-AM"/>
        </w:rPr>
        <w:t>.</w:t>
      </w:r>
    </w:p>
    <w:p w14:paraId="054EF4F0" w14:textId="45846BCA" w:rsidR="00995C73" w:rsidRPr="00BB4553" w:rsidRDefault="00995C73" w:rsidP="00B875D0">
      <w:pPr>
        <w:pStyle w:val="NormalWeb"/>
        <w:shd w:val="clear" w:color="auto" w:fill="FFFFFF"/>
        <w:spacing w:before="0" w:beforeAutospacing="0" w:after="0" w:afterAutospacing="0" w:line="360" w:lineRule="auto"/>
        <w:ind w:firstLine="709"/>
        <w:rPr>
          <w:rFonts w:ascii="GHEA Grapalat" w:hAnsi="GHEA Grapalat" w:cs="Arial"/>
          <w:color w:val="000000" w:themeColor="text1"/>
          <w:lang w:val="hy-AM"/>
        </w:rPr>
      </w:pPr>
      <w:r w:rsidRPr="00BB4553">
        <w:rPr>
          <w:rFonts w:ascii="GHEA Grapalat" w:hAnsi="GHEA Grapalat" w:cs="Arial"/>
          <w:color w:val="000000" w:themeColor="text1"/>
          <w:lang w:val="hy-AM"/>
        </w:rPr>
        <w:t xml:space="preserve">2) </w:t>
      </w:r>
      <w:r w:rsidRPr="00BB4553">
        <w:rPr>
          <w:rFonts w:ascii="GHEA Grapalat" w:hAnsi="GHEA Grapalat" w:cs="Sylfaen"/>
          <w:color w:val="000000" w:themeColor="text1"/>
          <w:lang w:val="hy-AM"/>
        </w:rPr>
        <w:t>գույքագրման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համարը</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նույնականացման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համարը</w:t>
      </w:r>
      <w:r w:rsidRPr="00BB4553">
        <w:rPr>
          <w:rFonts w:ascii="GHEA Grapalat" w:hAnsi="GHEA Grapalat" w:cs="Arial"/>
          <w:color w:val="000000" w:themeColor="text1"/>
          <w:lang w:val="hy-AM"/>
        </w:rPr>
        <w:t xml:space="preserve"> </w:t>
      </w:r>
      <w:r w:rsidR="00B875D0" w:rsidRPr="00BB4553">
        <w:rPr>
          <w:rFonts w:ascii="GHEA Grapalat" w:hAnsi="GHEA Grapalat" w:cs="Arial"/>
          <w:color w:val="000000" w:themeColor="text1"/>
          <w:lang w:val="hy-AM"/>
        </w:rPr>
        <w:t>(առկայության դեպքում),</w:t>
      </w:r>
      <w:r w:rsidRPr="00BB4553">
        <w:rPr>
          <w:rFonts w:ascii="GHEA Grapalat" w:hAnsi="GHEA Grapalat" w:cs="Arial"/>
          <w:color w:val="000000" w:themeColor="text1"/>
          <w:lang w:val="hy-AM"/>
        </w:rPr>
        <w:t xml:space="preserve"> </w:t>
      </w:r>
      <w:r w:rsidR="003B3DA5" w:rsidRPr="00BB4553">
        <w:rPr>
          <w:rFonts w:ascii="GHEA Grapalat" w:hAnsi="GHEA Grapalat" w:cs="Sylfaen"/>
          <w:color w:val="000000" w:themeColor="text1"/>
          <w:lang w:val="hy-AM"/>
        </w:rPr>
        <w:t>արտադրման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շահագործման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հանձնելու</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տարեթիվը</w:t>
      </w:r>
      <w:r w:rsidRPr="00BB4553">
        <w:rPr>
          <w:rFonts w:ascii="GHEA Grapalat" w:hAnsi="GHEA Grapalat" w:cs="Arial"/>
          <w:color w:val="000000" w:themeColor="text1"/>
          <w:lang w:val="hy-AM"/>
        </w:rPr>
        <w:t>.</w:t>
      </w:r>
    </w:p>
    <w:p w14:paraId="41175867" w14:textId="6C152C24" w:rsidR="00995C73" w:rsidRPr="0054587B" w:rsidRDefault="00995C73" w:rsidP="003B3DA5">
      <w:pPr>
        <w:pStyle w:val="NormalWeb"/>
        <w:shd w:val="clear" w:color="auto" w:fill="FFFFFF"/>
        <w:spacing w:before="0" w:beforeAutospacing="0" w:after="0" w:afterAutospacing="0" w:line="360" w:lineRule="auto"/>
        <w:ind w:firstLine="709"/>
        <w:jc w:val="both"/>
        <w:rPr>
          <w:rFonts w:ascii="MS Mincho" w:eastAsia="MS Mincho" w:hAnsi="MS Mincho" w:cs="MS Mincho"/>
          <w:color w:val="000000" w:themeColor="text1"/>
          <w:lang w:val="hy-AM"/>
        </w:rPr>
      </w:pPr>
      <w:r w:rsidRPr="00BB4553">
        <w:rPr>
          <w:rFonts w:ascii="GHEA Grapalat" w:hAnsi="GHEA Grapalat" w:cs="Arial"/>
          <w:color w:val="000000" w:themeColor="text1"/>
          <w:lang w:val="hy-AM"/>
        </w:rPr>
        <w:t xml:space="preserve">3) </w:t>
      </w:r>
      <w:r w:rsidR="007B6C51" w:rsidRPr="00C32666">
        <w:rPr>
          <w:rFonts w:ascii="GHEA Grapalat" w:hAnsi="GHEA Grapalat" w:cs="Sylfaen"/>
          <w:bCs/>
          <w:lang w:val="hy-AM"/>
        </w:rPr>
        <w:t>հաշվեկշռային (սկզբնական) արժեքը</w:t>
      </w:r>
      <w:r w:rsidR="007B6C51" w:rsidRPr="008123B1">
        <w:rPr>
          <w:rFonts w:ascii="GHEA Grapalat" w:hAnsi="GHEA Grapalat" w:cs="Sylfaen"/>
          <w:bCs/>
          <w:lang w:val="hy-AM"/>
        </w:rPr>
        <w:t xml:space="preserve"> </w:t>
      </w:r>
      <w:r w:rsidR="007B6C51" w:rsidRPr="00902573">
        <w:rPr>
          <w:rFonts w:ascii="GHEA Grapalat" w:hAnsi="GHEA Grapalat" w:cs="Sylfaen"/>
          <w:bCs/>
          <w:lang w:val="hy-AM"/>
        </w:rPr>
        <w:t xml:space="preserve">կամ </w:t>
      </w:r>
      <w:r w:rsidR="008B4E16" w:rsidRPr="00902573">
        <w:rPr>
          <w:rFonts w:ascii="GHEA Grapalat" w:hAnsi="GHEA Grapalat" w:cs="Sylfaen"/>
          <w:bCs/>
          <w:lang w:val="hy-AM"/>
        </w:rPr>
        <w:t xml:space="preserve">անկախ գնահատողի կողմից տրամադրված </w:t>
      </w:r>
      <w:r w:rsidR="00D26C73" w:rsidRPr="00902573">
        <w:rPr>
          <w:rFonts w:ascii="GHEA Grapalat" w:hAnsi="GHEA Grapalat" w:cs="Sylfaen"/>
          <w:bCs/>
          <w:lang w:val="hy-AM"/>
        </w:rPr>
        <w:t xml:space="preserve">շուկայական արժեքը </w:t>
      </w:r>
      <w:r w:rsidR="0054587B" w:rsidRPr="00902573">
        <w:rPr>
          <w:rFonts w:ascii="MS Mincho" w:eastAsia="MS Mincho" w:hAnsi="MS Mincho" w:cs="MS Mincho"/>
          <w:bCs/>
          <w:lang w:val="hy-AM"/>
        </w:rPr>
        <w:t>․</w:t>
      </w:r>
    </w:p>
    <w:p w14:paraId="37A7509E" w14:textId="5FE27651" w:rsidR="00995C73" w:rsidRPr="00BB4553" w:rsidRDefault="00995C73" w:rsidP="003B3DA5">
      <w:pPr>
        <w:pStyle w:val="NormalWeb"/>
        <w:shd w:val="clear" w:color="auto" w:fill="FFFFFF"/>
        <w:spacing w:before="0" w:beforeAutospacing="0" w:after="0" w:afterAutospacing="0" w:line="360" w:lineRule="auto"/>
        <w:ind w:firstLine="709"/>
        <w:jc w:val="both"/>
        <w:rPr>
          <w:rFonts w:ascii="GHEA Grapalat" w:hAnsi="GHEA Grapalat" w:cs="Arial"/>
          <w:color w:val="000000" w:themeColor="text1"/>
          <w:lang w:val="hy-AM"/>
        </w:rPr>
      </w:pPr>
      <w:r w:rsidRPr="00BB4553">
        <w:rPr>
          <w:rFonts w:ascii="GHEA Grapalat" w:hAnsi="GHEA Grapalat" w:cs="Arial"/>
          <w:color w:val="000000" w:themeColor="text1"/>
          <w:lang w:val="hy-AM"/>
        </w:rPr>
        <w:t xml:space="preserve">4) </w:t>
      </w:r>
      <w:r w:rsidR="003B3DA5" w:rsidRPr="00BB4553">
        <w:rPr>
          <w:rFonts w:ascii="GHEA Grapalat" w:hAnsi="GHEA Grapalat" w:cs="Sylfaen"/>
          <w:color w:val="000000" w:themeColor="text1"/>
          <w:lang w:val="hy-AM"/>
        </w:rPr>
        <w:t>ֆիզիկական</w:t>
      </w:r>
      <w:r w:rsidR="007A32AD" w:rsidRPr="00BB4553">
        <w:rPr>
          <w:rFonts w:ascii="GHEA Grapalat" w:hAnsi="GHEA Grapalat" w:cs="Sylfaen"/>
          <w:color w:val="000000" w:themeColor="text1"/>
          <w:lang w:val="hy-AM"/>
        </w:rPr>
        <w:t xml:space="preserve"> անձի անունը</w:t>
      </w:r>
      <w:r w:rsidR="003B3DA5" w:rsidRPr="00BB4553">
        <w:rPr>
          <w:rFonts w:ascii="GHEA Grapalat" w:hAnsi="GHEA Grapalat" w:cs="Sylfaen"/>
          <w:color w:val="000000" w:themeColor="text1"/>
          <w:lang w:val="hy-AM"/>
        </w:rPr>
        <w:t xml:space="preserve"> կամ իրավաբանական անձի</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անվանումը</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որի</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կողմից</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նվիրվում</w:t>
      </w:r>
      <w:r w:rsidR="007A32AD" w:rsidRPr="00BB4553">
        <w:rPr>
          <w:rFonts w:ascii="GHEA Grapalat" w:hAnsi="GHEA Grapalat" w:cs="Sylfaen"/>
          <w:color w:val="000000" w:themeColor="text1"/>
          <w:lang w:val="hy-AM"/>
        </w:rPr>
        <w:t xml:space="preserve"> կամ նվիրաբերվում</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է</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գույքը</w:t>
      </w:r>
      <w:r w:rsidRPr="00BB4553">
        <w:rPr>
          <w:rFonts w:ascii="GHEA Grapalat" w:hAnsi="GHEA Grapalat" w:cs="Arial"/>
          <w:color w:val="000000" w:themeColor="text1"/>
          <w:lang w:val="hy-AM"/>
        </w:rPr>
        <w:t>.</w:t>
      </w:r>
    </w:p>
    <w:p w14:paraId="28CC9823" w14:textId="159BEE9E" w:rsidR="00995C73" w:rsidRPr="00BB4553" w:rsidRDefault="00995C73" w:rsidP="003B3DA5">
      <w:pPr>
        <w:pStyle w:val="NormalWeb"/>
        <w:shd w:val="clear" w:color="auto" w:fill="FFFFFF"/>
        <w:spacing w:before="0" w:beforeAutospacing="0" w:after="0" w:afterAutospacing="0" w:line="360" w:lineRule="auto"/>
        <w:ind w:firstLine="709"/>
        <w:jc w:val="both"/>
        <w:rPr>
          <w:rFonts w:ascii="GHEA Grapalat" w:hAnsi="GHEA Grapalat" w:cs="Arial"/>
          <w:color w:val="000000" w:themeColor="text1"/>
          <w:lang w:val="hy-AM"/>
        </w:rPr>
      </w:pPr>
      <w:r w:rsidRPr="00BB4553">
        <w:rPr>
          <w:rFonts w:ascii="GHEA Grapalat" w:hAnsi="GHEA Grapalat" w:cs="Arial"/>
          <w:color w:val="000000" w:themeColor="text1"/>
          <w:lang w:val="hy-AM"/>
        </w:rPr>
        <w:t xml:space="preserve">5) </w:t>
      </w:r>
      <w:r w:rsidRPr="00BB4553">
        <w:rPr>
          <w:rFonts w:ascii="GHEA Grapalat" w:hAnsi="GHEA Grapalat" w:cs="Sylfaen"/>
          <w:color w:val="000000" w:themeColor="text1"/>
          <w:lang w:val="hy-AM"/>
        </w:rPr>
        <w:t>նվիրատվության</w:t>
      </w:r>
      <w:r w:rsidR="007A32AD" w:rsidRPr="00BB4553">
        <w:rPr>
          <w:rFonts w:ascii="GHEA Grapalat" w:hAnsi="GHEA Grapalat" w:cs="Sylfaen"/>
          <w:color w:val="000000" w:themeColor="text1"/>
          <w:lang w:val="hy-AM"/>
        </w:rPr>
        <w:t xml:space="preserve"> կամ նվիրաբերության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նպատակը</w:t>
      </w:r>
      <w:r w:rsidRPr="00BB4553">
        <w:rPr>
          <w:rFonts w:ascii="GHEA Grapalat" w:hAnsi="GHEA Grapalat" w:cs="Arial"/>
          <w:color w:val="000000" w:themeColor="text1"/>
          <w:lang w:val="hy-AM"/>
        </w:rPr>
        <w:t>.</w:t>
      </w:r>
    </w:p>
    <w:p w14:paraId="4BF54F48" w14:textId="77777777" w:rsidR="00995C73" w:rsidRPr="00BB4553" w:rsidRDefault="00995C73" w:rsidP="003B3DA5">
      <w:pPr>
        <w:pStyle w:val="NormalWeb"/>
        <w:shd w:val="clear" w:color="auto" w:fill="FFFFFF"/>
        <w:spacing w:before="0" w:beforeAutospacing="0" w:after="0" w:afterAutospacing="0" w:line="360" w:lineRule="auto"/>
        <w:ind w:firstLine="709"/>
        <w:jc w:val="both"/>
        <w:rPr>
          <w:rFonts w:ascii="GHEA Grapalat" w:hAnsi="GHEA Grapalat" w:cs="Arial"/>
          <w:color w:val="000000" w:themeColor="text1"/>
          <w:lang w:val="hy-AM"/>
        </w:rPr>
      </w:pPr>
      <w:r w:rsidRPr="00BB4553">
        <w:rPr>
          <w:rFonts w:ascii="GHEA Grapalat" w:hAnsi="GHEA Grapalat" w:cs="Arial"/>
          <w:color w:val="000000" w:themeColor="text1"/>
          <w:lang w:val="hy-AM"/>
        </w:rPr>
        <w:t xml:space="preserve">6) </w:t>
      </w:r>
      <w:r w:rsidRPr="00BB4553">
        <w:rPr>
          <w:rFonts w:ascii="GHEA Grapalat" w:hAnsi="GHEA Grapalat" w:cs="Sylfaen"/>
          <w:color w:val="000000" w:themeColor="text1"/>
          <w:lang w:val="hy-AM"/>
        </w:rPr>
        <w:t>հանձնման</w:t>
      </w:r>
      <w:r w:rsidRPr="00BB4553">
        <w:rPr>
          <w:rFonts w:ascii="GHEA Grapalat" w:hAnsi="GHEA Grapalat" w:cs="Arial"/>
          <w:color w:val="000000" w:themeColor="text1"/>
          <w:lang w:val="hy-AM"/>
        </w:rPr>
        <w:t>-</w:t>
      </w:r>
      <w:r w:rsidRPr="00BB4553">
        <w:rPr>
          <w:rFonts w:ascii="GHEA Grapalat" w:hAnsi="GHEA Grapalat" w:cs="Sylfaen"/>
          <w:color w:val="000000" w:themeColor="text1"/>
          <w:lang w:val="hy-AM"/>
        </w:rPr>
        <w:t>ընդունման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աշխատանքների</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կատարման</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ժամկետը</w:t>
      </w:r>
      <w:r w:rsidRPr="00BB4553">
        <w:rPr>
          <w:rFonts w:ascii="GHEA Grapalat" w:hAnsi="GHEA Grapalat" w:cs="Arial"/>
          <w:color w:val="000000" w:themeColor="text1"/>
          <w:lang w:val="hy-AM"/>
        </w:rPr>
        <w:t>.</w:t>
      </w:r>
    </w:p>
    <w:p w14:paraId="2229499D" w14:textId="4A6F0507" w:rsidR="005C3F9B" w:rsidRDefault="00995C73" w:rsidP="003B3DA5">
      <w:pPr>
        <w:pStyle w:val="NormalWeb"/>
        <w:shd w:val="clear" w:color="auto" w:fill="FFFFFF"/>
        <w:spacing w:before="0" w:beforeAutospacing="0" w:after="0" w:afterAutospacing="0" w:line="360" w:lineRule="auto"/>
        <w:ind w:firstLine="709"/>
        <w:jc w:val="both"/>
        <w:rPr>
          <w:rFonts w:ascii="GHEA Grapalat" w:hAnsi="GHEA Grapalat" w:cs="Sylfaen"/>
          <w:color w:val="000000" w:themeColor="text1"/>
          <w:lang w:val="hy-AM"/>
        </w:rPr>
      </w:pPr>
      <w:r w:rsidRPr="00902573">
        <w:rPr>
          <w:rFonts w:ascii="GHEA Grapalat" w:hAnsi="GHEA Grapalat" w:cs="Arial"/>
          <w:color w:val="000000" w:themeColor="text1"/>
          <w:lang w:val="hy-AM"/>
        </w:rPr>
        <w:t xml:space="preserve">7) </w:t>
      </w:r>
      <w:r w:rsidR="00BE7AB2" w:rsidRPr="00902573">
        <w:rPr>
          <w:rFonts w:ascii="GHEA Grapalat" w:hAnsi="GHEA Grapalat" w:cs="Arial"/>
          <w:color w:val="000000" w:themeColor="text1"/>
          <w:lang w:val="hy-AM"/>
        </w:rPr>
        <w:t>տ</w:t>
      </w:r>
      <w:r w:rsidR="00BE7AB2" w:rsidRPr="00902573">
        <w:rPr>
          <w:rFonts w:ascii="GHEA Grapalat" w:hAnsi="GHEA Grapalat" w:cs="Sylfaen"/>
          <w:color w:val="000000" w:themeColor="text1"/>
          <w:lang w:val="hy-AM"/>
        </w:rPr>
        <w:t>եղափոխման և հաշվառման ծախսերը հոգացող մարմինի (իրավաբանական կամ ֆիզիկական անձի)</w:t>
      </w:r>
      <w:r w:rsidRPr="00902573">
        <w:rPr>
          <w:rFonts w:ascii="GHEA Grapalat" w:hAnsi="GHEA Grapalat" w:cs="Arial"/>
          <w:color w:val="000000" w:themeColor="text1"/>
          <w:lang w:val="hy-AM"/>
        </w:rPr>
        <w:t xml:space="preserve"> </w:t>
      </w:r>
      <w:r w:rsidRPr="00902573">
        <w:rPr>
          <w:rFonts w:ascii="GHEA Grapalat" w:hAnsi="GHEA Grapalat" w:cs="Sylfaen"/>
          <w:color w:val="000000" w:themeColor="text1"/>
          <w:lang w:val="hy-AM"/>
        </w:rPr>
        <w:t>անվանումը:</w:t>
      </w:r>
    </w:p>
    <w:p w14:paraId="3B7AEB91" w14:textId="1BFDA558" w:rsidR="00747A3A" w:rsidRPr="00BB4553" w:rsidRDefault="005C3F9B" w:rsidP="005C3F9B">
      <w:pPr>
        <w:pStyle w:val="NormalWeb"/>
        <w:shd w:val="clear" w:color="auto" w:fill="FFFFFF"/>
        <w:spacing w:before="0" w:beforeAutospacing="0" w:after="0" w:afterAutospacing="0" w:line="360" w:lineRule="auto"/>
        <w:ind w:firstLine="709"/>
        <w:jc w:val="both"/>
        <w:rPr>
          <w:rFonts w:ascii="GHEA Grapalat" w:hAnsi="GHEA Grapalat" w:cs="Sylfaen"/>
          <w:color w:val="000000" w:themeColor="text1"/>
          <w:lang w:val="hy-AM"/>
        </w:rPr>
      </w:pPr>
      <w:r w:rsidRPr="00BB4553">
        <w:rPr>
          <w:rFonts w:ascii="GHEA Grapalat" w:hAnsi="GHEA Grapalat" w:cs="Sylfaen"/>
          <w:color w:val="000000" w:themeColor="text1"/>
          <w:lang w:val="hy-AM"/>
        </w:rPr>
        <w:t>Ընդ</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որում</w:t>
      </w:r>
      <w:r w:rsidRPr="00BB4553">
        <w:rPr>
          <w:rFonts w:ascii="GHEA Grapalat" w:hAnsi="GHEA Grapalat" w:cs="Arial"/>
          <w:color w:val="000000" w:themeColor="text1"/>
          <w:lang w:val="hy-AM"/>
        </w:rPr>
        <w:t xml:space="preserve">, </w:t>
      </w:r>
      <w:r w:rsidRPr="00BB4553">
        <w:rPr>
          <w:rFonts w:ascii="GHEA Grapalat" w:hAnsi="GHEA Grapalat" w:cs="Sylfaen"/>
          <w:color w:val="000000" w:themeColor="text1"/>
          <w:lang w:val="hy-AM"/>
        </w:rPr>
        <w:t>նշված պետական կառավարման համակարգի մ</w:t>
      </w:r>
      <w:r>
        <w:rPr>
          <w:rFonts w:ascii="GHEA Grapalat" w:hAnsi="GHEA Grapalat" w:cs="Sylfaen"/>
          <w:color w:val="000000" w:themeColor="text1"/>
          <w:lang w:val="hy-AM"/>
        </w:rPr>
        <w:t>արմին</w:t>
      </w:r>
      <w:r w:rsidR="000252BA">
        <w:rPr>
          <w:rFonts w:ascii="GHEA Grapalat" w:hAnsi="GHEA Grapalat" w:cs="Sylfaen"/>
          <w:color w:val="000000" w:themeColor="text1"/>
          <w:lang w:val="hy-AM"/>
        </w:rPr>
        <w:t>ների ղեկավարների իրավական ակտեր</w:t>
      </w:r>
      <w:r w:rsidR="000252BA" w:rsidRPr="000252BA">
        <w:rPr>
          <w:rFonts w:ascii="GHEA Grapalat" w:hAnsi="GHEA Grapalat" w:cs="Sylfaen"/>
          <w:color w:val="000000" w:themeColor="text1"/>
          <w:lang w:val="hy-AM"/>
        </w:rPr>
        <w:t>ի նախագծերը</w:t>
      </w:r>
      <w:r w:rsidRPr="00BB4553">
        <w:rPr>
          <w:rFonts w:ascii="GHEA Grapalat" w:hAnsi="GHEA Grapalat" w:cs="Sylfaen"/>
          <w:color w:val="000000" w:themeColor="text1"/>
          <w:lang w:val="hy-AM"/>
        </w:rPr>
        <w:t xml:space="preserve"> համաձայնեցվում են </w:t>
      </w:r>
      <w:r>
        <w:rPr>
          <w:rFonts w:ascii="GHEA Grapalat" w:hAnsi="GHEA Grapalat" w:cs="Sylfaen"/>
          <w:color w:val="000000" w:themeColor="text1"/>
          <w:lang w:val="hy-AM"/>
        </w:rPr>
        <w:t>կ</w:t>
      </w:r>
      <w:r w:rsidRPr="00BB4553">
        <w:rPr>
          <w:rFonts w:ascii="GHEA Grapalat" w:hAnsi="GHEA Grapalat" w:cs="Sylfaen"/>
          <w:color w:val="000000" w:themeColor="text1"/>
          <w:lang w:val="hy-AM"/>
        </w:rPr>
        <w:t>ոմիտեի հետ</w:t>
      </w:r>
      <w:r w:rsidRPr="005C3F9B">
        <w:rPr>
          <w:rFonts w:ascii="GHEA Grapalat" w:hAnsi="GHEA Grapalat" w:cs="Sylfaen"/>
          <w:color w:val="000000" w:themeColor="text1"/>
          <w:lang w:val="hy-AM"/>
        </w:rPr>
        <w:t xml:space="preserve">, </w:t>
      </w:r>
      <w:r>
        <w:rPr>
          <w:rFonts w:ascii="GHEA Grapalat" w:hAnsi="GHEA Grapalat" w:cs="Sylfaen"/>
          <w:color w:val="000000" w:themeColor="text1"/>
          <w:lang w:val="hy-AM"/>
        </w:rPr>
        <w:t>ինչպես նաև</w:t>
      </w:r>
      <w:r w:rsidRPr="00214FB2">
        <w:rPr>
          <w:rFonts w:ascii="GHEA Grapalat" w:hAnsi="GHEA Grapalat" w:cs="Sylfaen"/>
          <w:color w:val="000000" w:themeColor="text1"/>
          <w:lang w:val="hy-AM"/>
        </w:rPr>
        <w:t xml:space="preserve"> մարմինների կողմից</w:t>
      </w:r>
      <w:r>
        <w:rPr>
          <w:rFonts w:ascii="GHEA Grapalat" w:hAnsi="GHEA Grapalat" w:cs="Sylfaen"/>
          <w:color w:val="000000" w:themeColor="text1"/>
          <w:lang w:val="hy-AM"/>
        </w:rPr>
        <w:t xml:space="preserve"> կ</w:t>
      </w:r>
      <w:r w:rsidRPr="00B71C20">
        <w:rPr>
          <w:rFonts w:ascii="GHEA Grapalat" w:hAnsi="GHEA Grapalat" w:cs="Sylfaen"/>
          <w:color w:val="000000" w:themeColor="text1"/>
          <w:lang w:val="hy-AM"/>
        </w:rPr>
        <w:t>ոմիտե են</w:t>
      </w:r>
      <w:r>
        <w:rPr>
          <w:rFonts w:ascii="GHEA Grapalat" w:hAnsi="GHEA Grapalat" w:cs="Sylfaen"/>
          <w:color w:val="000000" w:themeColor="text1"/>
          <w:lang w:val="hy-AM"/>
        </w:rPr>
        <w:t xml:space="preserve"> ներկայացն</w:t>
      </w:r>
      <w:r w:rsidRPr="00B71C20">
        <w:rPr>
          <w:rFonts w:ascii="GHEA Grapalat" w:hAnsi="GHEA Grapalat" w:cs="Sylfaen"/>
          <w:color w:val="000000" w:themeColor="text1"/>
          <w:lang w:val="hy-AM"/>
        </w:rPr>
        <w:t>վ</w:t>
      </w:r>
      <w:r>
        <w:rPr>
          <w:rFonts w:ascii="GHEA Grapalat" w:hAnsi="GHEA Grapalat" w:cs="Sylfaen"/>
          <w:color w:val="000000" w:themeColor="text1"/>
          <w:lang w:val="hy-AM"/>
        </w:rPr>
        <w:t>ում տարեկան հաշվետվություններ նվիրատվությամբ</w:t>
      </w:r>
      <w:r w:rsidRPr="00B71C20">
        <w:rPr>
          <w:rFonts w:ascii="GHEA Grapalat" w:hAnsi="GHEA Grapalat" w:cs="Sylfaen"/>
          <w:color w:val="000000" w:themeColor="text1"/>
          <w:lang w:val="hy-AM"/>
        </w:rPr>
        <w:t xml:space="preserve"> կամ նվիրաբերությամբ</w:t>
      </w:r>
      <w:r>
        <w:rPr>
          <w:rFonts w:ascii="GHEA Grapalat" w:hAnsi="GHEA Grapalat" w:cs="Sylfaen"/>
          <w:color w:val="000000" w:themeColor="text1"/>
          <w:lang w:val="hy-AM"/>
        </w:rPr>
        <w:t xml:space="preserve"> ընդունված</w:t>
      </w:r>
      <w:r w:rsidR="009D43A0" w:rsidRPr="009D43A0">
        <w:rPr>
          <w:rFonts w:ascii="GHEA Grapalat" w:hAnsi="GHEA Grapalat" w:cs="Sylfaen"/>
          <w:color w:val="000000" w:themeColor="text1"/>
          <w:lang w:val="hy-AM"/>
        </w:rPr>
        <w:t xml:space="preserve"> շարժական</w:t>
      </w:r>
      <w:r>
        <w:rPr>
          <w:rFonts w:ascii="GHEA Grapalat" w:hAnsi="GHEA Grapalat" w:cs="Sylfaen"/>
          <w:color w:val="000000" w:themeColor="text1"/>
          <w:lang w:val="hy-AM"/>
        </w:rPr>
        <w:t xml:space="preserve"> գույքի վերաբերյալ</w:t>
      </w:r>
      <w:r w:rsidR="007D6328" w:rsidRPr="00902573">
        <w:rPr>
          <w:rFonts w:ascii="GHEA Grapalat" w:hAnsi="GHEA Grapalat" w:cs="Sylfaen"/>
          <w:color w:val="000000" w:themeColor="text1"/>
          <w:lang w:val="hy-AM"/>
        </w:rPr>
        <w:t xml:space="preserve">։ Գույքի հետագա պահպանման համար պետական բյուջեից լրացուցիչ ծախսերի անհրաժեշտության դեպքում՝ իրավական ակտերի նախագծերը համաձայնեցվում են նաև </w:t>
      </w:r>
      <w:r w:rsidR="00547A5F" w:rsidRPr="00902573">
        <w:rPr>
          <w:rFonts w:ascii="GHEA Grapalat" w:hAnsi="GHEA Grapalat" w:cs="Sylfaen"/>
          <w:color w:val="000000" w:themeColor="text1"/>
          <w:lang w:val="hy-AM"/>
        </w:rPr>
        <w:t>Հայաստանի</w:t>
      </w:r>
      <w:r w:rsidR="00547A5F" w:rsidRPr="00902573">
        <w:rPr>
          <w:rFonts w:ascii="GHEA Grapalat" w:hAnsi="GHEA Grapalat" w:cs="Arial"/>
          <w:color w:val="000000" w:themeColor="text1"/>
          <w:lang w:val="hy-AM"/>
        </w:rPr>
        <w:t xml:space="preserve"> </w:t>
      </w:r>
      <w:r w:rsidR="00547A5F" w:rsidRPr="00902573">
        <w:rPr>
          <w:rFonts w:ascii="GHEA Grapalat" w:hAnsi="GHEA Grapalat" w:cs="Sylfaen"/>
          <w:color w:val="000000" w:themeColor="text1"/>
          <w:lang w:val="hy-AM"/>
        </w:rPr>
        <w:t xml:space="preserve">Հանրապետության </w:t>
      </w:r>
      <w:r w:rsidR="007D6328" w:rsidRPr="00902573">
        <w:rPr>
          <w:rFonts w:ascii="GHEA Grapalat" w:hAnsi="GHEA Grapalat" w:cs="Sylfaen"/>
          <w:color w:val="000000" w:themeColor="text1"/>
          <w:lang w:val="hy-AM"/>
        </w:rPr>
        <w:t>ֆինանսների նախարարության հետ։</w:t>
      </w:r>
      <w:r w:rsidR="005B1F37" w:rsidRPr="00902573">
        <w:rPr>
          <w:rFonts w:ascii="GHEA Grapalat" w:hAnsi="GHEA Grapalat" w:cs="Sylfaen"/>
          <w:color w:val="000000" w:themeColor="text1"/>
          <w:shd w:val="clear" w:color="auto" w:fill="FFFFFF"/>
          <w:lang w:val="hy-AM"/>
        </w:rPr>
        <w:t xml:space="preserve"> Բացասական եզրակացության դեպքում՝ նվերն ընդունվում է </w:t>
      </w:r>
      <w:r w:rsidR="00547A5F" w:rsidRPr="00902573">
        <w:rPr>
          <w:rFonts w:ascii="GHEA Grapalat" w:hAnsi="GHEA Grapalat" w:cs="Sylfaen"/>
          <w:color w:val="000000" w:themeColor="text1"/>
          <w:lang w:val="hy-AM"/>
        </w:rPr>
        <w:t>Հայաստանի</w:t>
      </w:r>
      <w:r w:rsidR="00547A5F" w:rsidRPr="00902573">
        <w:rPr>
          <w:rFonts w:ascii="GHEA Grapalat" w:hAnsi="GHEA Grapalat" w:cs="Arial"/>
          <w:color w:val="000000" w:themeColor="text1"/>
          <w:lang w:val="hy-AM"/>
        </w:rPr>
        <w:t xml:space="preserve"> </w:t>
      </w:r>
      <w:r w:rsidR="00547A5F" w:rsidRPr="00902573">
        <w:rPr>
          <w:rFonts w:ascii="GHEA Grapalat" w:hAnsi="GHEA Grapalat" w:cs="Sylfaen"/>
          <w:color w:val="000000" w:themeColor="text1"/>
          <w:lang w:val="hy-AM"/>
        </w:rPr>
        <w:t>Հանրապետության</w:t>
      </w:r>
      <w:r w:rsidR="005B1F37" w:rsidRPr="00902573">
        <w:rPr>
          <w:rFonts w:ascii="GHEA Grapalat" w:hAnsi="GHEA Grapalat" w:cs="Sylfaen"/>
          <w:color w:val="000000" w:themeColor="text1"/>
          <w:shd w:val="clear" w:color="auto" w:fill="FFFFFF"/>
          <w:lang w:val="hy-AM"/>
        </w:rPr>
        <w:t xml:space="preserve"> կառավարության համապատասխան որոշման հիման վրա</w:t>
      </w:r>
      <w:r w:rsidRPr="00902573">
        <w:rPr>
          <w:rFonts w:ascii="GHEA Grapalat" w:hAnsi="GHEA Grapalat" w:cs="Arial"/>
          <w:color w:val="000000" w:themeColor="text1"/>
          <w:lang w:val="hy-AM"/>
        </w:rPr>
        <w:t>:</w:t>
      </w:r>
      <w:bookmarkStart w:id="3" w:name="_GoBack"/>
      <w:bookmarkEnd w:id="2"/>
      <w:bookmarkEnd w:id="3"/>
    </w:p>
    <w:bookmarkEnd w:id="1"/>
    <w:p w14:paraId="7A4ED34B" w14:textId="6905D579" w:rsidR="005D0BFB" w:rsidRPr="00BB4553" w:rsidRDefault="00525FE2" w:rsidP="001C2BDA">
      <w:pPr>
        <w:shd w:val="clear" w:color="auto" w:fill="FFFFFF"/>
        <w:spacing w:line="360" w:lineRule="auto"/>
        <w:ind w:firstLine="720"/>
        <w:jc w:val="both"/>
        <w:rPr>
          <w:rFonts w:ascii="GHEA Grapalat" w:eastAsiaTheme="minorHAnsi" w:hAnsi="GHEA Grapalat" w:cstheme="minorBidi"/>
          <w:color w:val="000000" w:themeColor="text1"/>
          <w:kern w:val="2"/>
          <w:shd w:val="clear" w:color="auto" w:fill="FFFFFF"/>
          <w:lang w:val="hy-AM"/>
        </w:rPr>
      </w:pPr>
      <w:r w:rsidRPr="00BB4553">
        <w:rPr>
          <w:rFonts w:ascii="GHEA Grapalat" w:eastAsiaTheme="minorHAnsi" w:hAnsi="GHEA Grapalat" w:cstheme="minorBidi"/>
          <w:color w:val="000000" w:themeColor="text1"/>
          <w:kern w:val="2"/>
          <w:shd w:val="clear" w:color="auto" w:fill="FFFFFF"/>
          <w:lang w:val="hy-AM"/>
        </w:rPr>
        <w:t>2. Որոշումն ուժի մեջ է մտնում պաշտոնական հրապարակմանը հաջորդող օրվանից։</w:t>
      </w:r>
    </w:p>
    <w:p w14:paraId="1FDB7BF8" w14:textId="77777777" w:rsidR="006F5F6C" w:rsidRPr="00BB4553" w:rsidRDefault="006F5F6C" w:rsidP="001C2BDA">
      <w:pPr>
        <w:shd w:val="clear" w:color="auto" w:fill="FFFFFF"/>
        <w:spacing w:line="360" w:lineRule="auto"/>
        <w:ind w:firstLine="720"/>
        <w:jc w:val="both"/>
        <w:rPr>
          <w:rFonts w:ascii="GHEA Grapalat" w:hAnsi="GHEA Grapalat" w:cs="Sylfaen"/>
          <w:b/>
          <w:bCs/>
          <w:i/>
          <w:iCs/>
          <w:color w:val="000000" w:themeColor="text1"/>
          <w:sz w:val="14"/>
          <w:u w:val="single"/>
          <w:lang w:val="hy-AM"/>
        </w:rPr>
      </w:pPr>
    </w:p>
    <w:p w14:paraId="0850596B" w14:textId="5CE8C621" w:rsidR="00E277E2" w:rsidRPr="009536C1" w:rsidRDefault="00E277E2" w:rsidP="00E277E2">
      <w:pPr>
        <w:jc w:val="both"/>
        <w:rPr>
          <w:rFonts w:ascii="Verdana" w:hAnsi="Verdana"/>
          <w:sz w:val="2"/>
          <w:szCs w:val="21"/>
          <w:shd w:val="clear" w:color="auto" w:fill="FFFFFF"/>
          <w:lang w:val="hy-AM"/>
        </w:rPr>
      </w:pPr>
    </w:p>
    <w:p w14:paraId="4BAD6DE5" w14:textId="77777777" w:rsidR="00342ABD" w:rsidRDefault="00342ABD" w:rsidP="005D0BFB">
      <w:pPr>
        <w:spacing w:line="360" w:lineRule="auto"/>
        <w:ind w:firstLine="720"/>
        <w:jc w:val="both"/>
        <w:rPr>
          <w:rFonts w:ascii="GHEA Grapalat" w:hAnsi="GHEA Grapalat"/>
          <w:lang w:val="hy-AM"/>
        </w:rPr>
      </w:pPr>
    </w:p>
    <w:p w14:paraId="3D0CCB7F" w14:textId="253DB74B" w:rsidR="005D0BFB" w:rsidRPr="009536C1" w:rsidRDefault="005D0BFB" w:rsidP="005D0BFB">
      <w:pPr>
        <w:spacing w:line="360" w:lineRule="auto"/>
        <w:ind w:firstLine="720"/>
        <w:jc w:val="both"/>
        <w:rPr>
          <w:rFonts w:ascii="GHEA Grapalat" w:hAnsi="GHEA Grapalat"/>
          <w:lang w:val="hy-AM"/>
        </w:rPr>
      </w:pPr>
      <w:r w:rsidRPr="009536C1">
        <w:rPr>
          <w:rFonts w:ascii="GHEA Grapalat" w:hAnsi="GHEA Grapalat"/>
          <w:lang w:val="hy-AM"/>
        </w:rPr>
        <w:t>ՀԱՅԱՍՏԱՆԻ ՀԱՆՐԱՊԵՏՈՒԹՅԱՆ</w:t>
      </w:r>
    </w:p>
    <w:p w14:paraId="2EE7ACAA" w14:textId="77777777" w:rsidR="005D0BFB" w:rsidRPr="009536C1" w:rsidRDefault="005D0BFB" w:rsidP="005D0BFB">
      <w:pPr>
        <w:spacing w:line="360" w:lineRule="auto"/>
        <w:ind w:firstLine="720"/>
        <w:jc w:val="both"/>
        <w:rPr>
          <w:rFonts w:ascii="GHEA Grapalat" w:hAnsi="GHEA Grapalat"/>
          <w:lang w:val="hy-AM"/>
        </w:rPr>
      </w:pPr>
      <w:r w:rsidRPr="009536C1">
        <w:rPr>
          <w:rFonts w:ascii="GHEA Grapalat" w:hAnsi="GHEA Grapalat"/>
          <w:lang w:val="hy-AM"/>
        </w:rPr>
        <w:t>ՎԱՐՉԱՊԵՏ</w:t>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t xml:space="preserve"> Ն.ՓԱՇԻՆՅԱՆ</w:t>
      </w:r>
    </w:p>
    <w:p w14:paraId="1F05901E" w14:textId="5D120800" w:rsidR="00DE6F9D" w:rsidRPr="009536C1" w:rsidRDefault="005D0BFB" w:rsidP="00960FDE">
      <w:pPr>
        <w:spacing w:line="360" w:lineRule="auto"/>
        <w:ind w:firstLine="720"/>
        <w:jc w:val="both"/>
        <w:rPr>
          <w:rFonts w:ascii="GHEA Grapalat" w:hAnsi="GHEA Grapalat"/>
          <w:lang w:val="hy-AM"/>
        </w:rPr>
      </w:pPr>
      <w:r w:rsidRPr="009536C1">
        <w:rPr>
          <w:rFonts w:ascii="GHEA Grapalat" w:hAnsi="GHEA Grapalat"/>
          <w:lang w:val="hy-AM"/>
        </w:rPr>
        <w:t>Երևան</w:t>
      </w:r>
    </w:p>
    <w:sectPr w:rsidR="00DE6F9D" w:rsidRPr="009536C1" w:rsidSect="004053FB">
      <w:footerReference w:type="default" r:id="rId8"/>
      <w:pgSz w:w="11907" w:h="16840" w:code="9"/>
      <w:pgMar w:top="568" w:right="708" w:bottom="1276"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9B00A" w14:textId="77777777" w:rsidR="00510E1B" w:rsidRDefault="00510E1B">
      <w:r>
        <w:separator/>
      </w:r>
    </w:p>
  </w:endnote>
  <w:endnote w:type="continuationSeparator" w:id="0">
    <w:p w14:paraId="1EFA6C37" w14:textId="77777777" w:rsidR="00510E1B" w:rsidRDefault="0051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1C8B" w14:textId="77777777" w:rsidR="00CB3D54" w:rsidRDefault="00CB3D54">
    <w:pPr>
      <w:pStyle w:val="Footer"/>
    </w:pPr>
  </w:p>
  <w:p w14:paraId="61D1F130" w14:textId="77777777" w:rsidR="00CB3D54" w:rsidRDefault="00CB3D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3ED40" w14:textId="77777777" w:rsidR="00510E1B" w:rsidRDefault="00510E1B">
      <w:r>
        <w:separator/>
      </w:r>
    </w:p>
  </w:footnote>
  <w:footnote w:type="continuationSeparator" w:id="0">
    <w:p w14:paraId="373809C7" w14:textId="77777777" w:rsidR="00510E1B" w:rsidRDefault="00510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3" w15:restartNumberingAfterBreak="0">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1"/>
  </w:num>
  <w:num w:numId="2">
    <w:abstractNumId w:val="9"/>
  </w:num>
  <w:num w:numId="3">
    <w:abstractNumId w:val="7"/>
  </w:num>
  <w:num w:numId="4">
    <w:abstractNumId w:val="4"/>
  </w:num>
  <w:num w:numId="5">
    <w:abstractNumId w:val="6"/>
  </w:num>
  <w:num w:numId="6">
    <w:abstractNumId w:val="10"/>
  </w:num>
  <w:num w:numId="7">
    <w:abstractNumId w:val="0"/>
  </w:num>
  <w:num w:numId="8">
    <w:abstractNumId w:val="2"/>
  </w:num>
  <w:num w:numId="9">
    <w:abstractNumId w:val="1"/>
  </w:num>
  <w:num w:numId="10">
    <w:abstractNumId w:val="13"/>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20BB"/>
    <w:rsid w:val="000059B9"/>
    <w:rsid w:val="000070E1"/>
    <w:rsid w:val="00007575"/>
    <w:rsid w:val="00010100"/>
    <w:rsid w:val="000101EA"/>
    <w:rsid w:val="0001069B"/>
    <w:rsid w:val="0001503E"/>
    <w:rsid w:val="00020F5E"/>
    <w:rsid w:val="000224DF"/>
    <w:rsid w:val="0002258D"/>
    <w:rsid w:val="0002340C"/>
    <w:rsid w:val="00024B32"/>
    <w:rsid w:val="00024DF4"/>
    <w:rsid w:val="000252BA"/>
    <w:rsid w:val="000264D8"/>
    <w:rsid w:val="000268D3"/>
    <w:rsid w:val="00034881"/>
    <w:rsid w:val="00037620"/>
    <w:rsid w:val="00040FFB"/>
    <w:rsid w:val="000428F8"/>
    <w:rsid w:val="000435F0"/>
    <w:rsid w:val="00043817"/>
    <w:rsid w:val="00045E24"/>
    <w:rsid w:val="0004707C"/>
    <w:rsid w:val="00047D3F"/>
    <w:rsid w:val="000520FC"/>
    <w:rsid w:val="000526AC"/>
    <w:rsid w:val="00055C25"/>
    <w:rsid w:val="000565B9"/>
    <w:rsid w:val="00061556"/>
    <w:rsid w:val="00061A26"/>
    <w:rsid w:val="00061EBA"/>
    <w:rsid w:val="00063634"/>
    <w:rsid w:val="000638C4"/>
    <w:rsid w:val="00071B5F"/>
    <w:rsid w:val="00071D26"/>
    <w:rsid w:val="000723B3"/>
    <w:rsid w:val="000726E5"/>
    <w:rsid w:val="00073137"/>
    <w:rsid w:val="00077130"/>
    <w:rsid w:val="0007774D"/>
    <w:rsid w:val="00077AB6"/>
    <w:rsid w:val="00080E9F"/>
    <w:rsid w:val="000836A6"/>
    <w:rsid w:val="0008617D"/>
    <w:rsid w:val="00087305"/>
    <w:rsid w:val="00087428"/>
    <w:rsid w:val="00087525"/>
    <w:rsid w:val="0009101C"/>
    <w:rsid w:val="00095D74"/>
    <w:rsid w:val="00097C3A"/>
    <w:rsid w:val="000A1081"/>
    <w:rsid w:val="000A161A"/>
    <w:rsid w:val="000A5231"/>
    <w:rsid w:val="000B1252"/>
    <w:rsid w:val="000B2458"/>
    <w:rsid w:val="000B36EF"/>
    <w:rsid w:val="000B58D7"/>
    <w:rsid w:val="000B5C5D"/>
    <w:rsid w:val="000B7515"/>
    <w:rsid w:val="000B77D1"/>
    <w:rsid w:val="000B7BA5"/>
    <w:rsid w:val="000C1DB7"/>
    <w:rsid w:val="000C2A26"/>
    <w:rsid w:val="000C5F56"/>
    <w:rsid w:val="000C77EA"/>
    <w:rsid w:val="000D3018"/>
    <w:rsid w:val="000D3A88"/>
    <w:rsid w:val="000D6788"/>
    <w:rsid w:val="000D7EDB"/>
    <w:rsid w:val="000E1A84"/>
    <w:rsid w:val="000E3469"/>
    <w:rsid w:val="000E3857"/>
    <w:rsid w:val="000E69FD"/>
    <w:rsid w:val="000F17A5"/>
    <w:rsid w:val="000F521C"/>
    <w:rsid w:val="000F5E1B"/>
    <w:rsid w:val="000F67D8"/>
    <w:rsid w:val="000F7052"/>
    <w:rsid w:val="000F71C9"/>
    <w:rsid w:val="00100001"/>
    <w:rsid w:val="00102AF6"/>
    <w:rsid w:val="001037E2"/>
    <w:rsid w:val="00103AD0"/>
    <w:rsid w:val="00105393"/>
    <w:rsid w:val="001054FD"/>
    <w:rsid w:val="00107AB0"/>
    <w:rsid w:val="00110CD4"/>
    <w:rsid w:val="00111920"/>
    <w:rsid w:val="00115A58"/>
    <w:rsid w:val="00115C95"/>
    <w:rsid w:val="00115F2C"/>
    <w:rsid w:val="00120C4A"/>
    <w:rsid w:val="00121302"/>
    <w:rsid w:val="001226CE"/>
    <w:rsid w:val="001254FD"/>
    <w:rsid w:val="00125DF9"/>
    <w:rsid w:val="001303A8"/>
    <w:rsid w:val="0013150A"/>
    <w:rsid w:val="00133D30"/>
    <w:rsid w:val="00136DD6"/>
    <w:rsid w:val="00137447"/>
    <w:rsid w:val="00143780"/>
    <w:rsid w:val="00146ECF"/>
    <w:rsid w:val="001573DB"/>
    <w:rsid w:val="00161167"/>
    <w:rsid w:val="00161957"/>
    <w:rsid w:val="001629D8"/>
    <w:rsid w:val="00164F28"/>
    <w:rsid w:val="00165259"/>
    <w:rsid w:val="001652E0"/>
    <w:rsid w:val="00166F83"/>
    <w:rsid w:val="0017228E"/>
    <w:rsid w:val="001728F9"/>
    <w:rsid w:val="00173853"/>
    <w:rsid w:val="00175228"/>
    <w:rsid w:val="0018020E"/>
    <w:rsid w:val="0018234E"/>
    <w:rsid w:val="00183E0F"/>
    <w:rsid w:val="00183FD2"/>
    <w:rsid w:val="0018488B"/>
    <w:rsid w:val="00185AEA"/>
    <w:rsid w:val="00185EBA"/>
    <w:rsid w:val="0019041A"/>
    <w:rsid w:val="0019207E"/>
    <w:rsid w:val="00192124"/>
    <w:rsid w:val="0019298F"/>
    <w:rsid w:val="00193B17"/>
    <w:rsid w:val="00194897"/>
    <w:rsid w:val="001A022D"/>
    <w:rsid w:val="001A48E1"/>
    <w:rsid w:val="001B2FB0"/>
    <w:rsid w:val="001B34D9"/>
    <w:rsid w:val="001B358C"/>
    <w:rsid w:val="001B3CE6"/>
    <w:rsid w:val="001B4E15"/>
    <w:rsid w:val="001B516C"/>
    <w:rsid w:val="001B7488"/>
    <w:rsid w:val="001B7987"/>
    <w:rsid w:val="001C2BDA"/>
    <w:rsid w:val="001C3041"/>
    <w:rsid w:val="001D1536"/>
    <w:rsid w:val="001D3CE9"/>
    <w:rsid w:val="001D49EF"/>
    <w:rsid w:val="001D5C14"/>
    <w:rsid w:val="001D686F"/>
    <w:rsid w:val="001D6A99"/>
    <w:rsid w:val="001E0ADB"/>
    <w:rsid w:val="001E1F2C"/>
    <w:rsid w:val="001E2738"/>
    <w:rsid w:val="001E4D9E"/>
    <w:rsid w:val="001E58AA"/>
    <w:rsid w:val="001E5B19"/>
    <w:rsid w:val="001E5BD4"/>
    <w:rsid w:val="001F0759"/>
    <w:rsid w:val="001F2447"/>
    <w:rsid w:val="001F2B3E"/>
    <w:rsid w:val="001F4770"/>
    <w:rsid w:val="001F5412"/>
    <w:rsid w:val="001F55F6"/>
    <w:rsid w:val="001F6740"/>
    <w:rsid w:val="001F75F9"/>
    <w:rsid w:val="001F7AFF"/>
    <w:rsid w:val="001F7C6B"/>
    <w:rsid w:val="0020035A"/>
    <w:rsid w:val="0020154B"/>
    <w:rsid w:val="002038A7"/>
    <w:rsid w:val="0020470C"/>
    <w:rsid w:val="00205073"/>
    <w:rsid w:val="002050A8"/>
    <w:rsid w:val="00207882"/>
    <w:rsid w:val="0021068F"/>
    <w:rsid w:val="002140BE"/>
    <w:rsid w:val="0021587D"/>
    <w:rsid w:val="002202D2"/>
    <w:rsid w:val="0022155E"/>
    <w:rsid w:val="00224403"/>
    <w:rsid w:val="00226E3B"/>
    <w:rsid w:val="00226E80"/>
    <w:rsid w:val="00226FAE"/>
    <w:rsid w:val="00234B19"/>
    <w:rsid w:val="0023598D"/>
    <w:rsid w:val="00235A2B"/>
    <w:rsid w:val="002377F3"/>
    <w:rsid w:val="00237C82"/>
    <w:rsid w:val="00242140"/>
    <w:rsid w:val="002426E0"/>
    <w:rsid w:val="002464A5"/>
    <w:rsid w:val="0025054D"/>
    <w:rsid w:val="00250E9E"/>
    <w:rsid w:val="00250F01"/>
    <w:rsid w:val="002541F4"/>
    <w:rsid w:val="00254C24"/>
    <w:rsid w:val="00261FBB"/>
    <w:rsid w:val="002624C7"/>
    <w:rsid w:val="00263158"/>
    <w:rsid w:val="0026454D"/>
    <w:rsid w:val="002670A7"/>
    <w:rsid w:val="002671D1"/>
    <w:rsid w:val="00273DD9"/>
    <w:rsid w:val="0027544A"/>
    <w:rsid w:val="00275469"/>
    <w:rsid w:val="0027631D"/>
    <w:rsid w:val="00276A26"/>
    <w:rsid w:val="002826CD"/>
    <w:rsid w:val="00283042"/>
    <w:rsid w:val="00286C38"/>
    <w:rsid w:val="00287964"/>
    <w:rsid w:val="00294569"/>
    <w:rsid w:val="00294D2E"/>
    <w:rsid w:val="00295F11"/>
    <w:rsid w:val="00297948"/>
    <w:rsid w:val="002A03A9"/>
    <w:rsid w:val="002A39AE"/>
    <w:rsid w:val="002A7566"/>
    <w:rsid w:val="002A7FBB"/>
    <w:rsid w:val="002B3955"/>
    <w:rsid w:val="002B40C9"/>
    <w:rsid w:val="002B6AB9"/>
    <w:rsid w:val="002C044C"/>
    <w:rsid w:val="002C1D68"/>
    <w:rsid w:val="002C20AC"/>
    <w:rsid w:val="002C36E6"/>
    <w:rsid w:val="002C4952"/>
    <w:rsid w:val="002C5DF4"/>
    <w:rsid w:val="002D15B4"/>
    <w:rsid w:val="002D1ED8"/>
    <w:rsid w:val="002D396E"/>
    <w:rsid w:val="002D769F"/>
    <w:rsid w:val="002E0F71"/>
    <w:rsid w:val="002E2E9C"/>
    <w:rsid w:val="002E3BE0"/>
    <w:rsid w:val="002E6E16"/>
    <w:rsid w:val="002F36EC"/>
    <w:rsid w:val="002F5EED"/>
    <w:rsid w:val="00300AEC"/>
    <w:rsid w:val="00301633"/>
    <w:rsid w:val="00301EB4"/>
    <w:rsid w:val="00302E58"/>
    <w:rsid w:val="00303CBF"/>
    <w:rsid w:val="0030457F"/>
    <w:rsid w:val="00305903"/>
    <w:rsid w:val="00305BD5"/>
    <w:rsid w:val="00305E0F"/>
    <w:rsid w:val="003151FC"/>
    <w:rsid w:val="00316369"/>
    <w:rsid w:val="00316F7A"/>
    <w:rsid w:val="00317C74"/>
    <w:rsid w:val="00321392"/>
    <w:rsid w:val="0032499B"/>
    <w:rsid w:val="003256E3"/>
    <w:rsid w:val="00325853"/>
    <w:rsid w:val="00330F6A"/>
    <w:rsid w:val="00332717"/>
    <w:rsid w:val="00340189"/>
    <w:rsid w:val="00341201"/>
    <w:rsid w:val="00342ABD"/>
    <w:rsid w:val="00344502"/>
    <w:rsid w:val="00352D32"/>
    <w:rsid w:val="00353A51"/>
    <w:rsid w:val="00354661"/>
    <w:rsid w:val="00355F8E"/>
    <w:rsid w:val="0035662B"/>
    <w:rsid w:val="003568D5"/>
    <w:rsid w:val="00357540"/>
    <w:rsid w:val="00361E23"/>
    <w:rsid w:val="00364A50"/>
    <w:rsid w:val="00365846"/>
    <w:rsid w:val="003668E2"/>
    <w:rsid w:val="00373041"/>
    <w:rsid w:val="00374F24"/>
    <w:rsid w:val="003774C8"/>
    <w:rsid w:val="00377ACC"/>
    <w:rsid w:val="003809BA"/>
    <w:rsid w:val="00385EDA"/>
    <w:rsid w:val="00391813"/>
    <w:rsid w:val="00392905"/>
    <w:rsid w:val="0039789C"/>
    <w:rsid w:val="003A0382"/>
    <w:rsid w:val="003A0E29"/>
    <w:rsid w:val="003A2B4C"/>
    <w:rsid w:val="003A334C"/>
    <w:rsid w:val="003A3FC9"/>
    <w:rsid w:val="003B3DA5"/>
    <w:rsid w:val="003B481F"/>
    <w:rsid w:val="003B4A5C"/>
    <w:rsid w:val="003B583C"/>
    <w:rsid w:val="003B5D88"/>
    <w:rsid w:val="003C2785"/>
    <w:rsid w:val="003C39BF"/>
    <w:rsid w:val="003C3AAF"/>
    <w:rsid w:val="003C46B7"/>
    <w:rsid w:val="003C544B"/>
    <w:rsid w:val="003C6D2D"/>
    <w:rsid w:val="003C6E74"/>
    <w:rsid w:val="003D3236"/>
    <w:rsid w:val="003D54AF"/>
    <w:rsid w:val="003D570C"/>
    <w:rsid w:val="003E1729"/>
    <w:rsid w:val="003E3688"/>
    <w:rsid w:val="003E41C5"/>
    <w:rsid w:val="003E4FEF"/>
    <w:rsid w:val="003E7F85"/>
    <w:rsid w:val="004016CF"/>
    <w:rsid w:val="004024EE"/>
    <w:rsid w:val="00402A24"/>
    <w:rsid w:val="00402EF3"/>
    <w:rsid w:val="004053FB"/>
    <w:rsid w:val="00405B3D"/>
    <w:rsid w:val="00406779"/>
    <w:rsid w:val="00406A3B"/>
    <w:rsid w:val="0041025C"/>
    <w:rsid w:val="00410606"/>
    <w:rsid w:val="004128BB"/>
    <w:rsid w:val="004142F3"/>
    <w:rsid w:val="00420313"/>
    <w:rsid w:val="00422E25"/>
    <w:rsid w:val="0042373F"/>
    <w:rsid w:val="00423997"/>
    <w:rsid w:val="00432389"/>
    <w:rsid w:val="00437220"/>
    <w:rsid w:val="00440976"/>
    <w:rsid w:val="00440AE3"/>
    <w:rsid w:val="0044376D"/>
    <w:rsid w:val="0044465C"/>
    <w:rsid w:val="004458B2"/>
    <w:rsid w:val="00447984"/>
    <w:rsid w:val="0045088E"/>
    <w:rsid w:val="00454BBC"/>
    <w:rsid w:val="00462156"/>
    <w:rsid w:val="00465576"/>
    <w:rsid w:val="00472006"/>
    <w:rsid w:val="00472F4C"/>
    <w:rsid w:val="004744F0"/>
    <w:rsid w:val="0047546C"/>
    <w:rsid w:val="00483924"/>
    <w:rsid w:val="004857DF"/>
    <w:rsid w:val="00485CF7"/>
    <w:rsid w:val="00485D5A"/>
    <w:rsid w:val="00486756"/>
    <w:rsid w:val="004900C7"/>
    <w:rsid w:val="00491A58"/>
    <w:rsid w:val="00492E35"/>
    <w:rsid w:val="00497585"/>
    <w:rsid w:val="004A2ADB"/>
    <w:rsid w:val="004A4C5E"/>
    <w:rsid w:val="004A5EF6"/>
    <w:rsid w:val="004A79DC"/>
    <w:rsid w:val="004B0E72"/>
    <w:rsid w:val="004B1289"/>
    <w:rsid w:val="004B480D"/>
    <w:rsid w:val="004B53E0"/>
    <w:rsid w:val="004C0E06"/>
    <w:rsid w:val="004D0926"/>
    <w:rsid w:val="004D24B4"/>
    <w:rsid w:val="004D276F"/>
    <w:rsid w:val="004D450B"/>
    <w:rsid w:val="004D5ACB"/>
    <w:rsid w:val="004E22E0"/>
    <w:rsid w:val="004E3ACF"/>
    <w:rsid w:val="004E6780"/>
    <w:rsid w:val="004E6DDB"/>
    <w:rsid w:val="004F10B1"/>
    <w:rsid w:val="004F2242"/>
    <w:rsid w:val="004F2F86"/>
    <w:rsid w:val="004F30B2"/>
    <w:rsid w:val="004F500A"/>
    <w:rsid w:val="004F5281"/>
    <w:rsid w:val="004F5F17"/>
    <w:rsid w:val="004F7B0C"/>
    <w:rsid w:val="00500674"/>
    <w:rsid w:val="0050142C"/>
    <w:rsid w:val="00501824"/>
    <w:rsid w:val="005021A2"/>
    <w:rsid w:val="00502D51"/>
    <w:rsid w:val="00502F28"/>
    <w:rsid w:val="00503ADF"/>
    <w:rsid w:val="0050400B"/>
    <w:rsid w:val="00504BB4"/>
    <w:rsid w:val="00504E41"/>
    <w:rsid w:val="00510A4C"/>
    <w:rsid w:val="00510E1B"/>
    <w:rsid w:val="00512985"/>
    <w:rsid w:val="00516379"/>
    <w:rsid w:val="00516823"/>
    <w:rsid w:val="00517A0C"/>
    <w:rsid w:val="005210B8"/>
    <w:rsid w:val="00524885"/>
    <w:rsid w:val="00524DFF"/>
    <w:rsid w:val="00525A3B"/>
    <w:rsid w:val="00525FE2"/>
    <w:rsid w:val="005340AB"/>
    <w:rsid w:val="00535D08"/>
    <w:rsid w:val="00542A38"/>
    <w:rsid w:val="005445D1"/>
    <w:rsid w:val="0054587B"/>
    <w:rsid w:val="00547A5F"/>
    <w:rsid w:val="005511DD"/>
    <w:rsid w:val="00551B53"/>
    <w:rsid w:val="0055406C"/>
    <w:rsid w:val="0055528D"/>
    <w:rsid w:val="005558EF"/>
    <w:rsid w:val="005561C1"/>
    <w:rsid w:val="00557548"/>
    <w:rsid w:val="0056122D"/>
    <w:rsid w:val="00562E18"/>
    <w:rsid w:val="00562F7E"/>
    <w:rsid w:val="005645BE"/>
    <w:rsid w:val="00573A78"/>
    <w:rsid w:val="00573FA8"/>
    <w:rsid w:val="00574E83"/>
    <w:rsid w:val="00575B27"/>
    <w:rsid w:val="00576353"/>
    <w:rsid w:val="00577F92"/>
    <w:rsid w:val="00580856"/>
    <w:rsid w:val="005813C1"/>
    <w:rsid w:val="0058341F"/>
    <w:rsid w:val="005846EE"/>
    <w:rsid w:val="00584DB4"/>
    <w:rsid w:val="00585444"/>
    <w:rsid w:val="005865B8"/>
    <w:rsid w:val="00586F0C"/>
    <w:rsid w:val="00590947"/>
    <w:rsid w:val="00591AA0"/>
    <w:rsid w:val="00592A9F"/>
    <w:rsid w:val="00594F7E"/>
    <w:rsid w:val="005965A0"/>
    <w:rsid w:val="005969EA"/>
    <w:rsid w:val="005A1C05"/>
    <w:rsid w:val="005A3ECF"/>
    <w:rsid w:val="005A57A3"/>
    <w:rsid w:val="005A630D"/>
    <w:rsid w:val="005A6CD8"/>
    <w:rsid w:val="005B1685"/>
    <w:rsid w:val="005B1B9A"/>
    <w:rsid w:val="005B1F37"/>
    <w:rsid w:val="005C18AA"/>
    <w:rsid w:val="005C2A75"/>
    <w:rsid w:val="005C3F9B"/>
    <w:rsid w:val="005C5B46"/>
    <w:rsid w:val="005C5BB3"/>
    <w:rsid w:val="005C699D"/>
    <w:rsid w:val="005C720E"/>
    <w:rsid w:val="005D060A"/>
    <w:rsid w:val="005D0BFB"/>
    <w:rsid w:val="005D0E01"/>
    <w:rsid w:val="005D16E3"/>
    <w:rsid w:val="005D3829"/>
    <w:rsid w:val="005D4620"/>
    <w:rsid w:val="005D4AE9"/>
    <w:rsid w:val="005D683F"/>
    <w:rsid w:val="005E41A6"/>
    <w:rsid w:val="005E7943"/>
    <w:rsid w:val="005F118C"/>
    <w:rsid w:val="005F30F4"/>
    <w:rsid w:val="005F34A7"/>
    <w:rsid w:val="005F6E27"/>
    <w:rsid w:val="005F73AA"/>
    <w:rsid w:val="00600A85"/>
    <w:rsid w:val="006018FB"/>
    <w:rsid w:val="0060689D"/>
    <w:rsid w:val="00610631"/>
    <w:rsid w:val="0061489C"/>
    <w:rsid w:val="006151DF"/>
    <w:rsid w:val="00621793"/>
    <w:rsid w:val="00625D7F"/>
    <w:rsid w:val="00630369"/>
    <w:rsid w:val="00631195"/>
    <w:rsid w:val="006361EF"/>
    <w:rsid w:val="00645B03"/>
    <w:rsid w:val="00645D86"/>
    <w:rsid w:val="0064625E"/>
    <w:rsid w:val="00651842"/>
    <w:rsid w:val="0065224A"/>
    <w:rsid w:val="00652FA2"/>
    <w:rsid w:val="00656BB0"/>
    <w:rsid w:val="00660032"/>
    <w:rsid w:val="006606F3"/>
    <w:rsid w:val="00660DBA"/>
    <w:rsid w:val="0066213A"/>
    <w:rsid w:val="00664E01"/>
    <w:rsid w:val="00665EC2"/>
    <w:rsid w:val="006667A9"/>
    <w:rsid w:val="0067064C"/>
    <w:rsid w:val="00672A27"/>
    <w:rsid w:val="006846E2"/>
    <w:rsid w:val="00687785"/>
    <w:rsid w:val="006917AC"/>
    <w:rsid w:val="00694FC6"/>
    <w:rsid w:val="006A089C"/>
    <w:rsid w:val="006A4B58"/>
    <w:rsid w:val="006A6800"/>
    <w:rsid w:val="006B2FDF"/>
    <w:rsid w:val="006B324F"/>
    <w:rsid w:val="006B55D5"/>
    <w:rsid w:val="006B653C"/>
    <w:rsid w:val="006B7F9B"/>
    <w:rsid w:val="006C3985"/>
    <w:rsid w:val="006C3AD4"/>
    <w:rsid w:val="006C5431"/>
    <w:rsid w:val="006C62E3"/>
    <w:rsid w:val="006D08D4"/>
    <w:rsid w:val="006D150F"/>
    <w:rsid w:val="006D30D3"/>
    <w:rsid w:val="006E2C5B"/>
    <w:rsid w:val="006E319C"/>
    <w:rsid w:val="006E4459"/>
    <w:rsid w:val="006E4A01"/>
    <w:rsid w:val="006E5947"/>
    <w:rsid w:val="006E6501"/>
    <w:rsid w:val="006E6797"/>
    <w:rsid w:val="006F0114"/>
    <w:rsid w:val="006F0333"/>
    <w:rsid w:val="006F09D1"/>
    <w:rsid w:val="006F42F8"/>
    <w:rsid w:val="006F5F6C"/>
    <w:rsid w:val="006F642F"/>
    <w:rsid w:val="00705967"/>
    <w:rsid w:val="00713F3D"/>
    <w:rsid w:val="00715239"/>
    <w:rsid w:val="00716E3A"/>
    <w:rsid w:val="007223D1"/>
    <w:rsid w:val="00723378"/>
    <w:rsid w:val="00724F85"/>
    <w:rsid w:val="00725CF6"/>
    <w:rsid w:val="007267BF"/>
    <w:rsid w:val="0072738B"/>
    <w:rsid w:val="00730889"/>
    <w:rsid w:val="00732A89"/>
    <w:rsid w:val="00732A9B"/>
    <w:rsid w:val="007439F7"/>
    <w:rsid w:val="00744A30"/>
    <w:rsid w:val="007455DF"/>
    <w:rsid w:val="007458F1"/>
    <w:rsid w:val="00747624"/>
    <w:rsid w:val="00747A3A"/>
    <w:rsid w:val="0075197E"/>
    <w:rsid w:val="007539E4"/>
    <w:rsid w:val="007545F9"/>
    <w:rsid w:val="0075475B"/>
    <w:rsid w:val="00756927"/>
    <w:rsid w:val="007575E2"/>
    <w:rsid w:val="00757A2A"/>
    <w:rsid w:val="00757C66"/>
    <w:rsid w:val="007672C3"/>
    <w:rsid w:val="00773655"/>
    <w:rsid w:val="007736C2"/>
    <w:rsid w:val="00774B76"/>
    <w:rsid w:val="0077585A"/>
    <w:rsid w:val="00775EE3"/>
    <w:rsid w:val="007764F1"/>
    <w:rsid w:val="00777245"/>
    <w:rsid w:val="007901DB"/>
    <w:rsid w:val="007903E2"/>
    <w:rsid w:val="007925BE"/>
    <w:rsid w:val="00793211"/>
    <w:rsid w:val="00793218"/>
    <w:rsid w:val="007933A8"/>
    <w:rsid w:val="007934D1"/>
    <w:rsid w:val="00793DAF"/>
    <w:rsid w:val="00794203"/>
    <w:rsid w:val="007942B1"/>
    <w:rsid w:val="0079472F"/>
    <w:rsid w:val="007950CD"/>
    <w:rsid w:val="00796BB5"/>
    <w:rsid w:val="00797FD1"/>
    <w:rsid w:val="007A07D9"/>
    <w:rsid w:val="007A296D"/>
    <w:rsid w:val="007A3007"/>
    <w:rsid w:val="007A32AD"/>
    <w:rsid w:val="007A622C"/>
    <w:rsid w:val="007B0BE6"/>
    <w:rsid w:val="007B2CA5"/>
    <w:rsid w:val="007B4028"/>
    <w:rsid w:val="007B5296"/>
    <w:rsid w:val="007B6C51"/>
    <w:rsid w:val="007B70C2"/>
    <w:rsid w:val="007B756F"/>
    <w:rsid w:val="007B7D9C"/>
    <w:rsid w:val="007C0569"/>
    <w:rsid w:val="007C1C2E"/>
    <w:rsid w:val="007C31B9"/>
    <w:rsid w:val="007C3B4C"/>
    <w:rsid w:val="007C5CC0"/>
    <w:rsid w:val="007D0C34"/>
    <w:rsid w:val="007D5B2C"/>
    <w:rsid w:val="007D6328"/>
    <w:rsid w:val="007D696F"/>
    <w:rsid w:val="007E0FF5"/>
    <w:rsid w:val="007E1583"/>
    <w:rsid w:val="007E2302"/>
    <w:rsid w:val="007E3794"/>
    <w:rsid w:val="007E59A8"/>
    <w:rsid w:val="007F1916"/>
    <w:rsid w:val="007F29AD"/>
    <w:rsid w:val="007F3515"/>
    <w:rsid w:val="007F3EF1"/>
    <w:rsid w:val="007F7D46"/>
    <w:rsid w:val="008032AE"/>
    <w:rsid w:val="00805C4E"/>
    <w:rsid w:val="008068E6"/>
    <w:rsid w:val="008102C2"/>
    <w:rsid w:val="008126D5"/>
    <w:rsid w:val="0081484D"/>
    <w:rsid w:val="00817E83"/>
    <w:rsid w:val="008200F3"/>
    <w:rsid w:val="0082025A"/>
    <w:rsid w:val="00825817"/>
    <w:rsid w:val="0082783F"/>
    <w:rsid w:val="00827AA2"/>
    <w:rsid w:val="00831144"/>
    <w:rsid w:val="00831BF3"/>
    <w:rsid w:val="00843F0B"/>
    <w:rsid w:val="00844C63"/>
    <w:rsid w:val="00845783"/>
    <w:rsid w:val="00850F36"/>
    <w:rsid w:val="008518A2"/>
    <w:rsid w:val="00851F11"/>
    <w:rsid w:val="00853C9B"/>
    <w:rsid w:val="00853EEE"/>
    <w:rsid w:val="0085605B"/>
    <w:rsid w:val="008664FB"/>
    <w:rsid w:val="008675A6"/>
    <w:rsid w:val="00867AD2"/>
    <w:rsid w:val="0087116E"/>
    <w:rsid w:val="00872333"/>
    <w:rsid w:val="0087394F"/>
    <w:rsid w:val="00874728"/>
    <w:rsid w:val="0087500C"/>
    <w:rsid w:val="00875151"/>
    <w:rsid w:val="0087602C"/>
    <w:rsid w:val="00880EC8"/>
    <w:rsid w:val="00880F34"/>
    <w:rsid w:val="00883021"/>
    <w:rsid w:val="00890FA6"/>
    <w:rsid w:val="0089283C"/>
    <w:rsid w:val="00892A91"/>
    <w:rsid w:val="0089583D"/>
    <w:rsid w:val="00897182"/>
    <w:rsid w:val="008973BE"/>
    <w:rsid w:val="008A162F"/>
    <w:rsid w:val="008A19AC"/>
    <w:rsid w:val="008A42DB"/>
    <w:rsid w:val="008A5825"/>
    <w:rsid w:val="008A7B12"/>
    <w:rsid w:val="008B3918"/>
    <w:rsid w:val="008B40A5"/>
    <w:rsid w:val="008B4E16"/>
    <w:rsid w:val="008B6994"/>
    <w:rsid w:val="008B7281"/>
    <w:rsid w:val="008B73C6"/>
    <w:rsid w:val="008C2868"/>
    <w:rsid w:val="008C2E8C"/>
    <w:rsid w:val="008C74F4"/>
    <w:rsid w:val="008D099D"/>
    <w:rsid w:val="008D0CE2"/>
    <w:rsid w:val="008D3199"/>
    <w:rsid w:val="008D6180"/>
    <w:rsid w:val="008E0249"/>
    <w:rsid w:val="008E0E5C"/>
    <w:rsid w:val="008E6CD1"/>
    <w:rsid w:val="008F1C63"/>
    <w:rsid w:val="008F5842"/>
    <w:rsid w:val="008F726E"/>
    <w:rsid w:val="008F7331"/>
    <w:rsid w:val="00900858"/>
    <w:rsid w:val="009013D3"/>
    <w:rsid w:val="00902573"/>
    <w:rsid w:val="00905FE6"/>
    <w:rsid w:val="009065DF"/>
    <w:rsid w:val="009076DF"/>
    <w:rsid w:val="009143E4"/>
    <w:rsid w:val="00917280"/>
    <w:rsid w:val="00920BD5"/>
    <w:rsid w:val="00921A87"/>
    <w:rsid w:val="009222A2"/>
    <w:rsid w:val="009225DC"/>
    <w:rsid w:val="009240DA"/>
    <w:rsid w:val="0092468C"/>
    <w:rsid w:val="009254F0"/>
    <w:rsid w:val="0092706D"/>
    <w:rsid w:val="009343D5"/>
    <w:rsid w:val="009356AA"/>
    <w:rsid w:val="009357E8"/>
    <w:rsid w:val="009365DC"/>
    <w:rsid w:val="00942B5F"/>
    <w:rsid w:val="00943187"/>
    <w:rsid w:val="00946839"/>
    <w:rsid w:val="00950684"/>
    <w:rsid w:val="009512F9"/>
    <w:rsid w:val="009536C1"/>
    <w:rsid w:val="00954A4A"/>
    <w:rsid w:val="00960DFD"/>
    <w:rsid w:val="00960FDE"/>
    <w:rsid w:val="00961040"/>
    <w:rsid w:val="00966449"/>
    <w:rsid w:val="00972325"/>
    <w:rsid w:val="00972FF9"/>
    <w:rsid w:val="0097714C"/>
    <w:rsid w:val="0097758E"/>
    <w:rsid w:val="00977EAE"/>
    <w:rsid w:val="00980916"/>
    <w:rsid w:val="00981E71"/>
    <w:rsid w:val="00982013"/>
    <w:rsid w:val="00982270"/>
    <w:rsid w:val="0098314D"/>
    <w:rsid w:val="00987B1A"/>
    <w:rsid w:val="00990B1D"/>
    <w:rsid w:val="00993901"/>
    <w:rsid w:val="009958C4"/>
    <w:rsid w:val="00995C73"/>
    <w:rsid w:val="009976EB"/>
    <w:rsid w:val="00997AAA"/>
    <w:rsid w:val="009A0E6D"/>
    <w:rsid w:val="009A11CB"/>
    <w:rsid w:val="009A30B3"/>
    <w:rsid w:val="009A3A48"/>
    <w:rsid w:val="009A3C7B"/>
    <w:rsid w:val="009A403E"/>
    <w:rsid w:val="009B4372"/>
    <w:rsid w:val="009B4EEC"/>
    <w:rsid w:val="009B61E4"/>
    <w:rsid w:val="009B6EA5"/>
    <w:rsid w:val="009B7AC4"/>
    <w:rsid w:val="009C3D1B"/>
    <w:rsid w:val="009C76B7"/>
    <w:rsid w:val="009D0569"/>
    <w:rsid w:val="009D1A5E"/>
    <w:rsid w:val="009D4162"/>
    <w:rsid w:val="009D43A0"/>
    <w:rsid w:val="009D6DC0"/>
    <w:rsid w:val="009E17E4"/>
    <w:rsid w:val="009E2487"/>
    <w:rsid w:val="009E44D1"/>
    <w:rsid w:val="009E68C9"/>
    <w:rsid w:val="009F254B"/>
    <w:rsid w:val="009F2775"/>
    <w:rsid w:val="009F4A3C"/>
    <w:rsid w:val="009F75F8"/>
    <w:rsid w:val="009F7AFE"/>
    <w:rsid w:val="00A05BC8"/>
    <w:rsid w:val="00A07219"/>
    <w:rsid w:val="00A13185"/>
    <w:rsid w:val="00A2175D"/>
    <w:rsid w:val="00A23704"/>
    <w:rsid w:val="00A237C4"/>
    <w:rsid w:val="00A255BE"/>
    <w:rsid w:val="00A25ACF"/>
    <w:rsid w:val="00A30122"/>
    <w:rsid w:val="00A30D8C"/>
    <w:rsid w:val="00A36821"/>
    <w:rsid w:val="00A40AA6"/>
    <w:rsid w:val="00A42420"/>
    <w:rsid w:val="00A42784"/>
    <w:rsid w:val="00A455C7"/>
    <w:rsid w:val="00A514CC"/>
    <w:rsid w:val="00A53A70"/>
    <w:rsid w:val="00A53F79"/>
    <w:rsid w:val="00A540CC"/>
    <w:rsid w:val="00A54B85"/>
    <w:rsid w:val="00A558D2"/>
    <w:rsid w:val="00A56150"/>
    <w:rsid w:val="00A561E0"/>
    <w:rsid w:val="00A56E89"/>
    <w:rsid w:val="00A600CE"/>
    <w:rsid w:val="00A609EA"/>
    <w:rsid w:val="00A61F38"/>
    <w:rsid w:val="00A653B7"/>
    <w:rsid w:val="00A653E0"/>
    <w:rsid w:val="00A73ABE"/>
    <w:rsid w:val="00A73EA8"/>
    <w:rsid w:val="00A75E15"/>
    <w:rsid w:val="00A76229"/>
    <w:rsid w:val="00A766F5"/>
    <w:rsid w:val="00A76F70"/>
    <w:rsid w:val="00A7710E"/>
    <w:rsid w:val="00A83BF9"/>
    <w:rsid w:val="00A84164"/>
    <w:rsid w:val="00A864E4"/>
    <w:rsid w:val="00A879ED"/>
    <w:rsid w:val="00A90F4D"/>
    <w:rsid w:val="00A93483"/>
    <w:rsid w:val="00A956AE"/>
    <w:rsid w:val="00A964AC"/>
    <w:rsid w:val="00A964DB"/>
    <w:rsid w:val="00A96A6D"/>
    <w:rsid w:val="00AA451F"/>
    <w:rsid w:val="00AA73E0"/>
    <w:rsid w:val="00AB0C3B"/>
    <w:rsid w:val="00AB1166"/>
    <w:rsid w:val="00AB2DCE"/>
    <w:rsid w:val="00AB7A23"/>
    <w:rsid w:val="00AC005A"/>
    <w:rsid w:val="00AC0A52"/>
    <w:rsid w:val="00AC323A"/>
    <w:rsid w:val="00AC59A1"/>
    <w:rsid w:val="00AD0205"/>
    <w:rsid w:val="00AD1AEF"/>
    <w:rsid w:val="00AD2A17"/>
    <w:rsid w:val="00AD54B3"/>
    <w:rsid w:val="00AD55E5"/>
    <w:rsid w:val="00AD5734"/>
    <w:rsid w:val="00AD5A5A"/>
    <w:rsid w:val="00AD725C"/>
    <w:rsid w:val="00AE4228"/>
    <w:rsid w:val="00AE4DD7"/>
    <w:rsid w:val="00AE74BB"/>
    <w:rsid w:val="00AE769C"/>
    <w:rsid w:val="00AF0AA3"/>
    <w:rsid w:val="00AF1166"/>
    <w:rsid w:val="00AF193F"/>
    <w:rsid w:val="00AF1FED"/>
    <w:rsid w:val="00AF588B"/>
    <w:rsid w:val="00AF722A"/>
    <w:rsid w:val="00AF7997"/>
    <w:rsid w:val="00B0343D"/>
    <w:rsid w:val="00B040E4"/>
    <w:rsid w:val="00B0501D"/>
    <w:rsid w:val="00B051EC"/>
    <w:rsid w:val="00B05A5D"/>
    <w:rsid w:val="00B10588"/>
    <w:rsid w:val="00B1181B"/>
    <w:rsid w:val="00B12C58"/>
    <w:rsid w:val="00B21DC1"/>
    <w:rsid w:val="00B24710"/>
    <w:rsid w:val="00B26C42"/>
    <w:rsid w:val="00B30FAE"/>
    <w:rsid w:val="00B3370B"/>
    <w:rsid w:val="00B33B82"/>
    <w:rsid w:val="00B34700"/>
    <w:rsid w:val="00B413E8"/>
    <w:rsid w:val="00B43851"/>
    <w:rsid w:val="00B45417"/>
    <w:rsid w:val="00B45FBC"/>
    <w:rsid w:val="00B50772"/>
    <w:rsid w:val="00B5298B"/>
    <w:rsid w:val="00B529E8"/>
    <w:rsid w:val="00B54584"/>
    <w:rsid w:val="00B5488F"/>
    <w:rsid w:val="00B54A3E"/>
    <w:rsid w:val="00B55C21"/>
    <w:rsid w:val="00B55C6E"/>
    <w:rsid w:val="00B56CE6"/>
    <w:rsid w:val="00B57333"/>
    <w:rsid w:val="00B61BA7"/>
    <w:rsid w:val="00B6366D"/>
    <w:rsid w:val="00B6367C"/>
    <w:rsid w:val="00B63AA1"/>
    <w:rsid w:val="00B64D07"/>
    <w:rsid w:val="00B6549C"/>
    <w:rsid w:val="00B664B3"/>
    <w:rsid w:val="00B7395D"/>
    <w:rsid w:val="00B73D54"/>
    <w:rsid w:val="00B742DA"/>
    <w:rsid w:val="00B80A62"/>
    <w:rsid w:val="00B80DCC"/>
    <w:rsid w:val="00B81E7B"/>
    <w:rsid w:val="00B83EE2"/>
    <w:rsid w:val="00B85002"/>
    <w:rsid w:val="00B861EB"/>
    <w:rsid w:val="00B873E1"/>
    <w:rsid w:val="00B875D0"/>
    <w:rsid w:val="00B90810"/>
    <w:rsid w:val="00B91572"/>
    <w:rsid w:val="00B920EA"/>
    <w:rsid w:val="00B92C9F"/>
    <w:rsid w:val="00B96A13"/>
    <w:rsid w:val="00B97A00"/>
    <w:rsid w:val="00BA1050"/>
    <w:rsid w:val="00BA23B0"/>
    <w:rsid w:val="00BA33F4"/>
    <w:rsid w:val="00BA6C24"/>
    <w:rsid w:val="00BA7608"/>
    <w:rsid w:val="00BB2FB2"/>
    <w:rsid w:val="00BB3DE6"/>
    <w:rsid w:val="00BB4553"/>
    <w:rsid w:val="00BB7000"/>
    <w:rsid w:val="00BC0D23"/>
    <w:rsid w:val="00BC0E31"/>
    <w:rsid w:val="00BC37DB"/>
    <w:rsid w:val="00BC3A0C"/>
    <w:rsid w:val="00BC47BA"/>
    <w:rsid w:val="00BC58D3"/>
    <w:rsid w:val="00BC5FCD"/>
    <w:rsid w:val="00BC68BB"/>
    <w:rsid w:val="00BC7536"/>
    <w:rsid w:val="00BC787D"/>
    <w:rsid w:val="00BD0B8C"/>
    <w:rsid w:val="00BD2654"/>
    <w:rsid w:val="00BD342F"/>
    <w:rsid w:val="00BD41C2"/>
    <w:rsid w:val="00BD5444"/>
    <w:rsid w:val="00BD5F5D"/>
    <w:rsid w:val="00BD74F1"/>
    <w:rsid w:val="00BE0087"/>
    <w:rsid w:val="00BE048D"/>
    <w:rsid w:val="00BE6B38"/>
    <w:rsid w:val="00BE6FEA"/>
    <w:rsid w:val="00BE718C"/>
    <w:rsid w:val="00BE7993"/>
    <w:rsid w:val="00BE7AB2"/>
    <w:rsid w:val="00BF125E"/>
    <w:rsid w:val="00BF1ABB"/>
    <w:rsid w:val="00BF49AA"/>
    <w:rsid w:val="00C009E0"/>
    <w:rsid w:val="00C053B5"/>
    <w:rsid w:val="00C05F96"/>
    <w:rsid w:val="00C06A76"/>
    <w:rsid w:val="00C06D89"/>
    <w:rsid w:val="00C06E6A"/>
    <w:rsid w:val="00C072C4"/>
    <w:rsid w:val="00C0784C"/>
    <w:rsid w:val="00C13848"/>
    <w:rsid w:val="00C15365"/>
    <w:rsid w:val="00C162E0"/>
    <w:rsid w:val="00C2174B"/>
    <w:rsid w:val="00C2224A"/>
    <w:rsid w:val="00C231ED"/>
    <w:rsid w:val="00C232D1"/>
    <w:rsid w:val="00C25CCF"/>
    <w:rsid w:val="00C273EC"/>
    <w:rsid w:val="00C300CD"/>
    <w:rsid w:val="00C35AC4"/>
    <w:rsid w:val="00C36C43"/>
    <w:rsid w:val="00C4731B"/>
    <w:rsid w:val="00C51453"/>
    <w:rsid w:val="00C64B6E"/>
    <w:rsid w:val="00C64CD0"/>
    <w:rsid w:val="00C65631"/>
    <w:rsid w:val="00C65B22"/>
    <w:rsid w:val="00C65B95"/>
    <w:rsid w:val="00C734BD"/>
    <w:rsid w:val="00C745EB"/>
    <w:rsid w:val="00C7569D"/>
    <w:rsid w:val="00C77F5E"/>
    <w:rsid w:val="00C822BA"/>
    <w:rsid w:val="00C83623"/>
    <w:rsid w:val="00C8373E"/>
    <w:rsid w:val="00C85696"/>
    <w:rsid w:val="00C86B8C"/>
    <w:rsid w:val="00C90678"/>
    <w:rsid w:val="00C919A5"/>
    <w:rsid w:val="00C91F08"/>
    <w:rsid w:val="00C96E59"/>
    <w:rsid w:val="00C9726F"/>
    <w:rsid w:val="00CA05F2"/>
    <w:rsid w:val="00CA1BDB"/>
    <w:rsid w:val="00CA1E3D"/>
    <w:rsid w:val="00CA28D3"/>
    <w:rsid w:val="00CA3B93"/>
    <w:rsid w:val="00CA4B04"/>
    <w:rsid w:val="00CA4E8E"/>
    <w:rsid w:val="00CA57CE"/>
    <w:rsid w:val="00CA656D"/>
    <w:rsid w:val="00CA7DA3"/>
    <w:rsid w:val="00CB0852"/>
    <w:rsid w:val="00CB1667"/>
    <w:rsid w:val="00CB35AD"/>
    <w:rsid w:val="00CB3A57"/>
    <w:rsid w:val="00CB3D54"/>
    <w:rsid w:val="00CB4092"/>
    <w:rsid w:val="00CB624E"/>
    <w:rsid w:val="00CB7898"/>
    <w:rsid w:val="00CC00CF"/>
    <w:rsid w:val="00CC0F08"/>
    <w:rsid w:val="00CC2798"/>
    <w:rsid w:val="00CC3924"/>
    <w:rsid w:val="00CD0E24"/>
    <w:rsid w:val="00CD224C"/>
    <w:rsid w:val="00CD3104"/>
    <w:rsid w:val="00CD76CC"/>
    <w:rsid w:val="00CE027F"/>
    <w:rsid w:val="00CE2BCC"/>
    <w:rsid w:val="00CE3AF5"/>
    <w:rsid w:val="00CE42A2"/>
    <w:rsid w:val="00CE4549"/>
    <w:rsid w:val="00CE64B1"/>
    <w:rsid w:val="00CF1F80"/>
    <w:rsid w:val="00CF2E0C"/>
    <w:rsid w:val="00CF4D54"/>
    <w:rsid w:val="00CF759D"/>
    <w:rsid w:val="00D00CB2"/>
    <w:rsid w:val="00D02395"/>
    <w:rsid w:val="00D04633"/>
    <w:rsid w:val="00D052F9"/>
    <w:rsid w:val="00D074D4"/>
    <w:rsid w:val="00D119D9"/>
    <w:rsid w:val="00D11E50"/>
    <w:rsid w:val="00D13D75"/>
    <w:rsid w:val="00D17F34"/>
    <w:rsid w:val="00D2225C"/>
    <w:rsid w:val="00D24239"/>
    <w:rsid w:val="00D24630"/>
    <w:rsid w:val="00D24BDE"/>
    <w:rsid w:val="00D26C73"/>
    <w:rsid w:val="00D31F96"/>
    <w:rsid w:val="00D32823"/>
    <w:rsid w:val="00D401D1"/>
    <w:rsid w:val="00D41217"/>
    <w:rsid w:val="00D41C51"/>
    <w:rsid w:val="00D440D4"/>
    <w:rsid w:val="00D4487B"/>
    <w:rsid w:val="00D45803"/>
    <w:rsid w:val="00D50C22"/>
    <w:rsid w:val="00D50C2C"/>
    <w:rsid w:val="00D53C72"/>
    <w:rsid w:val="00D62743"/>
    <w:rsid w:val="00D63858"/>
    <w:rsid w:val="00D63CE0"/>
    <w:rsid w:val="00D65D3F"/>
    <w:rsid w:val="00D660B1"/>
    <w:rsid w:val="00D66578"/>
    <w:rsid w:val="00D6727B"/>
    <w:rsid w:val="00D67D9D"/>
    <w:rsid w:val="00D72A18"/>
    <w:rsid w:val="00D73087"/>
    <w:rsid w:val="00D75405"/>
    <w:rsid w:val="00D755D8"/>
    <w:rsid w:val="00D77A8B"/>
    <w:rsid w:val="00D77C5F"/>
    <w:rsid w:val="00D77DBA"/>
    <w:rsid w:val="00D814A3"/>
    <w:rsid w:val="00D82FE7"/>
    <w:rsid w:val="00D83600"/>
    <w:rsid w:val="00D85ED9"/>
    <w:rsid w:val="00D92037"/>
    <w:rsid w:val="00D929B5"/>
    <w:rsid w:val="00D92C9D"/>
    <w:rsid w:val="00D92E6D"/>
    <w:rsid w:val="00D939C5"/>
    <w:rsid w:val="00D949C6"/>
    <w:rsid w:val="00D95DC6"/>
    <w:rsid w:val="00D969A1"/>
    <w:rsid w:val="00D971E7"/>
    <w:rsid w:val="00D97AAD"/>
    <w:rsid w:val="00DA02D9"/>
    <w:rsid w:val="00DA230A"/>
    <w:rsid w:val="00DB167A"/>
    <w:rsid w:val="00DB1775"/>
    <w:rsid w:val="00DB3A77"/>
    <w:rsid w:val="00DB3C22"/>
    <w:rsid w:val="00DB3D73"/>
    <w:rsid w:val="00DB7F79"/>
    <w:rsid w:val="00DC5DDE"/>
    <w:rsid w:val="00DC65DC"/>
    <w:rsid w:val="00DC7936"/>
    <w:rsid w:val="00DD0A71"/>
    <w:rsid w:val="00DD5FCF"/>
    <w:rsid w:val="00DD65BF"/>
    <w:rsid w:val="00DD7408"/>
    <w:rsid w:val="00DD7578"/>
    <w:rsid w:val="00DD779C"/>
    <w:rsid w:val="00DD781B"/>
    <w:rsid w:val="00DE6905"/>
    <w:rsid w:val="00DE6F9D"/>
    <w:rsid w:val="00DE74D9"/>
    <w:rsid w:val="00DE7DFF"/>
    <w:rsid w:val="00DF035D"/>
    <w:rsid w:val="00DF163D"/>
    <w:rsid w:val="00DF1F5A"/>
    <w:rsid w:val="00DF202D"/>
    <w:rsid w:val="00DF2984"/>
    <w:rsid w:val="00DF383E"/>
    <w:rsid w:val="00DF5195"/>
    <w:rsid w:val="00DF51F0"/>
    <w:rsid w:val="00DF6E8E"/>
    <w:rsid w:val="00DF74BD"/>
    <w:rsid w:val="00E04674"/>
    <w:rsid w:val="00E05A45"/>
    <w:rsid w:val="00E07A08"/>
    <w:rsid w:val="00E16A19"/>
    <w:rsid w:val="00E201AA"/>
    <w:rsid w:val="00E23CC3"/>
    <w:rsid w:val="00E2422D"/>
    <w:rsid w:val="00E24A00"/>
    <w:rsid w:val="00E2544C"/>
    <w:rsid w:val="00E27546"/>
    <w:rsid w:val="00E2773E"/>
    <w:rsid w:val="00E277E2"/>
    <w:rsid w:val="00E34D92"/>
    <w:rsid w:val="00E3580D"/>
    <w:rsid w:val="00E35F59"/>
    <w:rsid w:val="00E36BE8"/>
    <w:rsid w:val="00E3780D"/>
    <w:rsid w:val="00E37E59"/>
    <w:rsid w:val="00E4012D"/>
    <w:rsid w:val="00E46C06"/>
    <w:rsid w:val="00E507B5"/>
    <w:rsid w:val="00E52779"/>
    <w:rsid w:val="00E53830"/>
    <w:rsid w:val="00E539C8"/>
    <w:rsid w:val="00E542B4"/>
    <w:rsid w:val="00E56187"/>
    <w:rsid w:val="00E6020E"/>
    <w:rsid w:val="00E60B41"/>
    <w:rsid w:val="00E62D11"/>
    <w:rsid w:val="00E65F2C"/>
    <w:rsid w:val="00E678D0"/>
    <w:rsid w:val="00E722A8"/>
    <w:rsid w:val="00E7291E"/>
    <w:rsid w:val="00E73166"/>
    <w:rsid w:val="00E73534"/>
    <w:rsid w:val="00E74A1D"/>
    <w:rsid w:val="00E81250"/>
    <w:rsid w:val="00E852EA"/>
    <w:rsid w:val="00E90E04"/>
    <w:rsid w:val="00E930D6"/>
    <w:rsid w:val="00E93362"/>
    <w:rsid w:val="00E96E0E"/>
    <w:rsid w:val="00EA05C8"/>
    <w:rsid w:val="00EA29F8"/>
    <w:rsid w:val="00EA4D13"/>
    <w:rsid w:val="00EA5CAD"/>
    <w:rsid w:val="00EB1156"/>
    <w:rsid w:val="00EB269F"/>
    <w:rsid w:val="00EB4872"/>
    <w:rsid w:val="00EB7B0D"/>
    <w:rsid w:val="00EC24D7"/>
    <w:rsid w:val="00EC373C"/>
    <w:rsid w:val="00EC52E3"/>
    <w:rsid w:val="00EC638D"/>
    <w:rsid w:val="00EC70EB"/>
    <w:rsid w:val="00ED08A7"/>
    <w:rsid w:val="00ED0CBD"/>
    <w:rsid w:val="00ED113D"/>
    <w:rsid w:val="00ED1985"/>
    <w:rsid w:val="00ED23AA"/>
    <w:rsid w:val="00ED25B6"/>
    <w:rsid w:val="00EE03C6"/>
    <w:rsid w:val="00EE1F88"/>
    <w:rsid w:val="00EE4B6D"/>
    <w:rsid w:val="00EE52D9"/>
    <w:rsid w:val="00EE75D0"/>
    <w:rsid w:val="00EE7B0E"/>
    <w:rsid w:val="00EF4700"/>
    <w:rsid w:val="00F02030"/>
    <w:rsid w:val="00F05118"/>
    <w:rsid w:val="00F0700F"/>
    <w:rsid w:val="00F111BE"/>
    <w:rsid w:val="00F11CFE"/>
    <w:rsid w:val="00F14F60"/>
    <w:rsid w:val="00F21A7C"/>
    <w:rsid w:val="00F2310E"/>
    <w:rsid w:val="00F258B8"/>
    <w:rsid w:val="00F3150A"/>
    <w:rsid w:val="00F326CE"/>
    <w:rsid w:val="00F344A9"/>
    <w:rsid w:val="00F35D9F"/>
    <w:rsid w:val="00F35DC1"/>
    <w:rsid w:val="00F36D8D"/>
    <w:rsid w:val="00F36DAB"/>
    <w:rsid w:val="00F40298"/>
    <w:rsid w:val="00F4660A"/>
    <w:rsid w:val="00F46978"/>
    <w:rsid w:val="00F50BDE"/>
    <w:rsid w:val="00F50D2A"/>
    <w:rsid w:val="00F520E8"/>
    <w:rsid w:val="00F52882"/>
    <w:rsid w:val="00F53DB8"/>
    <w:rsid w:val="00F55544"/>
    <w:rsid w:val="00F55911"/>
    <w:rsid w:val="00F60CD9"/>
    <w:rsid w:val="00F62796"/>
    <w:rsid w:val="00F6533D"/>
    <w:rsid w:val="00F7080E"/>
    <w:rsid w:val="00F728B0"/>
    <w:rsid w:val="00F74AA2"/>
    <w:rsid w:val="00F755B6"/>
    <w:rsid w:val="00F75779"/>
    <w:rsid w:val="00F75F90"/>
    <w:rsid w:val="00F81DE2"/>
    <w:rsid w:val="00F838BA"/>
    <w:rsid w:val="00F85102"/>
    <w:rsid w:val="00F85178"/>
    <w:rsid w:val="00F8663B"/>
    <w:rsid w:val="00F87FBB"/>
    <w:rsid w:val="00F90BEB"/>
    <w:rsid w:val="00F945EA"/>
    <w:rsid w:val="00F948D8"/>
    <w:rsid w:val="00F94AB0"/>
    <w:rsid w:val="00F95F93"/>
    <w:rsid w:val="00F96856"/>
    <w:rsid w:val="00FA3826"/>
    <w:rsid w:val="00FA6077"/>
    <w:rsid w:val="00FB00F5"/>
    <w:rsid w:val="00FB02EB"/>
    <w:rsid w:val="00FB17A0"/>
    <w:rsid w:val="00FB28A5"/>
    <w:rsid w:val="00FB291E"/>
    <w:rsid w:val="00FB7521"/>
    <w:rsid w:val="00FC01E9"/>
    <w:rsid w:val="00FC0290"/>
    <w:rsid w:val="00FC0D35"/>
    <w:rsid w:val="00FC21D8"/>
    <w:rsid w:val="00FC26B5"/>
    <w:rsid w:val="00FC4164"/>
    <w:rsid w:val="00FC427E"/>
    <w:rsid w:val="00FC5F4B"/>
    <w:rsid w:val="00FC6665"/>
    <w:rsid w:val="00FD0D15"/>
    <w:rsid w:val="00FD2511"/>
    <w:rsid w:val="00FD2735"/>
    <w:rsid w:val="00FD3941"/>
    <w:rsid w:val="00FD6FFE"/>
    <w:rsid w:val="00FD768C"/>
    <w:rsid w:val="00FD7861"/>
    <w:rsid w:val="00FE08AE"/>
    <w:rsid w:val="00FE363F"/>
    <w:rsid w:val="00FE6907"/>
    <w:rsid w:val="00FE69D7"/>
    <w:rsid w:val="00FF0357"/>
    <w:rsid w:val="00FF0E9E"/>
    <w:rsid w:val="00FF4AC0"/>
    <w:rsid w:val="00FF6359"/>
    <w:rsid w:val="00FF637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074"/>
  <w15:docId w15:val="{7704CF8D-B0F5-44A7-B3B7-86447AC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aliases w:val="h,Header Char Char Char Char,Header Char Char Char,Header Char Char"/>
    <w:basedOn w:val="Normal"/>
    <w:link w:val="HeaderChar"/>
    <w:unhideWhenUsed/>
    <w:qFormat/>
    <w:rsid w:val="00744A3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744A30"/>
    <w:rPr>
      <w:rFonts w:ascii="Times New Roman" w:eastAsia="Times New Roman" w:hAnsi="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BA7608"/>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A7608"/>
    <w:rPr>
      <w:rFonts w:ascii="Times New Roman" w:eastAsia="Times New Roman" w:hAnsi="Times New Roman"/>
      <w:sz w:val="24"/>
      <w:szCs w:val="24"/>
      <w:lang w:val="ru-RU" w:eastAsia="ru-RU"/>
    </w:rPr>
  </w:style>
  <w:style w:type="character" w:styleId="Strong">
    <w:name w:val="Strong"/>
    <w:basedOn w:val="DefaultParagraphFont"/>
    <w:uiPriority w:val="22"/>
    <w:qFormat/>
    <w:rsid w:val="00920BD5"/>
    <w:rPr>
      <w:b/>
      <w:bCs/>
    </w:rPr>
  </w:style>
  <w:style w:type="paragraph" w:styleId="ListParagraph">
    <w:name w:val="List Paragraph"/>
    <w:basedOn w:val="Normal"/>
    <w:uiPriority w:val="34"/>
    <w:qFormat/>
    <w:rsid w:val="006B2FDF"/>
    <w:pPr>
      <w:ind w:left="720"/>
      <w:contextualSpacing/>
    </w:pPr>
  </w:style>
  <w:style w:type="paragraph" w:styleId="BodyText">
    <w:name w:val="Body Text"/>
    <w:basedOn w:val="Normal"/>
    <w:link w:val="BodyTextChar"/>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BodyTextChar">
    <w:name w:val="Body Text Char"/>
    <w:basedOn w:val="DefaultParagraphFont"/>
    <w:link w:val="BodyText"/>
    <w:rsid w:val="000A5231"/>
    <w:rPr>
      <w:rFonts w:ascii="Arial Armenian" w:eastAsia="Times New Roman" w:hAnsi="Arial Armenian"/>
      <w:sz w:val="22"/>
      <w:shd w:val="clear" w:color="auto" w:fill="FFFFFF"/>
    </w:rPr>
  </w:style>
  <w:style w:type="paragraph" w:customStyle="1" w:styleId="mechtex">
    <w:name w:val="mechtex"/>
    <w:basedOn w:val="Normal"/>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Normal"/>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Emphasis">
    <w:name w:val="Emphasis"/>
    <w:basedOn w:val="DefaultParagraphFont"/>
    <w:uiPriority w:val="20"/>
    <w:qFormat/>
    <w:rsid w:val="00AF193F"/>
    <w:rPr>
      <w:i/>
      <w:iCs/>
    </w:rPr>
  </w:style>
  <w:style w:type="paragraph" w:styleId="BalloonText">
    <w:name w:val="Balloon Text"/>
    <w:basedOn w:val="Normal"/>
    <w:link w:val="BalloonTextChar"/>
    <w:uiPriority w:val="99"/>
    <w:semiHidden/>
    <w:unhideWhenUsed/>
    <w:rsid w:val="00AA7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E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99202636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02604-263A-4532-98C1-F70502A2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Pages>
  <Words>503</Words>
  <Characters>2870</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3367</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https://mul2-spm.gov.am/tasks/526803/oneclick?token=461315acab9eb83747856b71f1e816c8</cp:keywords>
  <cp:lastModifiedBy>Naira Manukyan</cp:lastModifiedBy>
  <cp:revision>57</cp:revision>
  <cp:lastPrinted>2025-11-24T13:20:00Z</cp:lastPrinted>
  <dcterms:created xsi:type="dcterms:W3CDTF">2025-10-21T12:36:00Z</dcterms:created>
  <dcterms:modified xsi:type="dcterms:W3CDTF">2026-01-09T12:08:00Z</dcterms:modified>
</cp:coreProperties>
</file>