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0E218" w14:textId="7921AC00" w:rsidR="00415001" w:rsidRDefault="00415001" w:rsidP="005B0857">
      <w:pPr>
        <w:tabs>
          <w:tab w:val="left" w:pos="426"/>
          <w:tab w:val="left" w:pos="709"/>
          <w:tab w:val="left" w:pos="851"/>
          <w:tab w:val="left" w:pos="993"/>
          <w:tab w:val="left" w:pos="1276"/>
        </w:tabs>
        <w:spacing w:line="360" w:lineRule="auto"/>
        <w:rPr>
          <w:rFonts w:ascii="GHEA Grapalat" w:hAnsi="GHEA Grapalat"/>
          <w:sz w:val="24"/>
          <w:szCs w:val="24"/>
          <w:lang w:val="hy-AM"/>
        </w:rPr>
      </w:pPr>
    </w:p>
    <w:p w14:paraId="2A39A6D9" w14:textId="7087F7D2" w:rsidR="00455B72" w:rsidRPr="00C151D1" w:rsidRDefault="00455B72"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ՀԱՅԱՍՏԱՆԻ ՀԱՆՐԱՊԵՏՈՒԹՅԱՆ</w:t>
      </w:r>
    </w:p>
    <w:p w14:paraId="3F4A2BCF" w14:textId="52F9E5B0" w:rsidR="00455B72" w:rsidRPr="00C151D1" w:rsidRDefault="00455B72"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ՕՐԵՆՔԸ</w:t>
      </w:r>
    </w:p>
    <w:p w14:paraId="57ED6980" w14:textId="4C4C0DB8" w:rsidR="00455B72" w:rsidRPr="00C151D1" w:rsidRDefault="00455B72" w:rsidP="00E64B92">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«ԱԶԴԱՐԱՐՄԱՆ ՀԱՄԱԿԱՐԳԻ ՄԱՍԻՆ» ՕՐԵՆՔՈՒՄ</w:t>
      </w:r>
      <w:r w:rsidR="004F46A6" w:rsidRPr="004F46A6">
        <w:rPr>
          <w:rFonts w:ascii="GHEA Grapalat" w:hAnsi="GHEA Grapalat"/>
          <w:b/>
          <w:bCs/>
          <w:sz w:val="24"/>
          <w:szCs w:val="24"/>
          <w:lang w:val="hy-AM"/>
        </w:rPr>
        <w:t xml:space="preserve"> </w:t>
      </w:r>
      <w:r w:rsidR="00E64B92" w:rsidRPr="00C151D1">
        <w:rPr>
          <w:rFonts w:ascii="GHEA Grapalat" w:hAnsi="GHEA Grapalat"/>
          <w:b/>
          <w:bCs/>
          <w:sz w:val="24"/>
          <w:szCs w:val="24"/>
          <w:lang w:val="hy-AM"/>
        </w:rPr>
        <w:t>ԼՐԱՑՈՒՄՆԵՐ</w:t>
      </w:r>
      <w:r w:rsidR="00E64B92">
        <w:rPr>
          <w:rFonts w:ascii="GHEA Grapalat" w:hAnsi="GHEA Grapalat"/>
          <w:b/>
          <w:bCs/>
          <w:sz w:val="24"/>
          <w:szCs w:val="24"/>
          <w:lang w:val="hy-AM"/>
        </w:rPr>
        <w:t xml:space="preserve"> </w:t>
      </w:r>
      <w:r w:rsidR="00E64B92" w:rsidRPr="00E132A3">
        <w:rPr>
          <w:rFonts w:ascii="GHEA Grapalat" w:hAnsi="GHEA Grapalat"/>
          <w:b/>
          <w:bCs/>
          <w:sz w:val="24"/>
          <w:szCs w:val="24"/>
          <w:lang w:val="hy-AM"/>
        </w:rPr>
        <w:t>ԵՎ</w:t>
      </w:r>
      <w:r w:rsidR="00E64B92" w:rsidRPr="00E132A3">
        <w:rPr>
          <w:rFonts w:ascii="GHEA Grapalat" w:hAnsi="GHEA Grapalat"/>
          <w:b/>
          <w:bCs/>
          <w:sz w:val="24"/>
          <w:szCs w:val="24"/>
          <w:lang w:val="hy-AM"/>
        </w:rPr>
        <w:t xml:space="preserve"> </w:t>
      </w:r>
      <w:r w:rsidR="004F46A6" w:rsidRPr="00E132A3">
        <w:rPr>
          <w:rFonts w:ascii="GHEA Grapalat" w:hAnsi="GHEA Grapalat"/>
          <w:b/>
          <w:bCs/>
          <w:sz w:val="24"/>
          <w:szCs w:val="24"/>
          <w:lang w:val="hy-AM"/>
        </w:rPr>
        <w:t>ՓՈՓՈԽՈՒԹՅՈՒՆՆԵՐ</w:t>
      </w:r>
      <w:r w:rsidR="00E64B92">
        <w:rPr>
          <w:rFonts w:ascii="GHEA Grapalat" w:hAnsi="GHEA Grapalat"/>
          <w:b/>
          <w:bCs/>
          <w:sz w:val="24"/>
          <w:szCs w:val="24"/>
          <w:lang w:val="hy-AM"/>
        </w:rPr>
        <w:t xml:space="preserve"> </w:t>
      </w:r>
      <w:bookmarkStart w:id="0" w:name="_GoBack"/>
      <w:bookmarkEnd w:id="0"/>
      <w:r w:rsidRPr="00C151D1">
        <w:rPr>
          <w:rFonts w:ascii="GHEA Grapalat" w:hAnsi="GHEA Grapalat"/>
          <w:b/>
          <w:bCs/>
          <w:sz w:val="24"/>
          <w:szCs w:val="24"/>
          <w:lang w:val="hy-AM"/>
        </w:rPr>
        <w:t>ԿԱՏԱՐԵԼՈՒ ՄԱՍԻՆ</w:t>
      </w:r>
    </w:p>
    <w:p w14:paraId="692FFAE8" w14:textId="77777777" w:rsidR="00025E64" w:rsidRDefault="00025E64"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p>
    <w:p w14:paraId="2D35CEEC" w14:textId="71FB2417" w:rsidR="00400B2A" w:rsidRPr="00DC577D" w:rsidRDefault="00754584"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Հոդված 1.</w:t>
      </w:r>
      <w:r w:rsidR="00E20609" w:rsidRPr="00DC577D">
        <w:rPr>
          <w:rFonts w:ascii="GHEA Grapalat" w:hAnsi="GHEA Grapalat"/>
          <w:b/>
          <w:bCs/>
          <w:sz w:val="24"/>
          <w:szCs w:val="24"/>
          <w:lang w:val="hy-AM"/>
        </w:rPr>
        <w:t xml:space="preserve"> </w:t>
      </w:r>
      <w:r w:rsidR="00E20609" w:rsidRPr="00DC577D">
        <w:rPr>
          <w:rFonts w:ascii="GHEA Grapalat" w:hAnsi="GHEA Grapalat"/>
          <w:sz w:val="24"/>
          <w:szCs w:val="24"/>
          <w:lang w:val="hy-AM"/>
        </w:rPr>
        <w:t>«Ազդարարման համակարգի մասին»</w:t>
      </w:r>
      <w:r w:rsidRPr="00DC577D">
        <w:rPr>
          <w:rFonts w:ascii="GHEA Grapalat" w:hAnsi="GHEA Grapalat"/>
          <w:sz w:val="24"/>
          <w:szCs w:val="24"/>
          <w:lang w:val="hy-AM"/>
        </w:rPr>
        <w:t xml:space="preserve"> </w:t>
      </w:r>
      <w:r w:rsidR="00E20609" w:rsidRPr="00DC577D">
        <w:rPr>
          <w:rFonts w:ascii="GHEA Grapalat" w:hAnsi="GHEA Grapalat"/>
          <w:sz w:val="24"/>
          <w:szCs w:val="24"/>
          <w:lang w:val="hy-AM"/>
        </w:rPr>
        <w:t>2017 թվականի հունիսի 9-ի ՀՕ-97-Ն օրենքի (այսուհետ՝ Օ</w:t>
      </w:r>
      <w:r w:rsidRPr="00DC577D">
        <w:rPr>
          <w:rFonts w:ascii="GHEA Grapalat" w:hAnsi="GHEA Grapalat"/>
          <w:sz w:val="24"/>
          <w:szCs w:val="24"/>
          <w:lang w:val="hy-AM"/>
        </w:rPr>
        <w:t>րենք</w:t>
      </w:r>
      <w:r w:rsidR="00E20609" w:rsidRPr="00DC577D">
        <w:rPr>
          <w:rFonts w:ascii="GHEA Grapalat" w:hAnsi="GHEA Grapalat"/>
          <w:sz w:val="24"/>
          <w:szCs w:val="24"/>
          <w:lang w:val="hy-AM"/>
        </w:rPr>
        <w:t>)</w:t>
      </w:r>
      <w:r w:rsidRPr="00DC577D">
        <w:rPr>
          <w:rFonts w:ascii="GHEA Grapalat" w:hAnsi="GHEA Grapalat"/>
          <w:sz w:val="24"/>
          <w:szCs w:val="24"/>
          <w:lang w:val="hy-AM"/>
        </w:rPr>
        <w:t xml:space="preserve"> </w:t>
      </w:r>
      <w:r w:rsidR="00400B2A" w:rsidRPr="00DC577D">
        <w:rPr>
          <w:rFonts w:ascii="GHEA Grapalat" w:hAnsi="GHEA Grapalat"/>
          <w:sz w:val="24"/>
          <w:szCs w:val="24"/>
          <w:lang w:val="hy-AM"/>
        </w:rPr>
        <w:t>1-ին</w:t>
      </w:r>
      <w:r w:rsidR="00CB6FE0" w:rsidRPr="00DC577D">
        <w:rPr>
          <w:rFonts w:ascii="GHEA Grapalat" w:hAnsi="GHEA Grapalat"/>
          <w:sz w:val="24"/>
          <w:szCs w:val="24"/>
          <w:lang w:val="hy-AM"/>
        </w:rPr>
        <w:t xml:space="preserve"> հոդված</w:t>
      </w:r>
      <w:r w:rsidR="00400B2A" w:rsidRPr="00DC577D">
        <w:rPr>
          <w:rFonts w:ascii="GHEA Grapalat" w:hAnsi="GHEA Grapalat"/>
          <w:sz w:val="24"/>
          <w:szCs w:val="24"/>
          <w:lang w:val="hy-AM"/>
        </w:rPr>
        <w:t xml:space="preserve">ում </w:t>
      </w:r>
      <w:r w:rsidR="004D5609" w:rsidRPr="00DC577D">
        <w:rPr>
          <w:rFonts w:ascii="GHEA Grapalat" w:hAnsi="GHEA Grapalat"/>
          <w:sz w:val="24"/>
          <w:szCs w:val="24"/>
          <w:lang w:val="hy-AM"/>
        </w:rPr>
        <w:t>«կազմակերպություների» բառը փոխարինել «պետական հիմնարկների և կազմակերպությունների, հանրային նշանակության կազմակերպությունների և   250 և ավելի աշխատակից ունեցող մասնավոր ոլորտի կազմակերպությունների» բառերով:</w:t>
      </w:r>
    </w:p>
    <w:p w14:paraId="0C7C2538" w14:textId="77777777" w:rsidR="00400B2A" w:rsidRPr="00DC577D" w:rsidRDefault="00400B2A"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b/>
          <w:sz w:val="24"/>
          <w:szCs w:val="24"/>
          <w:lang w:val="hy-AM"/>
        </w:rPr>
      </w:pPr>
    </w:p>
    <w:p w14:paraId="0922E130" w14:textId="788D7BDD" w:rsidR="009C2850" w:rsidRPr="00DC577D" w:rsidRDefault="00400B2A"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sz w:val="24"/>
          <w:szCs w:val="24"/>
          <w:lang w:val="hy-AM"/>
        </w:rPr>
        <w:t>Հոդված 2.</w:t>
      </w:r>
      <w:r w:rsidRPr="00DC577D">
        <w:rPr>
          <w:rFonts w:ascii="GHEA Grapalat" w:hAnsi="GHEA Grapalat"/>
          <w:sz w:val="24"/>
          <w:szCs w:val="24"/>
          <w:lang w:val="hy-AM"/>
        </w:rPr>
        <w:t xml:space="preserve"> </w:t>
      </w:r>
      <w:r w:rsidR="009C2850" w:rsidRPr="00DC577D">
        <w:rPr>
          <w:rFonts w:ascii="GHEA Grapalat" w:hAnsi="GHEA Grapalat"/>
          <w:sz w:val="24"/>
          <w:szCs w:val="24"/>
          <w:lang w:val="hy-AM"/>
        </w:rPr>
        <w:t xml:space="preserve">Օրենքի 2-րդ հոդվածը շարադրել </w:t>
      </w:r>
      <w:r w:rsidR="0017797B" w:rsidRPr="00DC577D">
        <w:rPr>
          <w:rFonts w:ascii="GHEA Grapalat" w:hAnsi="GHEA Grapalat"/>
          <w:sz w:val="24"/>
          <w:szCs w:val="24"/>
          <w:lang w:val="hy-AM"/>
        </w:rPr>
        <w:t>հետևյալ</w:t>
      </w:r>
      <w:r w:rsidR="009C2850" w:rsidRPr="00DC577D">
        <w:rPr>
          <w:rFonts w:ascii="GHEA Grapalat" w:hAnsi="GHEA Grapalat"/>
          <w:sz w:val="24"/>
          <w:szCs w:val="24"/>
          <w:lang w:val="hy-AM"/>
        </w:rPr>
        <w:t xml:space="preserve"> խմբագրությամբ.</w:t>
      </w:r>
    </w:p>
    <w:p w14:paraId="7B830BEC" w14:textId="07D1C21A" w:rsidR="00D346C2" w:rsidRPr="00DC577D" w:rsidRDefault="00CB6FE0"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sz w:val="24"/>
          <w:szCs w:val="24"/>
          <w:lang w:val="hy-AM"/>
        </w:rPr>
        <w:t>«</w:t>
      </w:r>
      <w:r w:rsidR="00D346C2" w:rsidRPr="00DC577D">
        <w:rPr>
          <w:rFonts w:ascii="GHEA Grapalat" w:eastAsia="Times New Roman" w:hAnsi="GHEA Grapalat" w:cs="Arial"/>
          <w:b/>
          <w:bCs/>
          <w:color w:val="333333"/>
          <w:sz w:val="24"/>
          <w:szCs w:val="24"/>
          <w:lang w:val="hy-AM" w:eastAsia="en-GB"/>
        </w:rPr>
        <w:t>Հոդված 2. Օրենքում օգտագործվող հիմնական հասկացությունները</w:t>
      </w:r>
    </w:p>
    <w:p w14:paraId="77911BBB" w14:textId="6963CB4B" w:rsidR="00EF13B1" w:rsidRPr="00EF13B1" w:rsidRDefault="004110DC" w:rsidP="00731176">
      <w:pPr>
        <w:shd w:val="clear" w:color="auto" w:fill="FFFFFF"/>
        <w:spacing w:after="0" w:line="360" w:lineRule="auto"/>
        <w:ind w:left="735"/>
        <w:contextualSpacing/>
        <w:jc w:val="both"/>
        <w:divId w:val="1231312510"/>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t>1.</w:t>
      </w:r>
      <w:r w:rsidR="00EF13B1" w:rsidRPr="00EF13B1">
        <w:rPr>
          <w:rFonts w:ascii="GHEA Grapalat" w:eastAsia="Times New Roman" w:hAnsi="GHEA Grapalat" w:cs="Arial"/>
          <w:color w:val="333333"/>
          <w:sz w:val="24"/>
          <w:szCs w:val="24"/>
          <w:lang w:val="hy-AM" w:eastAsia="en-GB"/>
        </w:rPr>
        <w:t>Սույն օրենքում օգտագործվում են հետևյալ հիմնական հասկացությունները</w:t>
      </w:r>
      <w:r>
        <w:rPr>
          <w:rFonts w:ascii="GHEA Grapalat" w:eastAsia="Times New Roman" w:hAnsi="GHEA Grapalat" w:cs="Arial"/>
          <w:color w:val="333333"/>
          <w:sz w:val="24"/>
          <w:szCs w:val="24"/>
          <w:lang w:val="hy-AM" w:eastAsia="en-GB"/>
        </w:rPr>
        <w:t>.</w:t>
      </w:r>
    </w:p>
    <w:p w14:paraId="39A2C229" w14:textId="1FB2220E" w:rsidR="00731176" w:rsidRPr="004110DC" w:rsidRDefault="00731176" w:rsidP="00731176">
      <w:pPr>
        <w:shd w:val="clear" w:color="auto" w:fill="FFFFFF"/>
        <w:spacing w:after="0" w:line="360" w:lineRule="auto"/>
        <w:contextualSpacing/>
        <w:jc w:val="both"/>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t xml:space="preserve">      </w:t>
      </w:r>
      <w:r w:rsidR="00474C98">
        <w:rPr>
          <w:rFonts w:ascii="GHEA Grapalat" w:eastAsia="Times New Roman" w:hAnsi="GHEA Grapalat" w:cs="Arial"/>
          <w:color w:val="333333"/>
          <w:sz w:val="24"/>
          <w:szCs w:val="24"/>
          <w:lang w:val="hy-AM" w:eastAsia="en-GB"/>
        </w:rPr>
        <w:t>1)</w:t>
      </w:r>
      <w:r>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Arial"/>
          <w:b/>
          <w:bCs/>
          <w:color w:val="333333"/>
          <w:sz w:val="24"/>
          <w:szCs w:val="24"/>
          <w:lang w:val="hy-AM" w:eastAsia="en-GB"/>
        </w:rPr>
        <w:t>ազդարար՝</w:t>
      </w:r>
      <w:r w:rsidRPr="004110DC">
        <w:rPr>
          <w:rFonts w:ascii="Calibri" w:eastAsia="Times New Roman" w:hAnsi="Calibri" w:cs="Calibri"/>
          <w:color w:val="333333"/>
          <w:sz w:val="24"/>
          <w:szCs w:val="24"/>
          <w:lang w:val="hy-AM" w:eastAsia="en-GB"/>
        </w:rPr>
        <w:t> </w:t>
      </w:r>
      <w:r w:rsidRPr="004110DC">
        <w:rPr>
          <w:rFonts w:ascii="GHEA Grapalat" w:eastAsia="Times New Roman" w:hAnsi="GHEA Grapalat" w:cs="Arial"/>
          <w:color w:val="333333"/>
          <w:sz w:val="24"/>
          <w:szCs w:val="24"/>
          <w:lang w:val="hy-AM" w:eastAsia="en-GB"/>
        </w:rPr>
        <w:t>ֆիզիկական կամ իրավաբանական անձ, որը սույն օրենքով նախատեսված կարգով բարեխղճորեն հաղորդում է տեղեկություններ կոռուպցիոն բնույթի դեպքի կամ  փողերի լվացման կամ ահաբեկչական գործունեության ֆինանսավորման կամ շահերի բախման կամ վարքագծի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կապված այն պաշտոնատար անձի, մարմնի, կազմակերպության կամ կազմակերպության աշխատակցի հետ, որոնց հետ նա գտնվում կամ գտնվել է աշխատանքային կամ քաղաքացիաիրավական կամ վարչաիրավական կամ այլ</w:t>
      </w:r>
      <w:r w:rsidRPr="004110DC">
        <w:rPr>
          <w:rFonts w:ascii="Calibri" w:eastAsia="Times New Roman" w:hAnsi="Calibri" w:cs="Calibri"/>
          <w:color w:val="333333"/>
          <w:sz w:val="24"/>
          <w:szCs w:val="24"/>
          <w:lang w:val="hy-AM" w:eastAsia="en-GB"/>
        </w:rPr>
        <w:t> </w:t>
      </w:r>
      <w:r w:rsidRPr="004110DC">
        <w:rPr>
          <w:rFonts w:ascii="GHEA Grapalat" w:eastAsia="Times New Roman" w:hAnsi="GHEA Grapalat" w:cs="GHEA Grapalat"/>
          <w:color w:val="333333"/>
          <w:sz w:val="24"/>
          <w:szCs w:val="24"/>
          <w:lang w:val="hy-AM" w:eastAsia="en-GB"/>
        </w:rPr>
        <w:t>հարաբերությունների</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մեջ</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կամ</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որին</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դիմել</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է</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ծառայությունների</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մատուցման</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նպատակով</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կամ</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որը</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սխալմամբ</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ընկալվել</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է</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որպես</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ազդարար</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Անձը</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համարվում</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է</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սխալմամբ</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ընկալվող</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ազդարար</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եթե</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նա</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չազդարարելով</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ընկալվել</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է</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որպես</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ազդարար</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այլ</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անձանց</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կողմից</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կամ</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որի</w:t>
      </w:r>
      <w:r w:rsidRPr="004110DC">
        <w:rPr>
          <w:rFonts w:ascii="GHEA Grapalat" w:eastAsia="Times New Roman" w:hAnsi="GHEA Grapalat" w:cs="Arial"/>
          <w:color w:val="333333"/>
          <w:sz w:val="24"/>
          <w:szCs w:val="24"/>
          <w:lang w:val="hy-AM" w:eastAsia="en-GB"/>
        </w:rPr>
        <w:t xml:space="preserve"> </w:t>
      </w:r>
      <w:r w:rsidRPr="004110DC">
        <w:rPr>
          <w:rFonts w:ascii="GHEA Grapalat" w:eastAsia="Times New Roman" w:hAnsi="GHEA Grapalat" w:cs="GHEA Grapalat"/>
          <w:color w:val="333333"/>
          <w:sz w:val="24"/>
          <w:szCs w:val="24"/>
          <w:lang w:val="hy-AM" w:eastAsia="en-GB"/>
        </w:rPr>
        <w:t>հանդե</w:t>
      </w:r>
      <w:r w:rsidRPr="004110DC">
        <w:rPr>
          <w:rFonts w:ascii="GHEA Grapalat" w:eastAsia="Times New Roman" w:hAnsi="GHEA Grapalat" w:cs="Arial"/>
          <w:color w:val="333333"/>
          <w:sz w:val="24"/>
          <w:szCs w:val="24"/>
          <w:lang w:val="hy-AM" w:eastAsia="en-GB"/>
        </w:rPr>
        <w:t>պ կիրառվել են վնասակար գործողություններ.</w:t>
      </w:r>
    </w:p>
    <w:p w14:paraId="14E1DDFB" w14:textId="39E74039"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lastRenderedPageBreak/>
        <w:t>2)</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ազդարարում՝</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ազդարարի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կողմից</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պետական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և</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տեղական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ինքնակառավարման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մարմիններում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պետական հիմնարկներում ևկազմակերպություններում,</w:t>
      </w:r>
      <w:r w:rsidRPr="00EF13B1">
        <w:rPr>
          <w:rFonts w:ascii="GHEA Grapalat" w:hAnsi="GHEA Grapalat"/>
          <w:sz w:val="24"/>
          <w:szCs w:val="24"/>
          <w:lang w:val="hy-AM"/>
        </w:rPr>
        <w:t xml:space="preserve"> </w:t>
      </w:r>
      <w:r w:rsidRPr="00EF13B1">
        <w:rPr>
          <w:rFonts w:ascii="GHEA Grapalat" w:eastAsia="Times New Roman" w:hAnsi="GHEA Grapalat" w:cs="GHEA Grapalat"/>
          <w:color w:val="333333"/>
          <w:sz w:val="24"/>
          <w:szCs w:val="24"/>
          <w:lang w:val="hy-AM" w:eastAsia="en-GB"/>
        </w:rPr>
        <w:t>հանրային նշանակության կազմակերպություններում,</w:t>
      </w:r>
      <w:r w:rsidRPr="00EF13B1">
        <w:rPr>
          <w:rFonts w:ascii="GHEA Grapalat" w:eastAsia="Times New Roman" w:hAnsi="GHEA Grapalat" w:cs="Arial"/>
          <w:color w:val="333333"/>
          <w:sz w:val="24"/>
          <w:szCs w:val="24"/>
          <w:lang w:val="hy-AM" w:eastAsia="en-GB"/>
        </w:rPr>
        <w:t xml:space="preserve">250 և ավելի աշխատակից ունեցող մասնավոր ոլորտի կազմակերպություններում </w:t>
      </w:r>
      <w:r w:rsidRPr="00EF13B1">
        <w:rPr>
          <w:rFonts w:ascii="GHEA Grapalat" w:eastAsia="Times New Roman" w:hAnsi="GHEA Grapalat" w:cs="GHEA Grapalat"/>
          <w:color w:val="333333"/>
          <w:sz w:val="24"/>
          <w:szCs w:val="24"/>
          <w:lang w:val="hy-AM" w:eastAsia="en-GB"/>
        </w:rPr>
        <w:t>կոռուպցիոն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բնույթի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դե</w:t>
      </w:r>
      <w:r w:rsidRPr="00EF13B1">
        <w:rPr>
          <w:rFonts w:ascii="GHEA Grapalat" w:eastAsia="Times New Roman" w:hAnsi="GHEA Grapalat" w:cs="Arial"/>
          <w:color w:val="333333"/>
          <w:sz w:val="24"/>
          <w:szCs w:val="24"/>
          <w:lang w:val="hy-AM" w:eastAsia="en-GB"/>
        </w:rPr>
        <w:t>պքի, փողերի լվացման կամ ահաբեկչական գործունեության ֆինանսավորման կամ շահերի բախման կամ վարքագծի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գրավոր կամ բանավոր հաղորդում սույն օրենքով նախատեսված իրավասու մարմին.</w:t>
      </w:r>
    </w:p>
    <w:p w14:paraId="380DA234" w14:textId="77777777"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 xml:space="preserve">3) </w:t>
      </w:r>
      <w:r w:rsidRPr="00EF13B1">
        <w:rPr>
          <w:rFonts w:ascii="GHEA Grapalat" w:eastAsia="Times New Roman" w:hAnsi="GHEA Grapalat" w:cs="Arial"/>
          <w:b/>
          <w:color w:val="333333"/>
          <w:sz w:val="24"/>
          <w:szCs w:val="24"/>
          <w:lang w:val="hy-AM" w:eastAsia="en-GB"/>
        </w:rPr>
        <w:t>ներքին ազդարարում՝</w:t>
      </w:r>
      <w:r w:rsidRPr="00EF13B1">
        <w:rPr>
          <w:rFonts w:ascii="GHEA Grapalat" w:eastAsia="Times New Roman" w:hAnsi="GHEA Grapalat" w:cs="Arial"/>
          <w:color w:val="333333"/>
          <w:sz w:val="24"/>
          <w:szCs w:val="24"/>
          <w:lang w:val="hy-AM" w:eastAsia="en-GB"/>
        </w:rPr>
        <w:t xml:space="preserve"> պետական և տեղական ինքնակառավարման մարմիներում, պետական հիմնարկներում և կազմակերպություններում, հանրային նշանակության կազմակերպություններում, 250 և ավելի աշխատակից ունեցող մասնավոր ոլորտի կազմակերպություններում ազդարարումը</w:t>
      </w:r>
      <w:r w:rsidRPr="00EF13B1">
        <w:rPr>
          <w:rFonts w:ascii="Cambria Math" w:eastAsia="Times New Roman" w:hAnsi="Cambria Math" w:cs="Cambria Math"/>
          <w:color w:val="333333"/>
          <w:sz w:val="24"/>
          <w:szCs w:val="24"/>
          <w:lang w:val="hy-AM" w:eastAsia="en-GB"/>
        </w:rPr>
        <w:t>․</w:t>
      </w:r>
    </w:p>
    <w:p w14:paraId="7E146B52" w14:textId="47E2A362"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4)</w:t>
      </w:r>
      <w:r w:rsidRPr="00EF13B1">
        <w:rPr>
          <w:rFonts w:ascii="GHEA Grapalat" w:eastAsia="Times New Roman" w:hAnsi="GHEA Grapalat" w:cs="Arial"/>
          <w:b/>
          <w:color w:val="333333"/>
          <w:sz w:val="24"/>
          <w:szCs w:val="24"/>
          <w:lang w:val="hy-AM" w:eastAsia="en-GB"/>
        </w:rPr>
        <w:t xml:space="preserve">արտաքին ազդարարում՝ </w:t>
      </w:r>
      <w:r w:rsidRPr="00EF13B1">
        <w:rPr>
          <w:rFonts w:ascii="GHEA Grapalat" w:eastAsia="Times New Roman" w:hAnsi="GHEA Grapalat" w:cs="Arial"/>
          <w:color w:val="333333"/>
          <w:sz w:val="24"/>
          <w:szCs w:val="24"/>
          <w:lang w:val="hy-AM" w:eastAsia="en-GB"/>
        </w:rPr>
        <w:t>Հայաստանի Հանրապետության գլխավոր դատախազություն միասնական էլեկտրոնային հարթակի միջոցով ազդարարումը</w:t>
      </w:r>
      <w:r w:rsidRPr="00EF13B1">
        <w:rPr>
          <w:rFonts w:ascii="Cambria Math" w:eastAsia="Times New Roman" w:hAnsi="Cambria Math" w:cs="Cambria Math"/>
          <w:color w:val="333333"/>
          <w:sz w:val="24"/>
          <w:szCs w:val="24"/>
          <w:lang w:val="hy-AM" w:eastAsia="en-GB"/>
        </w:rPr>
        <w:t>․</w:t>
      </w:r>
    </w:p>
    <w:p w14:paraId="70661F19" w14:textId="356D9464"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b/>
          <w:color w:val="333333"/>
          <w:sz w:val="24"/>
          <w:szCs w:val="24"/>
          <w:lang w:val="hy-AM" w:eastAsia="en-GB"/>
        </w:rPr>
      </w:pPr>
      <w:r w:rsidRPr="00EF13B1">
        <w:rPr>
          <w:rFonts w:ascii="GHEA Grapalat" w:eastAsia="Times New Roman" w:hAnsi="GHEA Grapalat" w:cs="Arial"/>
          <w:color w:val="333333"/>
          <w:sz w:val="24"/>
          <w:szCs w:val="24"/>
          <w:lang w:val="hy-AM" w:eastAsia="en-GB"/>
        </w:rPr>
        <w:t>5)</w:t>
      </w:r>
      <w:r w:rsidRPr="00EF13B1">
        <w:rPr>
          <w:rFonts w:ascii="GHEA Grapalat" w:eastAsia="Times New Roman" w:hAnsi="GHEA Grapalat" w:cs="Arial"/>
          <w:b/>
          <w:color w:val="333333"/>
          <w:sz w:val="24"/>
          <w:szCs w:val="24"/>
          <w:lang w:val="hy-AM" w:eastAsia="en-GB"/>
        </w:rPr>
        <w:t xml:space="preserve">ազդարարում հանրությանը՝ </w:t>
      </w:r>
      <w:r w:rsidRPr="00EF13B1">
        <w:rPr>
          <w:rFonts w:ascii="GHEA Grapalat" w:eastAsia="Times New Roman" w:hAnsi="GHEA Grapalat" w:cs="Arial"/>
          <w:color w:val="333333"/>
          <w:sz w:val="24"/>
          <w:szCs w:val="24"/>
          <w:lang w:val="hy-AM" w:eastAsia="en-GB"/>
        </w:rPr>
        <w:t>զանգվածային լրատվության միջոցներում հրապարակման միջոցով ազդարարումը</w:t>
      </w:r>
      <w:r w:rsidRPr="00EF13B1">
        <w:rPr>
          <w:rFonts w:ascii="Cambria Math" w:eastAsia="Times New Roman" w:hAnsi="Cambria Math" w:cs="Cambria Math"/>
          <w:color w:val="333333"/>
          <w:sz w:val="24"/>
          <w:szCs w:val="24"/>
          <w:lang w:val="hy-AM" w:eastAsia="en-GB"/>
        </w:rPr>
        <w:t>․</w:t>
      </w:r>
    </w:p>
    <w:p w14:paraId="18C3FB18" w14:textId="77777777"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6)</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ազդարարի հետ փոխկապակցված անձինք՝</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ազդարարի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ամուսինը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զավակները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ծնողները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քույրերը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և</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եղբայրները</w:t>
      </w:r>
      <w:r w:rsidRPr="00EF13B1">
        <w:rPr>
          <w:rFonts w:ascii="GHEA Grapalat" w:eastAsia="Times New Roman" w:hAnsi="GHEA Grapalat" w:cs="Arial"/>
          <w:color w:val="333333"/>
          <w:sz w:val="24"/>
          <w:szCs w:val="24"/>
          <w:lang w:val="hy-AM" w:eastAsia="en-GB"/>
        </w:rPr>
        <w:t>.</w:t>
      </w:r>
    </w:p>
    <w:p w14:paraId="318488AF" w14:textId="08E9C5E3"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7)</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իրավասու մարմին՝</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 xml:space="preserve">սույն </w:t>
      </w:r>
      <w:r w:rsidRPr="00EF13B1">
        <w:rPr>
          <w:rFonts w:ascii="GHEA Grapalat" w:eastAsia="Times New Roman" w:hAnsi="GHEA Grapalat" w:cs="Arial"/>
          <w:color w:val="333333"/>
          <w:sz w:val="24"/>
          <w:szCs w:val="24"/>
          <w:lang w:val="hy-AM" w:eastAsia="en-GB"/>
        </w:rPr>
        <w:t>հոդվածի 1-ին մասի 3-րդ, 4-րդ և 5-րդ կետերում թվարկված մարմիններ կամ մարմինների ղեկավարի կողմից լիազորած անձինք,որոնք սույն օրենքով սահմանված երաշխիքների ապահովմամբ պարտավոր են ընթացք տալ ազդարարմանը.</w:t>
      </w:r>
    </w:p>
    <w:p w14:paraId="447C678F" w14:textId="77777777"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8)</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հանրային նշանակության կազմակերպություն՝</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հանրային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ծառայությունների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կարգավորվող</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ոլորտում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գործունեություն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իրականացնող</w:t>
      </w:r>
      <w:r w:rsidRPr="00EF13B1">
        <w:rPr>
          <w:rFonts w:ascii="GHEA Grapalat" w:eastAsia="Times New Roman" w:hAnsi="GHEA Grapalat" w:cs="Arial"/>
          <w:color w:val="333333"/>
          <w:sz w:val="24"/>
          <w:szCs w:val="24"/>
          <w:lang w:val="hy-AM" w:eastAsia="en-GB"/>
        </w:rPr>
        <w:t xml:space="preserve"> կազմակերպություն.</w:t>
      </w:r>
    </w:p>
    <w:p w14:paraId="739DA573" w14:textId="77777777"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9)</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վնասակար գործողություն՝</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գործողություն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անգործություն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որով</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ազդարարման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համար</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ազդարարին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նրա</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հետ</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փոխկապակցված</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անձին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հասցվում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է</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վնաս՝</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լուծելով</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աշխատանքային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պայմանագիրը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նրան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ավելի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ցածր</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պաշտոնի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փոխադրելով</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նրա</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lastRenderedPageBreak/>
        <w:t>հաստիքը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կրճատելով</w:t>
      </w:r>
      <w:r w:rsidRPr="00EF13B1">
        <w:rPr>
          <w:rFonts w:ascii="GHEA Grapalat" w:eastAsia="Times New Roman" w:hAnsi="GHEA Grapalat" w:cs="Arial"/>
          <w:color w:val="333333"/>
          <w:sz w:val="24"/>
          <w:szCs w:val="24"/>
          <w:lang w:val="hy-AM" w:eastAsia="en-GB"/>
        </w:rPr>
        <w:t xml:space="preserve"> կամ նրան աշխատանքային առաջադրանքներ չտրամադրելով կամ արհեստականորեն հանձնարարականներով կամ առաջադրանքներով ծանրաբեռնելով կամ նրա աշխատանքային գործունեությանն անհարկի և ապօրինի միջամտելով կամ նրա նկատմամբ խրախուսանքի միջոցների կիրառումը մերժելով կամ նրա աշխատավարձը կամ պարգևավճարները կրճատելով կամ նրա գույքին վնաս պատճառելով կամ նրա նկատմամբ կարգապահական վարույթ հարուցելով կամ նրան պատասխանատվության ցանկացած այլ միջոցի ենթարկելով, որը կվատթարացնի նրա գույքային դրությունը կամ չի արդարացնի գույքային կամ այլ առաջխաղացման ակնկալիքները կամ ազդարարումից հետ պահելուն ուղղված կամ ազդարարման հետ կապված այլ ներգործության միջոցներ կիրառելով.</w:t>
      </w:r>
    </w:p>
    <w:p w14:paraId="01E11814" w14:textId="77777777" w:rsidR="00EF13B1" w:rsidRPr="00EF13B1"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10)</w:t>
      </w:r>
      <w:r w:rsidRPr="00EF13B1">
        <w:rPr>
          <w:rFonts w:ascii="Calibri" w:eastAsia="Times New Roman" w:hAnsi="Calibri" w:cs="Calibri"/>
          <w:b/>
          <w:bCs/>
          <w:color w:val="333333"/>
          <w:sz w:val="24"/>
          <w:szCs w:val="24"/>
          <w:lang w:val="hy-AM" w:eastAsia="en-GB"/>
        </w:rPr>
        <w:t> </w:t>
      </w:r>
      <w:r w:rsidRPr="00EF13B1">
        <w:rPr>
          <w:rFonts w:ascii="GHEA Grapalat" w:eastAsia="Times New Roman" w:hAnsi="GHEA Grapalat" w:cs="GHEA Grapalat"/>
          <w:b/>
          <w:bCs/>
          <w:color w:val="333333"/>
          <w:sz w:val="24"/>
          <w:szCs w:val="24"/>
          <w:lang w:val="hy-AM" w:eastAsia="en-GB"/>
        </w:rPr>
        <w:t>կոռուպցիոն</w:t>
      </w:r>
      <w:r w:rsidRPr="00EF13B1">
        <w:rPr>
          <w:rFonts w:ascii="GHEA Grapalat" w:eastAsia="Times New Roman" w:hAnsi="GHEA Grapalat" w:cs="Arial"/>
          <w:b/>
          <w:bCs/>
          <w:color w:val="333333"/>
          <w:sz w:val="24"/>
          <w:szCs w:val="24"/>
          <w:lang w:val="hy-AM" w:eastAsia="en-GB"/>
        </w:rPr>
        <w:t xml:space="preserve"> </w:t>
      </w:r>
      <w:r w:rsidRPr="00EF13B1">
        <w:rPr>
          <w:rFonts w:ascii="GHEA Grapalat" w:eastAsia="Times New Roman" w:hAnsi="GHEA Grapalat" w:cs="GHEA Grapalat"/>
          <w:b/>
          <w:bCs/>
          <w:color w:val="333333"/>
          <w:sz w:val="24"/>
          <w:szCs w:val="24"/>
          <w:lang w:val="hy-AM" w:eastAsia="en-GB"/>
        </w:rPr>
        <w:t>բնույթի</w:t>
      </w:r>
      <w:r w:rsidRPr="00EF13B1">
        <w:rPr>
          <w:rFonts w:ascii="GHEA Grapalat" w:eastAsia="Times New Roman" w:hAnsi="GHEA Grapalat" w:cs="Arial"/>
          <w:b/>
          <w:bCs/>
          <w:color w:val="333333"/>
          <w:sz w:val="24"/>
          <w:szCs w:val="24"/>
          <w:lang w:val="hy-AM" w:eastAsia="en-GB"/>
        </w:rPr>
        <w:t xml:space="preserve"> </w:t>
      </w:r>
      <w:r w:rsidRPr="00EF13B1">
        <w:rPr>
          <w:rFonts w:ascii="GHEA Grapalat" w:eastAsia="Times New Roman" w:hAnsi="GHEA Grapalat" w:cs="GHEA Grapalat"/>
          <w:b/>
          <w:bCs/>
          <w:color w:val="333333"/>
          <w:sz w:val="24"/>
          <w:szCs w:val="24"/>
          <w:lang w:val="hy-AM" w:eastAsia="en-GB"/>
        </w:rPr>
        <w:t>դեպքեր՝</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Հայաստանի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Հանրապետության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քրեական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օրենսգրքի</w:t>
      </w:r>
      <w:r w:rsidRPr="00EF13B1">
        <w:rPr>
          <w:rFonts w:ascii="GHEA Grapalat" w:eastAsia="Times New Roman" w:hAnsi="GHEA Grapalat" w:cs="Arial"/>
          <w:color w:val="333333"/>
          <w:sz w:val="24"/>
          <w:szCs w:val="24"/>
          <w:lang w:val="hy-AM" w:eastAsia="en-GB"/>
        </w:rPr>
        <w:t xml:space="preserve"> 1-</w:t>
      </w:r>
      <w:r w:rsidRPr="00EF13B1">
        <w:rPr>
          <w:rFonts w:ascii="GHEA Grapalat" w:eastAsia="Times New Roman" w:hAnsi="GHEA Grapalat" w:cs="GHEA Grapalat"/>
          <w:color w:val="333333"/>
          <w:sz w:val="24"/>
          <w:szCs w:val="24"/>
          <w:lang w:val="hy-AM" w:eastAsia="en-GB"/>
        </w:rPr>
        <w:t>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հավելվածով</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սահմանված</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կոռուպցիոն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հանցանքներ</w:t>
      </w:r>
      <w:r w:rsidRPr="00EF13B1">
        <w:rPr>
          <w:rFonts w:ascii="GHEA Grapalat" w:eastAsia="Times New Roman" w:hAnsi="GHEA Grapalat" w:cs="Arial"/>
          <w:color w:val="333333"/>
          <w:sz w:val="24"/>
          <w:szCs w:val="24"/>
          <w:lang w:val="hy-AM" w:eastAsia="en-GB"/>
        </w:rPr>
        <w:t>.</w:t>
      </w:r>
    </w:p>
    <w:p w14:paraId="1079EC76" w14:textId="318F8F48" w:rsidR="00253DCB" w:rsidRPr="00DC577D" w:rsidRDefault="00EF13B1" w:rsidP="005B0857">
      <w:pPr>
        <w:shd w:val="clear" w:color="auto" w:fill="FFFFFF"/>
        <w:spacing w:after="0" w:line="360" w:lineRule="auto"/>
        <w:ind w:firstLine="375"/>
        <w:jc w:val="both"/>
        <w:divId w:val="1231312510"/>
        <w:rPr>
          <w:rFonts w:ascii="GHEA Grapalat" w:eastAsia="Times New Roman" w:hAnsi="GHEA Grapalat" w:cs="Arial"/>
          <w:color w:val="333333"/>
          <w:sz w:val="24"/>
          <w:szCs w:val="24"/>
          <w:lang w:val="hy-AM" w:eastAsia="en-GB"/>
        </w:rPr>
      </w:pPr>
      <w:r w:rsidRPr="00EF13B1">
        <w:rPr>
          <w:rFonts w:ascii="GHEA Grapalat" w:eastAsia="Times New Roman" w:hAnsi="GHEA Grapalat" w:cs="Arial"/>
          <w:color w:val="333333"/>
          <w:sz w:val="24"/>
          <w:szCs w:val="24"/>
          <w:lang w:val="hy-AM" w:eastAsia="en-GB"/>
        </w:rPr>
        <w:t>11)</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Arial"/>
          <w:b/>
          <w:bCs/>
          <w:color w:val="333333"/>
          <w:sz w:val="24"/>
          <w:szCs w:val="24"/>
          <w:lang w:val="hy-AM" w:eastAsia="en-GB"/>
        </w:rPr>
        <w:t>հանրային շահերին ուղղված այլ վնաս՝</w:t>
      </w:r>
      <w:r w:rsidRPr="00EF13B1">
        <w:rPr>
          <w:rFonts w:ascii="Calibri" w:eastAsia="Times New Roman" w:hAnsi="Calibri" w:cs="Calibri"/>
          <w:color w:val="333333"/>
          <w:sz w:val="24"/>
          <w:szCs w:val="24"/>
          <w:lang w:val="hy-AM" w:eastAsia="en-GB"/>
        </w:rPr>
        <w:t> </w:t>
      </w:r>
      <w:r w:rsidRPr="00EF13B1">
        <w:rPr>
          <w:rFonts w:ascii="GHEA Grapalat" w:eastAsia="Times New Roman" w:hAnsi="GHEA Grapalat" w:cs="GHEA Grapalat"/>
          <w:color w:val="333333"/>
          <w:sz w:val="24"/>
          <w:szCs w:val="24"/>
          <w:lang w:val="hy-AM" w:eastAsia="en-GB"/>
        </w:rPr>
        <w:t>հանրային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առողջությանը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շրջակա</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միջավայրին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հասցված</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վնաս</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պետության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միջոցների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գույքի</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վատնում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ինչպես</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նաև</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այլ</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վնաս</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որը</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պատճառվել</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է</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հասարակական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կամ</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պետական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կառավարման</w:t>
      </w:r>
      <w:r w:rsidRPr="00EF13B1">
        <w:rPr>
          <w:rFonts w:ascii="GHEA Grapalat" w:eastAsia="Times New Roman" w:hAnsi="GHEA Grapalat" w:cs="Arial"/>
          <w:color w:val="333333"/>
          <w:sz w:val="24"/>
          <w:szCs w:val="24"/>
          <w:lang w:val="hy-AM" w:eastAsia="en-GB"/>
        </w:rPr>
        <w:t xml:space="preserve"> </w:t>
      </w:r>
      <w:r w:rsidRPr="00EF13B1">
        <w:rPr>
          <w:rFonts w:ascii="GHEA Grapalat" w:eastAsia="Times New Roman" w:hAnsi="GHEA Grapalat" w:cs="GHEA Grapalat"/>
          <w:color w:val="333333"/>
          <w:sz w:val="24"/>
          <w:szCs w:val="24"/>
          <w:lang w:val="hy-AM" w:eastAsia="en-GB"/>
        </w:rPr>
        <w:t>կարգին</w:t>
      </w:r>
      <w:r w:rsidRPr="00EF13B1">
        <w:rPr>
          <w:rFonts w:ascii="GHEA Grapalat" w:eastAsia="Times New Roman" w:hAnsi="GHEA Grapalat" w:cs="Arial"/>
          <w:color w:val="333333"/>
          <w:sz w:val="24"/>
          <w:szCs w:val="24"/>
          <w:lang w:val="hy-AM" w:eastAsia="en-GB"/>
        </w:rPr>
        <w:t>:</w:t>
      </w:r>
      <w:r w:rsidR="00CB6FE0" w:rsidRPr="00DC577D">
        <w:rPr>
          <w:rFonts w:ascii="GHEA Grapalat" w:hAnsi="GHEA Grapalat"/>
          <w:sz w:val="24"/>
          <w:szCs w:val="24"/>
          <w:lang w:val="hy-AM"/>
        </w:rPr>
        <w:t>»:</w:t>
      </w:r>
    </w:p>
    <w:p w14:paraId="55E9077E" w14:textId="77777777" w:rsidR="00E12A4B" w:rsidRPr="00DC577D" w:rsidRDefault="00E12A4B"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p>
    <w:p w14:paraId="5EFEFAC9" w14:textId="3B575510" w:rsidR="00DE504F" w:rsidRPr="00DC577D" w:rsidRDefault="00D05F4D"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 xml:space="preserve">Հոդված 2. </w:t>
      </w:r>
      <w:r w:rsidRPr="00DC577D">
        <w:rPr>
          <w:rFonts w:ascii="GHEA Grapalat" w:hAnsi="GHEA Grapalat"/>
          <w:sz w:val="24"/>
          <w:szCs w:val="24"/>
          <w:lang w:val="hy-AM"/>
        </w:rPr>
        <w:t xml:space="preserve">Օրենքի </w:t>
      </w:r>
      <w:r w:rsidR="00CB6FE0" w:rsidRPr="00DC577D">
        <w:rPr>
          <w:rFonts w:ascii="GHEA Grapalat" w:hAnsi="GHEA Grapalat"/>
          <w:sz w:val="24"/>
          <w:szCs w:val="24"/>
          <w:lang w:val="hy-AM"/>
        </w:rPr>
        <w:t>3</w:t>
      </w:r>
      <w:r w:rsidR="00DE504F" w:rsidRPr="00DC577D">
        <w:rPr>
          <w:rFonts w:ascii="GHEA Grapalat" w:hAnsi="GHEA Grapalat"/>
          <w:sz w:val="24"/>
          <w:szCs w:val="24"/>
          <w:lang w:val="hy-AM"/>
        </w:rPr>
        <w:t>-րդ հոդված</w:t>
      </w:r>
      <w:r w:rsidR="004D2A1C" w:rsidRPr="00DC577D">
        <w:rPr>
          <w:rFonts w:ascii="GHEA Grapalat" w:hAnsi="GHEA Grapalat"/>
          <w:sz w:val="24"/>
          <w:szCs w:val="24"/>
          <w:lang w:val="hy-AM"/>
        </w:rPr>
        <w:t>ի</w:t>
      </w:r>
      <w:r w:rsidR="00CB6FE0" w:rsidRPr="00DC577D">
        <w:rPr>
          <w:rFonts w:ascii="GHEA Grapalat" w:hAnsi="GHEA Grapalat"/>
          <w:sz w:val="24"/>
          <w:szCs w:val="24"/>
          <w:lang w:val="hy-AM"/>
        </w:rPr>
        <w:t xml:space="preserve"> 1-ին մասի 1-ին կետում </w:t>
      </w:r>
      <w:r w:rsidR="00DE504F" w:rsidRPr="00DC577D">
        <w:rPr>
          <w:rFonts w:ascii="GHEA Grapalat" w:hAnsi="GHEA Grapalat"/>
          <w:sz w:val="24"/>
          <w:szCs w:val="24"/>
          <w:lang w:val="hy-AM"/>
        </w:rPr>
        <w:t>«</w:t>
      </w:r>
      <w:r w:rsidR="00CB6FE0" w:rsidRPr="00DC577D">
        <w:rPr>
          <w:rFonts w:ascii="GHEA Grapalat" w:hAnsi="GHEA Grapalat"/>
          <w:sz w:val="24"/>
          <w:szCs w:val="24"/>
          <w:lang w:val="hy-AM"/>
        </w:rPr>
        <w:t>կոռուպցիոն բնույթի</w:t>
      </w:r>
      <w:r w:rsidR="00DE504F" w:rsidRPr="00DC577D">
        <w:rPr>
          <w:rFonts w:ascii="GHEA Grapalat" w:hAnsi="GHEA Grapalat"/>
          <w:sz w:val="24"/>
          <w:szCs w:val="24"/>
          <w:lang w:val="hy-AM"/>
        </w:rPr>
        <w:t>» բառերից հետո լրացնել «</w:t>
      </w:r>
      <w:r w:rsidR="001A06B2" w:rsidRPr="00DC577D">
        <w:rPr>
          <w:rFonts w:ascii="GHEA Grapalat" w:eastAsia="Times New Roman" w:hAnsi="GHEA Grapalat" w:cs="Arial"/>
          <w:color w:val="333333"/>
          <w:sz w:val="24"/>
          <w:szCs w:val="24"/>
          <w:lang w:val="hy-AM" w:eastAsia="en-GB"/>
        </w:rPr>
        <w:t>, փողերի լվացման, ահաբեկչական գործունեության ֆինանսավորման</w:t>
      </w:r>
      <w:r w:rsidR="00DE504F" w:rsidRPr="00DC577D">
        <w:rPr>
          <w:rFonts w:ascii="GHEA Grapalat" w:hAnsi="GHEA Grapalat"/>
          <w:sz w:val="24"/>
          <w:szCs w:val="24"/>
          <w:lang w:val="hy-AM"/>
        </w:rPr>
        <w:t xml:space="preserve">» բառերով։ </w:t>
      </w:r>
    </w:p>
    <w:p w14:paraId="00949843" w14:textId="2EE116EC" w:rsidR="00D05F4D" w:rsidRPr="00DC577D" w:rsidRDefault="00D05F4D"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p>
    <w:p w14:paraId="320F015C" w14:textId="0730BA9E" w:rsidR="00CD6871" w:rsidRPr="00DC577D" w:rsidRDefault="00B95E68"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 xml:space="preserve">Հոդված 3. </w:t>
      </w:r>
      <w:r w:rsidRPr="00DC577D">
        <w:rPr>
          <w:rFonts w:ascii="GHEA Grapalat" w:hAnsi="GHEA Grapalat"/>
          <w:color w:val="000000" w:themeColor="text1"/>
          <w:sz w:val="24"/>
          <w:szCs w:val="24"/>
          <w:lang w:val="hy-AM"/>
        </w:rPr>
        <w:t xml:space="preserve">Օրենքի </w:t>
      </w:r>
      <w:r w:rsidR="00CD6871" w:rsidRPr="00DC577D">
        <w:rPr>
          <w:rFonts w:ascii="GHEA Grapalat" w:hAnsi="GHEA Grapalat"/>
          <w:color w:val="000000" w:themeColor="text1"/>
          <w:sz w:val="24"/>
          <w:szCs w:val="24"/>
          <w:lang w:val="hy-AM"/>
        </w:rPr>
        <w:t>4</w:t>
      </w:r>
      <w:r w:rsidRPr="00DC577D">
        <w:rPr>
          <w:rFonts w:ascii="GHEA Grapalat" w:hAnsi="GHEA Grapalat"/>
          <w:color w:val="000000" w:themeColor="text1"/>
          <w:sz w:val="24"/>
          <w:szCs w:val="24"/>
          <w:lang w:val="hy-AM"/>
        </w:rPr>
        <w:t>-րդ հոդված</w:t>
      </w:r>
      <w:r w:rsidR="00CB542A">
        <w:rPr>
          <w:rFonts w:ascii="GHEA Grapalat" w:hAnsi="GHEA Grapalat"/>
          <w:color w:val="000000" w:themeColor="text1"/>
          <w:sz w:val="24"/>
          <w:szCs w:val="24"/>
          <w:lang w:val="hy-AM"/>
        </w:rPr>
        <w:t xml:space="preserve">ը </w:t>
      </w:r>
      <w:r w:rsidR="00D86817" w:rsidRPr="00DC577D">
        <w:rPr>
          <w:rFonts w:ascii="GHEA Grapalat" w:hAnsi="GHEA Grapalat"/>
          <w:color w:val="000000" w:themeColor="text1"/>
          <w:sz w:val="24"/>
          <w:szCs w:val="24"/>
          <w:lang w:val="hy-AM"/>
        </w:rPr>
        <w:t xml:space="preserve"> ուժը կորցրած ճանաչել:</w:t>
      </w:r>
    </w:p>
    <w:p w14:paraId="1F7E97A4" w14:textId="77777777" w:rsidR="00E12A4B" w:rsidRPr="00DC577D" w:rsidRDefault="00E12A4B"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p>
    <w:p w14:paraId="468407DC" w14:textId="61F71899" w:rsidR="008901D6" w:rsidRPr="00DC577D" w:rsidRDefault="00EB59DE"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 xml:space="preserve">Հոդված 4. </w:t>
      </w:r>
      <w:r w:rsidRPr="00DC577D">
        <w:rPr>
          <w:rFonts w:ascii="GHEA Grapalat" w:hAnsi="GHEA Grapalat"/>
          <w:sz w:val="24"/>
          <w:szCs w:val="24"/>
          <w:lang w:val="hy-AM"/>
        </w:rPr>
        <w:t>Օրենքի</w:t>
      </w:r>
      <w:r w:rsidR="00197552" w:rsidRPr="00DC577D">
        <w:rPr>
          <w:rFonts w:ascii="GHEA Grapalat" w:hAnsi="GHEA Grapalat"/>
          <w:sz w:val="24"/>
          <w:szCs w:val="24"/>
          <w:lang w:val="hy-AM"/>
        </w:rPr>
        <w:t xml:space="preserve"> 5</w:t>
      </w:r>
      <w:r w:rsidRPr="00DC577D">
        <w:rPr>
          <w:rFonts w:ascii="GHEA Grapalat" w:hAnsi="GHEA Grapalat"/>
          <w:sz w:val="24"/>
          <w:szCs w:val="24"/>
          <w:lang w:val="hy-AM"/>
        </w:rPr>
        <w:t>-րդ հոդված</w:t>
      </w:r>
      <w:r w:rsidR="00E12A4B" w:rsidRPr="00DC577D">
        <w:rPr>
          <w:rFonts w:ascii="GHEA Grapalat" w:hAnsi="GHEA Grapalat"/>
          <w:sz w:val="24"/>
          <w:szCs w:val="24"/>
          <w:lang w:val="hy-AM"/>
        </w:rPr>
        <w:t>ում.</w:t>
      </w:r>
    </w:p>
    <w:p w14:paraId="49E248F0" w14:textId="20B91729" w:rsidR="00EB59DE" w:rsidRPr="00DC577D" w:rsidRDefault="008901D6" w:rsidP="005B0857">
      <w:pPr>
        <w:pStyle w:val="ListParagraph"/>
        <w:numPr>
          <w:ilvl w:val="0"/>
          <w:numId w:val="7"/>
        </w:numPr>
        <w:tabs>
          <w:tab w:val="left" w:pos="426"/>
          <w:tab w:val="left" w:pos="709"/>
          <w:tab w:val="left" w:pos="851"/>
          <w:tab w:val="left" w:pos="993"/>
          <w:tab w:val="left" w:pos="1276"/>
        </w:tabs>
        <w:spacing w:after="0" w:line="360" w:lineRule="auto"/>
        <w:ind w:left="0" w:firstLine="567"/>
        <w:jc w:val="both"/>
        <w:rPr>
          <w:rFonts w:ascii="GHEA Grapalat" w:hAnsi="GHEA Grapalat"/>
          <w:sz w:val="24"/>
          <w:szCs w:val="24"/>
          <w:lang w:val="hy-AM"/>
        </w:rPr>
      </w:pPr>
      <w:r w:rsidRPr="00DC577D">
        <w:rPr>
          <w:rFonts w:ascii="GHEA Grapalat" w:hAnsi="GHEA Grapalat"/>
          <w:sz w:val="24"/>
          <w:szCs w:val="24"/>
          <w:lang w:val="hy-AM"/>
        </w:rPr>
        <w:t>Լ</w:t>
      </w:r>
      <w:r w:rsidR="00EB59DE" w:rsidRPr="00DC577D">
        <w:rPr>
          <w:rFonts w:ascii="GHEA Grapalat" w:hAnsi="GHEA Grapalat"/>
          <w:sz w:val="24"/>
          <w:szCs w:val="24"/>
          <w:lang w:val="hy-AM"/>
        </w:rPr>
        <w:t>րացնել</w:t>
      </w:r>
      <w:r w:rsidR="007D61FF" w:rsidRPr="00DC577D">
        <w:rPr>
          <w:rFonts w:ascii="GHEA Grapalat" w:hAnsi="GHEA Grapalat"/>
          <w:sz w:val="24"/>
          <w:szCs w:val="24"/>
          <w:lang w:val="hy-AM"/>
        </w:rPr>
        <w:t xml:space="preserve"> հետևյալ բովանդակությամբ</w:t>
      </w:r>
      <w:r w:rsidR="00EB59DE" w:rsidRPr="00DC577D">
        <w:rPr>
          <w:rFonts w:ascii="GHEA Grapalat" w:hAnsi="GHEA Grapalat"/>
          <w:sz w:val="24"/>
          <w:szCs w:val="24"/>
          <w:lang w:val="hy-AM"/>
        </w:rPr>
        <w:t xml:space="preserve"> </w:t>
      </w:r>
      <w:r w:rsidR="002B54D8" w:rsidRPr="00DC577D">
        <w:rPr>
          <w:rFonts w:ascii="GHEA Grapalat" w:hAnsi="GHEA Grapalat"/>
          <w:sz w:val="24"/>
          <w:szCs w:val="24"/>
          <w:lang w:val="hy-AM"/>
        </w:rPr>
        <w:t>նոր</w:t>
      </w:r>
      <w:r w:rsidR="00197552" w:rsidRPr="00DC577D">
        <w:rPr>
          <w:rFonts w:ascii="GHEA Grapalat" w:hAnsi="GHEA Grapalat"/>
          <w:sz w:val="24"/>
          <w:szCs w:val="24"/>
          <w:lang w:val="hy-AM"/>
        </w:rPr>
        <w:t xml:space="preserve"> 1</w:t>
      </w:r>
      <w:r w:rsidR="00EB59DE" w:rsidRPr="00DC577D">
        <w:rPr>
          <w:rFonts w:ascii="GHEA Grapalat" w:hAnsi="GHEA Grapalat"/>
          <w:sz w:val="24"/>
          <w:szCs w:val="24"/>
          <w:lang w:val="hy-AM"/>
        </w:rPr>
        <w:t>.1</w:t>
      </w:r>
      <w:r w:rsidR="007D61FF" w:rsidRPr="00DC577D">
        <w:rPr>
          <w:rFonts w:ascii="GHEA Grapalat" w:hAnsi="GHEA Grapalat"/>
          <w:sz w:val="24"/>
          <w:szCs w:val="24"/>
          <w:lang w:val="hy-AM"/>
        </w:rPr>
        <w:t>-ին</w:t>
      </w:r>
      <w:r w:rsidR="00226531" w:rsidRPr="00DC577D">
        <w:rPr>
          <w:rFonts w:ascii="GHEA Grapalat" w:hAnsi="GHEA Grapalat"/>
          <w:sz w:val="24"/>
          <w:szCs w:val="24"/>
          <w:lang w:val="hy-AM"/>
        </w:rPr>
        <w:t xml:space="preserve"> </w:t>
      </w:r>
      <w:r w:rsidR="007D61FF" w:rsidRPr="00DC577D">
        <w:rPr>
          <w:rFonts w:ascii="GHEA Grapalat" w:hAnsi="GHEA Grapalat"/>
          <w:sz w:val="24"/>
          <w:szCs w:val="24"/>
          <w:lang w:val="hy-AM"/>
        </w:rPr>
        <w:t>մասով</w:t>
      </w:r>
      <w:r w:rsidR="00343D47" w:rsidRPr="00DC577D">
        <w:rPr>
          <w:rFonts w:ascii="Cambria Math" w:hAnsi="Cambria Math" w:cs="Cambria Math"/>
          <w:sz w:val="24"/>
          <w:szCs w:val="24"/>
          <w:lang w:val="hy-AM"/>
        </w:rPr>
        <w:t>․</w:t>
      </w:r>
      <w:r w:rsidR="00226531" w:rsidRPr="00DC577D">
        <w:rPr>
          <w:rFonts w:ascii="GHEA Grapalat" w:hAnsi="GHEA Grapalat"/>
          <w:sz w:val="24"/>
          <w:szCs w:val="24"/>
          <w:lang w:val="hy-AM"/>
        </w:rPr>
        <w:t xml:space="preserve"> </w:t>
      </w:r>
    </w:p>
    <w:p w14:paraId="1400793F" w14:textId="77777777" w:rsidR="000F7142" w:rsidRDefault="00197552"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sidRPr="00DC577D">
        <w:rPr>
          <w:rFonts w:ascii="GHEA Grapalat" w:hAnsi="GHEA Grapalat"/>
          <w:sz w:val="24"/>
          <w:szCs w:val="24"/>
          <w:lang w:val="hy-AM"/>
        </w:rPr>
        <w:t>«</w:t>
      </w:r>
      <w:r w:rsidR="0058147A" w:rsidRPr="00D32B11">
        <w:rPr>
          <w:rFonts w:ascii="GHEA Grapalat" w:eastAsia="Times New Roman" w:hAnsi="GHEA Grapalat" w:cs="Arial"/>
          <w:color w:val="333333"/>
          <w:sz w:val="24"/>
          <w:szCs w:val="24"/>
          <w:lang w:val="hy-AM" w:eastAsia="en-GB"/>
        </w:rPr>
        <w:t xml:space="preserve">1.1. Սույն օրենքի 2-րդ հոդվածի 1-ին մասի </w:t>
      </w:r>
      <w:r w:rsidR="0058147A">
        <w:rPr>
          <w:rFonts w:ascii="GHEA Grapalat" w:eastAsia="Times New Roman" w:hAnsi="GHEA Grapalat" w:cs="Arial"/>
          <w:color w:val="333333"/>
          <w:sz w:val="24"/>
          <w:szCs w:val="24"/>
          <w:lang w:val="hy-AM" w:eastAsia="en-GB"/>
        </w:rPr>
        <w:t>3</w:t>
      </w:r>
      <w:r w:rsidR="0058147A" w:rsidRPr="00D32B11">
        <w:rPr>
          <w:rFonts w:ascii="GHEA Grapalat" w:eastAsia="Times New Roman" w:hAnsi="GHEA Grapalat" w:cs="Arial"/>
          <w:color w:val="333333"/>
          <w:sz w:val="24"/>
          <w:szCs w:val="24"/>
          <w:lang w:val="hy-AM" w:eastAsia="en-GB"/>
        </w:rPr>
        <w:t xml:space="preserve">-րդ կետում թվարկված մարմինները ստեղծում են ներքին ազդարարման ընթացակարգեր, ապահովելով ազդարարի գաղտնիության պահպանումը և </w:t>
      </w:r>
      <w:r w:rsidR="0058147A">
        <w:rPr>
          <w:rFonts w:ascii="GHEA Grapalat" w:eastAsia="Times New Roman" w:hAnsi="GHEA Grapalat" w:cs="Arial"/>
          <w:color w:val="333333"/>
          <w:sz w:val="24"/>
          <w:szCs w:val="24"/>
          <w:lang w:val="hy-AM" w:eastAsia="en-GB"/>
        </w:rPr>
        <w:t>ազդարարումների</w:t>
      </w:r>
      <w:r w:rsidR="0058147A" w:rsidRPr="00D32B11">
        <w:rPr>
          <w:rFonts w:ascii="GHEA Grapalat" w:eastAsia="Times New Roman" w:hAnsi="GHEA Grapalat" w:cs="Arial"/>
          <w:color w:val="333333"/>
          <w:sz w:val="24"/>
          <w:szCs w:val="24"/>
          <w:lang w:val="hy-AM" w:eastAsia="en-GB"/>
        </w:rPr>
        <w:t xml:space="preserve"> պատշաճ քննությունը</w:t>
      </w:r>
      <w:r w:rsidRPr="00DC577D">
        <w:rPr>
          <w:rFonts w:ascii="GHEA Grapalat" w:eastAsia="Times New Roman" w:hAnsi="GHEA Grapalat" w:cs="Arial"/>
          <w:color w:val="333333"/>
          <w:sz w:val="24"/>
          <w:szCs w:val="24"/>
          <w:lang w:val="hy-AM" w:eastAsia="en-GB"/>
        </w:rPr>
        <w:t>։</w:t>
      </w:r>
      <w:r w:rsidR="00EB59DE" w:rsidRPr="00DC577D">
        <w:rPr>
          <w:rFonts w:ascii="GHEA Grapalat" w:hAnsi="GHEA Grapalat"/>
          <w:sz w:val="24"/>
          <w:szCs w:val="24"/>
          <w:lang w:val="hy-AM"/>
        </w:rPr>
        <w:t>»</w:t>
      </w:r>
      <w:r w:rsidR="00E11522" w:rsidRPr="00DC577D">
        <w:rPr>
          <w:rFonts w:ascii="GHEA Grapalat" w:hAnsi="GHEA Grapalat"/>
          <w:sz w:val="24"/>
          <w:szCs w:val="24"/>
          <w:lang w:val="hy-AM"/>
        </w:rPr>
        <w:t>,</w:t>
      </w:r>
    </w:p>
    <w:p w14:paraId="12E66D87" w14:textId="77777777" w:rsidR="000F7142" w:rsidRDefault="000F7142"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t>2.</w:t>
      </w:r>
      <w:r w:rsidRPr="000F7142">
        <w:rPr>
          <w:rFonts w:ascii="GHEA Grapalat" w:eastAsia="Times New Roman" w:hAnsi="GHEA Grapalat" w:cs="Arial"/>
          <w:color w:val="333333"/>
          <w:sz w:val="24"/>
          <w:szCs w:val="24"/>
          <w:lang w:val="hy-AM" w:eastAsia="en-GB"/>
        </w:rPr>
        <w:t>2-րդ մասում «դեպքերում հաղորդումների» բառերը փոխարինել «դեպքերի» բառով և «ձևակերպման» բառից հետո լրացնել «, ներքին ազդարարման ընթացակարգերի» բառերով,</w:t>
      </w:r>
    </w:p>
    <w:p w14:paraId="73508017" w14:textId="1288F69F" w:rsidR="000F7142" w:rsidRPr="000F7142" w:rsidRDefault="000F7142"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lastRenderedPageBreak/>
        <w:t>3.</w:t>
      </w:r>
      <w:r w:rsidRPr="000F7142">
        <w:rPr>
          <w:rFonts w:ascii="GHEA Grapalat" w:eastAsia="Times New Roman" w:hAnsi="GHEA Grapalat" w:cs="Arial"/>
          <w:color w:val="333333"/>
          <w:sz w:val="24"/>
          <w:szCs w:val="24"/>
          <w:lang w:val="hy-AM" w:eastAsia="en-GB"/>
        </w:rPr>
        <w:t xml:space="preserve">3-րդ մասում «դեպքերում հաղորդումների» բառերը փոխարինել «դեպքերի» բառով և «ձևակերպման,» </w:t>
      </w:r>
      <w:r w:rsidRPr="000F7142">
        <w:rPr>
          <w:rFonts w:ascii="GHEA Grapalat" w:hAnsi="GHEA Grapalat"/>
          <w:sz w:val="24"/>
          <w:szCs w:val="24"/>
          <w:lang w:val="hy-AM"/>
        </w:rPr>
        <w:t xml:space="preserve"> բառից հետո լրացնել «</w:t>
      </w:r>
      <w:r w:rsidRPr="000F7142">
        <w:rPr>
          <w:rFonts w:ascii="GHEA Grapalat" w:eastAsia="Times New Roman" w:hAnsi="GHEA Grapalat" w:cs="Arial"/>
          <w:color w:val="333333"/>
          <w:sz w:val="24"/>
          <w:szCs w:val="24"/>
          <w:lang w:val="hy-AM" w:eastAsia="en-GB"/>
        </w:rPr>
        <w:t>ներքին ազդարարման ընթացակարգերի,</w:t>
      </w:r>
      <w:r w:rsidRPr="000F7142">
        <w:rPr>
          <w:rFonts w:ascii="GHEA Grapalat" w:hAnsi="GHEA Grapalat"/>
          <w:sz w:val="24"/>
          <w:szCs w:val="24"/>
          <w:lang w:val="hy-AM"/>
        </w:rPr>
        <w:t>» բառերով:</w:t>
      </w:r>
    </w:p>
    <w:p w14:paraId="416D39C5" w14:textId="77777777" w:rsidR="00EB59DE" w:rsidRPr="00DC577D" w:rsidRDefault="00EB59DE"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p>
    <w:p w14:paraId="2F0A3812" w14:textId="77777777" w:rsidR="004E6C00" w:rsidRDefault="003C1F98"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 xml:space="preserve">Հոդված </w:t>
      </w:r>
      <w:r w:rsidR="00F87477" w:rsidRPr="00DC577D">
        <w:rPr>
          <w:rFonts w:ascii="GHEA Grapalat" w:hAnsi="GHEA Grapalat"/>
          <w:b/>
          <w:bCs/>
          <w:sz w:val="24"/>
          <w:szCs w:val="24"/>
          <w:lang w:val="hy-AM"/>
        </w:rPr>
        <w:t>5</w:t>
      </w:r>
      <w:r w:rsidRPr="00DC577D">
        <w:rPr>
          <w:rFonts w:ascii="GHEA Grapalat" w:hAnsi="GHEA Grapalat"/>
          <w:b/>
          <w:bCs/>
          <w:sz w:val="24"/>
          <w:szCs w:val="24"/>
          <w:lang w:val="hy-AM"/>
        </w:rPr>
        <w:t xml:space="preserve">. </w:t>
      </w:r>
      <w:r w:rsidRPr="00DC577D">
        <w:rPr>
          <w:rFonts w:ascii="GHEA Grapalat" w:hAnsi="GHEA Grapalat"/>
          <w:sz w:val="24"/>
          <w:szCs w:val="24"/>
          <w:lang w:val="hy-AM"/>
        </w:rPr>
        <w:t xml:space="preserve">Օրենքի </w:t>
      </w:r>
      <w:r w:rsidR="00D87579" w:rsidRPr="00DC577D">
        <w:rPr>
          <w:rFonts w:ascii="GHEA Grapalat" w:hAnsi="GHEA Grapalat"/>
          <w:sz w:val="24"/>
          <w:szCs w:val="24"/>
          <w:lang w:val="hy-AM"/>
        </w:rPr>
        <w:t>6-րդ</w:t>
      </w:r>
      <w:r w:rsidRPr="00DC577D">
        <w:rPr>
          <w:rFonts w:ascii="GHEA Grapalat" w:hAnsi="GHEA Grapalat"/>
          <w:sz w:val="24"/>
          <w:szCs w:val="24"/>
          <w:lang w:val="hy-AM"/>
        </w:rPr>
        <w:t xml:space="preserve"> հոդված</w:t>
      </w:r>
      <w:r w:rsidR="004E6C00">
        <w:rPr>
          <w:rFonts w:ascii="GHEA Grapalat" w:hAnsi="GHEA Grapalat"/>
          <w:sz w:val="24"/>
          <w:szCs w:val="24"/>
          <w:lang w:val="hy-AM"/>
        </w:rPr>
        <w:t>ում՝</w:t>
      </w:r>
    </w:p>
    <w:p w14:paraId="38B77B14" w14:textId="01AAA61F" w:rsidR="0041211E" w:rsidRPr="004F7A61" w:rsidRDefault="004E6C00"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Pr>
          <w:rFonts w:ascii="GHEA Grapalat" w:hAnsi="GHEA Grapalat"/>
          <w:sz w:val="24"/>
          <w:szCs w:val="24"/>
          <w:lang w:val="hy-AM"/>
        </w:rPr>
        <w:t>1.</w:t>
      </w:r>
      <w:r w:rsidR="004F7A61">
        <w:rPr>
          <w:rFonts w:ascii="GHEA Grapalat" w:hAnsi="GHEA Grapalat"/>
          <w:sz w:val="24"/>
          <w:szCs w:val="24"/>
          <w:lang w:val="hy-AM"/>
        </w:rPr>
        <w:t xml:space="preserve"> </w:t>
      </w:r>
      <w:r w:rsidR="00D87579" w:rsidRPr="004F7A61">
        <w:rPr>
          <w:rFonts w:ascii="GHEA Grapalat" w:hAnsi="GHEA Grapalat"/>
          <w:sz w:val="24"/>
          <w:szCs w:val="24"/>
          <w:lang w:val="hy-AM"/>
        </w:rPr>
        <w:t>1-ին</w:t>
      </w:r>
      <w:r w:rsidR="004F7A61">
        <w:rPr>
          <w:rFonts w:ascii="GHEA Grapalat" w:hAnsi="GHEA Grapalat"/>
          <w:sz w:val="24"/>
          <w:szCs w:val="24"/>
          <w:lang w:val="hy-AM"/>
        </w:rPr>
        <w:t xml:space="preserve"> և 2-րդ</w:t>
      </w:r>
      <w:r w:rsidR="00D87579" w:rsidRPr="004F7A61">
        <w:rPr>
          <w:rFonts w:ascii="GHEA Grapalat" w:hAnsi="GHEA Grapalat"/>
          <w:sz w:val="24"/>
          <w:szCs w:val="24"/>
          <w:lang w:val="hy-AM"/>
        </w:rPr>
        <w:t xml:space="preserve"> </w:t>
      </w:r>
      <w:r w:rsidR="0041211E" w:rsidRPr="004F7A61">
        <w:rPr>
          <w:rFonts w:ascii="GHEA Grapalat" w:eastAsia="Times New Roman" w:hAnsi="GHEA Grapalat" w:cs="Arial"/>
          <w:color w:val="000000"/>
          <w:sz w:val="24"/>
          <w:szCs w:val="24"/>
          <w:lang w:val="hy-AM" w:eastAsia="ru-RU"/>
        </w:rPr>
        <w:t>մաս</w:t>
      </w:r>
      <w:r w:rsidR="004F7A61">
        <w:rPr>
          <w:rFonts w:ascii="GHEA Grapalat" w:eastAsia="Times New Roman" w:hAnsi="GHEA Grapalat" w:cs="Arial"/>
          <w:color w:val="000000"/>
          <w:sz w:val="24"/>
          <w:szCs w:val="24"/>
          <w:lang w:val="hy-AM" w:eastAsia="ru-RU"/>
        </w:rPr>
        <w:t>երը</w:t>
      </w:r>
      <w:r w:rsidR="0041211E" w:rsidRPr="004F7A61">
        <w:rPr>
          <w:rFonts w:ascii="GHEA Grapalat" w:eastAsia="Times New Roman" w:hAnsi="GHEA Grapalat" w:cs="Arial"/>
          <w:color w:val="000000"/>
          <w:sz w:val="24"/>
          <w:szCs w:val="24"/>
          <w:lang w:val="hy-AM" w:eastAsia="ru-RU"/>
        </w:rPr>
        <w:t xml:space="preserve"> շարադրել </w:t>
      </w:r>
      <w:r w:rsidR="007B3A7C" w:rsidRPr="004F7A61">
        <w:rPr>
          <w:rFonts w:ascii="GHEA Grapalat" w:eastAsia="Times New Roman" w:hAnsi="GHEA Grapalat" w:cs="Arial"/>
          <w:color w:val="000000"/>
          <w:sz w:val="24"/>
          <w:szCs w:val="24"/>
          <w:lang w:val="hy-AM" w:eastAsia="ru-RU"/>
        </w:rPr>
        <w:t>հետևյալ</w:t>
      </w:r>
      <w:r w:rsidR="0041211E" w:rsidRPr="004F7A61">
        <w:rPr>
          <w:rFonts w:ascii="GHEA Grapalat" w:eastAsia="Times New Roman" w:hAnsi="GHEA Grapalat" w:cs="Arial"/>
          <w:color w:val="000000"/>
          <w:sz w:val="24"/>
          <w:szCs w:val="24"/>
          <w:lang w:val="hy-AM" w:eastAsia="ru-RU"/>
        </w:rPr>
        <w:t xml:space="preserve"> խմբագրությամբ.</w:t>
      </w:r>
    </w:p>
    <w:p w14:paraId="761D322A" w14:textId="77777777" w:rsidR="004E6C00" w:rsidRDefault="0041211E"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sz w:val="24"/>
          <w:szCs w:val="24"/>
          <w:lang w:val="hy-AM" w:eastAsia="ru-RU"/>
        </w:rPr>
        <w:t>«</w:t>
      </w:r>
      <w:r w:rsidR="004F7A61" w:rsidRPr="00D32B11">
        <w:rPr>
          <w:rFonts w:ascii="GHEA Grapalat" w:eastAsia="Times New Roman" w:hAnsi="GHEA Grapalat" w:cs="Arial"/>
          <w:color w:val="333333"/>
          <w:sz w:val="24"/>
          <w:szCs w:val="24"/>
          <w:lang w:val="hy-AM" w:eastAsia="en-GB"/>
        </w:rPr>
        <w:t>1. Ներքին ազդարարումն սկսվում է ազդարարի կողմից իր անմիջական ղեկավար</w:t>
      </w:r>
      <w:r w:rsidR="004F7A61">
        <w:rPr>
          <w:rFonts w:ascii="GHEA Grapalat" w:eastAsia="Times New Roman" w:hAnsi="GHEA Grapalat" w:cs="Arial"/>
          <w:color w:val="333333"/>
          <w:sz w:val="24"/>
          <w:szCs w:val="24"/>
          <w:lang w:val="hy-AM" w:eastAsia="en-GB"/>
        </w:rPr>
        <w:t xml:space="preserve">ի </w:t>
      </w:r>
      <w:r w:rsidR="004F7A61" w:rsidRPr="00D32B11">
        <w:rPr>
          <w:rFonts w:ascii="GHEA Grapalat" w:eastAsia="Times New Roman" w:hAnsi="GHEA Grapalat" w:cs="Arial"/>
          <w:color w:val="333333"/>
          <w:sz w:val="24"/>
          <w:szCs w:val="24"/>
          <w:lang w:val="hy-AM" w:eastAsia="en-GB"/>
        </w:rPr>
        <w:t xml:space="preserve">վերադասին կամ նրա նկատմամբ վերահսկողություն իրականացնող այլ անձի կամ իրավասու մարմնի ղեկավարի լիազորած անձին </w:t>
      </w:r>
      <w:r w:rsidR="004F7A61">
        <w:rPr>
          <w:rFonts w:ascii="GHEA Grapalat" w:eastAsia="Times New Roman" w:hAnsi="GHEA Grapalat" w:cs="Arial"/>
          <w:color w:val="333333"/>
          <w:sz w:val="24"/>
          <w:szCs w:val="24"/>
          <w:lang w:val="hy-AM" w:eastAsia="en-GB"/>
        </w:rPr>
        <w:t>ազդարարմամբ</w:t>
      </w:r>
      <w:r w:rsidR="004E6C00">
        <w:rPr>
          <w:rFonts w:ascii="GHEA Grapalat" w:eastAsia="Times New Roman" w:hAnsi="GHEA Grapalat" w:cs="Arial"/>
          <w:color w:val="333333"/>
          <w:sz w:val="24"/>
          <w:szCs w:val="24"/>
          <w:lang w:val="hy-AM" w:eastAsia="en-GB"/>
        </w:rPr>
        <w:t>։</w:t>
      </w:r>
    </w:p>
    <w:p w14:paraId="7687DF34" w14:textId="42D21673" w:rsidR="004F7A61" w:rsidRDefault="004E6C00" w:rsidP="005B0857">
      <w:pPr>
        <w:shd w:val="clear" w:color="auto" w:fill="FFFFFF"/>
        <w:spacing w:after="0" w:line="360" w:lineRule="auto"/>
        <w:ind w:firstLine="375"/>
        <w:jc w:val="both"/>
        <w:rPr>
          <w:rFonts w:ascii="GHEA Grapalat" w:eastAsia="Calibri" w:hAnsi="GHEA Grapalat" w:cs="Times New Roman"/>
          <w:sz w:val="24"/>
          <w:szCs w:val="24"/>
          <w:lang w:val="hy-AM"/>
        </w:rPr>
      </w:pPr>
      <w:r>
        <w:rPr>
          <w:rFonts w:ascii="GHEA Grapalat" w:eastAsia="Times New Roman" w:hAnsi="GHEA Grapalat" w:cs="Arial"/>
          <w:color w:val="333333"/>
          <w:sz w:val="24"/>
          <w:szCs w:val="24"/>
          <w:lang w:val="hy-AM" w:eastAsia="en-GB"/>
        </w:rPr>
        <w:t xml:space="preserve"> 2.</w:t>
      </w:r>
      <w:r w:rsidRPr="004E6C00">
        <w:rPr>
          <w:rFonts w:ascii="GHEA Grapalat" w:eastAsia="Times New Roman" w:hAnsi="GHEA Grapalat" w:cs="Arial"/>
          <w:color w:val="333333"/>
          <w:sz w:val="24"/>
          <w:szCs w:val="24"/>
          <w:lang w:val="hy-AM" w:eastAsia="en-GB"/>
        </w:rPr>
        <w:t>Ազդարարի անմիջական ղեկավարի վերադասը կամ նրա նկատմամբ վերահսկողություն իրականացնող այլ անձ, ազդարարումը ստանալուց հետո պարտավոր է այն անհապաղ փոխանցել իրավասու մարմնի ղեկավարին կամ նրա լիազորած անձին</w:t>
      </w:r>
      <w:r w:rsidR="004F7A61" w:rsidRPr="004E6C00">
        <w:rPr>
          <w:rFonts w:ascii="GHEA Grapalat" w:eastAsia="Times New Roman" w:hAnsi="GHEA Grapalat" w:cs="Arial"/>
          <w:color w:val="333333"/>
          <w:sz w:val="24"/>
          <w:szCs w:val="24"/>
          <w:lang w:val="hy-AM" w:eastAsia="en-GB"/>
        </w:rPr>
        <w:t>:</w:t>
      </w:r>
      <w:r w:rsidR="00F5339F" w:rsidRPr="004E6C00">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w:t>
      </w:r>
    </w:p>
    <w:p w14:paraId="4C75EE8B" w14:textId="77777777" w:rsidR="004F7A61" w:rsidRPr="004F7A61" w:rsidRDefault="004F7A61" w:rsidP="005B0857">
      <w:pPr>
        <w:shd w:val="clear" w:color="auto" w:fill="FFFFFF"/>
        <w:tabs>
          <w:tab w:val="left" w:pos="426"/>
          <w:tab w:val="left" w:pos="709"/>
          <w:tab w:val="left" w:pos="851"/>
          <w:tab w:val="left" w:pos="993"/>
          <w:tab w:val="left" w:pos="1276"/>
        </w:tabs>
        <w:spacing w:after="0" w:line="360" w:lineRule="auto"/>
        <w:jc w:val="both"/>
        <w:rPr>
          <w:rFonts w:ascii="GHEA Grapalat" w:eastAsia="Times New Roman" w:hAnsi="GHEA Grapalat" w:cs="Courier New"/>
          <w:color w:val="000000"/>
          <w:sz w:val="24"/>
          <w:szCs w:val="24"/>
          <w:lang w:val="hy-AM" w:eastAsia="ru-RU"/>
        </w:rPr>
      </w:pPr>
    </w:p>
    <w:p w14:paraId="6684E3FC" w14:textId="77777777" w:rsidR="0054352E" w:rsidRPr="00DC577D" w:rsidRDefault="0054352E"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Courier New"/>
          <w:color w:val="000000"/>
          <w:sz w:val="24"/>
          <w:szCs w:val="24"/>
          <w:lang w:val="hy-AM" w:eastAsia="ru-RU"/>
        </w:rPr>
      </w:pPr>
    </w:p>
    <w:p w14:paraId="0CDA2262" w14:textId="165B8638" w:rsidR="00CD18B3" w:rsidRPr="00DC577D" w:rsidRDefault="00592572"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sz w:val="24"/>
          <w:szCs w:val="24"/>
          <w:lang w:val="hy-AM"/>
        </w:rPr>
      </w:pPr>
      <w:r w:rsidRPr="00DC577D">
        <w:rPr>
          <w:rFonts w:ascii="GHEA Grapalat" w:hAnsi="GHEA Grapalat"/>
          <w:b/>
          <w:bCs/>
          <w:sz w:val="24"/>
          <w:szCs w:val="24"/>
          <w:lang w:val="hy-AM"/>
        </w:rPr>
        <w:t xml:space="preserve">Հոդված 6. </w:t>
      </w:r>
      <w:r w:rsidRPr="00DC577D">
        <w:rPr>
          <w:rFonts w:ascii="GHEA Grapalat" w:hAnsi="GHEA Grapalat"/>
          <w:sz w:val="24"/>
          <w:szCs w:val="24"/>
          <w:lang w:val="hy-AM"/>
        </w:rPr>
        <w:t xml:space="preserve">Օրենքի 7-րդ </w:t>
      </w:r>
      <w:r w:rsidR="007840C6" w:rsidRPr="00DC577D">
        <w:rPr>
          <w:rFonts w:ascii="GHEA Grapalat" w:hAnsi="GHEA Grapalat"/>
          <w:sz w:val="24"/>
          <w:szCs w:val="24"/>
          <w:lang w:val="hy-AM"/>
        </w:rPr>
        <w:t>հոդվածում</w:t>
      </w:r>
      <w:r w:rsidR="00E12A4B" w:rsidRPr="00DC577D">
        <w:rPr>
          <w:rFonts w:ascii="GHEA Grapalat" w:hAnsi="GHEA Grapalat"/>
          <w:sz w:val="24"/>
          <w:szCs w:val="24"/>
          <w:lang w:val="hy-AM"/>
        </w:rPr>
        <w:t>.</w:t>
      </w:r>
    </w:p>
    <w:p w14:paraId="3FF442C3" w14:textId="64BD67E9" w:rsidR="00592572" w:rsidRPr="00DC577D" w:rsidRDefault="00592572" w:rsidP="005B0857">
      <w:pPr>
        <w:pStyle w:val="ListParagraph"/>
        <w:numPr>
          <w:ilvl w:val="0"/>
          <w:numId w:val="12"/>
        </w:numPr>
        <w:tabs>
          <w:tab w:val="left" w:pos="426"/>
          <w:tab w:val="left" w:pos="709"/>
          <w:tab w:val="left" w:pos="851"/>
          <w:tab w:val="left" w:pos="993"/>
          <w:tab w:val="left" w:pos="1276"/>
        </w:tabs>
        <w:spacing w:after="0" w:line="360" w:lineRule="auto"/>
        <w:ind w:left="0" w:firstLine="567"/>
        <w:jc w:val="both"/>
        <w:rPr>
          <w:rFonts w:ascii="GHEA Grapalat" w:hAnsi="GHEA Grapalat"/>
          <w:sz w:val="24"/>
          <w:szCs w:val="24"/>
          <w:lang w:val="hy-AM"/>
        </w:rPr>
      </w:pPr>
      <w:r w:rsidRPr="00DC577D">
        <w:rPr>
          <w:rFonts w:ascii="GHEA Grapalat" w:hAnsi="GHEA Grapalat"/>
          <w:sz w:val="24"/>
          <w:szCs w:val="24"/>
          <w:lang w:val="hy-AM"/>
        </w:rPr>
        <w:t xml:space="preserve">1-ին </w:t>
      </w:r>
      <w:r w:rsidR="00CD18B3" w:rsidRPr="00DC577D">
        <w:rPr>
          <w:rFonts w:ascii="GHEA Grapalat" w:hAnsi="GHEA Grapalat"/>
          <w:sz w:val="24"/>
          <w:szCs w:val="24"/>
          <w:lang w:val="hy-AM"/>
        </w:rPr>
        <w:t xml:space="preserve">և 2-րդ </w:t>
      </w:r>
      <w:r w:rsidR="00CD18B3" w:rsidRPr="00DC577D">
        <w:rPr>
          <w:rFonts w:ascii="GHEA Grapalat" w:eastAsia="Times New Roman" w:hAnsi="GHEA Grapalat" w:cs="Arial"/>
          <w:color w:val="000000"/>
          <w:sz w:val="24"/>
          <w:szCs w:val="24"/>
          <w:lang w:val="hy-AM" w:eastAsia="ru-RU"/>
        </w:rPr>
        <w:t>մասերը</w:t>
      </w:r>
      <w:r w:rsidRPr="00DC577D">
        <w:rPr>
          <w:rFonts w:ascii="GHEA Grapalat" w:eastAsia="Times New Roman" w:hAnsi="GHEA Grapalat" w:cs="Arial"/>
          <w:color w:val="000000"/>
          <w:sz w:val="24"/>
          <w:szCs w:val="24"/>
          <w:lang w:val="hy-AM" w:eastAsia="ru-RU"/>
        </w:rPr>
        <w:t xml:space="preserve"> շարադրել </w:t>
      </w:r>
      <w:r w:rsidR="007840C6" w:rsidRPr="00DC577D">
        <w:rPr>
          <w:rFonts w:ascii="GHEA Grapalat" w:eastAsia="Times New Roman" w:hAnsi="GHEA Grapalat" w:cs="Arial"/>
          <w:color w:val="000000"/>
          <w:sz w:val="24"/>
          <w:szCs w:val="24"/>
          <w:lang w:val="hy-AM" w:eastAsia="ru-RU"/>
        </w:rPr>
        <w:t>հետևյալ</w:t>
      </w:r>
      <w:r w:rsidRPr="00DC577D">
        <w:rPr>
          <w:rFonts w:ascii="GHEA Grapalat" w:eastAsia="Times New Roman" w:hAnsi="GHEA Grapalat" w:cs="Arial"/>
          <w:color w:val="000000"/>
          <w:sz w:val="24"/>
          <w:szCs w:val="24"/>
          <w:lang w:val="hy-AM" w:eastAsia="ru-RU"/>
        </w:rPr>
        <w:t xml:space="preserve"> խմբագրությամբ.</w:t>
      </w:r>
    </w:p>
    <w:p w14:paraId="1B441F1B" w14:textId="77777777" w:rsidR="00E75634" w:rsidRDefault="00592572"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sz w:val="24"/>
          <w:szCs w:val="24"/>
          <w:lang w:val="hy-AM" w:eastAsia="ru-RU"/>
        </w:rPr>
        <w:t>«</w:t>
      </w:r>
      <w:r w:rsidR="00CD18B3" w:rsidRPr="00DC577D">
        <w:rPr>
          <w:rFonts w:ascii="Calibri" w:eastAsia="Times New Roman" w:hAnsi="Calibri" w:cs="Calibri"/>
          <w:color w:val="333333"/>
          <w:sz w:val="24"/>
          <w:szCs w:val="24"/>
          <w:lang w:val="hy-AM" w:eastAsia="en-GB"/>
        </w:rPr>
        <w:t> </w:t>
      </w:r>
      <w:r w:rsidR="00E75634" w:rsidRPr="00D32B11">
        <w:rPr>
          <w:rFonts w:ascii="GHEA Grapalat" w:eastAsia="Times New Roman" w:hAnsi="GHEA Grapalat" w:cs="Arial"/>
          <w:color w:val="333333"/>
          <w:sz w:val="24"/>
          <w:szCs w:val="24"/>
          <w:lang w:val="hy-AM" w:eastAsia="en-GB"/>
        </w:rPr>
        <w:t>1. Արտաքին ազդարարումը սկսվում է ազդարարի կողմից Հայաստանի Հանրապետության գլխավոր դատախազություն միասնական էլեկտրոնային հարթակի միջոցով տվյալներ ներկայաց</w:t>
      </w:r>
      <w:r w:rsidR="00E75634">
        <w:rPr>
          <w:rFonts w:ascii="GHEA Grapalat" w:eastAsia="Times New Roman" w:hAnsi="GHEA Grapalat" w:cs="Arial"/>
          <w:color w:val="333333"/>
          <w:sz w:val="24"/>
          <w:szCs w:val="24"/>
          <w:lang w:val="hy-AM" w:eastAsia="en-GB"/>
        </w:rPr>
        <w:t>նելու</w:t>
      </w:r>
      <w:r w:rsidR="00E75634" w:rsidRPr="00D32B11">
        <w:rPr>
          <w:rFonts w:ascii="GHEA Grapalat" w:eastAsia="Times New Roman" w:hAnsi="GHEA Grapalat" w:cs="Arial"/>
          <w:color w:val="333333"/>
          <w:sz w:val="24"/>
          <w:szCs w:val="24"/>
          <w:lang w:val="hy-AM" w:eastAsia="en-GB"/>
        </w:rPr>
        <w:t xml:space="preserve"> կամ անանուն եղանակով </w:t>
      </w:r>
      <w:r w:rsidR="00E75634">
        <w:rPr>
          <w:rFonts w:ascii="GHEA Grapalat" w:eastAsia="Times New Roman" w:hAnsi="GHEA Grapalat" w:cs="Arial"/>
          <w:color w:val="333333"/>
          <w:sz w:val="24"/>
          <w:szCs w:val="24"/>
          <w:lang w:val="hy-AM" w:eastAsia="en-GB"/>
        </w:rPr>
        <w:t>ազդարարմամբ</w:t>
      </w:r>
      <w:r w:rsidR="00E75634" w:rsidRPr="00D32B11">
        <w:rPr>
          <w:rFonts w:ascii="GHEA Grapalat" w:eastAsia="Times New Roman" w:hAnsi="GHEA Grapalat" w:cs="Arial"/>
          <w:color w:val="333333"/>
          <w:sz w:val="24"/>
          <w:szCs w:val="24"/>
          <w:lang w:val="hy-AM" w:eastAsia="en-GB"/>
        </w:rPr>
        <w:t xml:space="preserve">: </w:t>
      </w:r>
    </w:p>
    <w:p w14:paraId="26387A13" w14:textId="7F631878" w:rsidR="00CD18B3" w:rsidRPr="00DC577D" w:rsidRDefault="00E75634" w:rsidP="005B0857">
      <w:pPr>
        <w:shd w:val="clear" w:color="auto" w:fill="FFFFFF"/>
        <w:spacing w:after="0" w:line="360" w:lineRule="auto"/>
        <w:ind w:firstLine="375"/>
        <w:jc w:val="both"/>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t>2.</w:t>
      </w:r>
      <w:r w:rsidRPr="00D32B11">
        <w:rPr>
          <w:rFonts w:ascii="GHEA Grapalat" w:eastAsia="Times New Roman" w:hAnsi="GHEA Grapalat" w:cs="Arial"/>
          <w:color w:val="333333"/>
          <w:sz w:val="24"/>
          <w:szCs w:val="24"/>
          <w:lang w:val="hy-AM" w:eastAsia="en-GB"/>
        </w:rPr>
        <w:t xml:space="preserve">Հայաստանի Հանրապետության գլխավոր դատախազությունը ստացված </w:t>
      </w:r>
      <w:r>
        <w:rPr>
          <w:rFonts w:ascii="GHEA Grapalat" w:eastAsia="Times New Roman" w:hAnsi="GHEA Grapalat" w:cs="Arial"/>
          <w:color w:val="333333"/>
          <w:sz w:val="24"/>
          <w:szCs w:val="24"/>
          <w:lang w:val="hy-AM" w:eastAsia="en-GB"/>
        </w:rPr>
        <w:t>ազդարարումը</w:t>
      </w:r>
      <w:r w:rsidRPr="00D32B11">
        <w:rPr>
          <w:rFonts w:ascii="GHEA Grapalat" w:eastAsia="Times New Roman" w:hAnsi="GHEA Grapalat" w:cs="Arial"/>
          <w:color w:val="333333"/>
          <w:sz w:val="24"/>
          <w:szCs w:val="24"/>
          <w:lang w:val="hy-AM" w:eastAsia="en-GB"/>
        </w:rPr>
        <w:t xml:space="preserve"> վերահասցեագրում է ըստ իրավասության:</w:t>
      </w:r>
      <w:r w:rsidR="00DD7586" w:rsidRPr="00DC577D">
        <w:rPr>
          <w:rFonts w:ascii="GHEA Grapalat" w:eastAsia="Times New Roman" w:hAnsi="GHEA Grapalat" w:cs="Arial"/>
          <w:color w:val="333333"/>
          <w:sz w:val="24"/>
          <w:szCs w:val="24"/>
          <w:lang w:val="hy-AM" w:eastAsia="en-GB"/>
        </w:rPr>
        <w:t>»,</w:t>
      </w:r>
    </w:p>
    <w:p w14:paraId="09A358FA" w14:textId="10E8B2C9" w:rsidR="003704E3" w:rsidRPr="00DC577D" w:rsidRDefault="003704E3"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 xml:space="preserve">2. </w:t>
      </w:r>
      <w:r w:rsidR="002D269B" w:rsidRPr="00DC577D">
        <w:rPr>
          <w:rFonts w:ascii="GHEA Grapalat" w:eastAsia="Times New Roman" w:hAnsi="GHEA Grapalat" w:cs="Arial"/>
          <w:color w:val="333333"/>
          <w:sz w:val="24"/>
          <w:szCs w:val="24"/>
          <w:lang w:val="hy-AM" w:eastAsia="en-GB"/>
        </w:rPr>
        <w:t>5-րդ մասում</w:t>
      </w:r>
      <w:r w:rsidR="00E75634">
        <w:rPr>
          <w:rFonts w:ascii="GHEA Grapalat" w:eastAsia="Times New Roman" w:hAnsi="GHEA Grapalat" w:cs="Arial"/>
          <w:color w:val="333333"/>
          <w:sz w:val="24"/>
          <w:szCs w:val="24"/>
          <w:lang w:val="hy-AM" w:eastAsia="en-GB"/>
        </w:rPr>
        <w:t xml:space="preserve"> ուժը կորցրած ճանաչել,</w:t>
      </w:r>
    </w:p>
    <w:p w14:paraId="52F62C77" w14:textId="72806373" w:rsidR="00CD18B3" w:rsidRPr="00DC577D" w:rsidRDefault="00CD18B3"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 xml:space="preserve">2. </w:t>
      </w:r>
      <w:r w:rsidR="00060EC0" w:rsidRPr="00DC577D">
        <w:rPr>
          <w:rFonts w:ascii="GHEA Grapalat" w:eastAsia="Times New Roman" w:hAnsi="GHEA Grapalat" w:cs="Arial"/>
          <w:color w:val="333333"/>
          <w:sz w:val="24"/>
          <w:szCs w:val="24"/>
          <w:lang w:val="hy-AM" w:eastAsia="en-GB"/>
        </w:rPr>
        <w:t>լ</w:t>
      </w:r>
      <w:r w:rsidR="001B10E2" w:rsidRPr="00DC577D">
        <w:rPr>
          <w:rFonts w:ascii="GHEA Grapalat" w:eastAsia="Times New Roman" w:hAnsi="GHEA Grapalat" w:cs="Arial"/>
          <w:color w:val="333333"/>
          <w:sz w:val="24"/>
          <w:szCs w:val="24"/>
          <w:lang w:val="hy-AM" w:eastAsia="en-GB"/>
        </w:rPr>
        <w:t xml:space="preserve">րացնել հետևյալ բովանդակակությամբ </w:t>
      </w:r>
      <w:r w:rsidR="005704B6" w:rsidRPr="00DC577D">
        <w:rPr>
          <w:rFonts w:ascii="GHEA Grapalat" w:eastAsia="Times New Roman" w:hAnsi="GHEA Grapalat" w:cs="Arial"/>
          <w:color w:val="333333"/>
          <w:sz w:val="24"/>
          <w:szCs w:val="24"/>
          <w:lang w:val="hy-AM" w:eastAsia="en-GB"/>
        </w:rPr>
        <w:t>նոր 11-16-րդ մասերով</w:t>
      </w:r>
      <w:r w:rsidR="005704B6" w:rsidRPr="00DC577D">
        <w:rPr>
          <w:rFonts w:ascii="Cambria Math" w:eastAsia="Times New Roman" w:hAnsi="Cambria Math" w:cs="Cambria Math"/>
          <w:color w:val="333333"/>
          <w:sz w:val="24"/>
          <w:szCs w:val="24"/>
          <w:lang w:val="hy-AM" w:eastAsia="en-GB"/>
        </w:rPr>
        <w:t>․</w:t>
      </w:r>
    </w:p>
    <w:p w14:paraId="20ADFFBD" w14:textId="360339C8" w:rsidR="005704B6" w:rsidRPr="00DC577D"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w:t>
      </w:r>
      <w:r w:rsidR="005704B6" w:rsidRPr="00DC577D">
        <w:rPr>
          <w:rFonts w:ascii="GHEA Grapalat" w:eastAsia="Times New Roman" w:hAnsi="GHEA Grapalat" w:cs="Arial"/>
          <w:color w:val="333333"/>
          <w:sz w:val="24"/>
          <w:szCs w:val="24"/>
          <w:lang w:val="hy-AM" w:eastAsia="en-GB"/>
        </w:rPr>
        <w:t>11. Միասնական էլեկտրոնային հարթակի միջոցով Հայաստանի Հանրապետություն</w:t>
      </w:r>
      <w:r w:rsidR="00E75634">
        <w:rPr>
          <w:rFonts w:ascii="GHEA Grapalat" w:eastAsia="Times New Roman" w:hAnsi="GHEA Grapalat" w:cs="Arial"/>
          <w:color w:val="333333"/>
          <w:sz w:val="24"/>
          <w:szCs w:val="24"/>
          <w:lang w:val="hy-AM" w:eastAsia="en-GB"/>
        </w:rPr>
        <w:t>ն</w:t>
      </w:r>
      <w:r w:rsidR="005704B6" w:rsidRPr="00DC577D">
        <w:rPr>
          <w:rFonts w:ascii="GHEA Grapalat" w:eastAsia="Times New Roman" w:hAnsi="GHEA Grapalat" w:cs="Arial"/>
          <w:color w:val="333333"/>
          <w:sz w:val="24"/>
          <w:szCs w:val="24"/>
          <w:lang w:val="hy-AM" w:eastAsia="en-GB"/>
        </w:rPr>
        <w:t>՝ ի դեմս Հայաստանի Հանրապետության կառավարության լիազոր մարմնի, երաշխավորում է ազդարարի պաշտպանությունը՝ ապահովելով նրա անանունությունը:</w:t>
      </w:r>
    </w:p>
    <w:p w14:paraId="4E38BB6B" w14:textId="77777777" w:rsidR="005704B6" w:rsidRPr="00DC577D" w:rsidRDefault="005704B6"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lastRenderedPageBreak/>
        <w:t>12. Միասնական էլեկտրոնային հարթակի միջոցով ազդարարի անանունությունը երաշխավորվում է նրա համացանցային հաղորդակարգի հասցեն (Internet Protocol Address) ծածկագրելու միջոցով:</w:t>
      </w:r>
    </w:p>
    <w:p w14:paraId="717AD5D4" w14:textId="77777777" w:rsidR="005704B6" w:rsidRPr="00DC577D" w:rsidRDefault="005704B6"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13. Միասնական էլեկտրոնային հարթակն ապահովում է հասանելիություն Հայաստանի Հանրապետության գլխավոր դատախազությանը:</w:t>
      </w:r>
    </w:p>
    <w:p w14:paraId="106A1DAE" w14:textId="609CC3D1" w:rsidR="005704B6" w:rsidRPr="00DC577D" w:rsidRDefault="005704B6"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14. Միասնական էլեկտրոնային հարթակը պետք է օժտված լինի հետադարձ կապի միջոցով անանուն</w:t>
      </w:r>
      <w:r w:rsidR="00901233">
        <w:rPr>
          <w:rFonts w:ascii="GHEA Grapalat" w:eastAsia="Times New Roman" w:hAnsi="GHEA Grapalat" w:cs="Arial"/>
          <w:color w:val="333333"/>
          <w:sz w:val="24"/>
          <w:szCs w:val="24"/>
          <w:lang w:val="hy-AM" w:eastAsia="en-GB"/>
        </w:rPr>
        <w:t xml:space="preserve"> ազդարարմանն</w:t>
      </w:r>
      <w:r w:rsidRPr="00DC577D">
        <w:rPr>
          <w:rFonts w:ascii="GHEA Grapalat" w:eastAsia="Times New Roman" w:hAnsi="GHEA Grapalat" w:cs="Arial"/>
          <w:color w:val="333333"/>
          <w:sz w:val="24"/>
          <w:szCs w:val="24"/>
          <w:lang w:val="hy-AM" w:eastAsia="en-GB"/>
        </w:rPr>
        <w:t xml:space="preserve"> առնչվող անհրաժեշտ տեղեկությունների և փաստերի հավաքման հնարավորությամբ:</w:t>
      </w:r>
    </w:p>
    <w:p w14:paraId="520152D5" w14:textId="77777777" w:rsidR="005704B6" w:rsidRPr="00DC577D" w:rsidRDefault="005704B6"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15. Միասնական էլեկտրոնային հարթակը վարում է Հայաստանի Հանրապետության կառավարության լիազոր մարմինը:</w:t>
      </w:r>
    </w:p>
    <w:p w14:paraId="7B66EB9A" w14:textId="3AD15E44" w:rsidR="00E75634" w:rsidRDefault="005704B6"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16.Միասնական էլեկտրոնային հարթակի տեխնիկական նկարագիրը և վարման կարգը հաստատում է Հայաստանի Հանրապետության կառավարությունը:</w:t>
      </w:r>
      <w:r w:rsidR="005C7BDD" w:rsidRPr="00DC577D">
        <w:rPr>
          <w:rFonts w:ascii="GHEA Grapalat" w:eastAsia="Times New Roman" w:hAnsi="GHEA Grapalat" w:cs="Arial"/>
          <w:color w:val="333333"/>
          <w:sz w:val="24"/>
          <w:szCs w:val="24"/>
          <w:lang w:val="hy-AM" w:eastAsia="en-GB"/>
        </w:rPr>
        <w:t>»։</w:t>
      </w:r>
    </w:p>
    <w:p w14:paraId="05A9F75D" w14:textId="77777777" w:rsidR="00E75634" w:rsidRPr="00DC577D" w:rsidRDefault="00E75634"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p>
    <w:p w14:paraId="4817C728" w14:textId="5436DC81" w:rsidR="00C246D9" w:rsidRPr="00DC577D" w:rsidRDefault="00402D1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sz w:val="24"/>
          <w:szCs w:val="24"/>
          <w:lang w:val="hy-AM"/>
        </w:rPr>
      </w:pPr>
      <w:r w:rsidRPr="00DC577D">
        <w:rPr>
          <w:rFonts w:ascii="GHEA Grapalat" w:hAnsi="GHEA Grapalat"/>
          <w:b/>
          <w:bCs/>
          <w:sz w:val="24"/>
          <w:szCs w:val="24"/>
          <w:lang w:val="hy-AM"/>
        </w:rPr>
        <w:t>Հոդված 7.</w:t>
      </w:r>
      <w:r w:rsidR="00880FF4" w:rsidRPr="00DC577D">
        <w:rPr>
          <w:rFonts w:ascii="GHEA Grapalat" w:hAnsi="GHEA Grapalat"/>
          <w:sz w:val="24"/>
          <w:szCs w:val="24"/>
          <w:lang w:val="hy-AM"/>
        </w:rPr>
        <w:t xml:space="preserve"> Օրենքի 8-րդ հոդվածն ուժը կորցրած ճանաչել։</w:t>
      </w:r>
    </w:p>
    <w:p w14:paraId="57B616BB" w14:textId="7F92E3EA" w:rsidR="001E0DDB" w:rsidRPr="00DC577D" w:rsidRDefault="001E0DDB"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sz w:val="24"/>
          <w:szCs w:val="24"/>
          <w:lang w:val="hy-AM"/>
        </w:rPr>
      </w:pPr>
    </w:p>
    <w:p w14:paraId="413E7BFF" w14:textId="04DD27E1" w:rsidR="001E0DDB" w:rsidRPr="00DC577D" w:rsidRDefault="001E0DDB"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b/>
          <w:sz w:val="24"/>
          <w:szCs w:val="24"/>
          <w:lang w:val="hy-AM"/>
        </w:rPr>
      </w:pPr>
      <w:r w:rsidRPr="00DC577D">
        <w:rPr>
          <w:rFonts w:ascii="GHEA Grapalat" w:hAnsi="GHEA Grapalat"/>
          <w:b/>
          <w:sz w:val="24"/>
          <w:szCs w:val="24"/>
          <w:lang w:val="hy-AM"/>
        </w:rPr>
        <w:t>Հոդված 8</w:t>
      </w:r>
      <w:r w:rsidRPr="00DC577D">
        <w:rPr>
          <w:rFonts w:ascii="Cambria Math" w:hAnsi="Cambria Math" w:cs="Cambria Math"/>
          <w:b/>
          <w:sz w:val="24"/>
          <w:szCs w:val="24"/>
          <w:lang w:val="hy-AM"/>
        </w:rPr>
        <w:t>․</w:t>
      </w:r>
      <w:r w:rsidR="00EC4479" w:rsidRPr="00DC577D">
        <w:rPr>
          <w:rFonts w:ascii="GHEA Grapalat" w:hAnsi="GHEA Grapalat"/>
          <w:sz w:val="24"/>
          <w:szCs w:val="24"/>
          <w:lang w:val="hy-AM"/>
        </w:rPr>
        <w:t>Օրենքի 9</w:t>
      </w:r>
      <w:r w:rsidR="00EC4479" w:rsidRPr="00DC577D">
        <w:rPr>
          <w:rFonts w:ascii="Cambria Math" w:hAnsi="Cambria Math" w:cs="Cambria Math"/>
          <w:sz w:val="24"/>
          <w:szCs w:val="24"/>
          <w:lang w:val="hy-AM"/>
        </w:rPr>
        <w:t>․</w:t>
      </w:r>
      <w:r w:rsidR="00EC4479" w:rsidRPr="00DC577D">
        <w:rPr>
          <w:rFonts w:ascii="GHEA Grapalat" w:hAnsi="GHEA Grapalat"/>
          <w:sz w:val="24"/>
          <w:szCs w:val="24"/>
          <w:lang w:val="hy-AM"/>
        </w:rPr>
        <w:t xml:space="preserve">1-ին հոդվածի 2-րդ մասը շարադրել </w:t>
      </w:r>
      <w:r w:rsidR="00FB5795" w:rsidRPr="00DC577D">
        <w:rPr>
          <w:rFonts w:ascii="GHEA Grapalat" w:hAnsi="GHEA Grapalat"/>
          <w:sz w:val="24"/>
          <w:szCs w:val="24"/>
          <w:lang w:val="hy-AM"/>
        </w:rPr>
        <w:t>հետևյալ</w:t>
      </w:r>
      <w:r w:rsidR="00EC4479" w:rsidRPr="00DC577D">
        <w:rPr>
          <w:rFonts w:ascii="GHEA Grapalat" w:hAnsi="GHEA Grapalat"/>
          <w:sz w:val="24"/>
          <w:szCs w:val="24"/>
          <w:lang w:val="hy-AM"/>
        </w:rPr>
        <w:t xml:space="preserve"> խմբագրությամբ.</w:t>
      </w:r>
    </w:p>
    <w:p w14:paraId="7D443F63" w14:textId="7C4FD694" w:rsidR="00433622" w:rsidRDefault="008A4104"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sz w:val="24"/>
          <w:szCs w:val="24"/>
          <w:lang w:val="hy-AM"/>
        </w:rPr>
      </w:pPr>
      <w:r w:rsidRPr="00DC577D">
        <w:rPr>
          <w:rFonts w:ascii="GHEA Grapalat" w:hAnsi="GHEA Grapalat"/>
          <w:sz w:val="24"/>
          <w:szCs w:val="24"/>
          <w:lang w:val="hy-AM"/>
        </w:rPr>
        <w:t>«</w:t>
      </w:r>
      <w:r w:rsidR="00F50E9D" w:rsidRPr="00DC577D">
        <w:rPr>
          <w:rFonts w:ascii="GHEA Grapalat" w:hAnsi="GHEA Grapalat"/>
          <w:sz w:val="24"/>
          <w:szCs w:val="24"/>
          <w:lang w:val="hy-AM"/>
        </w:rPr>
        <w:t>2.</w:t>
      </w:r>
      <w:r w:rsidRPr="00DC577D">
        <w:rPr>
          <w:rFonts w:ascii="GHEA Grapalat" w:hAnsi="GHEA Grapalat"/>
          <w:sz w:val="24"/>
          <w:szCs w:val="24"/>
          <w:lang w:val="hy-AM"/>
        </w:rPr>
        <w:t>Վիճակագրության մեջ պետք է զետեղված լինեն ազդարարման վերաբերյալ տեղեկությունները ըստ հետևյալ տողերի՝ ներքին, արտաքին և  հանրությանը ներկայացված:»։</w:t>
      </w:r>
    </w:p>
    <w:p w14:paraId="21CCB383" w14:textId="77777777" w:rsidR="008616DC" w:rsidRDefault="008616DC"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sz w:val="24"/>
          <w:szCs w:val="24"/>
          <w:lang w:val="hy-AM"/>
        </w:rPr>
      </w:pPr>
    </w:p>
    <w:p w14:paraId="2DF59F72" w14:textId="6CB33E3D" w:rsidR="005A03E0" w:rsidRPr="00DC577D" w:rsidRDefault="00C246D9"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Calibri" w:hAnsi="GHEA Grapalat" w:cs="Arial"/>
          <w:color w:val="000000" w:themeColor="text1"/>
          <w:sz w:val="24"/>
          <w:szCs w:val="24"/>
          <w:shd w:val="clear" w:color="auto" w:fill="FFFFFF"/>
          <w:lang w:val="hy-AM"/>
        </w:rPr>
      </w:pPr>
      <w:r w:rsidRPr="00DC577D">
        <w:rPr>
          <w:rFonts w:ascii="GHEA Grapalat" w:eastAsia="Calibri" w:hAnsi="GHEA Grapalat" w:cs="Arial"/>
          <w:b/>
          <w:color w:val="000000" w:themeColor="text1"/>
          <w:sz w:val="24"/>
          <w:szCs w:val="24"/>
          <w:shd w:val="clear" w:color="auto" w:fill="FFFFFF"/>
          <w:lang w:val="hy-AM"/>
        </w:rPr>
        <w:t>Հոդված</w:t>
      </w:r>
      <w:r w:rsidR="004E59EC" w:rsidRPr="00DC577D">
        <w:rPr>
          <w:rFonts w:ascii="GHEA Grapalat" w:eastAsia="Calibri" w:hAnsi="GHEA Grapalat" w:cs="Arial"/>
          <w:b/>
          <w:color w:val="000000" w:themeColor="text1"/>
          <w:sz w:val="24"/>
          <w:szCs w:val="24"/>
          <w:shd w:val="clear" w:color="auto" w:fill="FFFFFF"/>
          <w:lang w:val="hy-AM"/>
        </w:rPr>
        <w:t xml:space="preserve"> 8</w:t>
      </w:r>
      <w:r w:rsidRPr="00DC577D">
        <w:rPr>
          <w:rFonts w:ascii="GHEA Grapalat" w:eastAsia="Calibri" w:hAnsi="GHEA Grapalat" w:cs="Arial"/>
          <w:b/>
          <w:color w:val="000000" w:themeColor="text1"/>
          <w:sz w:val="24"/>
          <w:szCs w:val="24"/>
          <w:shd w:val="clear" w:color="auto" w:fill="FFFFFF"/>
          <w:lang w:val="hy-AM"/>
        </w:rPr>
        <w:t>.</w:t>
      </w:r>
      <w:r w:rsidR="00660FB6" w:rsidRPr="00DC577D">
        <w:rPr>
          <w:rFonts w:ascii="GHEA Grapalat" w:eastAsia="Calibri" w:hAnsi="GHEA Grapalat" w:cs="Arial"/>
          <w:b/>
          <w:color w:val="000000" w:themeColor="text1"/>
          <w:sz w:val="24"/>
          <w:szCs w:val="24"/>
          <w:shd w:val="clear" w:color="auto" w:fill="FFFFFF"/>
          <w:lang w:val="hy-AM"/>
        </w:rPr>
        <w:t xml:space="preserve"> </w:t>
      </w:r>
      <w:r w:rsidR="00660FB6" w:rsidRPr="00DC577D">
        <w:rPr>
          <w:rFonts w:ascii="GHEA Grapalat" w:eastAsia="Calibri" w:hAnsi="GHEA Grapalat" w:cs="Arial"/>
          <w:color w:val="000000" w:themeColor="text1"/>
          <w:sz w:val="24"/>
          <w:szCs w:val="24"/>
          <w:shd w:val="clear" w:color="auto" w:fill="FFFFFF"/>
          <w:lang w:val="hy-AM"/>
        </w:rPr>
        <w:t xml:space="preserve">Օրենքի 10-րդ </w:t>
      </w:r>
      <w:r w:rsidR="001156CF" w:rsidRPr="00DC577D">
        <w:rPr>
          <w:rFonts w:ascii="GHEA Grapalat" w:eastAsia="Calibri" w:hAnsi="GHEA Grapalat" w:cs="Arial"/>
          <w:color w:val="000000" w:themeColor="text1"/>
          <w:sz w:val="24"/>
          <w:szCs w:val="24"/>
          <w:shd w:val="clear" w:color="auto" w:fill="FFFFFF"/>
          <w:lang w:val="hy-AM"/>
        </w:rPr>
        <w:t>հոդվածում</w:t>
      </w:r>
      <w:r w:rsidR="005A03E0" w:rsidRPr="00DC577D">
        <w:rPr>
          <w:rFonts w:ascii="GHEA Grapalat" w:eastAsia="Calibri" w:hAnsi="GHEA Grapalat" w:cs="Arial"/>
          <w:color w:val="000000" w:themeColor="text1"/>
          <w:sz w:val="24"/>
          <w:szCs w:val="24"/>
          <w:shd w:val="clear" w:color="auto" w:fill="FFFFFF"/>
          <w:lang w:val="hy-AM"/>
        </w:rPr>
        <w:t>՝</w:t>
      </w:r>
    </w:p>
    <w:p w14:paraId="549C31E7" w14:textId="086D3157" w:rsidR="00433622" w:rsidRPr="00DC577D" w:rsidRDefault="005A03E0"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color w:val="000000" w:themeColor="text1"/>
          <w:sz w:val="24"/>
          <w:szCs w:val="24"/>
          <w:shd w:val="clear" w:color="auto" w:fill="FFFFFF"/>
          <w:lang w:val="hy-AM"/>
        </w:rPr>
      </w:pPr>
      <w:r w:rsidRPr="00DC577D">
        <w:rPr>
          <w:rFonts w:ascii="GHEA Grapalat" w:eastAsia="Calibri" w:hAnsi="GHEA Grapalat" w:cs="Arial"/>
          <w:color w:val="000000" w:themeColor="text1"/>
          <w:sz w:val="24"/>
          <w:szCs w:val="24"/>
          <w:shd w:val="clear" w:color="auto" w:fill="FFFFFF"/>
          <w:lang w:val="hy-AM"/>
        </w:rPr>
        <w:t>1</w:t>
      </w:r>
      <w:r w:rsidRPr="00DC577D">
        <w:rPr>
          <w:rFonts w:ascii="Cambria Math" w:eastAsia="Calibri" w:hAnsi="Cambria Math" w:cs="Cambria Math"/>
          <w:color w:val="000000" w:themeColor="text1"/>
          <w:sz w:val="24"/>
          <w:szCs w:val="24"/>
          <w:shd w:val="clear" w:color="auto" w:fill="FFFFFF"/>
          <w:lang w:val="hy-AM"/>
        </w:rPr>
        <w:t>․</w:t>
      </w:r>
      <w:r w:rsidR="00C73D17" w:rsidRPr="00DC577D">
        <w:rPr>
          <w:rFonts w:ascii="GHEA Grapalat" w:eastAsia="Calibri" w:hAnsi="GHEA Grapalat" w:cs="Arial"/>
          <w:color w:val="000000" w:themeColor="text1"/>
          <w:sz w:val="24"/>
          <w:szCs w:val="24"/>
          <w:shd w:val="clear" w:color="auto" w:fill="FFFFFF"/>
          <w:lang w:val="hy-AM"/>
        </w:rPr>
        <w:t xml:space="preserve"> </w:t>
      </w:r>
      <w:r w:rsidR="00660FB6" w:rsidRPr="00DC577D">
        <w:rPr>
          <w:rFonts w:ascii="GHEA Grapalat" w:eastAsia="Calibri" w:hAnsi="GHEA Grapalat" w:cs="Arial"/>
          <w:color w:val="000000" w:themeColor="text1"/>
          <w:sz w:val="24"/>
          <w:szCs w:val="24"/>
          <w:shd w:val="clear" w:color="auto" w:fill="FFFFFF"/>
          <w:lang w:val="hy-AM"/>
        </w:rPr>
        <w:t>3-րդ մասում</w:t>
      </w:r>
      <w:r w:rsidR="00660FB6" w:rsidRPr="00DC577D">
        <w:rPr>
          <w:rFonts w:ascii="GHEA Grapalat" w:eastAsia="Calibri" w:hAnsi="GHEA Grapalat" w:cs="Arial"/>
          <w:b/>
          <w:color w:val="000000" w:themeColor="text1"/>
          <w:sz w:val="24"/>
          <w:szCs w:val="24"/>
          <w:shd w:val="clear" w:color="auto" w:fill="FFFFFF"/>
          <w:lang w:val="hy-AM"/>
        </w:rPr>
        <w:t xml:space="preserve"> </w:t>
      </w:r>
      <w:r w:rsidR="00660FB6" w:rsidRPr="00DC577D">
        <w:rPr>
          <w:rFonts w:ascii="GHEA Grapalat" w:hAnsi="GHEA Grapalat"/>
          <w:color w:val="000000" w:themeColor="text1"/>
          <w:sz w:val="24"/>
          <w:szCs w:val="24"/>
          <w:shd w:val="clear" w:color="auto" w:fill="FFFFFF"/>
          <w:lang w:val="hy-AM"/>
        </w:rPr>
        <w:t>«իրավասու մարմին» բառը փոխարինել «</w:t>
      </w:r>
      <w:r w:rsidR="00660FB6" w:rsidRPr="00DC577D">
        <w:rPr>
          <w:rFonts w:ascii="GHEA Grapalat" w:eastAsia="Times New Roman" w:hAnsi="GHEA Grapalat" w:cs="Arial"/>
          <w:color w:val="333333"/>
          <w:sz w:val="24"/>
          <w:szCs w:val="24"/>
          <w:lang w:val="hy-AM" w:eastAsia="en-GB"/>
        </w:rPr>
        <w:t>Մարդու իրավունքների պաշտպանին</w:t>
      </w:r>
      <w:r w:rsidR="00660FB6" w:rsidRPr="00DC577D">
        <w:rPr>
          <w:rFonts w:ascii="GHEA Grapalat" w:hAnsi="GHEA Grapalat"/>
          <w:color w:val="000000" w:themeColor="text1"/>
          <w:sz w:val="24"/>
          <w:szCs w:val="24"/>
          <w:shd w:val="clear" w:color="auto" w:fill="FFFFFF"/>
          <w:lang w:val="hy-AM"/>
        </w:rPr>
        <w:t xml:space="preserve">» </w:t>
      </w:r>
      <w:r w:rsidR="000E31CE" w:rsidRPr="00DC577D">
        <w:rPr>
          <w:rFonts w:ascii="GHEA Grapalat" w:hAnsi="GHEA Grapalat"/>
          <w:color w:val="000000" w:themeColor="text1"/>
          <w:sz w:val="24"/>
          <w:szCs w:val="24"/>
          <w:shd w:val="clear" w:color="auto" w:fill="FFFFFF"/>
          <w:lang w:val="hy-AM"/>
        </w:rPr>
        <w:t>բառերով,</w:t>
      </w:r>
    </w:p>
    <w:p w14:paraId="54DFA6B8" w14:textId="380E42E3" w:rsidR="005A03E0" w:rsidRPr="00DC577D" w:rsidRDefault="000E31CE"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color w:val="000000" w:themeColor="text1"/>
          <w:sz w:val="24"/>
          <w:szCs w:val="24"/>
          <w:shd w:val="clear" w:color="auto" w:fill="FFFFFF"/>
          <w:lang w:val="hy-AM"/>
        </w:rPr>
      </w:pPr>
      <w:r w:rsidRPr="00DC577D">
        <w:rPr>
          <w:rFonts w:ascii="GHEA Grapalat" w:hAnsi="GHEA Grapalat"/>
          <w:color w:val="000000" w:themeColor="text1"/>
          <w:sz w:val="24"/>
          <w:szCs w:val="24"/>
          <w:shd w:val="clear" w:color="auto" w:fill="FFFFFF"/>
          <w:lang w:val="hy-AM"/>
        </w:rPr>
        <w:t>2</w:t>
      </w:r>
      <w:r w:rsidR="005A03E0" w:rsidRPr="00DC577D">
        <w:rPr>
          <w:rFonts w:ascii="Cambria Math" w:hAnsi="Cambria Math" w:cs="Cambria Math"/>
          <w:color w:val="000000" w:themeColor="text1"/>
          <w:sz w:val="24"/>
          <w:szCs w:val="24"/>
          <w:shd w:val="clear" w:color="auto" w:fill="FFFFFF"/>
          <w:lang w:val="hy-AM"/>
        </w:rPr>
        <w:t>․</w:t>
      </w:r>
      <w:r w:rsidR="005A03E0" w:rsidRPr="00DC577D">
        <w:rPr>
          <w:rFonts w:ascii="GHEA Grapalat" w:hAnsi="GHEA Grapalat"/>
          <w:color w:val="000000" w:themeColor="text1"/>
          <w:sz w:val="24"/>
          <w:szCs w:val="24"/>
          <w:shd w:val="clear" w:color="auto" w:fill="FFFFFF"/>
          <w:lang w:val="hy-AM"/>
        </w:rPr>
        <w:t xml:space="preserve"> 3-րդ մասի</w:t>
      </w:r>
      <w:r w:rsidR="00697FDB" w:rsidRPr="00DC577D">
        <w:rPr>
          <w:rFonts w:ascii="GHEA Grapalat" w:hAnsi="GHEA Grapalat"/>
          <w:color w:val="000000" w:themeColor="text1"/>
          <w:sz w:val="24"/>
          <w:szCs w:val="24"/>
          <w:shd w:val="clear" w:color="auto" w:fill="FFFFFF"/>
          <w:lang w:val="hy-AM"/>
        </w:rPr>
        <w:t xml:space="preserve"> </w:t>
      </w:r>
      <w:r w:rsidR="00FF6BFC" w:rsidRPr="00DC577D">
        <w:rPr>
          <w:rFonts w:ascii="GHEA Grapalat" w:hAnsi="GHEA Grapalat"/>
          <w:color w:val="000000" w:themeColor="text1"/>
          <w:sz w:val="24"/>
          <w:szCs w:val="24"/>
          <w:shd w:val="clear" w:color="auto" w:fill="FFFFFF"/>
          <w:lang w:val="hy-AM"/>
        </w:rPr>
        <w:t xml:space="preserve">վերջին պարբերությունից հանել </w:t>
      </w:r>
      <w:r w:rsidR="00001DA0" w:rsidRPr="00DC577D">
        <w:rPr>
          <w:rFonts w:ascii="GHEA Grapalat" w:hAnsi="GHEA Grapalat"/>
          <w:color w:val="000000" w:themeColor="text1"/>
          <w:sz w:val="24"/>
          <w:szCs w:val="24"/>
          <w:shd w:val="clear" w:color="auto" w:fill="FFFFFF"/>
          <w:lang w:val="hy-AM"/>
        </w:rPr>
        <w:t>«Հայաստանի Հանրապետության քրեական դատավարության օրենսգրքի 9-րդ գլխով սահմանված կարգով այնքանով, որքանով իր էությամբ (mutatis mutandis) կիրառելի է» բառերը։</w:t>
      </w:r>
    </w:p>
    <w:p w14:paraId="53B98578" w14:textId="77777777" w:rsidR="00433622" w:rsidRPr="00DC577D" w:rsidRDefault="00433622"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Calibri" w:hAnsi="GHEA Grapalat" w:cs="Arial"/>
          <w:color w:val="000000" w:themeColor="text1"/>
          <w:sz w:val="24"/>
          <w:szCs w:val="24"/>
          <w:shd w:val="clear" w:color="auto" w:fill="FFFFFF"/>
          <w:lang w:val="hy-AM"/>
        </w:rPr>
      </w:pPr>
    </w:p>
    <w:p w14:paraId="6235C2EB" w14:textId="2698742A" w:rsidR="005C7BDD" w:rsidRPr="00DC577D" w:rsidRDefault="005C71A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Calibri" w:hAnsi="GHEA Grapalat" w:cs="Arial"/>
          <w:color w:val="000000" w:themeColor="text1"/>
          <w:sz w:val="24"/>
          <w:szCs w:val="24"/>
          <w:shd w:val="clear" w:color="auto" w:fill="FFFFFF"/>
          <w:lang w:val="hy-AM"/>
        </w:rPr>
      </w:pPr>
      <w:r w:rsidRPr="00DC577D">
        <w:rPr>
          <w:rFonts w:ascii="GHEA Grapalat" w:hAnsi="GHEA Grapalat"/>
          <w:b/>
          <w:bCs/>
          <w:sz w:val="24"/>
          <w:szCs w:val="24"/>
          <w:lang w:val="hy-AM"/>
        </w:rPr>
        <w:t>Հոդված</w:t>
      </w:r>
      <w:r w:rsidR="003635F8" w:rsidRPr="00DC577D">
        <w:rPr>
          <w:rFonts w:ascii="GHEA Grapalat" w:hAnsi="GHEA Grapalat"/>
          <w:b/>
          <w:bCs/>
          <w:sz w:val="24"/>
          <w:szCs w:val="24"/>
          <w:lang w:val="hy-AM"/>
        </w:rPr>
        <w:t xml:space="preserve"> 9</w:t>
      </w:r>
      <w:r w:rsidRPr="00DC577D">
        <w:rPr>
          <w:rFonts w:ascii="GHEA Grapalat" w:hAnsi="GHEA Grapalat"/>
          <w:b/>
          <w:bCs/>
          <w:sz w:val="24"/>
          <w:szCs w:val="24"/>
          <w:lang w:val="hy-AM"/>
        </w:rPr>
        <w:t>.</w:t>
      </w:r>
      <w:r w:rsidRPr="00DC577D">
        <w:rPr>
          <w:rFonts w:ascii="GHEA Grapalat" w:eastAsia="Times New Roman" w:hAnsi="GHEA Grapalat" w:cs="Arial"/>
          <w:color w:val="000000"/>
          <w:sz w:val="24"/>
          <w:szCs w:val="24"/>
          <w:lang w:val="hy-AM" w:eastAsia="ru-RU"/>
        </w:rPr>
        <w:t xml:space="preserve"> Օ</w:t>
      </w:r>
      <w:r w:rsidR="005F6946" w:rsidRPr="00DC577D">
        <w:rPr>
          <w:rFonts w:ascii="GHEA Grapalat" w:eastAsia="Times New Roman" w:hAnsi="GHEA Grapalat" w:cs="Arial"/>
          <w:color w:val="000000"/>
          <w:sz w:val="24"/>
          <w:szCs w:val="24"/>
          <w:lang w:val="hy-AM" w:eastAsia="ru-RU"/>
        </w:rPr>
        <w:t>րենքի 13-րդ հոդվածը շարադրել հետևյալ</w:t>
      </w:r>
      <w:r w:rsidRPr="00DC577D">
        <w:rPr>
          <w:rFonts w:ascii="GHEA Grapalat" w:eastAsia="Times New Roman" w:hAnsi="GHEA Grapalat" w:cs="Arial"/>
          <w:color w:val="000000"/>
          <w:sz w:val="24"/>
          <w:szCs w:val="24"/>
          <w:lang w:val="hy-AM" w:eastAsia="ru-RU"/>
        </w:rPr>
        <w:t xml:space="preserve"> խմբագրությամբ.</w:t>
      </w:r>
    </w:p>
    <w:p w14:paraId="41AD268E" w14:textId="77777777" w:rsidR="00A30E05" w:rsidRPr="00DC577D" w:rsidRDefault="00A30E05"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Calibri" w:hAnsi="GHEA Grapalat" w:cs="Arial"/>
          <w:color w:val="000000" w:themeColor="text1"/>
          <w:sz w:val="24"/>
          <w:szCs w:val="24"/>
          <w:shd w:val="clear" w:color="auto" w:fill="FFFFFF"/>
          <w:lang w:val="hy-AM"/>
        </w:rPr>
      </w:pPr>
    </w:p>
    <w:p w14:paraId="0B41F47B" w14:textId="7AD9C39C" w:rsidR="000E31CE" w:rsidRPr="00DC577D" w:rsidRDefault="00A30E05"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hAnsi="GHEA Grapalat"/>
          <w:b/>
          <w:bCs/>
          <w:sz w:val="24"/>
          <w:szCs w:val="24"/>
          <w:lang w:val="hy-AM"/>
        </w:rPr>
      </w:pPr>
      <w:r w:rsidRPr="00DC577D">
        <w:rPr>
          <w:rFonts w:ascii="GHEA Grapalat" w:eastAsia="Times New Roman" w:hAnsi="GHEA Grapalat" w:cs="Arial"/>
          <w:b/>
          <w:bCs/>
          <w:color w:val="000000" w:themeColor="text1"/>
          <w:sz w:val="24"/>
          <w:szCs w:val="24"/>
          <w:lang w:val="hy-AM" w:eastAsia="en-GB"/>
        </w:rPr>
        <w:t>«</w:t>
      </w:r>
      <w:r w:rsidR="000E31CE" w:rsidRPr="00DC577D">
        <w:rPr>
          <w:rFonts w:ascii="GHEA Grapalat" w:eastAsia="Times New Roman" w:hAnsi="GHEA Grapalat" w:cs="Arial"/>
          <w:b/>
          <w:bCs/>
          <w:color w:val="000000" w:themeColor="text1"/>
          <w:sz w:val="24"/>
          <w:szCs w:val="24"/>
          <w:lang w:val="hy-AM" w:eastAsia="en-GB"/>
        </w:rPr>
        <w:t>Հոդված 13. Ազդարարի բարեխիղճ գործելու պարտականությունը</w:t>
      </w:r>
    </w:p>
    <w:p w14:paraId="43838E35" w14:textId="4FF79793" w:rsidR="005C7BDD" w:rsidRPr="00DC577D"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 xml:space="preserve">1. Ազդարարը գործում է բարեխղճորեն, եթե ազդարարելու պահին նա </w:t>
      </w:r>
      <w:r w:rsidR="00DF7C7D" w:rsidRPr="00DC577D">
        <w:rPr>
          <w:rFonts w:ascii="GHEA Grapalat" w:eastAsia="Times New Roman" w:hAnsi="GHEA Grapalat" w:cs="Arial"/>
          <w:color w:val="333333"/>
          <w:sz w:val="24"/>
          <w:szCs w:val="24"/>
          <w:lang w:val="hy-AM" w:eastAsia="en-GB"/>
        </w:rPr>
        <w:t xml:space="preserve">կոռուպցիոն բնույթի դեպքի կամ  փողերի լվացման կամ ահաբեկչական գործունեության ֆինանսավորման </w:t>
      </w:r>
      <w:r w:rsidRPr="00DC577D">
        <w:rPr>
          <w:rFonts w:ascii="GHEA Grapalat" w:eastAsia="Times New Roman" w:hAnsi="GHEA Grapalat" w:cs="Arial"/>
          <w:color w:val="333333"/>
          <w:sz w:val="24"/>
          <w:szCs w:val="24"/>
          <w:lang w:val="hy-AM" w:eastAsia="en-GB"/>
        </w:rPr>
        <w:t>կամ շահերի բախման կամ վարքագծի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w:t>
      </w:r>
      <w:r w:rsidR="00AB14EC" w:rsidRPr="00DC577D">
        <w:rPr>
          <w:rFonts w:ascii="GHEA Grapalat" w:eastAsia="Times New Roman" w:hAnsi="GHEA Grapalat" w:cs="Arial"/>
          <w:color w:val="333333"/>
          <w:sz w:val="24"/>
          <w:szCs w:val="24"/>
          <w:lang w:val="hy-AM" w:eastAsia="en-GB"/>
        </w:rPr>
        <w:t xml:space="preserve">ալ ունի կասկածի ողջամիտ հիմքեր և </w:t>
      </w:r>
      <w:r w:rsidRPr="00DC577D">
        <w:rPr>
          <w:rFonts w:ascii="GHEA Grapalat" w:eastAsia="Times New Roman" w:hAnsi="GHEA Grapalat" w:cs="Arial"/>
          <w:color w:val="333333"/>
          <w:sz w:val="24"/>
          <w:szCs w:val="24"/>
          <w:lang w:val="hy-AM" w:eastAsia="en-GB"/>
        </w:rPr>
        <w:t>նրա համոզմամբ տեղեկությունը ճշմարտացի է:</w:t>
      </w:r>
    </w:p>
    <w:p w14:paraId="28F3631E" w14:textId="77777777" w:rsidR="005C7BDD" w:rsidRPr="00DC577D"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2. Ազդարարը գործում է անբարեխղճորեն, եթե՝</w:t>
      </w:r>
    </w:p>
    <w:p w14:paraId="1C2E43E7" w14:textId="77777777" w:rsidR="005C7BDD" w:rsidRPr="00DC577D"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1) բացակայում են սույն հոդվածի 1-ին մասով նախատեսված բարեխղճորեն գործելու հատկանիշները, կամ</w:t>
      </w:r>
    </w:p>
    <w:p w14:paraId="35EFABC4" w14:textId="77777777" w:rsidR="005C7BDD" w:rsidRPr="00DC577D"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2) ազդարարումը կատարվել է ապօրինի եղանակով, այդ թվում՝ հանցագործության կատարմամբ կամ մարդու սահմանադրական իրավունքների խախտմամբ ձեռք բերված տեղեկությունների հիման վրա, կամ</w:t>
      </w:r>
    </w:p>
    <w:p w14:paraId="6A93B247" w14:textId="34453994" w:rsidR="00046A43" w:rsidRDefault="005C7BDD"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r w:rsidRPr="00DC577D">
        <w:rPr>
          <w:rFonts w:ascii="GHEA Grapalat" w:eastAsia="Times New Roman" w:hAnsi="GHEA Grapalat" w:cs="Arial"/>
          <w:color w:val="333333"/>
          <w:sz w:val="24"/>
          <w:szCs w:val="24"/>
          <w:lang w:val="hy-AM" w:eastAsia="en-GB"/>
        </w:rPr>
        <w:t>3) այլ անձի վնաս պատճառելու նպատակով հաղորդում է կեղծ տեղեկություններ:»։</w:t>
      </w:r>
    </w:p>
    <w:p w14:paraId="460D688A" w14:textId="77777777" w:rsidR="004E6C00" w:rsidRDefault="004E6C00" w:rsidP="005B0857">
      <w:pPr>
        <w:shd w:val="clear" w:color="auto" w:fill="FFFFFF"/>
        <w:tabs>
          <w:tab w:val="left" w:pos="426"/>
          <w:tab w:val="left" w:pos="709"/>
          <w:tab w:val="left" w:pos="851"/>
          <w:tab w:val="left" w:pos="993"/>
          <w:tab w:val="left" w:pos="1276"/>
        </w:tabs>
        <w:spacing w:after="0" w:line="360" w:lineRule="auto"/>
        <w:ind w:firstLine="567"/>
        <w:jc w:val="both"/>
        <w:rPr>
          <w:rFonts w:ascii="GHEA Grapalat" w:eastAsia="Times New Roman" w:hAnsi="GHEA Grapalat" w:cs="Arial"/>
          <w:color w:val="333333"/>
          <w:sz w:val="24"/>
          <w:szCs w:val="24"/>
          <w:lang w:val="hy-AM" w:eastAsia="en-GB"/>
        </w:rPr>
      </w:pPr>
    </w:p>
    <w:p w14:paraId="3D915ED0" w14:textId="77777777" w:rsidR="00CC7B2B" w:rsidRDefault="004E6C00" w:rsidP="00CC7B2B">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r w:rsidRPr="00DC577D">
        <w:rPr>
          <w:rFonts w:ascii="GHEA Grapalat" w:hAnsi="GHEA Grapalat"/>
          <w:b/>
          <w:bCs/>
          <w:sz w:val="24"/>
          <w:szCs w:val="24"/>
          <w:lang w:val="hy-AM"/>
        </w:rPr>
        <w:t>Հոդված 10.</w:t>
      </w:r>
    </w:p>
    <w:p w14:paraId="08463F13" w14:textId="462FD683" w:rsidR="00A30E05" w:rsidRDefault="004806CF" w:rsidP="00EB5A4B">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r w:rsidRPr="00E64B92">
        <w:rPr>
          <w:rFonts w:ascii="Sylfaen" w:hAnsi="Sylfaen" w:cs="Sylfaen"/>
          <w:lang w:val="hy-AM"/>
        </w:rPr>
        <w:t>Օրենքում</w:t>
      </w:r>
      <w:r w:rsidRPr="00E64B92">
        <w:rPr>
          <w:lang w:val="hy-AM"/>
        </w:rPr>
        <w:t xml:space="preserve">, </w:t>
      </w:r>
      <w:r w:rsidRPr="00E64B92">
        <w:rPr>
          <w:rFonts w:ascii="Sylfaen" w:hAnsi="Sylfaen" w:cs="Sylfaen"/>
          <w:lang w:val="hy-AM"/>
        </w:rPr>
        <w:t>բացի</w:t>
      </w:r>
      <w:r w:rsidRPr="00E64B92">
        <w:rPr>
          <w:lang w:val="hy-AM"/>
        </w:rPr>
        <w:t xml:space="preserve"> 2-</w:t>
      </w:r>
      <w:r w:rsidRPr="00E64B92">
        <w:rPr>
          <w:rFonts w:ascii="Sylfaen" w:hAnsi="Sylfaen" w:cs="Sylfaen"/>
          <w:lang w:val="hy-AM"/>
        </w:rPr>
        <w:t>րդ</w:t>
      </w:r>
      <w:r w:rsidRPr="00E64B92">
        <w:rPr>
          <w:lang w:val="hy-AM"/>
        </w:rPr>
        <w:t xml:space="preserve"> </w:t>
      </w:r>
      <w:r w:rsidRPr="00E64B92">
        <w:rPr>
          <w:rFonts w:ascii="Sylfaen" w:hAnsi="Sylfaen" w:cs="Sylfaen"/>
          <w:lang w:val="hy-AM"/>
        </w:rPr>
        <w:t>հոդվածից</w:t>
      </w:r>
      <w:r w:rsidRPr="00E64B92">
        <w:rPr>
          <w:lang w:val="hy-AM"/>
        </w:rPr>
        <w:t xml:space="preserve"> </w:t>
      </w:r>
      <w:r w:rsidRPr="00E64B92">
        <w:rPr>
          <w:rFonts w:ascii="Sylfaen" w:hAnsi="Sylfaen" w:cs="Sylfaen"/>
          <w:lang w:val="hy-AM"/>
        </w:rPr>
        <w:t>վերաբերելի</w:t>
      </w:r>
      <w:r w:rsidR="00CC7B2B" w:rsidRPr="00E64B92">
        <w:rPr>
          <w:lang w:val="hy-AM"/>
        </w:rPr>
        <w:t xml:space="preserve"> </w:t>
      </w:r>
      <w:r w:rsidRPr="00E64B92">
        <w:rPr>
          <w:rFonts w:ascii="Sylfaen" w:hAnsi="Sylfaen" w:cs="Sylfaen"/>
          <w:lang w:val="hy-AM"/>
        </w:rPr>
        <w:t>դրույթներում</w:t>
      </w:r>
      <w:r w:rsidRPr="00E64B92">
        <w:rPr>
          <w:lang w:val="hy-AM"/>
        </w:rPr>
        <w:t xml:space="preserve"> «</w:t>
      </w:r>
      <w:r w:rsidRPr="00E64B92">
        <w:rPr>
          <w:rFonts w:ascii="Sylfaen" w:hAnsi="Sylfaen" w:cs="Sylfaen"/>
          <w:lang w:val="hy-AM"/>
        </w:rPr>
        <w:t>հաղորդում</w:t>
      </w:r>
      <w:r w:rsidRPr="00E64B92">
        <w:rPr>
          <w:lang w:val="hy-AM"/>
        </w:rPr>
        <w:t>»</w:t>
      </w:r>
      <w:r w:rsidR="00EB5A4B" w:rsidRPr="00E64B92">
        <w:rPr>
          <w:lang w:val="hy-AM"/>
        </w:rPr>
        <w:t xml:space="preserve"> </w:t>
      </w:r>
      <w:r w:rsidRPr="00E64B92">
        <w:rPr>
          <w:rFonts w:ascii="Sylfaen" w:hAnsi="Sylfaen" w:cs="Sylfaen"/>
          <w:lang w:val="hy-AM"/>
        </w:rPr>
        <w:t>բառը</w:t>
      </w:r>
      <w:r w:rsidRPr="00E64B92">
        <w:rPr>
          <w:lang w:val="hy-AM"/>
        </w:rPr>
        <w:t xml:space="preserve"> </w:t>
      </w:r>
      <w:r w:rsidRPr="00E64B92">
        <w:rPr>
          <w:rFonts w:ascii="Sylfaen" w:hAnsi="Sylfaen" w:cs="Sylfaen"/>
          <w:lang w:val="hy-AM"/>
        </w:rPr>
        <w:t>փոխարինել</w:t>
      </w:r>
      <w:r w:rsidRPr="00E64B92">
        <w:rPr>
          <w:lang w:val="hy-AM"/>
        </w:rPr>
        <w:t xml:space="preserve"> «</w:t>
      </w:r>
      <w:r w:rsidRPr="00E64B92">
        <w:rPr>
          <w:rFonts w:ascii="Sylfaen" w:hAnsi="Sylfaen" w:cs="Sylfaen"/>
          <w:lang w:val="hy-AM"/>
        </w:rPr>
        <w:t>ազդարարում</w:t>
      </w:r>
      <w:r w:rsidRPr="00E64B92">
        <w:rPr>
          <w:lang w:val="hy-AM"/>
        </w:rPr>
        <w:t xml:space="preserve">» </w:t>
      </w:r>
      <w:r w:rsidRPr="00E64B92">
        <w:rPr>
          <w:rFonts w:ascii="Sylfaen" w:hAnsi="Sylfaen" w:cs="Sylfaen"/>
          <w:lang w:val="hy-AM"/>
        </w:rPr>
        <w:t>բառով՝</w:t>
      </w:r>
      <w:r w:rsidRPr="00E64B92">
        <w:rPr>
          <w:lang w:val="hy-AM"/>
        </w:rPr>
        <w:t xml:space="preserve">   </w:t>
      </w:r>
      <w:r w:rsidRPr="00E64B92">
        <w:rPr>
          <w:rFonts w:ascii="Sylfaen" w:hAnsi="Sylfaen" w:cs="Sylfaen"/>
          <w:lang w:val="hy-AM"/>
        </w:rPr>
        <w:t>համապատասխան</w:t>
      </w:r>
      <w:r w:rsidRPr="00E64B92">
        <w:rPr>
          <w:lang w:val="hy-AM"/>
        </w:rPr>
        <w:t xml:space="preserve"> </w:t>
      </w:r>
      <w:r w:rsidRPr="00E64B92">
        <w:rPr>
          <w:rFonts w:ascii="Sylfaen" w:hAnsi="Sylfaen" w:cs="Sylfaen"/>
          <w:lang w:val="hy-AM"/>
        </w:rPr>
        <w:t>հոլովաձևերով</w:t>
      </w:r>
      <w:r w:rsidRPr="00E64B92">
        <w:rPr>
          <w:lang w:val="hy-AM"/>
        </w:rPr>
        <w:t>:</w:t>
      </w:r>
    </w:p>
    <w:p w14:paraId="6524C3A1" w14:textId="77777777" w:rsidR="00EB5A4B" w:rsidRPr="00EB5A4B" w:rsidRDefault="00EB5A4B" w:rsidP="00EB5A4B">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p>
    <w:p w14:paraId="2323EDF5" w14:textId="00FBBC2F" w:rsidR="004E6C00" w:rsidRPr="00DC577D" w:rsidRDefault="007C60F7" w:rsidP="005B0857">
      <w:pPr>
        <w:tabs>
          <w:tab w:val="left" w:pos="426"/>
          <w:tab w:val="left" w:pos="709"/>
          <w:tab w:val="left" w:pos="851"/>
          <w:tab w:val="left" w:pos="993"/>
          <w:tab w:val="left" w:pos="1276"/>
        </w:tabs>
        <w:spacing w:after="0" w:line="360" w:lineRule="auto"/>
        <w:ind w:firstLine="567"/>
        <w:contextualSpacing/>
        <w:jc w:val="both"/>
        <w:rPr>
          <w:rFonts w:ascii="GHEA Grapalat" w:hAnsi="GHEA Grapalat"/>
          <w:b/>
          <w:bCs/>
          <w:sz w:val="24"/>
          <w:szCs w:val="24"/>
          <w:lang w:val="hy-AM"/>
        </w:rPr>
      </w:pPr>
      <w:r w:rsidRPr="00DC577D">
        <w:rPr>
          <w:rFonts w:ascii="GHEA Grapalat" w:hAnsi="GHEA Grapalat"/>
          <w:b/>
          <w:bCs/>
          <w:sz w:val="24"/>
          <w:szCs w:val="24"/>
          <w:lang w:val="hy-AM"/>
        </w:rPr>
        <w:t>Հոդված</w:t>
      </w:r>
      <w:r w:rsidR="00433622" w:rsidRPr="00DC577D">
        <w:rPr>
          <w:rFonts w:ascii="GHEA Grapalat" w:hAnsi="GHEA Grapalat"/>
          <w:b/>
          <w:bCs/>
          <w:sz w:val="24"/>
          <w:szCs w:val="24"/>
          <w:lang w:val="hy-AM"/>
        </w:rPr>
        <w:t xml:space="preserve"> 1</w:t>
      </w:r>
      <w:r w:rsidR="004E6C00">
        <w:rPr>
          <w:rFonts w:ascii="GHEA Grapalat" w:hAnsi="GHEA Grapalat"/>
          <w:b/>
          <w:bCs/>
          <w:sz w:val="24"/>
          <w:szCs w:val="24"/>
          <w:lang w:val="hy-AM"/>
        </w:rPr>
        <w:t>1.</w:t>
      </w:r>
    </w:p>
    <w:p w14:paraId="2E38F28A" w14:textId="30774091" w:rsidR="007C6BB2" w:rsidRPr="00DC577D" w:rsidRDefault="007C6BB2" w:rsidP="005B0857">
      <w:pPr>
        <w:tabs>
          <w:tab w:val="left" w:pos="426"/>
          <w:tab w:val="left" w:pos="709"/>
          <w:tab w:val="left" w:pos="851"/>
          <w:tab w:val="left" w:pos="993"/>
          <w:tab w:val="left" w:pos="1276"/>
        </w:tabs>
        <w:spacing w:after="0" w:line="360" w:lineRule="auto"/>
        <w:ind w:firstLine="567"/>
        <w:jc w:val="both"/>
        <w:rPr>
          <w:rFonts w:ascii="GHEA Grapalat" w:hAnsi="GHEA Grapalat"/>
          <w:noProof/>
          <w:color w:val="000000"/>
          <w:sz w:val="24"/>
          <w:szCs w:val="24"/>
          <w:shd w:val="clear" w:color="auto" w:fill="FFFFFF"/>
          <w:lang w:val="hy-AM"/>
        </w:rPr>
      </w:pPr>
      <w:r w:rsidRPr="00DC577D">
        <w:rPr>
          <w:rFonts w:ascii="GHEA Grapalat" w:eastAsia="Times New Roman" w:hAnsi="GHEA Grapalat" w:cs="Times New Roman"/>
          <w:bCs/>
          <w:color w:val="000000" w:themeColor="text1"/>
          <w:sz w:val="24"/>
          <w:szCs w:val="24"/>
          <w:lang w:val="hy-AM"/>
        </w:rPr>
        <w:t xml:space="preserve">1. </w:t>
      </w:r>
      <w:r w:rsidRPr="00DC577D">
        <w:rPr>
          <w:rFonts w:ascii="GHEA Grapalat" w:hAnsi="GHEA Grapalat"/>
          <w:noProof/>
          <w:color w:val="000000"/>
          <w:sz w:val="24"/>
          <w:szCs w:val="24"/>
          <w:shd w:val="clear" w:color="auto" w:fill="FFFFFF"/>
          <w:lang w:val="hy-AM"/>
        </w:rPr>
        <w:t>Սույն օրենքն ուժի մեջ է մտնում պաշտոնական հրապարակման օրվան հաջորդող տասներորդ օրը:</w:t>
      </w:r>
    </w:p>
    <w:p w14:paraId="37012176" w14:textId="4622F386" w:rsidR="001E2362" w:rsidRDefault="007C6BB2" w:rsidP="00EB5A4B">
      <w:pPr>
        <w:widowControl w:val="0"/>
        <w:pBdr>
          <w:top w:val="nil"/>
          <w:left w:val="nil"/>
          <w:bottom w:val="nil"/>
          <w:right w:val="nil"/>
          <w:between w:val="nil"/>
        </w:pBdr>
        <w:tabs>
          <w:tab w:val="left" w:pos="426"/>
          <w:tab w:val="left" w:pos="709"/>
          <w:tab w:val="left" w:pos="851"/>
          <w:tab w:val="left" w:pos="993"/>
          <w:tab w:val="left" w:pos="1276"/>
        </w:tabs>
        <w:spacing w:after="0" w:line="360" w:lineRule="auto"/>
        <w:ind w:firstLine="567"/>
        <w:contextualSpacing/>
        <w:jc w:val="both"/>
        <w:rPr>
          <w:rFonts w:ascii="GHEA Grapalat" w:eastAsia="Times New Roman" w:hAnsi="GHEA Grapalat" w:cs="Times New Roman"/>
          <w:color w:val="000000" w:themeColor="text1"/>
          <w:sz w:val="24"/>
          <w:szCs w:val="24"/>
          <w:lang w:val="hy-AM"/>
        </w:rPr>
      </w:pPr>
      <w:r w:rsidRPr="00DC577D">
        <w:rPr>
          <w:rFonts w:ascii="GHEA Grapalat" w:eastAsia="Times New Roman" w:hAnsi="GHEA Grapalat" w:cs="Times New Roman"/>
          <w:color w:val="000000" w:themeColor="text1"/>
          <w:sz w:val="24"/>
          <w:szCs w:val="24"/>
          <w:lang w:val="hy-AM"/>
        </w:rPr>
        <w:t xml:space="preserve">2. Սույն օրենքից բխող </w:t>
      </w:r>
      <w:r w:rsidR="00A362C4" w:rsidRPr="00DC577D">
        <w:rPr>
          <w:rFonts w:ascii="GHEA Grapalat" w:eastAsia="Times New Roman" w:hAnsi="GHEA Grapalat" w:cs="Times New Roman"/>
          <w:color w:val="000000" w:themeColor="text1"/>
          <w:sz w:val="24"/>
          <w:szCs w:val="24"/>
          <w:lang w:val="hy-AM"/>
        </w:rPr>
        <w:t>ենթաօրենսդրական նորմատիվ իրավական ակտերն</w:t>
      </w:r>
      <w:r w:rsidRPr="00DC577D">
        <w:rPr>
          <w:rFonts w:ascii="GHEA Grapalat" w:eastAsia="Times New Roman" w:hAnsi="GHEA Grapalat" w:cs="Times New Roman"/>
          <w:color w:val="000000" w:themeColor="text1"/>
          <w:sz w:val="24"/>
          <w:szCs w:val="24"/>
          <w:lang w:val="hy-AM"/>
        </w:rPr>
        <w:t xml:space="preserve"> </w:t>
      </w:r>
      <w:r w:rsidR="001E2362" w:rsidRPr="00DC577D">
        <w:rPr>
          <w:rFonts w:ascii="GHEA Grapalat" w:eastAsia="Times New Roman" w:hAnsi="GHEA Grapalat" w:cs="Times New Roman"/>
          <w:color w:val="000000" w:themeColor="text1"/>
          <w:sz w:val="24"/>
          <w:szCs w:val="24"/>
          <w:lang w:val="hy-AM"/>
        </w:rPr>
        <w:t>ընդունվում են</w:t>
      </w:r>
      <w:r w:rsidRPr="00DC577D">
        <w:rPr>
          <w:rFonts w:ascii="GHEA Grapalat" w:eastAsia="Times New Roman" w:hAnsi="GHEA Grapalat" w:cs="Times New Roman"/>
          <w:color w:val="000000" w:themeColor="text1"/>
          <w:sz w:val="24"/>
          <w:szCs w:val="24"/>
          <w:lang w:val="hy-AM"/>
        </w:rPr>
        <w:t xml:space="preserve"> սույն օրենքն ուժի մեջ մտնելուց հետո</w:t>
      </w:r>
      <w:r w:rsidR="001E2362" w:rsidRPr="00DC577D">
        <w:rPr>
          <w:rFonts w:ascii="GHEA Grapalat" w:eastAsia="Times New Roman" w:hAnsi="GHEA Grapalat" w:cs="Times New Roman"/>
          <w:color w:val="000000" w:themeColor="text1"/>
          <w:sz w:val="24"/>
          <w:szCs w:val="24"/>
          <w:lang w:val="hy-AM"/>
        </w:rPr>
        <w:t>՝</w:t>
      </w:r>
      <w:r w:rsidRPr="00DC577D">
        <w:rPr>
          <w:rFonts w:ascii="GHEA Grapalat" w:eastAsia="Times New Roman" w:hAnsi="GHEA Grapalat" w:cs="Times New Roman"/>
          <w:color w:val="000000" w:themeColor="text1"/>
          <w:sz w:val="24"/>
          <w:szCs w:val="24"/>
          <w:lang w:val="hy-AM"/>
        </w:rPr>
        <w:t xml:space="preserve"> </w:t>
      </w:r>
      <w:r w:rsidR="0081182A" w:rsidRPr="00DC577D">
        <w:rPr>
          <w:rFonts w:ascii="GHEA Grapalat" w:eastAsia="Times New Roman" w:hAnsi="GHEA Grapalat" w:cs="Times New Roman"/>
          <w:color w:val="000000" w:themeColor="text1"/>
          <w:sz w:val="24"/>
          <w:szCs w:val="24"/>
          <w:lang w:val="hy-AM"/>
        </w:rPr>
        <w:t>վեց</w:t>
      </w:r>
      <w:r w:rsidRPr="00DC577D">
        <w:rPr>
          <w:rFonts w:ascii="GHEA Grapalat" w:eastAsia="Times New Roman" w:hAnsi="GHEA Grapalat" w:cs="Times New Roman"/>
          <w:color w:val="000000" w:themeColor="text1"/>
          <w:sz w:val="24"/>
          <w:szCs w:val="24"/>
          <w:lang w:val="hy-AM"/>
        </w:rPr>
        <w:t xml:space="preserve"> ամսվա ընթացքում:</w:t>
      </w:r>
    </w:p>
    <w:p w14:paraId="08B6C230" w14:textId="77777777" w:rsidR="00EB5A4B" w:rsidRDefault="00EB5A4B" w:rsidP="00EB5A4B">
      <w:pPr>
        <w:widowControl w:val="0"/>
        <w:pBdr>
          <w:top w:val="nil"/>
          <w:left w:val="nil"/>
          <w:bottom w:val="nil"/>
          <w:right w:val="nil"/>
          <w:between w:val="nil"/>
        </w:pBdr>
        <w:tabs>
          <w:tab w:val="left" w:pos="426"/>
          <w:tab w:val="left" w:pos="709"/>
          <w:tab w:val="left" w:pos="851"/>
          <w:tab w:val="left" w:pos="993"/>
          <w:tab w:val="left" w:pos="1276"/>
        </w:tabs>
        <w:spacing w:after="0" w:line="360" w:lineRule="auto"/>
        <w:contextualSpacing/>
        <w:jc w:val="both"/>
        <w:rPr>
          <w:rFonts w:ascii="GHEA Grapalat" w:eastAsia="Times New Roman" w:hAnsi="GHEA Grapalat" w:cs="Times New Roman"/>
          <w:color w:val="000000" w:themeColor="text1"/>
          <w:sz w:val="24"/>
          <w:szCs w:val="24"/>
          <w:lang w:val="hy-AM"/>
        </w:rPr>
      </w:pPr>
    </w:p>
    <w:p w14:paraId="67A3D38D" w14:textId="77777777" w:rsidR="00EB5A4B" w:rsidRPr="00EB5A4B" w:rsidRDefault="00EB5A4B" w:rsidP="00EB5A4B">
      <w:pPr>
        <w:widowControl w:val="0"/>
        <w:pBdr>
          <w:top w:val="nil"/>
          <w:left w:val="nil"/>
          <w:bottom w:val="nil"/>
          <w:right w:val="nil"/>
          <w:between w:val="nil"/>
        </w:pBdr>
        <w:tabs>
          <w:tab w:val="left" w:pos="426"/>
          <w:tab w:val="left" w:pos="709"/>
          <w:tab w:val="left" w:pos="851"/>
          <w:tab w:val="left" w:pos="993"/>
          <w:tab w:val="left" w:pos="1276"/>
        </w:tabs>
        <w:spacing w:after="0" w:line="360" w:lineRule="auto"/>
        <w:contextualSpacing/>
        <w:jc w:val="both"/>
        <w:rPr>
          <w:rFonts w:ascii="GHEA Grapalat" w:eastAsia="Times New Roman" w:hAnsi="GHEA Grapalat" w:cs="Times New Roman"/>
          <w:color w:val="000000" w:themeColor="text1"/>
          <w:sz w:val="24"/>
          <w:szCs w:val="24"/>
          <w:lang w:val="hy-AM"/>
        </w:rPr>
      </w:pPr>
    </w:p>
    <w:p w14:paraId="610D7C7E" w14:textId="77777777" w:rsidR="000E58ED" w:rsidRPr="00C151D1" w:rsidRDefault="000E58ED"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ՀԱՅԱՍՏԱՆԻ ՀԱՆՐԱՊԵՏՈՒԹՅԱՆ</w:t>
      </w:r>
    </w:p>
    <w:p w14:paraId="5D6DDF10" w14:textId="77777777" w:rsidR="000E58ED" w:rsidRPr="00C151D1" w:rsidRDefault="000E58ED"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ՕՐԵՆՔԸ</w:t>
      </w:r>
    </w:p>
    <w:p w14:paraId="2DB904F8" w14:textId="7EDB2544" w:rsidR="000E58ED" w:rsidRDefault="000E58ED"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w:t>
      </w:r>
      <w:r w:rsidRPr="000E58ED">
        <w:rPr>
          <w:rFonts w:ascii="GHEA Grapalat" w:hAnsi="GHEA Grapalat"/>
          <w:b/>
          <w:bCs/>
          <w:sz w:val="24"/>
          <w:szCs w:val="24"/>
          <w:lang w:val="hy-AM"/>
        </w:rPr>
        <w:t>ՈՍՏԻԿԱՆՈՒԹՅԱՆ ՄԱՍԻՆ</w:t>
      </w:r>
      <w:r w:rsidRPr="00C151D1">
        <w:rPr>
          <w:rFonts w:ascii="GHEA Grapalat" w:hAnsi="GHEA Grapalat"/>
          <w:b/>
          <w:bCs/>
          <w:sz w:val="24"/>
          <w:szCs w:val="24"/>
          <w:lang w:val="hy-AM"/>
        </w:rPr>
        <w:t>» ՕՐԵՆՔՈՒՄ</w:t>
      </w:r>
      <w:r w:rsidR="004639F6">
        <w:rPr>
          <w:rFonts w:ascii="GHEA Grapalat" w:hAnsi="GHEA Grapalat"/>
          <w:b/>
          <w:bCs/>
          <w:sz w:val="24"/>
          <w:szCs w:val="24"/>
          <w:lang w:val="hy-AM"/>
        </w:rPr>
        <w:t xml:space="preserve"> ՓՈՓՈԽՈԻԹՅՈՒՆ</w:t>
      </w:r>
    </w:p>
    <w:p w14:paraId="5B135B3A" w14:textId="2E00655B" w:rsidR="000E58ED" w:rsidRPr="00C151D1" w:rsidRDefault="000E58ED" w:rsidP="005B0857">
      <w:pPr>
        <w:tabs>
          <w:tab w:val="left" w:pos="426"/>
          <w:tab w:val="left" w:pos="709"/>
          <w:tab w:val="left" w:pos="851"/>
          <w:tab w:val="left" w:pos="993"/>
          <w:tab w:val="left" w:pos="1276"/>
        </w:tabs>
        <w:spacing w:after="0" w:line="360" w:lineRule="auto"/>
        <w:contextualSpacing/>
        <w:jc w:val="center"/>
        <w:rPr>
          <w:rFonts w:ascii="GHEA Grapalat" w:hAnsi="GHEA Grapalat"/>
          <w:b/>
          <w:bCs/>
          <w:sz w:val="24"/>
          <w:szCs w:val="24"/>
          <w:lang w:val="hy-AM"/>
        </w:rPr>
      </w:pPr>
      <w:r w:rsidRPr="00C151D1">
        <w:rPr>
          <w:rFonts w:ascii="GHEA Grapalat" w:hAnsi="GHEA Grapalat"/>
          <w:b/>
          <w:bCs/>
          <w:sz w:val="24"/>
          <w:szCs w:val="24"/>
          <w:lang w:val="hy-AM"/>
        </w:rPr>
        <w:t>ԿԱՏԱՐԵԼՈՒ ՄԱՍԻՆ</w:t>
      </w:r>
    </w:p>
    <w:p w14:paraId="5E0E0AD5" w14:textId="77777777" w:rsidR="000E58ED" w:rsidRPr="00D16DB2" w:rsidRDefault="000E58ED" w:rsidP="005B0857">
      <w:pPr>
        <w:tabs>
          <w:tab w:val="left" w:pos="142"/>
          <w:tab w:val="left" w:pos="426"/>
          <w:tab w:val="left" w:pos="709"/>
          <w:tab w:val="left" w:pos="851"/>
          <w:tab w:val="left" w:pos="993"/>
          <w:tab w:val="left" w:pos="1276"/>
        </w:tabs>
        <w:spacing w:line="360" w:lineRule="auto"/>
        <w:ind w:firstLine="567"/>
        <w:jc w:val="center"/>
        <w:rPr>
          <w:rFonts w:ascii="GHEA Grapalat" w:eastAsia="Calibri" w:hAnsi="GHEA Grapalat" w:cs="Times New Roman"/>
          <w:b/>
          <w:bCs/>
          <w:lang w:val="hy-AM"/>
        </w:rPr>
      </w:pPr>
    </w:p>
    <w:p w14:paraId="09E24542" w14:textId="0D1A3843" w:rsidR="00E562CC" w:rsidRPr="00D16DB2" w:rsidRDefault="00D73740" w:rsidP="005B0857">
      <w:pPr>
        <w:tabs>
          <w:tab w:val="left" w:pos="142"/>
          <w:tab w:val="left" w:pos="426"/>
          <w:tab w:val="left" w:pos="709"/>
          <w:tab w:val="left" w:pos="851"/>
          <w:tab w:val="left" w:pos="993"/>
          <w:tab w:val="left" w:pos="1276"/>
        </w:tabs>
        <w:spacing w:after="0" w:line="360" w:lineRule="auto"/>
        <w:ind w:firstLine="567"/>
        <w:jc w:val="both"/>
        <w:rPr>
          <w:rFonts w:ascii="GHEA Grapalat" w:eastAsia="GHEA Grapalat" w:hAnsi="GHEA Grapalat" w:cs="GHEA Grapalat"/>
          <w:color w:val="000000"/>
          <w:sz w:val="24"/>
          <w:szCs w:val="24"/>
          <w:lang w:val="hy-AM"/>
        </w:rPr>
      </w:pPr>
      <w:r w:rsidRPr="00D16DB2">
        <w:rPr>
          <w:rFonts w:ascii="GHEA Grapalat" w:eastAsia="GHEA Grapalat" w:hAnsi="GHEA Grapalat" w:cs="GHEA Grapalat"/>
          <w:b/>
          <w:color w:val="000000"/>
          <w:sz w:val="24"/>
          <w:szCs w:val="24"/>
          <w:lang w:val="hy-AM"/>
        </w:rPr>
        <w:t xml:space="preserve">Հոդված 1. </w:t>
      </w:r>
      <w:r w:rsidRPr="00D16DB2">
        <w:rPr>
          <w:rFonts w:ascii="GHEA Grapalat" w:eastAsia="GHEA Grapalat" w:hAnsi="GHEA Grapalat" w:cs="GHEA Grapalat"/>
          <w:color w:val="000000"/>
          <w:sz w:val="24"/>
          <w:szCs w:val="24"/>
          <w:lang w:val="hy-AM"/>
        </w:rPr>
        <w:t>«Ոստիկանության մասին</w:t>
      </w:r>
      <w:r w:rsidR="00083AB6" w:rsidRPr="00D16DB2">
        <w:rPr>
          <w:rFonts w:ascii="GHEA Grapalat" w:eastAsia="GHEA Grapalat" w:hAnsi="GHEA Grapalat" w:cs="GHEA Grapalat"/>
          <w:color w:val="000000"/>
          <w:sz w:val="24"/>
          <w:szCs w:val="24"/>
          <w:lang w:val="hy-AM"/>
        </w:rPr>
        <w:t>» 2001</w:t>
      </w:r>
      <w:r w:rsidRPr="00D16DB2">
        <w:rPr>
          <w:rFonts w:ascii="GHEA Grapalat" w:eastAsia="GHEA Grapalat" w:hAnsi="GHEA Grapalat" w:cs="GHEA Grapalat"/>
          <w:color w:val="000000"/>
          <w:sz w:val="24"/>
          <w:szCs w:val="24"/>
          <w:lang w:val="hy-AM"/>
        </w:rPr>
        <w:t xml:space="preserve"> թվականի </w:t>
      </w:r>
      <w:r w:rsidR="00083AB6" w:rsidRPr="00D16DB2">
        <w:rPr>
          <w:rFonts w:ascii="GHEA Grapalat" w:eastAsia="GHEA Grapalat" w:hAnsi="GHEA Grapalat" w:cs="GHEA Grapalat"/>
          <w:color w:val="000000"/>
          <w:sz w:val="24"/>
          <w:szCs w:val="24"/>
          <w:lang w:val="hy-AM"/>
        </w:rPr>
        <w:t>ապրիլի 16</w:t>
      </w:r>
      <w:r w:rsidRPr="00D16DB2">
        <w:rPr>
          <w:rFonts w:ascii="GHEA Grapalat" w:eastAsia="GHEA Grapalat" w:hAnsi="GHEA Grapalat" w:cs="GHEA Grapalat"/>
          <w:color w:val="000000"/>
          <w:sz w:val="24"/>
          <w:szCs w:val="24"/>
          <w:lang w:val="hy-AM"/>
        </w:rPr>
        <w:t>-ի</w:t>
      </w:r>
      <w:r w:rsidR="00D111F6" w:rsidRPr="00D16DB2">
        <w:rPr>
          <w:rFonts w:ascii="GHEA Grapalat" w:eastAsia="GHEA Grapalat" w:hAnsi="GHEA Grapalat" w:cs="GHEA Grapalat"/>
          <w:color w:val="000000"/>
          <w:sz w:val="24"/>
          <w:szCs w:val="24"/>
          <w:lang w:val="hy-AM"/>
        </w:rPr>
        <w:t xml:space="preserve"> </w:t>
      </w:r>
      <w:r w:rsidR="005A6CE4" w:rsidRPr="00D16DB2">
        <w:rPr>
          <w:rFonts w:ascii="GHEA Grapalat" w:eastAsia="GHEA Grapalat" w:hAnsi="GHEA Grapalat" w:cs="GHEA Grapalat"/>
          <w:color w:val="000000"/>
          <w:sz w:val="24"/>
          <w:szCs w:val="24"/>
          <w:lang w:val="hy-AM"/>
        </w:rPr>
        <w:t xml:space="preserve">ՀՕ-177 </w:t>
      </w:r>
      <w:r w:rsidRPr="00D16DB2">
        <w:rPr>
          <w:rFonts w:ascii="GHEA Grapalat" w:eastAsia="GHEA Grapalat" w:hAnsi="GHEA Grapalat" w:cs="GHEA Grapalat"/>
          <w:color w:val="000000"/>
          <w:sz w:val="24"/>
          <w:szCs w:val="24"/>
          <w:lang w:val="hy-AM"/>
        </w:rPr>
        <w:t>օրենքի այսուհետ՝ Օրենք</w:t>
      </w:r>
      <w:r w:rsidR="005A6CE4" w:rsidRPr="00D16DB2">
        <w:rPr>
          <w:rFonts w:ascii="GHEA Grapalat" w:eastAsia="GHEA Grapalat" w:hAnsi="GHEA Grapalat" w:cs="GHEA Grapalat"/>
          <w:color w:val="000000"/>
          <w:sz w:val="24"/>
          <w:szCs w:val="24"/>
          <w:lang w:val="hy-AM"/>
        </w:rPr>
        <w:t> 10</w:t>
      </w:r>
      <w:r w:rsidR="005A6CE4" w:rsidRPr="00D16DB2">
        <w:rPr>
          <w:rFonts w:ascii="Cambria Math" w:eastAsia="GHEA Grapalat" w:hAnsi="Cambria Math" w:cs="Cambria Math"/>
          <w:color w:val="000000"/>
          <w:sz w:val="24"/>
          <w:szCs w:val="24"/>
          <w:lang w:val="hy-AM"/>
        </w:rPr>
        <w:t>․</w:t>
      </w:r>
      <w:r w:rsidR="005A6CE4" w:rsidRPr="00D16DB2">
        <w:rPr>
          <w:rFonts w:ascii="GHEA Grapalat" w:eastAsia="GHEA Grapalat" w:hAnsi="GHEA Grapalat" w:cs="GHEA Grapalat"/>
          <w:color w:val="000000"/>
          <w:sz w:val="24"/>
          <w:szCs w:val="24"/>
          <w:lang w:val="hy-AM"/>
        </w:rPr>
        <w:t>1</w:t>
      </w:r>
      <w:r w:rsidRPr="00D16DB2">
        <w:rPr>
          <w:rFonts w:ascii="GHEA Grapalat" w:eastAsia="GHEA Grapalat" w:hAnsi="GHEA Grapalat" w:cs="GHEA Grapalat"/>
          <w:color w:val="000000"/>
          <w:sz w:val="24"/>
          <w:szCs w:val="24"/>
          <w:lang w:val="hy-AM"/>
        </w:rPr>
        <w:t>-</w:t>
      </w:r>
      <w:r w:rsidR="005A6CE4" w:rsidRPr="00D16DB2">
        <w:rPr>
          <w:rFonts w:ascii="GHEA Grapalat" w:eastAsia="GHEA Grapalat" w:hAnsi="GHEA Grapalat" w:cs="GHEA Grapalat"/>
          <w:color w:val="000000"/>
          <w:sz w:val="24"/>
          <w:szCs w:val="24"/>
          <w:lang w:val="hy-AM"/>
        </w:rPr>
        <w:t>ին</w:t>
      </w:r>
      <w:r w:rsidRPr="00D16DB2">
        <w:rPr>
          <w:rFonts w:ascii="GHEA Grapalat" w:eastAsia="GHEA Grapalat" w:hAnsi="GHEA Grapalat" w:cs="GHEA Grapalat"/>
          <w:color w:val="000000"/>
          <w:sz w:val="24"/>
          <w:szCs w:val="24"/>
          <w:lang w:val="hy-AM"/>
        </w:rPr>
        <w:t xml:space="preserve"> հոդվածի 1-ին </w:t>
      </w:r>
      <w:r w:rsidR="00466ACB" w:rsidRPr="00D16DB2">
        <w:rPr>
          <w:rFonts w:ascii="GHEA Grapalat" w:eastAsia="GHEA Grapalat" w:hAnsi="GHEA Grapalat" w:cs="GHEA Grapalat"/>
          <w:color w:val="000000"/>
          <w:sz w:val="24"/>
          <w:szCs w:val="24"/>
          <w:lang w:val="hy-AM"/>
        </w:rPr>
        <w:t>մասում</w:t>
      </w:r>
      <w:r w:rsidR="00AA6EE2" w:rsidRPr="00D16DB2">
        <w:rPr>
          <w:rFonts w:ascii="GHEA Grapalat" w:eastAsia="GHEA Grapalat" w:hAnsi="GHEA Grapalat" w:cs="GHEA Grapalat"/>
          <w:color w:val="000000"/>
          <w:sz w:val="24"/>
          <w:szCs w:val="24"/>
          <w:lang w:val="hy-AM"/>
        </w:rPr>
        <w:t xml:space="preserve">  «</w:t>
      </w:r>
      <w:r w:rsidR="00835C5B" w:rsidRPr="00D16DB2">
        <w:rPr>
          <w:rFonts w:ascii="GHEA Grapalat" w:eastAsia="GHEA Grapalat" w:hAnsi="GHEA Grapalat" w:cs="GHEA Grapalat"/>
          <w:color w:val="000000"/>
          <w:sz w:val="24"/>
          <w:szCs w:val="24"/>
          <w:lang w:val="hy-AM"/>
        </w:rPr>
        <w:t>և այլ օրենքներով</w:t>
      </w:r>
      <w:r w:rsidR="00AA6EE2" w:rsidRPr="00D16DB2">
        <w:rPr>
          <w:rFonts w:ascii="GHEA Grapalat" w:eastAsia="GHEA Grapalat" w:hAnsi="GHEA Grapalat" w:cs="GHEA Grapalat"/>
          <w:color w:val="000000"/>
          <w:sz w:val="24"/>
          <w:szCs w:val="24"/>
          <w:lang w:val="hy-AM"/>
        </w:rPr>
        <w:t>» բառը փոխարինել «</w:t>
      </w:r>
      <w:r w:rsidR="00835C5B" w:rsidRPr="00D16DB2">
        <w:rPr>
          <w:rFonts w:ascii="GHEA Grapalat" w:eastAsia="GHEA Grapalat" w:hAnsi="GHEA Grapalat" w:cs="GHEA Grapalat"/>
          <w:color w:val="000000"/>
          <w:sz w:val="24"/>
          <w:szCs w:val="24"/>
          <w:lang w:val="hy-AM"/>
        </w:rPr>
        <w:t>,«Ազդարարման համակարգի մասին» օրենքով կամ այլ օրենքներով</w:t>
      </w:r>
      <w:r w:rsidR="00AA6EE2" w:rsidRPr="00D16DB2">
        <w:rPr>
          <w:rFonts w:ascii="GHEA Grapalat" w:eastAsia="GHEA Grapalat" w:hAnsi="GHEA Grapalat" w:cs="GHEA Grapalat"/>
          <w:color w:val="000000"/>
          <w:sz w:val="24"/>
          <w:szCs w:val="24"/>
          <w:lang w:val="hy-AM"/>
        </w:rPr>
        <w:t>» բառերով։</w:t>
      </w:r>
    </w:p>
    <w:p w14:paraId="47D8693C" w14:textId="77777777" w:rsidR="006D22A9" w:rsidRPr="00D16DB2" w:rsidRDefault="006D22A9" w:rsidP="005B0857">
      <w:pPr>
        <w:tabs>
          <w:tab w:val="left" w:pos="142"/>
          <w:tab w:val="left" w:pos="426"/>
          <w:tab w:val="left" w:pos="709"/>
          <w:tab w:val="left" w:pos="851"/>
          <w:tab w:val="left" w:pos="993"/>
          <w:tab w:val="left" w:pos="1276"/>
        </w:tabs>
        <w:spacing w:after="0" w:line="360" w:lineRule="auto"/>
        <w:ind w:firstLine="567"/>
        <w:jc w:val="both"/>
        <w:rPr>
          <w:rFonts w:ascii="GHEA Grapalat" w:eastAsia="GHEA Grapalat" w:hAnsi="GHEA Grapalat" w:cs="GHEA Grapalat"/>
          <w:color w:val="000000"/>
          <w:sz w:val="24"/>
          <w:szCs w:val="24"/>
          <w:lang w:val="hy-AM"/>
        </w:rPr>
      </w:pPr>
    </w:p>
    <w:p w14:paraId="1A014DA4" w14:textId="77777777" w:rsidR="00D73740" w:rsidRPr="00D16DB2" w:rsidRDefault="00D73740" w:rsidP="005B0857">
      <w:pPr>
        <w:tabs>
          <w:tab w:val="left" w:pos="142"/>
          <w:tab w:val="left" w:pos="426"/>
          <w:tab w:val="left" w:pos="709"/>
          <w:tab w:val="left" w:pos="851"/>
          <w:tab w:val="left" w:pos="993"/>
          <w:tab w:val="left" w:pos="1276"/>
        </w:tabs>
        <w:spacing w:after="0" w:line="360" w:lineRule="auto"/>
        <w:ind w:firstLine="567"/>
        <w:jc w:val="both"/>
        <w:rPr>
          <w:rFonts w:ascii="GHEA Grapalat" w:eastAsia="Calibri" w:hAnsi="GHEA Grapalat" w:cs="Times New Roman"/>
          <w:b/>
          <w:bCs/>
          <w:sz w:val="24"/>
          <w:szCs w:val="24"/>
          <w:lang w:val="hy-AM"/>
        </w:rPr>
      </w:pPr>
      <w:r w:rsidRPr="00D16DB2">
        <w:rPr>
          <w:rFonts w:ascii="GHEA Grapalat" w:eastAsia="Calibri" w:hAnsi="GHEA Grapalat" w:cs="Times New Roman"/>
          <w:b/>
          <w:bCs/>
          <w:sz w:val="24"/>
          <w:szCs w:val="24"/>
          <w:lang w:val="hy-AM"/>
        </w:rPr>
        <w:t xml:space="preserve">Հոդված 2. </w:t>
      </w:r>
    </w:p>
    <w:p w14:paraId="3F0C4CDE" w14:textId="77777777" w:rsidR="00D73740" w:rsidRPr="00D16DB2" w:rsidRDefault="00D73740" w:rsidP="005B0857">
      <w:pPr>
        <w:tabs>
          <w:tab w:val="left" w:pos="142"/>
          <w:tab w:val="left" w:pos="426"/>
          <w:tab w:val="left" w:pos="709"/>
          <w:tab w:val="left" w:pos="851"/>
          <w:tab w:val="left" w:pos="993"/>
          <w:tab w:val="left" w:pos="1276"/>
        </w:tabs>
        <w:spacing w:after="0" w:line="360" w:lineRule="auto"/>
        <w:ind w:firstLine="567"/>
        <w:jc w:val="both"/>
        <w:rPr>
          <w:rFonts w:ascii="GHEA Grapalat" w:eastAsia="Calibri" w:hAnsi="GHEA Grapalat" w:cs="Times New Roman"/>
          <w:noProof/>
          <w:color w:val="000000"/>
          <w:sz w:val="24"/>
          <w:szCs w:val="24"/>
          <w:shd w:val="clear" w:color="auto" w:fill="FFFFFF"/>
          <w:lang w:val="hy-AM"/>
        </w:rPr>
      </w:pPr>
      <w:r w:rsidRPr="00D16DB2">
        <w:rPr>
          <w:rFonts w:ascii="GHEA Grapalat" w:eastAsia="Calibri" w:hAnsi="GHEA Grapalat" w:cs="Times New Roman"/>
          <w:noProof/>
          <w:color w:val="000000"/>
          <w:sz w:val="24"/>
          <w:szCs w:val="24"/>
          <w:shd w:val="clear" w:color="auto" w:fill="FFFFFF"/>
          <w:lang w:val="hy-AM"/>
        </w:rPr>
        <w:t>Սույն օրենքն ուժի մեջ է մտնում պաշտոնական հրապարակման օրվան հաջորդող տասներորդ օրը:</w:t>
      </w:r>
    </w:p>
    <w:p w14:paraId="0189BBE2" w14:textId="1BF977D0" w:rsidR="008563BC" w:rsidRDefault="008563BC"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0E26BCCA" w14:textId="77777777" w:rsidR="007044BC" w:rsidRDefault="007044BC"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7F2553EB" w14:textId="707BA4C5" w:rsidR="007044BC" w:rsidRDefault="007044BC"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526D023E" w14:textId="3AFBD4EC"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6A2437C0" w14:textId="0A7BAEAC"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45E8C1DE" w14:textId="0D624322"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0DB62EE5" w14:textId="2131BBDE"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0C0101BA" w14:textId="1DABFA63"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69B17C2F" w14:textId="58F5F735"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6F1987D0" w14:textId="77777777" w:rsidR="00257586" w:rsidRDefault="00257586"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1689ECDF" w14:textId="3AE98FD0" w:rsidR="009419D4" w:rsidRDefault="009419D4"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2D3EFC39" w14:textId="77777777" w:rsidR="001F2C61" w:rsidRDefault="001F2C61"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4450E713" w14:textId="77777777" w:rsidR="009419D4" w:rsidRDefault="009419D4" w:rsidP="005B0857">
      <w:pPr>
        <w:tabs>
          <w:tab w:val="left" w:pos="426"/>
          <w:tab w:val="left" w:pos="709"/>
          <w:tab w:val="left" w:pos="851"/>
          <w:tab w:val="left" w:pos="993"/>
          <w:tab w:val="left" w:pos="1276"/>
        </w:tabs>
        <w:spacing w:line="360" w:lineRule="auto"/>
        <w:rPr>
          <w:rFonts w:ascii="GHEA Grapalat" w:hAnsi="GHEA Grapalat"/>
          <w:noProof/>
          <w:color w:val="000000"/>
          <w:sz w:val="24"/>
          <w:szCs w:val="24"/>
          <w:shd w:val="clear" w:color="auto" w:fill="FFFFFF"/>
          <w:lang w:val="hy-AM"/>
        </w:rPr>
      </w:pPr>
    </w:p>
    <w:p w14:paraId="33DA8279" w14:textId="67CD1C73" w:rsidR="00D424A1" w:rsidRPr="00D424A1" w:rsidRDefault="00D424A1" w:rsidP="005B0857">
      <w:pPr>
        <w:tabs>
          <w:tab w:val="left" w:pos="426"/>
          <w:tab w:val="left" w:pos="709"/>
          <w:tab w:val="left" w:pos="851"/>
          <w:tab w:val="left" w:pos="993"/>
          <w:tab w:val="left" w:pos="1276"/>
        </w:tabs>
        <w:spacing w:line="360" w:lineRule="auto"/>
        <w:jc w:val="both"/>
        <w:rPr>
          <w:rFonts w:ascii="GHEA Grapalat" w:hAnsi="GHEA Grapalat"/>
          <w:noProof/>
          <w:color w:val="000000"/>
          <w:sz w:val="24"/>
          <w:szCs w:val="24"/>
          <w:shd w:val="clear" w:color="auto" w:fill="FFFFFF"/>
          <w:lang w:val="hy-AM"/>
        </w:rPr>
      </w:pPr>
    </w:p>
    <w:sectPr w:rsidR="00D424A1" w:rsidRPr="00D424A1" w:rsidSect="006D22A9">
      <w:headerReference w:type="default" r:id="rId8"/>
      <w:pgSz w:w="12240" w:h="15840"/>
      <w:pgMar w:top="1134" w:right="616"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BC21A" w14:textId="77777777" w:rsidR="00802814" w:rsidRDefault="00802814" w:rsidP="00455B72">
      <w:pPr>
        <w:spacing w:after="0" w:line="240" w:lineRule="auto"/>
      </w:pPr>
      <w:r>
        <w:separator/>
      </w:r>
    </w:p>
  </w:endnote>
  <w:endnote w:type="continuationSeparator" w:id="0">
    <w:p w14:paraId="1F9ACC25" w14:textId="77777777" w:rsidR="00802814" w:rsidRDefault="00802814" w:rsidP="0045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4D"/>
    <w:family w:val="auto"/>
    <w:pitch w:val="variable"/>
    <w:sig w:usb0="20000207" w:usb1="00000002" w:usb2="00000000" w:usb3="00000000" w:csb0="00000197" w:csb1="00000000"/>
  </w:font>
  <w:font w:name="Art">
    <w:altName w:val="Courier New"/>
    <w:panose1 w:val="0402E2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53DC" w14:textId="77777777" w:rsidR="00802814" w:rsidRDefault="00802814" w:rsidP="00455B72">
      <w:pPr>
        <w:spacing w:after="0" w:line="240" w:lineRule="auto"/>
      </w:pPr>
      <w:r>
        <w:separator/>
      </w:r>
    </w:p>
  </w:footnote>
  <w:footnote w:type="continuationSeparator" w:id="0">
    <w:p w14:paraId="40C4C22E" w14:textId="77777777" w:rsidR="00802814" w:rsidRDefault="00802814" w:rsidP="0045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D53E" w14:textId="77777777" w:rsidR="00C151D1" w:rsidRPr="006E12EA" w:rsidRDefault="00C151D1" w:rsidP="00C151D1">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val="hy-AM" w:eastAsia="en-GB"/>
      </w:rPr>
    </w:pPr>
    <w:r w:rsidRPr="006E12EA">
      <w:rPr>
        <w:rFonts w:ascii="Calibri" w:eastAsia="Calibri" w:hAnsi="Calibri" w:cs="Times New Roman"/>
        <w:noProof/>
      </w:rPr>
      <w:drawing>
        <wp:anchor distT="0" distB="0" distL="0" distR="0" simplePos="0" relativeHeight="251659264" behindDoc="1" locked="0" layoutInCell="1" allowOverlap="1" wp14:anchorId="267223D2" wp14:editId="03D50336">
          <wp:simplePos x="0" y="0"/>
          <wp:positionH relativeFrom="column">
            <wp:posOffset>-258445</wp:posOffset>
          </wp:positionH>
          <wp:positionV relativeFrom="paragraph">
            <wp:posOffset>-635</wp:posOffset>
          </wp:positionV>
          <wp:extent cx="457200" cy="444500"/>
          <wp:effectExtent l="0" t="0" r="0" b="0"/>
          <wp:wrapNone/>
          <wp:docPr id="1" name="image1.jpg"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GERB_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pic:spPr>
              </pic:pic>
            </a:graphicData>
          </a:graphic>
          <wp14:sizeRelH relativeFrom="page">
            <wp14:pctWidth>0</wp14:pctWidth>
          </wp14:sizeRelH>
          <wp14:sizeRelV relativeFrom="page">
            <wp14:pctHeight>0</wp14:pctHeight>
          </wp14:sizeRelV>
        </wp:anchor>
      </w:drawing>
    </w:r>
    <w:r w:rsidRPr="006E12EA">
      <w:rPr>
        <w:rFonts w:ascii="GHEA Grapalat" w:eastAsia="GHEA Grapalat" w:hAnsi="GHEA Grapalat" w:cs="GHEA Grapalat"/>
        <w:szCs w:val="24"/>
        <w:lang w:val="hy-AM" w:eastAsia="en-GB"/>
      </w:rPr>
      <w:t>Արդարադատության</w:t>
    </w:r>
    <w:r w:rsidRPr="006E12EA">
      <w:rPr>
        <w:rFonts w:ascii="Arial Armenian" w:eastAsia="Arial Armenian" w:hAnsi="Arial Armenian" w:cs="Arial Armenian"/>
        <w:sz w:val="20"/>
        <w:lang w:val="hy-AM" w:eastAsia="en-GB"/>
      </w:rPr>
      <w:t xml:space="preserve">                                            </w:t>
    </w:r>
    <w:r w:rsidRPr="006E12EA">
      <w:rPr>
        <w:rFonts w:ascii="Calibri" w:eastAsia="Arial Armenian" w:hAnsi="Calibri" w:cs="Arial Armenian"/>
        <w:sz w:val="20"/>
        <w:lang w:val="hy-AM" w:eastAsia="en-GB"/>
      </w:rPr>
      <w:t xml:space="preserve">                                                     </w:t>
    </w:r>
    <w:r>
      <w:rPr>
        <w:rFonts w:ascii="Calibri" w:eastAsia="Arial Armenian" w:hAnsi="Calibri" w:cs="Arial Armenian"/>
        <w:sz w:val="20"/>
        <w:lang w:val="hy-AM" w:eastAsia="en-GB"/>
      </w:rPr>
      <w:t xml:space="preserve">                         </w:t>
    </w:r>
    <w:r w:rsidRPr="006E12EA">
      <w:rPr>
        <w:rFonts w:ascii="GHEA Grapalat" w:eastAsia="Arial Armenian" w:hAnsi="GHEA Grapalat" w:cs="Arial Armenian"/>
        <w:lang w:val="hy-AM" w:eastAsia="en-GB"/>
      </w:rPr>
      <w:t>ՆԱԽԱԳԻԾ</w:t>
    </w:r>
    <w:r w:rsidRPr="006E12EA">
      <w:rPr>
        <w:rFonts w:ascii="Arial Armenian" w:eastAsia="Arial Armenian" w:hAnsi="Arial Armenian" w:cs="Arial Armenian"/>
        <w:sz w:val="18"/>
        <w:lang w:val="hy-AM" w:eastAsia="en-GB"/>
      </w:rPr>
      <w:t xml:space="preserve">  </w:t>
    </w:r>
    <w:r w:rsidRPr="006E12EA">
      <w:rPr>
        <w:rFonts w:ascii="Arial Armenian" w:eastAsia="Arial Armenian" w:hAnsi="Arial Armenian" w:cs="Arial Armenian"/>
        <w:sz w:val="20"/>
        <w:lang w:val="hy-AM" w:eastAsia="en-GB"/>
      </w:rPr>
      <w:t xml:space="preserve">                                                                                                                                                                          </w:t>
    </w:r>
  </w:p>
  <w:p w14:paraId="11C56F7D" w14:textId="77777777" w:rsidR="00C151D1" w:rsidRPr="006E12EA" w:rsidRDefault="00C151D1" w:rsidP="00C151D1">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val="hy-AM" w:eastAsia="en-GB"/>
      </w:rPr>
    </w:pPr>
    <w:r w:rsidRPr="006E12EA">
      <w:rPr>
        <w:rFonts w:ascii="GHEA Grapalat" w:eastAsia="GHEA Grapalat" w:hAnsi="GHEA Grapalat" w:cs="GHEA Grapalat"/>
        <w:szCs w:val="24"/>
        <w:lang w:val="hy-AM" w:eastAsia="en-GB"/>
      </w:rPr>
      <w:t>Նախարարություն</w:t>
    </w:r>
    <w:r w:rsidRPr="006E12EA">
      <w:rPr>
        <w:rFonts w:ascii="GHEA Grapalat" w:eastAsia="GHEA Grapalat" w:hAnsi="GHEA Grapalat" w:cs="GHEA Grapalat"/>
        <w:sz w:val="20"/>
        <w:lang w:val="hy-AM" w:eastAsia="en-GB"/>
      </w:rPr>
      <w:t xml:space="preserve">                       </w:t>
    </w:r>
  </w:p>
  <w:p w14:paraId="5E52B838" w14:textId="77777777" w:rsidR="00C151D1" w:rsidRPr="00AF2DDE" w:rsidRDefault="00C151D1" w:rsidP="00C151D1">
    <w:pPr>
      <w:pBdr>
        <w:left w:val="single" w:sz="18" w:space="4" w:color="FF6600"/>
      </w:pBdr>
      <w:tabs>
        <w:tab w:val="center" w:pos="4320"/>
        <w:tab w:val="right" w:pos="8640"/>
      </w:tabs>
      <w:spacing w:after="0" w:line="240" w:lineRule="auto"/>
      <w:ind w:left="567"/>
      <w:rPr>
        <w:rFonts w:eastAsia="Art" w:cs="Art"/>
        <w:sz w:val="20"/>
        <w:lang w:val="hy-AM" w:eastAsia="en-GB"/>
      </w:rPr>
    </w:pPr>
    <w:r w:rsidRPr="006E12EA">
      <w:rPr>
        <w:rFonts w:ascii="Art" w:eastAsia="Art" w:hAnsi="Art" w:cs="Art"/>
        <w:sz w:val="20"/>
        <w:lang w:val="hy-AM" w:eastAsia="en-GB"/>
      </w:rPr>
      <w:t xml:space="preserve">                                                                                                                                                            </w:t>
    </w:r>
  </w:p>
  <w:p w14:paraId="77FFD75B" w14:textId="77777777" w:rsidR="00C151D1" w:rsidRDefault="00C151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F39"/>
    <w:multiLevelType w:val="hybridMultilevel"/>
    <w:tmpl w:val="A41C59B0"/>
    <w:lvl w:ilvl="0" w:tplc="241CACA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5CC5A34"/>
    <w:multiLevelType w:val="hybridMultilevel"/>
    <w:tmpl w:val="BFE41FA2"/>
    <w:lvl w:ilvl="0" w:tplc="2FDA0B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8DD129D"/>
    <w:multiLevelType w:val="hybridMultilevel"/>
    <w:tmpl w:val="94F86530"/>
    <w:lvl w:ilvl="0" w:tplc="DB6A28E8">
      <w:start w:val="2"/>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9D46E3E"/>
    <w:multiLevelType w:val="hybridMultilevel"/>
    <w:tmpl w:val="DA80FBD6"/>
    <w:lvl w:ilvl="0" w:tplc="B61C034C">
      <w:start w:val="1"/>
      <w:numFmt w:val="decimal"/>
      <w:lvlText w:val="%1."/>
      <w:lvlJc w:val="left"/>
      <w:pPr>
        <w:ind w:left="735" w:hanging="360"/>
      </w:pPr>
      <w:rPr>
        <w:rFonts w:eastAsia="Calibri"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C1A1DB4"/>
    <w:multiLevelType w:val="hybridMultilevel"/>
    <w:tmpl w:val="9862717C"/>
    <w:lvl w:ilvl="0" w:tplc="FFFFFFFF">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5" w15:restartNumberingAfterBreak="0">
    <w:nsid w:val="30D92E1C"/>
    <w:multiLevelType w:val="hybridMultilevel"/>
    <w:tmpl w:val="6FAEF398"/>
    <w:lvl w:ilvl="0" w:tplc="8334F6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8C61324"/>
    <w:multiLevelType w:val="hybridMultilevel"/>
    <w:tmpl w:val="5570022A"/>
    <w:lvl w:ilvl="0" w:tplc="F2148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3A931AC"/>
    <w:multiLevelType w:val="hybridMultilevel"/>
    <w:tmpl w:val="7348FBBC"/>
    <w:lvl w:ilvl="0" w:tplc="8AC42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1B3F16"/>
    <w:multiLevelType w:val="hybridMultilevel"/>
    <w:tmpl w:val="491A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41182"/>
    <w:multiLevelType w:val="hybridMultilevel"/>
    <w:tmpl w:val="0FEAF296"/>
    <w:lvl w:ilvl="0" w:tplc="FFFFFFFF">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FDD7F00"/>
    <w:multiLevelType w:val="hybridMultilevel"/>
    <w:tmpl w:val="AB567F8A"/>
    <w:lvl w:ilvl="0" w:tplc="6E32FB2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DE12D29"/>
    <w:multiLevelType w:val="hybridMultilevel"/>
    <w:tmpl w:val="9C529686"/>
    <w:lvl w:ilvl="0" w:tplc="B10A4B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5895AE8"/>
    <w:multiLevelType w:val="hybridMultilevel"/>
    <w:tmpl w:val="A6C8F5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7B941D7"/>
    <w:multiLevelType w:val="hybridMultilevel"/>
    <w:tmpl w:val="A6C8F546"/>
    <w:lvl w:ilvl="0" w:tplc="55B8F0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A1C5882"/>
    <w:multiLevelType w:val="multilevel"/>
    <w:tmpl w:val="758883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B7629B8"/>
    <w:multiLevelType w:val="multilevel"/>
    <w:tmpl w:val="7378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11"/>
  </w:num>
  <w:num w:numId="5">
    <w:abstractNumId w:val="15"/>
  </w:num>
  <w:num w:numId="6">
    <w:abstractNumId w:val="3"/>
  </w:num>
  <w:num w:numId="7">
    <w:abstractNumId w:val="13"/>
  </w:num>
  <w:num w:numId="8">
    <w:abstractNumId w:val="7"/>
  </w:num>
  <w:num w:numId="9">
    <w:abstractNumId w:val="5"/>
  </w:num>
  <w:num w:numId="10">
    <w:abstractNumId w:val="0"/>
  </w:num>
  <w:num w:numId="11">
    <w:abstractNumId w:val="1"/>
  </w:num>
  <w:num w:numId="12">
    <w:abstractNumId w:val="10"/>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F0"/>
    <w:rsid w:val="00001DA0"/>
    <w:rsid w:val="00011BB2"/>
    <w:rsid w:val="00017B0F"/>
    <w:rsid w:val="00025E64"/>
    <w:rsid w:val="000266EC"/>
    <w:rsid w:val="000429FD"/>
    <w:rsid w:val="00042A64"/>
    <w:rsid w:val="00045349"/>
    <w:rsid w:val="00046A43"/>
    <w:rsid w:val="00047060"/>
    <w:rsid w:val="000505DB"/>
    <w:rsid w:val="00053210"/>
    <w:rsid w:val="00057573"/>
    <w:rsid w:val="00060EC0"/>
    <w:rsid w:val="000618D9"/>
    <w:rsid w:val="0006468B"/>
    <w:rsid w:val="000714F9"/>
    <w:rsid w:val="00072372"/>
    <w:rsid w:val="00073310"/>
    <w:rsid w:val="00080359"/>
    <w:rsid w:val="00081965"/>
    <w:rsid w:val="00083AB6"/>
    <w:rsid w:val="00084410"/>
    <w:rsid w:val="00085492"/>
    <w:rsid w:val="000A410E"/>
    <w:rsid w:val="000A62F3"/>
    <w:rsid w:val="000B6D93"/>
    <w:rsid w:val="000D0F16"/>
    <w:rsid w:val="000D22A7"/>
    <w:rsid w:val="000D5151"/>
    <w:rsid w:val="000D6534"/>
    <w:rsid w:val="000E31CE"/>
    <w:rsid w:val="000E4D31"/>
    <w:rsid w:val="000E58ED"/>
    <w:rsid w:val="000F7142"/>
    <w:rsid w:val="001000C3"/>
    <w:rsid w:val="00105CD3"/>
    <w:rsid w:val="0011409D"/>
    <w:rsid w:val="001156CF"/>
    <w:rsid w:val="00117FED"/>
    <w:rsid w:val="001214DF"/>
    <w:rsid w:val="001324EF"/>
    <w:rsid w:val="001329C0"/>
    <w:rsid w:val="001408A4"/>
    <w:rsid w:val="00143590"/>
    <w:rsid w:val="00147206"/>
    <w:rsid w:val="001539D4"/>
    <w:rsid w:val="0016107F"/>
    <w:rsid w:val="00161C47"/>
    <w:rsid w:val="0016442B"/>
    <w:rsid w:val="00164969"/>
    <w:rsid w:val="00167E8B"/>
    <w:rsid w:val="0017073C"/>
    <w:rsid w:val="0017454F"/>
    <w:rsid w:val="0017797B"/>
    <w:rsid w:val="001833B0"/>
    <w:rsid w:val="001848DB"/>
    <w:rsid w:val="00197552"/>
    <w:rsid w:val="001A06B2"/>
    <w:rsid w:val="001B10E2"/>
    <w:rsid w:val="001B3809"/>
    <w:rsid w:val="001B39BA"/>
    <w:rsid w:val="001C067F"/>
    <w:rsid w:val="001D0BB5"/>
    <w:rsid w:val="001D712C"/>
    <w:rsid w:val="001E0DDB"/>
    <w:rsid w:val="001E2362"/>
    <w:rsid w:val="001F07EC"/>
    <w:rsid w:val="001F21AD"/>
    <w:rsid w:val="001F2C61"/>
    <w:rsid w:val="001F5F1A"/>
    <w:rsid w:val="00204D6D"/>
    <w:rsid w:val="00213BF9"/>
    <w:rsid w:val="0021465B"/>
    <w:rsid w:val="002213F2"/>
    <w:rsid w:val="00226531"/>
    <w:rsid w:val="002302DF"/>
    <w:rsid w:val="00234973"/>
    <w:rsid w:val="0024455B"/>
    <w:rsid w:val="002463EC"/>
    <w:rsid w:val="00253DCB"/>
    <w:rsid w:val="00256EC8"/>
    <w:rsid w:val="00257586"/>
    <w:rsid w:val="0027022D"/>
    <w:rsid w:val="00277208"/>
    <w:rsid w:val="00277639"/>
    <w:rsid w:val="00282C81"/>
    <w:rsid w:val="00283224"/>
    <w:rsid w:val="0028592F"/>
    <w:rsid w:val="002A0176"/>
    <w:rsid w:val="002A2245"/>
    <w:rsid w:val="002A7B9B"/>
    <w:rsid w:val="002B2707"/>
    <w:rsid w:val="002B54D8"/>
    <w:rsid w:val="002C07AB"/>
    <w:rsid w:val="002D269B"/>
    <w:rsid w:val="002D34F0"/>
    <w:rsid w:val="002D6CEE"/>
    <w:rsid w:val="002E0709"/>
    <w:rsid w:val="002E5054"/>
    <w:rsid w:val="002F200F"/>
    <w:rsid w:val="002F454B"/>
    <w:rsid w:val="002F588A"/>
    <w:rsid w:val="0030044B"/>
    <w:rsid w:val="003057A8"/>
    <w:rsid w:val="00314DF6"/>
    <w:rsid w:val="003175D5"/>
    <w:rsid w:val="0032214B"/>
    <w:rsid w:val="00324338"/>
    <w:rsid w:val="003411A9"/>
    <w:rsid w:val="00343D47"/>
    <w:rsid w:val="00346830"/>
    <w:rsid w:val="00350873"/>
    <w:rsid w:val="003536B6"/>
    <w:rsid w:val="00357270"/>
    <w:rsid w:val="0036335A"/>
    <w:rsid w:val="003635F8"/>
    <w:rsid w:val="003677FE"/>
    <w:rsid w:val="003704E3"/>
    <w:rsid w:val="00370922"/>
    <w:rsid w:val="0037636B"/>
    <w:rsid w:val="003963B0"/>
    <w:rsid w:val="003B6597"/>
    <w:rsid w:val="003C1F98"/>
    <w:rsid w:val="003C3372"/>
    <w:rsid w:val="003D1A84"/>
    <w:rsid w:val="003E3FF8"/>
    <w:rsid w:val="00400B2A"/>
    <w:rsid w:val="00402D1D"/>
    <w:rsid w:val="0040315C"/>
    <w:rsid w:val="00410EF7"/>
    <w:rsid w:val="004110DC"/>
    <w:rsid w:val="00411614"/>
    <w:rsid w:val="0041211E"/>
    <w:rsid w:val="00415001"/>
    <w:rsid w:val="004157A6"/>
    <w:rsid w:val="00425205"/>
    <w:rsid w:val="00433622"/>
    <w:rsid w:val="00437B9C"/>
    <w:rsid w:val="0044705A"/>
    <w:rsid w:val="00447FE3"/>
    <w:rsid w:val="00455B72"/>
    <w:rsid w:val="00462D3F"/>
    <w:rsid w:val="004639F6"/>
    <w:rsid w:val="00466ACB"/>
    <w:rsid w:val="00471A29"/>
    <w:rsid w:val="00474C98"/>
    <w:rsid w:val="00476DC4"/>
    <w:rsid w:val="004806CF"/>
    <w:rsid w:val="0049384D"/>
    <w:rsid w:val="004A3519"/>
    <w:rsid w:val="004B1D63"/>
    <w:rsid w:val="004C066A"/>
    <w:rsid w:val="004D0EDF"/>
    <w:rsid w:val="004D2A1C"/>
    <w:rsid w:val="004D3A11"/>
    <w:rsid w:val="004D5609"/>
    <w:rsid w:val="004E59EC"/>
    <w:rsid w:val="004E6C00"/>
    <w:rsid w:val="004F46A6"/>
    <w:rsid w:val="004F542D"/>
    <w:rsid w:val="004F7A61"/>
    <w:rsid w:val="00502D15"/>
    <w:rsid w:val="0050677D"/>
    <w:rsid w:val="00511331"/>
    <w:rsid w:val="00514811"/>
    <w:rsid w:val="00514ECF"/>
    <w:rsid w:val="00524CED"/>
    <w:rsid w:val="005250FE"/>
    <w:rsid w:val="005350BC"/>
    <w:rsid w:val="00540734"/>
    <w:rsid w:val="0054352E"/>
    <w:rsid w:val="005534E1"/>
    <w:rsid w:val="00554B90"/>
    <w:rsid w:val="00566D49"/>
    <w:rsid w:val="005704B6"/>
    <w:rsid w:val="0058147A"/>
    <w:rsid w:val="00581D6B"/>
    <w:rsid w:val="00583E0A"/>
    <w:rsid w:val="00592572"/>
    <w:rsid w:val="005930FC"/>
    <w:rsid w:val="00596577"/>
    <w:rsid w:val="005A03E0"/>
    <w:rsid w:val="005A183D"/>
    <w:rsid w:val="005A1947"/>
    <w:rsid w:val="005A5F9F"/>
    <w:rsid w:val="005A6CE4"/>
    <w:rsid w:val="005A7741"/>
    <w:rsid w:val="005B0857"/>
    <w:rsid w:val="005C1849"/>
    <w:rsid w:val="005C35AD"/>
    <w:rsid w:val="005C71AD"/>
    <w:rsid w:val="005C7BDD"/>
    <w:rsid w:val="005D7EAD"/>
    <w:rsid w:val="005E4B18"/>
    <w:rsid w:val="005E5D15"/>
    <w:rsid w:val="005F6946"/>
    <w:rsid w:val="005F6ECE"/>
    <w:rsid w:val="005F7673"/>
    <w:rsid w:val="0060336C"/>
    <w:rsid w:val="00606909"/>
    <w:rsid w:val="00614764"/>
    <w:rsid w:val="0062001D"/>
    <w:rsid w:val="00624EB8"/>
    <w:rsid w:val="00635E62"/>
    <w:rsid w:val="006424B0"/>
    <w:rsid w:val="00660FB6"/>
    <w:rsid w:val="0066732A"/>
    <w:rsid w:val="00670928"/>
    <w:rsid w:val="00673D17"/>
    <w:rsid w:val="006832F3"/>
    <w:rsid w:val="00684ACF"/>
    <w:rsid w:val="00690D79"/>
    <w:rsid w:val="00693203"/>
    <w:rsid w:val="00697FDB"/>
    <w:rsid w:val="006B1F6F"/>
    <w:rsid w:val="006C7A4F"/>
    <w:rsid w:val="006D00A0"/>
    <w:rsid w:val="006D22A9"/>
    <w:rsid w:val="006F2897"/>
    <w:rsid w:val="00702B04"/>
    <w:rsid w:val="007044BC"/>
    <w:rsid w:val="00712C84"/>
    <w:rsid w:val="00712F80"/>
    <w:rsid w:val="00715D79"/>
    <w:rsid w:val="00726015"/>
    <w:rsid w:val="00726E01"/>
    <w:rsid w:val="00731176"/>
    <w:rsid w:val="00736DE0"/>
    <w:rsid w:val="00743D4E"/>
    <w:rsid w:val="0074471D"/>
    <w:rsid w:val="00752352"/>
    <w:rsid w:val="00754584"/>
    <w:rsid w:val="007635F9"/>
    <w:rsid w:val="0076714D"/>
    <w:rsid w:val="00770AA7"/>
    <w:rsid w:val="007774E2"/>
    <w:rsid w:val="00780969"/>
    <w:rsid w:val="0078409E"/>
    <w:rsid w:val="007840C6"/>
    <w:rsid w:val="00786BA4"/>
    <w:rsid w:val="00797888"/>
    <w:rsid w:val="007A38E8"/>
    <w:rsid w:val="007A5A8D"/>
    <w:rsid w:val="007A7769"/>
    <w:rsid w:val="007B3A7C"/>
    <w:rsid w:val="007B4ED9"/>
    <w:rsid w:val="007B68EC"/>
    <w:rsid w:val="007C133E"/>
    <w:rsid w:val="007C4889"/>
    <w:rsid w:val="007C60F7"/>
    <w:rsid w:val="007C653D"/>
    <w:rsid w:val="007C6BB2"/>
    <w:rsid w:val="007D2703"/>
    <w:rsid w:val="007D61FF"/>
    <w:rsid w:val="007E2E37"/>
    <w:rsid w:val="007E4EAF"/>
    <w:rsid w:val="007F5244"/>
    <w:rsid w:val="00800EF0"/>
    <w:rsid w:val="00801EA4"/>
    <w:rsid w:val="00802814"/>
    <w:rsid w:val="008047AC"/>
    <w:rsid w:val="008053D4"/>
    <w:rsid w:val="008062F6"/>
    <w:rsid w:val="0081182A"/>
    <w:rsid w:val="00813E9A"/>
    <w:rsid w:val="0082467C"/>
    <w:rsid w:val="00835C5B"/>
    <w:rsid w:val="008361DF"/>
    <w:rsid w:val="008451CD"/>
    <w:rsid w:val="00847D35"/>
    <w:rsid w:val="00851A21"/>
    <w:rsid w:val="008563BC"/>
    <w:rsid w:val="008616DC"/>
    <w:rsid w:val="008708B9"/>
    <w:rsid w:val="00871571"/>
    <w:rsid w:val="00875355"/>
    <w:rsid w:val="00876961"/>
    <w:rsid w:val="00880FF4"/>
    <w:rsid w:val="00882FD4"/>
    <w:rsid w:val="00886032"/>
    <w:rsid w:val="00887FF0"/>
    <w:rsid w:val="008901D6"/>
    <w:rsid w:val="0089455C"/>
    <w:rsid w:val="0089634E"/>
    <w:rsid w:val="008A4104"/>
    <w:rsid w:val="008B6907"/>
    <w:rsid w:val="008C40B3"/>
    <w:rsid w:val="008D0D89"/>
    <w:rsid w:val="008D4272"/>
    <w:rsid w:val="008D4C94"/>
    <w:rsid w:val="008E71FC"/>
    <w:rsid w:val="008F44C6"/>
    <w:rsid w:val="008F5FCA"/>
    <w:rsid w:val="008F7071"/>
    <w:rsid w:val="00901233"/>
    <w:rsid w:val="00901A77"/>
    <w:rsid w:val="00904C5C"/>
    <w:rsid w:val="009119D1"/>
    <w:rsid w:val="00920EC1"/>
    <w:rsid w:val="00924038"/>
    <w:rsid w:val="00926192"/>
    <w:rsid w:val="009323C7"/>
    <w:rsid w:val="00934DE8"/>
    <w:rsid w:val="00936C76"/>
    <w:rsid w:val="009419D4"/>
    <w:rsid w:val="00952E85"/>
    <w:rsid w:val="00954142"/>
    <w:rsid w:val="00960C28"/>
    <w:rsid w:val="00970753"/>
    <w:rsid w:val="0097222D"/>
    <w:rsid w:val="0098328A"/>
    <w:rsid w:val="00984293"/>
    <w:rsid w:val="00984F0C"/>
    <w:rsid w:val="009923A4"/>
    <w:rsid w:val="0099464B"/>
    <w:rsid w:val="009A76BF"/>
    <w:rsid w:val="009B20A5"/>
    <w:rsid w:val="009B511C"/>
    <w:rsid w:val="009B5646"/>
    <w:rsid w:val="009B6922"/>
    <w:rsid w:val="009C2850"/>
    <w:rsid w:val="009C4C75"/>
    <w:rsid w:val="009D1E85"/>
    <w:rsid w:val="009D2EA8"/>
    <w:rsid w:val="009D5B59"/>
    <w:rsid w:val="009D6D37"/>
    <w:rsid w:val="009D7DA3"/>
    <w:rsid w:val="009E0280"/>
    <w:rsid w:val="009F461B"/>
    <w:rsid w:val="009F517D"/>
    <w:rsid w:val="009F60D5"/>
    <w:rsid w:val="00A04A07"/>
    <w:rsid w:val="00A115C4"/>
    <w:rsid w:val="00A156A9"/>
    <w:rsid w:val="00A23501"/>
    <w:rsid w:val="00A2407C"/>
    <w:rsid w:val="00A25438"/>
    <w:rsid w:val="00A30E05"/>
    <w:rsid w:val="00A362C4"/>
    <w:rsid w:val="00A4044F"/>
    <w:rsid w:val="00A51566"/>
    <w:rsid w:val="00A5185C"/>
    <w:rsid w:val="00A544DA"/>
    <w:rsid w:val="00A62B44"/>
    <w:rsid w:val="00A84D7E"/>
    <w:rsid w:val="00A857B9"/>
    <w:rsid w:val="00A85D1C"/>
    <w:rsid w:val="00A90A80"/>
    <w:rsid w:val="00A93A63"/>
    <w:rsid w:val="00AA6EE2"/>
    <w:rsid w:val="00AB1083"/>
    <w:rsid w:val="00AB14EC"/>
    <w:rsid w:val="00AB2C4C"/>
    <w:rsid w:val="00AC6772"/>
    <w:rsid w:val="00AD093E"/>
    <w:rsid w:val="00AD393C"/>
    <w:rsid w:val="00AF2260"/>
    <w:rsid w:val="00AF2428"/>
    <w:rsid w:val="00AF70C9"/>
    <w:rsid w:val="00B111C0"/>
    <w:rsid w:val="00B12DCF"/>
    <w:rsid w:val="00B20C5B"/>
    <w:rsid w:val="00B556A8"/>
    <w:rsid w:val="00B569BA"/>
    <w:rsid w:val="00B57C2B"/>
    <w:rsid w:val="00B60688"/>
    <w:rsid w:val="00B6329D"/>
    <w:rsid w:val="00B66040"/>
    <w:rsid w:val="00B77611"/>
    <w:rsid w:val="00B81DD5"/>
    <w:rsid w:val="00B928CC"/>
    <w:rsid w:val="00B94977"/>
    <w:rsid w:val="00B95E68"/>
    <w:rsid w:val="00BA02DA"/>
    <w:rsid w:val="00BA36DF"/>
    <w:rsid w:val="00BB62AC"/>
    <w:rsid w:val="00BC36C7"/>
    <w:rsid w:val="00BC7A9B"/>
    <w:rsid w:val="00BD109A"/>
    <w:rsid w:val="00BD4A7D"/>
    <w:rsid w:val="00BD78C5"/>
    <w:rsid w:val="00BE5182"/>
    <w:rsid w:val="00BE5ACC"/>
    <w:rsid w:val="00BF1A57"/>
    <w:rsid w:val="00C0079E"/>
    <w:rsid w:val="00C01300"/>
    <w:rsid w:val="00C06F18"/>
    <w:rsid w:val="00C07F7E"/>
    <w:rsid w:val="00C151D1"/>
    <w:rsid w:val="00C152F1"/>
    <w:rsid w:val="00C1612D"/>
    <w:rsid w:val="00C246D9"/>
    <w:rsid w:val="00C279CF"/>
    <w:rsid w:val="00C31E51"/>
    <w:rsid w:val="00C44A56"/>
    <w:rsid w:val="00C54A8D"/>
    <w:rsid w:val="00C60681"/>
    <w:rsid w:val="00C60B7B"/>
    <w:rsid w:val="00C659BE"/>
    <w:rsid w:val="00C66587"/>
    <w:rsid w:val="00C73D17"/>
    <w:rsid w:val="00C73E83"/>
    <w:rsid w:val="00C844ED"/>
    <w:rsid w:val="00C84B5D"/>
    <w:rsid w:val="00C8686F"/>
    <w:rsid w:val="00C908D0"/>
    <w:rsid w:val="00C92C3D"/>
    <w:rsid w:val="00C97EFA"/>
    <w:rsid w:val="00CB542A"/>
    <w:rsid w:val="00CB6E07"/>
    <w:rsid w:val="00CB6FE0"/>
    <w:rsid w:val="00CC7B2B"/>
    <w:rsid w:val="00CD18B3"/>
    <w:rsid w:val="00CD1BF3"/>
    <w:rsid w:val="00CD6871"/>
    <w:rsid w:val="00CE42D8"/>
    <w:rsid w:val="00CE521A"/>
    <w:rsid w:val="00D05F4D"/>
    <w:rsid w:val="00D111F6"/>
    <w:rsid w:val="00D14C24"/>
    <w:rsid w:val="00D16DB2"/>
    <w:rsid w:val="00D229FA"/>
    <w:rsid w:val="00D33340"/>
    <w:rsid w:val="00D346C2"/>
    <w:rsid w:val="00D41E80"/>
    <w:rsid w:val="00D424A1"/>
    <w:rsid w:val="00D441AD"/>
    <w:rsid w:val="00D512DA"/>
    <w:rsid w:val="00D71698"/>
    <w:rsid w:val="00D73740"/>
    <w:rsid w:val="00D838EA"/>
    <w:rsid w:val="00D83CBC"/>
    <w:rsid w:val="00D86817"/>
    <w:rsid w:val="00D87579"/>
    <w:rsid w:val="00D9017C"/>
    <w:rsid w:val="00D90E69"/>
    <w:rsid w:val="00D94B06"/>
    <w:rsid w:val="00DB1AD1"/>
    <w:rsid w:val="00DB3156"/>
    <w:rsid w:val="00DC5606"/>
    <w:rsid w:val="00DC577D"/>
    <w:rsid w:val="00DD4CB9"/>
    <w:rsid w:val="00DD7586"/>
    <w:rsid w:val="00DE3399"/>
    <w:rsid w:val="00DE504F"/>
    <w:rsid w:val="00DF771D"/>
    <w:rsid w:val="00DF7C7D"/>
    <w:rsid w:val="00E03DBE"/>
    <w:rsid w:val="00E04796"/>
    <w:rsid w:val="00E05177"/>
    <w:rsid w:val="00E11522"/>
    <w:rsid w:val="00E12A4B"/>
    <w:rsid w:val="00E132A3"/>
    <w:rsid w:val="00E15FEF"/>
    <w:rsid w:val="00E2030D"/>
    <w:rsid w:val="00E20609"/>
    <w:rsid w:val="00E31424"/>
    <w:rsid w:val="00E320BF"/>
    <w:rsid w:val="00E37D47"/>
    <w:rsid w:val="00E45C33"/>
    <w:rsid w:val="00E51036"/>
    <w:rsid w:val="00E5476D"/>
    <w:rsid w:val="00E562CC"/>
    <w:rsid w:val="00E609A4"/>
    <w:rsid w:val="00E63121"/>
    <w:rsid w:val="00E64B92"/>
    <w:rsid w:val="00E75634"/>
    <w:rsid w:val="00E83F7A"/>
    <w:rsid w:val="00E85C71"/>
    <w:rsid w:val="00E928B0"/>
    <w:rsid w:val="00E97738"/>
    <w:rsid w:val="00EB377D"/>
    <w:rsid w:val="00EB59DE"/>
    <w:rsid w:val="00EB5A4B"/>
    <w:rsid w:val="00EB5FF9"/>
    <w:rsid w:val="00EC0942"/>
    <w:rsid w:val="00EC4479"/>
    <w:rsid w:val="00EC7C6E"/>
    <w:rsid w:val="00ED7224"/>
    <w:rsid w:val="00ED755C"/>
    <w:rsid w:val="00EE0D54"/>
    <w:rsid w:val="00EE25D7"/>
    <w:rsid w:val="00EF125C"/>
    <w:rsid w:val="00EF13B1"/>
    <w:rsid w:val="00EF2D8E"/>
    <w:rsid w:val="00EF337B"/>
    <w:rsid w:val="00EF5BE5"/>
    <w:rsid w:val="00EF6010"/>
    <w:rsid w:val="00F011C4"/>
    <w:rsid w:val="00F10FA8"/>
    <w:rsid w:val="00F34811"/>
    <w:rsid w:val="00F36EB2"/>
    <w:rsid w:val="00F50E47"/>
    <w:rsid w:val="00F50E9D"/>
    <w:rsid w:val="00F5339F"/>
    <w:rsid w:val="00F6009A"/>
    <w:rsid w:val="00F61480"/>
    <w:rsid w:val="00F70C25"/>
    <w:rsid w:val="00F720C6"/>
    <w:rsid w:val="00F73AEB"/>
    <w:rsid w:val="00F74FC2"/>
    <w:rsid w:val="00F76D98"/>
    <w:rsid w:val="00F822C7"/>
    <w:rsid w:val="00F82FF6"/>
    <w:rsid w:val="00F856B9"/>
    <w:rsid w:val="00F87477"/>
    <w:rsid w:val="00F90AF8"/>
    <w:rsid w:val="00FA0317"/>
    <w:rsid w:val="00FA0865"/>
    <w:rsid w:val="00FA4511"/>
    <w:rsid w:val="00FA5909"/>
    <w:rsid w:val="00FB11CA"/>
    <w:rsid w:val="00FB1D0E"/>
    <w:rsid w:val="00FB5795"/>
    <w:rsid w:val="00FB7449"/>
    <w:rsid w:val="00FD4054"/>
    <w:rsid w:val="00FD4AF7"/>
    <w:rsid w:val="00FD4B06"/>
    <w:rsid w:val="00FD7BC8"/>
    <w:rsid w:val="00FF2DF5"/>
    <w:rsid w:val="00FF2E70"/>
    <w:rsid w:val="00FF6AAD"/>
    <w:rsid w:val="00FF6BFC"/>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030B"/>
  <w15:chartTrackingRefBased/>
  <w15:docId w15:val="{AFA2528E-B69A-4911-A708-2439EDD5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61"/>
  </w:style>
  <w:style w:type="paragraph" w:styleId="Heading3">
    <w:name w:val="heading 3"/>
    <w:basedOn w:val="Normal"/>
    <w:next w:val="Normal"/>
    <w:link w:val="Heading3Char"/>
    <w:uiPriority w:val="9"/>
    <w:semiHidden/>
    <w:unhideWhenUsed/>
    <w:qFormat/>
    <w:rsid w:val="00CB6FE0"/>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5B72"/>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55B72"/>
    <w:rPr>
      <w:kern w:val="2"/>
      <w:sz w:val="20"/>
      <w:szCs w:val="20"/>
      <w14:ligatures w14:val="standardContextual"/>
    </w:rPr>
  </w:style>
  <w:style w:type="character" w:styleId="FootnoteReference">
    <w:name w:val="footnote reference"/>
    <w:basedOn w:val="DefaultParagraphFont"/>
    <w:uiPriority w:val="99"/>
    <w:semiHidden/>
    <w:unhideWhenUsed/>
    <w:rsid w:val="00455B72"/>
    <w:rPr>
      <w:vertAlign w:val="superscript"/>
    </w:rPr>
  </w:style>
  <w:style w:type="paragraph" w:customStyle="1" w:styleId="norm">
    <w:name w:val="norm"/>
    <w:basedOn w:val="Normal"/>
    <w:link w:val="normChar"/>
    <w:rsid w:val="007774E2"/>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uiPriority w:val="99"/>
    <w:qFormat/>
    <w:rsid w:val="007774E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uiPriority w:val="99"/>
    <w:rsid w:val="007774E2"/>
    <w:rPr>
      <w:rFonts w:ascii="Arial Armenian" w:eastAsia="Times New Roman" w:hAnsi="Arial Armenian" w:cs="Times New Roman"/>
      <w:szCs w:val="20"/>
      <w:lang w:eastAsia="ru-RU"/>
    </w:rPr>
  </w:style>
  <w:style w:type="character" w:customStyle="1" w:styleId="normChar">
    <w:name w:val="norm Char"/>
    <w:link w:val="norm"/>
    <w:rsid w:val="007774E2"/>
    <w:rPr>
      <w:rFonts w:ascii="Arial Armenian" w:eastAsia="Times New Roman" w:hAnsi="Arial Armenian" w:cs="Times New Roman"/>
      <w:szCs w:val="20"/>
      <w:lang w:eastAsia="ru-RU"/>
    </w:rPr>
  </w:style>
  <w:style w:type="paragraph" w:styleId="ListParagraph">
    <w:name w:val="List Paragraph"/>
    <w:basedOn w:val="Normal"/>
    <w:uiPriority w:val="34"/>
    <w:qFormat/>
    <w:rsid w:val="00AD093E"/>
    <w:pPr>
      <w:ind w:left="720"/>
      <w:contextualSpacing/>
    </w:pPr>
  </w:style>
  <w:style w:type="paragraph" w:styleId="NormalWeb">
    <w:name w:val="Normal (Web)"/>
    <w:basedOn w:val="Normal"/>
    <w:uiPriority w:val="99"/>
    <w:unhideWhenUsed/>
    <w:rsid w:val="005A18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4252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205"/>
    <w:rPr>
      <w:b/>
      <w:bCs/>
    </w:rPr>
  </w:style>
  <w:style w:type="paragraph" w:styleId="BalloonText">
    <w:name w:val="Balloon Text"/>
    <w:basedOn w:val="Normal"/>
    <w:link w:val="BalloonTextChar"/>
    <w:uiPriority w:val="99"/>
    <w:semiHidden/>
    <w:unhideWhenUsed/>
    <w:rsid w:val="00936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C76"/>
    <w:rPr>
      <w:rFonts w:ascii="Segoe UI" w:hAnsi="Segoe UI" w:cs="Segoe UI"/>
      <w:sz w:val="18"/>
      <w:szCs w:val="18"/>
    </w:rPr>
  </w:style>
  <w:style w:type="character" w:styleId="CommentReference">
    <w:name w:val="annotation reference"/>
    <w:basedOn w:val="DefaultParagraphFont"/>
    <w:uiPriority w:val="99"/>
    <w:semiHidden/>
    <w:unhideWhenUsed/>
    <w:rsid w:val="0028592F"/>
    <w:rPr>
      <w:sz w:val="16"/>
      <w:szCs w:val="16"/>
    </w:rPr>
  </w:style>
  <w:style w:type="paragraph" w:styleId="CommentText">
    <w:name w:val="annotation text"/>
    <w:basedOn w:val="Normal"/>
    <w:link w:val="CommentTextChar"/>
    <w:uiPriority w:val="99"/>
    <w:semiHidden/>
    <w:unhideWhenUsed/>
    <w:rsid w:val="0028592F"/>
    <w:pPr>
      <w:spacing w:line="240" w:lineRule="auto"/>
    </w:pPr>
    <w:rPr>
      <w:sz w:val="20"/>
      <w:szCs w:val="20"/>
    </w:rPr>
  </w:style>
  <w:style w:type="character" w:customStyle="1" w:styleId="CommentTextChar">
    <w:name w:val="Comment Text Char"/>
    <w:basedOn w:val="DefaultParagraphFont"/>
    <w:link w:val="CommentText"/>
    <w:uiPriority w:val="99"/>
    <w:semiHidden/>
    <w:rsid w:val="0028592F"/>
    <w:rPr>
      <w:sz w:val="20"/>
      <w:szCs w:val="20"/>
    </w:rPr>
  </w:style>
  <w:style w:type="paragraph" w:styleId="CommentSubject">
    <w:name w:val="annotation subject"/>
    <w:basedOn w:val="CommentText"/>
    <w:next w:val="CommentText"/>
    <w:link w:val="CommentSubjectChar"/>
    <w:uiPriority w:val="99"/>
    <w:semiHidden/>
    <w:unhideWhenUsed/>
    <w:rsid w:val="0028592F"/>
    <w:rPr>
      <w:b/>
      <w:bCs/>
    </w:rPr>
  </w:style>
  <w:style w:type="character" w:customStyle="1" w:styleId="CommentSubjectChar">
    <w:name w:val="Comment Subject Char"/>
    <w:basedOn w:val="CommentTextChar"/>
    <w:link w:val="CommentSubject"/>
    <w:uiPriority w:val="99"/>
    <w:semiHidden/>
    <w:rsid w:val="0028592F"/>
    <w:rPr>
      <w:b/>
      <w:bCs/>
      <w:sz w:val="20"/>
      <w:szCs w:val="20"/>
    </w:rPr>
  </w:style>
  <w:style w:type="character" w:customStyle="1" w:styleId="ezkurwreuab5ozgtqnkl">
    <w:name w:val="ezkurwreuab5ozgtqnkl"/>
    <w:basedOn w:val="DefaultParagraphFont"/>
    <w:rsid w:val="00D229FA"/>
  </w:style>
  <w:style w:type="character" w:styleId="PlaceholderText">
    <w:name w:val="Placeholder Text"/>
    <w:basedOn w:val="DefaultParagraphFont"/>
    <w:uiPriority w:val="99"/>
    <w:semiHidden/>
    <w:rsid w:val="005C1849"/>
    <w:rPr>
      <w:color w:val="808080"/>
    </w:rPr>
  </w:style>
  <w:style w:type="paragraph" w:styleId="Header">
    <w:name w:val="header"/>
    <w:basedOn w:val="Normal"/>
    <w:link w:val="HeaderChar"/>
    <w:uiPriority w:val="99"/>
    <w:unhideWhenUsed/>
    <w:rsid w:val="00C15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D1"/>
  </w:style>
  <w:style w:type="paragraph" w:styleId="Footer">
    <w:name w:val="footer"/>
    <w:basedOn w:val="Normal"/>
    <w:link w:val="FooterChar"/>
    <w:uiPriority w:val="99"/>
    <w:unhideWhenUsed/>
    <w:rsid w:val="00C15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D1"/>
  </w:style>
  <w:style w:type="paragraph" w:customStyle="1" w:styleId="31">
    <w:name w:val="Заголовок 31"/>
    <w:basedOn w:val="Normal"/>
    <w:next w:val="Normal"/>
    <w:uiPriority w:val="9"/>
    <w:unhideWhenUsed/>
    <w:qFormat/>
    <w:rsid w:val="00CB6FE0"/>
    <w:pPr>
      <w:keepNext/>
      <w:keepLines/>
      <w:spacing w:before="40" w:after="0"/>
      <w:outlineLvl w:val="2"/>
    </w:pPr>
    <w:rPr>
      <w:rFonts w:ascii="Calibri Light" w:eastAsia="Times New Roman" w:hAnsi="Calibri Light" w:cs="Times New Roman"/>
      <w:color w:val="1F4D78"/>
      <w:sz w:val="24"/>
      <w:szCs w:val="24"/>
      <w:lang w:val="en-GB"/>
    </w:rPr>
  </w:style>
  <w:style w:type="character" w:customStyle="1" w:styleId="Heading3Char">
    <w:name w:val="Heading 3 Char"/>
    <w:basedOn w:val="DefaultParagraphFont"/>
    <w:link w:val="Heading3"/>
    <w:uiPriority w:val="9"/>
    <w:rsid w:val="00CB6FE0"/>
    <w:rPr>
      <w:rFonts w:ascii="Calibri Light" w:eastAsia="Times New Roman" w:hAnsi="Calibri Light" w:cs="Times New Roman"/>
      <w:color w:val="1F4D78"/>
      <w:sz w:val="24"/>
      <w:szCs w:val="24"/>
    </w:rPr>
  </w:style>
  <w:style w:type="character" w:customStyle="1" w:styleId="310">
    <w:name w:val="Заголовок 3 Знак1"/>
    <w:basedOn w:val="DefaultParagraphFont"/>
    <w:uiPriority w:val="9"/>
    <w:semiHidden/>
    <w:rsid w:val="00CB6FE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E6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1336">
      <w:bodyDiv w:val="1"/>
      <w:marLeft w:val="0"/>
      <w:marRight w:val="0"/>
      <w:marTop w:val="0"/>
      <w:marBottom w:val="0"/>
      <w:divBdr>
        <w:top w:val="none" w:sz="0" w:space="0" w:color="auto"/>
        <w:left w:val="none" w:sz="0" w:space="0" w:color="auto"/>
        <w:bottom w:val="none" w:sz="0" w:space="0" w:color="auto"/>
        <w:right w:val="none" w:sz="0" w:space="0" w:color="auto"/>
      </w:divBdr>
    </w:div>
    <w:div w:id="97870625">
      <w:bodyDiv w:val="1"/>
      <w:marLeft w:val="0"/>
      <w:marRight w:val="0"/>
      <w:marTop w:val="0"/>
      <w:marBottom w:val="0"/>
      <w:divBdr>
        <w:top w:val="none" w:sz="0" w:space="0" w:color="auto"/>
        <w:left w:val="none" w:sz="0" w:space="0" w:color="auto"/>
        <w:bottom w:val="none" w:sz="0" w:space="0" w:color="auto"/>
        <w:right w:val="none" w:sz="0" w:space="0" w:color="auto"/>
      </w:divBdr>
    </w:div>
    <w:div w:id="147475913">
      <w:bodyDiv w:val="1"/>
      <w:marLeft w:val="0"/>
      <w:marRight w:val="0"/>
      <w:marTop w:val="0"/>
      <w:marBottom w:val="0"/>
      <w:divBdr>
        <w:top w:val="none" w:sz="0" w:space="0" w:color="auto"/>
        <w:left w:val="none" w:sz="0" w:space="0" w:color="auto"/>
        <w:bottom w:val="none" w:sz="0" w:space="0" w:color="auto"/>
        <w:right w:val="none" w:sz="0" w:space="0" w:color="auto"/>
      </w:divBdr>
    </w:div>
    <w:div w:id="791241012">
      <w:bodyDiv w:val="1"/>
      <w:marLeft w:val="0"/>
      <w:marRight w:val="0"/>
      <w:marTop w:val="0"/>
      <w:marBottom w:val="0"/>
      <w:divBdr>
        <w:top w:val="none" w:sz="0" w:space="0" w:color="auto"/>
        <w:left w:val="none" w:sz="0" w:space="0" w:color="auto"/>
        <w:bottom w:val="none" w:sz="0" w:space="0" w:color="auto"/>
        <w:right w:val="none" w:sz="0" w:space="0" w:color="auto"/>
      </w:divBdr>
    </w:div>
    <w:div w:id="904754488">
      <w:bodyDiv w:val="1"/>
      <w:marLeft w:val="0"/>
      <w:marRight w:val="0"/>
      <w:marTop w:val="0"/>
      <w:marBottom w:val="0"/>
      <w:divBdr>
        <w:top w:val="none" w:sz="0" w:space="0" w:color="auto"/>
        <w:left w:val="none" w:sz="0" w:space="0" w:color="auto"/>
        <w:bottom w:val="none" w:sz="0" w:space="0" w:color="auto"/>
        <w:right w:val="none" w:sz="0" w:space="0" w:color="auto"/>
      </w:divBdr>
    </w:div>
    <w:div w:id="970593150">
      <w:bodyDiv w:val="1"/>
      <w:marLeft w:val="0"/>
      <w:marRight w:val="0"/>
      <w:marTop w:val="0"/>
      <w:marBottom w:val="0"/>
      <w:divBdr>
        <w:top w:val="none" w:sz="0" w:space="0" w:color="auto"/>
        <w:left w:val="none" w:sz="0" w:space="0" w:color="auto"/>
        <w:bottom w:val="none" w:sz="0" w:space="0" w:color="auto"/>
        <w:right w:val="none" w:sz="0" w:space="0" w:color="auto"/>
      </w:divBdr>
    </w:div>
    <w:div w:id="1101992367">
      <w:bodyDiv w:val="1"/>
      <w:marLeft w:val="0"/>
      <w:marRight w:val="0"/>
      <w:marTop w:val="0"/>
      <w:marBottom w:val="0"/>
      <w:divBdr>
        <w:top w:val="none" w:sz="0" w:space="0" w:color="auto"/>
        <w:left w:val="none" w:sz="0" w:space="0" w:color="auto"/>
        <w:bottom w:val="none" w:sz="0" w:space="0" w:color="auto"/>
        <w:right w:val="none" w:sz="0" w:space="0" w:color="auto"/>
      </w:divBdr>
    </w:div>
    <w:div w:id="1231312510">
      <w:bodyDiv w:val="1"/>
      <w:marLeft w:val="0"/>
      <w:marRight w:val="0"/>
      <w:marTop w:val="0"/>
      <w:marBottom w:val="0"/>
      <w:divBdr>
        <w:top w:val="none" w:sz="0" w:space="0" w:color="auto"/>
        <w:left w:val="none" w:sz="0" w:space="0" w:color="auto"/>
        <w:bottom w:val="none" w:sz="0" w:space="0" w:color="auto"/>
        <w:right w:val="none" w:sz="0" w:space="0" w:color="auto"/>
      </w:divBdr>
    </w:div>
    <w:div w:id="18384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DF98-8423-4260-9150-12A0D2D1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1107</Words>
  <Characters>8123</Characters>
  <Application>Microsoft Office Word</Application>
  <DocSecurity>0</DocSecurity>
  <Lines>184</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https://mul2-moj.gov.am/tasks/1086972/oneclick?token=7b1b7e77d4c3553ad4cf6e9d42c45841</cp:keywords>
  <dc:description/>
  <cp:lastModifiedBy>MOJ_AC Department</cp:lastModifiedBy>
  <cp:revision>3</cp:revision>
  <cp:lastPrinted>2024-11-28T10:59:00Z</cp:lastPrinted>
  <dcterms:created xsi:type="dcterms:W3CDTF">2025-12-15T14:06:00Z</dcterms:created>
  <dcterms:modified xsi:type="dcterms:W3CDTF">2025-12-16T08:52:00Z</dcterms:modified>
</cp:coreProperties>
</file>