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3D" w:rsidRDefault="005B6E3D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CA25FE">
        <w:rPr>
          <w:rFonts w:ascii="GHEA Grapalat" w:hAnsi="GHEA Grapalat" w:cs="GHEA Grapalat"/>
          <w:sz w:val="24"/>
          <w:szCs w:val="24"/>
          <w:lang w:val="en-US"/>
        </w:rPr>
        <w:t>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5B6E3D" w:rsidRPr="00440C48" w:rsidRDefault="005B6E3D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ԱՐՏԱՀԱՆՄԱՆ ԺԱՄԱՆԱԿԱՎՈՐ ԱՐԳԵԼՔ </w:t>
      </w:r>
      <w:r w:rsidR="00597399">
        <w:rPr>
          <w:rFonts w:ascii="GHEA Grapalat" w:hAnsi="GHEA Grapalat"/>
          <w:sz w:val="24"/>
          <w:szCs w:val="24"/>
          <w:lang w:val="hy-AM"/>
        </w:rPr>
        <w:t>ՍԱՀՄԱՆԵԼՈՒ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1A5987" w:rsidRPr="00440C48" w:rsidRDefault="001A5987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E877BE" w:rsidRDefault="00600AD9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211" w:rsidRPr="006B0211">
        <w:rPr>
          <w:rFonts w:ascii="GHEA Grapalat" w:hAnsi="GHEA Grapalat"/>
          <w:sz w:val="24"/>
          <w:szCs w:val="24"/>
          <w:lang w:val="hy-AM"/>
        </w:rPr>
        <w:t>կետը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F70BAB" w:rsidRPr="00E877BE" w:rsidRDefault="00F70BAB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0AD9" w:rsidRPr="007A7E03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>0302 91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000 0, 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>0303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91,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663">
        <w:rPr>
          <w:rFonts w:ascii="GHEA Grapalat" w:hAnsi="GHEA Grapalat"/>
          <w:sz w:val="24"/>
          <w:szCs w:val="24"/>
          <w:lang w:val="hy-AM"/>
        </w:rPr>
        <w:t>1604 32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>
        <w:rPr>
          <w:rFonts w:ascii="GHEA Grapalat" w:hAnsi="GHEA Grapalat"/>
          <w:sz w:val="24"/>
          <w:szCs w:val="24"/>
          <w:lang w:val="hy-AM"/>
        </w:rPr>
        <w:t>001 0</w:t>
      </w:r>
      <w:r w:rsidR="00CB0663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0511 91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901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</w:t>
      </w:r>
      <w:r w:rsidR="00CB0663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sz w:val="24"/>
          <w:szCs w:val="24"/>
          <w:lang w:val="hy-AM"/>
        </w:rPr>
        <w:t>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F70BAB" w:rsidRPr="007A7E03" w:rsidRDefault="00F70BAB" w:rsidP="007A7E03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E03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նախարարին՝</w:t>
      </w:r>
    </w:p>
    <w:p w:rsidR="00F70BAB" w:rsidRPr="002772FF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1) սույն որոշումն ուժի մեջ մտնելուց առնվազն 3 օրացուցային օր առաջ, ծանուցել Եվրասիական տնտեսական հանձնաժողովին սույն որոշման 1-ին կետով սահմանվա</w:t>
      </w:r>
      <w:r w:rsidR="00AD0FBC">
        <w:rPr>
          <w:rFonts w:ascii="GHEA Grapalat" w:hAnsi="GHEA Grapalat"/>
          <w:color w:val="000000"/>
          <w:lang w:val="hy-AM"/>
        </w:rPr>
        <w:t xml:space="preserve">ծ </w:t>
      </w:r>
      <w:r w:rsidR="00AD0FBC" w:rsidRPr="002772FF">
        <w:rPr>
          <w:rFonts w:ascii="GHEA Grapalat" w:hAnsi="GHEA Grapalat"/>
          <w:color w:val="000000"/>
          <w:lang w:val="hy-AM"/>
        </w:rPr>
        <w:t>ապրանքների արտահանման դեպքում</w:t>
      </w:r>
      <w:r w:rsidRPr="002772FF">
        <w:rPr>
          <w:rFonts w:ascii="GHEA Grapalat" w:hAnsi="GHEA Grapalat"/>
          <w:color w:val="000000"/>
          <w:lang w:val="hy-AM"/>
        </w:rPr>
        <w:t xml:space="preserve"> ոչ սակագնային կարգավորման միջոցի ժամանակավոր կիրառման մասին,</w:t>
      </w:r>
    </w:p>
    <w:p w:rsidR="002772FF" w:rsidRPr="002772FF" w:rsidRDefault="00F70BAB" w:rsidP="002772FF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772FF">
        <w:rPr>
          <w:rFonts w:ascii="GHEA Grapalat" w:hAnsi="GHEA Grapalat"/>
          <w:color w:val="000000"/>
          <w:sz w:val="24"/>
          <w:szCs w:val="24"/>
          <w:lang w:val="hy-AM"/>
        </w:rPr>
        <w:t>2) սույն որոշումն ուժի մեջ մտնելու</w:t>
      </w:r>
      <w:r w:rsidR="002772FF" w:rsidRPr="002772FF">
        <w:rPr>
          <w:rFonts w:ascii="GHEA Grapalat" w:hAnsi="GHEA Grapalat"/>
          <w:color w:val="000000"/>
          <w:sz w:val="24"/>
          <w:szCs w:val="24"/>
          <w:lang w:val="hy-AM"/>
        </w:rPr>
        <w:t xml:space="preserve">ց առնվազն 3 օրացուցային օր առաջ </w:t>
      </w:r>
      <w:r w:rsidRPr="002772FF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</w:t>
      </w:r>
      <w:r w:rsidR="002772FF" w:rsidRPr="002772FF">
        <w:rPr>
          <w:rFonts w:ascii="GHEA Grapalat" w:hAnsi="GHEA Grapalat"/>
          <w:color w:val="000000"/>
          <w:sz w:val="24"/>
          <w:szCs w:val="24"/>
          <w:lang w:val="hy-AM"/>
        </w:rPr>
        <w:t xml:space="preserve"> քննարկմանը ներկայացնել  առաջարկ </w:t>
      </w:r>
      <w:r w:rsidR="002772FF" w:rsidRPr="002772FF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տարածքից սույն որոշման 1-ին կետով սահմանված ապրանքների արտահանման դեպքում ոչ սակագնային կարգավորման միջոցի կիրառման մասին:</w:t>
      </w:r>
    </w:p>
    <w:p w:rsidR="00600AD9" w:rsidRPr="00A6359C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>202</w:t>
      </w:r>
      <w:r w:rsidR="00166B80">
        <w:rPr>
          <w:rFonts w:ascii="GHEA Grapalat" w:hAnsi="GHEA Grapalat"/>
          <w:sz w:val="24"/>
          <w:szCs w:val="24"/>
          <w:lang w:val="hy-AM"/>
        </w:rPr>
        <w:t>6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</w:t>
      </w:r>
      <w:r w:rsidR="00166B80">
        <w:rPr>
          <w:rFonts w:ascii="GHEA Grapalat" w:hAnsi="GHEA Grapalat"/>
          <w:sz w:val="24"/>
          <w:szCs w:val="24"/>
          <w:lang w:val="hy-AM"/>
        </w:rPr>
        <w:t>ունվարի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  <w:bookmarkStart w:id="0" w:name="_GoBack"/>
      <w:bookmarkEnd w:id="0"/>
    </w:p>
    <w:p w:rsidR="00166B80" w:rsidRDefault="00166B80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</w:p>
    <w:p w:rsidR="00E420C3" w:rsidRDefault="005B6E3D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D0" w:rsidRDefault="00A90BD0" w:rsidP="00F70BAB">
      <w:pPr>
        <w:spacing w:after="0" w:line="240" w:lineRule="auto"/>
      </w:pPr>
      <w:r>
        <w:separator/>
      </w:r>
    </w:p>
  </w:endnote>
  <w:endnote w:type="continuationSeparator" w:id="0">
    <w:p w:rsidR="00A90BD0" w:rsidRDefault="00A90BD0" w:rsidP="00F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D0" w:rsidRDefault="00A90BD0" w:rsidP="00F70BAB">
      <w:pPr>
        <w:spacing w:after="0" w:line="240" w:lineRule="auto"/>
      </w:pPr>
      <w:r>
        <w:separator/>
      </w:r>
    </w:p>
  </w:footnote>
  <w:footnote w:type="continuationSeparator" w:id="0">
    <w:p w:rsidR="00A90BD0" w:rsidRDefault="00A90BD0" w:rsidP="00F7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593B2F"/>
    <w:multiLevelType w:val="hybridMultilevel"/>
    <w:tmpl w:val="D6D09832"/>
    <w:lvl w:ilvl="0" w:tplc="48AE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3D"/>
    <w:rsid w:val="00003DAE"/>
    <w:rsid w:val="00042C5C"/>
    <w:rsid w:val="0009381B"/>
    <w:rsid w:val="000E0519"/>
    <w:rsid w:val="000F29AC"/>
    <w:rsid w:val="00102641"/>
    <w:rsid w:val="001131FA"/>
    <w:rsid w:val="00156008"/>
    <w:rsid w:val="001668FC"/>
    <w:rsid w:val="00166B80"/>
    <w:rsid w:val="001679E4"/>
    <w:rsid w:val="001824E2"/>
    <w:rsid w:val="00197144"/>
    <w:rsid w:val="001A5987"/>
    <w:rsid w:val="001D3B8A"/>
    <w:rsid w:val="001E4A06"/>
    <w:rsid w:val="001E62C3"/>
    <w:rsid w:val="001F051C"/>
    <w:rsid w:val="001F1DB4"/>
    <w:rsid w:val="002066D8"/>
    <w:rsid w:val="00207E3D"/>
    <w:rsid w:val="00224A93"/>
    <w:rsid w:val="0026263F"/>
    <w:rsid w:val="002769C9"/>
    <w:rsid w:val="002772FF"/>
    <w:rsid w:val="002C071C"/>
    <w:rsid w:val="00304D33"/>
    <w:rsid w:val="003244BC"/>
    <w:rsid w:val="00342CAA"/>
    <w:rsid w:val="00372BA1"/>
    <w:rsid w:val="003738E4"/>
    <w:rsid w:val="00383635"/>
    <w:rsid w:val="00391109"/>
    <w:rsid w:val="003D0851"/>
    <w:rsid w:val="003E3562"/>
    <w:rsid w:val="00400518"/>
    <w:rsid w:val="00424ACD"/>
    <w:rsid w:val="004300DD"/>
    <w:rsid w:val="00440C48"/>
    <w:rsid w:val="004923D9"/>
    <w:rsid w:val="004C3215"/>
    <w:rsid w:val="004E0645"/>
    <w:rsid w:val="005023DD"/>
    <w:rsid w:val="0051152A"/>
    <w:rsid w:val="005258E8"/>
    <w:rsid w:val="005562C1"/>
    <w:rsid w:val="00575C03"/>
    <w:rsid w:val="005900B0"/>
    <w:rsid w:val="00597399"/>
    <w:rsid w:val="005A48BD"/>
    <w:rsid w:val="005B59BF"/>
    <w:rsid w:val="005B6E3D"/>
    <w:rsid w:val="005D0C7A"/>
    <w:rsid w:val="005D4578"/>
    <w:rsid w:val="00600AD9"/>
    <w:rsid w:val="00610A02"/>
    <w:rsid w:val="0061415B"/>
    <w:rsid w:val="00615DA1"/>
    <w:rsid w:val="006360C7"/>
    <w:rsid w:val="00672D24"/>
    <w:rsid w:val="00680681"/>
    <w:rsid w:val="006811E1"/>
    <w:rsid w:val="006835D4"/>
    <w:rsid w:val="00687E12"/>
    <w:rsid w:val="00691450"/>
    <w:rsid w:val="006B0211"/>
    <w:rsid w:val="006B5356"/>
    <w:rsid w:val="006C058C"/>
    <w:rsid w:val="006D446E"/>
    <w:rsid w:val="0070658D"/>
    <w:rsid w:val="007505FE"/>
    <w:rsid w:val="007602C8"/>
    <w:rsid w:val="007A029F"/>
    <w:rsid w:val="007A7E03"/>
    <w:rsid w:val="007E1D01"/>
    <w:rsid w:val="00805B92"/>
    <w:rsid w:val="00806581"/>
    <w:rsid w:val="00815475"/>
    <w:rsid w:val="00846335"/>
    <w:rsid w:val="008472AB"/>
    <w:rsid w:val="00860FA8"/>
    <w:rsid w:val="00861B41"/>
    <w:rsid w:val="00873C2C"/>
    <w:rsid w:val="008879B4"/>
    <w:rsid w:val="008B71CB"/>
    <w:rsid w:val="008D60EC"/>
    <w:rsid w:val="00927A75"/>
    <w:rsid w:val="00934D95"/>
    <w:rsid w:val="009362CA"/>
    <w:rsid w:val="00976812"/>
    <w:rsid w:val="009B2D99"/>
    <w:rsid w:val="00A00E52"/>
    <w:rsid w:val="00A1212A"/>
    <w:rsid w:val="00A1538E"/>
    <w:rsid w:val="00A31ABD"/>
    <w:rsid w:val="00A561BA"/>
    <w:rsid w:val="00A6359C"/>
    <w:rsid w:val="00A90BD0"/>
    <w:rsid w:val="00AA5DF8"/>
    <w:rsid w:val="00AD0FBC"/>
    <w:rsid w:val="00AE4485"/>
    <w:rsid w:val="00B137C6"/>
    <w:rsid w:val="00B37769"/>
    <w:rsid w:val="00B57A6E"/>
    <w:rsid w:val="00B624AE"/>
    <w:rsid w:val="00B7162C"/>
    <w:rsid w:val="00B74181"/>
    <w:rsid w:val="00B90030"/>
    <w:rsid w:val="00B97E8B"/>
    <w:rsid w:val="00BC01B4"/>
    <w:rsid w:val="00BF3D1B"/>
    <w:rsid w:val="00C171FC"/>
    <w:rsid w:val="00C45B73"/>
    <w:rsid w:val="00C50D4B"/>
    <w:rsid w:val="00C557CF"/>
    <w:rsid w:val="00C97005"/>
    <w:rsid w:val="00CA25FE"/>
    <w:rsid w:val="00CA6D8A"/>
    <w:rsid w:val="00CB0663"/>
    <w:rsid w:val="00CC6CC8"/>
    <w:rsid w:val="00CD21DE"/>
    <w:rsid w:val="00D2498B"/>
    <w:rsid w:val="00D51254"/>
    <w:rsid w:val="00DC6EFA"/>
    <w:rsid w:val="00DE549D"/>
    <w:rsid w:val="00DF3A25"/>
    <w:rsid w:val="00DF59A2"/>
    <w:rsid w:val="00E164F3"/>
    <w:rsid w:val="00E420C3"/>
    <w:rsid w:val="00E62FDA"/>
    <w:rsid w:val="00E868F6"/>
    <w:rsid w:val="00E877BE"/>
    <w:rsid w:val="00E9387A"/>
    <w:rsid w:val="00EB6564"/>
    <w:rsid w:val="00EC5D47"/>
    <w:rsid w:val="00F13CEE"/>
    <w:rsid w:val="00F1752C"/>
    <w:rsid w:val="00F3355E"/>
    <w:rsid w:val="00F45F26"/>
    <w:rsid w:val="00F66D46"/>
    <w:rsid w:val="00F70BAB"/>
    <w:rsid w:val="00F7592A"/>
    <w:rsid w:val="00F86E2B"/>
    <w:rsid w:val="00FD0BDA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0FD1"/>
  <w15:docId w15:val="{D77B6A89-A5B2-419A-9A95-987079A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AB"/>
  </w:style>
  <w:style w:type="paragraph" w:styleId="Footer">
    <w:name w:val="footer"/>
    <w:basedOn w:val="Normal"/>
    <w:link w:val="Foot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BAB"/>
  </w:style>
  <w:style w:type="paragraph" w:styleId="NormalWeb">
    <w:name w:val="Normal (Web)"/>
    <w:basedOn w:val="Normal"/>
    <w:uiPriority w:val="99"/>
    <w:unhideWhenUsed/>
    <w:rsid w:val="00F7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Norayr Abrahamyan</cp:lastModifiedBy>
  <cp:revision>4</cp:revision>
  <cp:lastPrinted>2022-11-28T12:29:00Z</cp:lastPrinted>
  <dcterms:created xsi:type="dcterms:W3CDTF">2025-12-08T09:17:00Z</dcterms:created>
  <dcterms:modified xsi:type="dcterms:W3CDTF">2025-12-08T10:16:00Z</dcterms:modified>
</cp:coreProperties>
</file>