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4E09" w:rsidRPr="00DA4E09" w:rsidRDefault="00DA4E09" w:rsidP="00DA4E09">
      <w:pPr>
        <w:jc w:val="center"/>
        <w:rPr>
          <w:rFonts w:ascii="GHEA Mariam" w:hAnsi="GHEA Mariam"/>
          <w:b/>
          <w:sz w:val="28"/>
          <w:szCs w:val="28"/>
          <w:lang w:val="hy-AM"/>
        </w:rPr>
      </w:pPr>
      <w:r w:rsidRPr="00DA4E09">
        <w:rPr>
          <w:rFonts w:ascii="GHEA Mariam" w:hAnsi="GHEA Mariam"/>
          <w:b/>
          <w:sz w:val="28"/>
          <w:szCs w:val="28"/>
          <w:lang w:val="hy-AM"/>
        </w:rPr>
        <w:t>ՏԵՂԵԿԱՆՔ-ՀԻՄՆԱՎՈՐՈՒՄ</w:t>
      </w:r>
    </w:p>
    <w:p w:rsidR="00DA4E09" w:rsidRPr="00DA4E09" w:rsidRDefault="00DA4E09" w:rsidP="00DA4E09">
      <w:pPr>
        <w:jc w:val="center"/>
        <w:rPr>
          <w:rFonts w:ascii="GHEA Mariam" w:hAnsi="GHEA Mariam"/>
          <w:b/>
          <w:sz w:val="24"/>
          <w:szCs w:val="24"/>
          <w:lang w:val="hy-AM"/>
        </w:rPr>
      </w:pPr>
      <w:r w:rsidRPr="00DA4E09">
        <w:rPr>
          <w:rFonts w:ascii="GHEA Mariam" w:hAnsi="GHEA Mariam" w:cstheme="minorHAnsi"/>
          <w:b/>
          <w:sz w:val="24"/>
          <w:szCs w:val="24"/>
          <w:lang w:val="hy-AM"/>
        </w:rPr>
        <w:t>«ՀԱՅԱՍՏԱՆԻ ՀԱՆԱՐԱՊԵՏՈՒԹՅԱՆ ՍՅՈՒՆԻՔԻ ՄԱՐԶԻ ԿԱՊԱՆ ՀԱՄԱՅՆՔՈՒՄ 2026 ԹՎԱԿԱՆԻ ՏԵՂԱԿԱՆ ՏՈՒՐՔԵՐԻ ԵՎ ՎՃԱՐՆԵՐԻ ՏԵՍԱԿՆԵՐՆ ՈՒ ԴՐՈՒՅՔԱՉԱՓԵՐԸ ԵՎ ԱՐՏՈՆՈՒԹՅՈՒՆՆԵՐԸ ՍԱՀՄԱՆԵԼՈՒ ՄԱՍԻՆ»</w:t>
      </w:r>
      <w:r w:rsidRPr="00DA4E09">
        <w:rPr>
          <w:rFonts w:ascii="GHEA Mariam" w:hAnsi="GHEA Mariam"/>
          <w:b/>
          <w:sz w:val="24"/>
          <w:szCs w:val="24"/>
          <w:lang w:val="hy-AM"/>
        </w:rPr>
        <w:t xml:space="preserve"> ՀԱՄԱՅՆՔԻ ԱՎԱԳԱՆՈՒ ՈՐՈՇՄԱՆ ՆԱԽԱԳԾԻ ԸՆԴՈՒՆՄԱՆ</w:t>
      </w:r>
    </w:p>
    <w:p w:rsidR="00DA4E09" w:rsidRPr="00DA4E09" w:rsidRDefault="00DA4E09" w:rsidP="00DA4E09">
      <w:pPr>
        <w:pStyle w:val="a3"/>
        <w:ind w:firstLine="567"/>
        <w:jc w:val="center"/>
        <w:rPr>
          <w:rFonts w:ascii="GHEA Mariam" w:hAnsi="GHEA Mariam"/>
          <w:sz w:val="24"/>
          <w:szCs w:val="24"/>
          <w:shd w:val="clear" w:color="auto" w:fill="FFFFFF"/>
          <w:lang w:val="hy-AM"/>
        </w:rPr>
      </w:pPr>
    </w:p>
    <w:p w:rsidR="00DA4E09" w:rsidRPr="00DA4E09" w:rsidRDefault="002D0D72" w:rsidP="00DA4E09">
      <w:pPr>
        <w:pStyle w:val="a3"/>
        <w:ind w:firstLine="567"/>
        <w:jc w:val="both"/>
        <w:rPr>
          <w:rFonts w:ascii="GHEA Mariam" w:hAnsi="GHEA Mariam"/>
          <w:sz w:val="24"/>
          <w:szCs w:val="24"/>
          <w:shd w:val="clear" w:color="auto" w:fill="FFFFFF"/>
        </w:rPr>
      </w:pPr>
      <w:r w:rsidRPr="00DA4E09">
        <w:rPr>
          <w:rFonts w:ascii="GHEA Mariam" w:hAnsi="GHEA Mariam"/>
          <w:sz w:val="24"/>
          <w:szCs w:val="24"/>
          <w:shd w:val="clear" w:color="auto" w:fill="FFFFFF"/>
        </w:rPr>
        <w:t>1</w:t>
      </w:r>
      <w:r w:rsidRPr="00DA4E09">
        <w:rPr>
          <w:rFonts w:ascii="Cambria Math" w:hAnsi="Cambria Math" w:cs="Cambria Math"/>
          <w:sz w:val="24"/>
          <w:szCs w:val="24"/>
          <w:shd w:val="clear" w:color="auto" w:fill="FFFFFF"/>
        </w:rPr>
        <w:t>․</w:t>
      </w:r>
      <w:r w:rsidRPr="00DA4E09">
        <w:rPr>
          <w:rFonts w:ascii="GHEA Mariam" w:hAnsi="GHEA Mariam"/>
          <w:sz w:val="24"/>
          <w:szCs w:val="24"/>
          <w:shd w:val="clear" w:color="auto" w:fill="FFFFFF"/>
        </w:rPr>
        <w:t xml:space="preserve"> Կարգավորման ենթակա ոլորտի կամ խնդրի սահմանումը</w:t>
      </w:r>
      <w:r w:rsidRPr="00DA4E09">
        <w:rPr>
          <w:rFonts w:ascii="Cambria Math" w:hAnsi="Cambria Math" w:cs="Cambria Math"/>
          <w:sz w:val="24"/>
          <w:szCs w:val="24"/>
          <w:shd w:val="clear" w:color="auto" w:fill="FFFFFF"/>
        </w:rPr>
        <w:t>․</w:t>
      </w:r>
      <w:r w:rsidRPr="00DA4E09">
        <w:rPr>
          <w:rFonts w:ascii="GHEA Mariam" w:hAnsi="GHEA Mariam"/>
          <w:sz w:val="24"/>
          <w:szCs w:val="24"/>
        </w:rPr>
        <w:br/>
      </w:r>
      <w:r w:rsidRPr="00DA4E09">
        <w:rPr>
          <w:rFonts w:ascii="GHEA Mariam" w:hAnsi="GHEA Mariam"/>
          <w:sz w:val="24"/>
          <w:szCs w:val="24"/>
          <w:shd w:val="clear" w:color="auto" w:fill="FFFFFF"/>
        </w:rPr>
        <w:t>Համայնքի ավագանու որոշմամբ կարգավորվում է ՀՀ Սյունիքի մարզի Կապան համայնքում տեղական տուրքերի և վճարների հետ կապված հարաբերությունները՝ օրենքով սահմանված տեղական տուրքերի և վճարների տեսակների և դրույքաչափերի շրջանակներում տեղական տուրքերի և վճարների սահմանումը։</w:t>
      </w:r>
    </w:p>
    <w:p w:rsidR="00DA4E09" w:rsidRPr="00DA4E09" w:rsidRDefault="002D0D72" w:rsidP="00DA4E09">
      <w:pPr>
        <w:pStyle w:val="a3"/>
        <w:ind w:firstLine="567"/>
        <w:jc w:val="both"/>
        <w:rPr>
          <w:rFonts w:ascii="GHEA Mariam" w:hAnsi="GHEA Mariam" w:cs="Cambria Math"/>
          <w:sz w:val="24"/>
          <w:szCs w:val="24"/>
          <w:shd w:val="clear" w:color="auto" w:fill="FFFFFF"/>
        </w:rPr>
      </w:pPr>
      <w:r w:rsidRPr="00DA4E09">
        <w:rPr>
          <w:rFonts w:ascii="GHEA Mariam" w:hAnsi="GHEA Mariam"/>
          <w:sz w:val="24"/>
          <w:szCs w:val="24"/>
          <w:shd w:val="clear" w:color="auto" w:fill="FFFFFF"/>
        </w:rPr>
        <w:t>2</w:t>
      </w:r>
      <w:r w:rsidRPr="00DA4E09">
        <w:rPr>
          <w:rFonts w:ascii="Cambria Math" w:hAnsi="Cambria Math" w:cs="Cambria Math"/>
          <w:sz w:val="24"/>
          <w:szCs w:val="24"/>
          <w:shd w:val="clear" w:color="auto" w:fill="FFFFFF"/>
        </w:rPr>
        <w:t>․</w:t>
      </w:r>
      <w:r w:rsidRPr="00DA4E09">
        <w:rPr>
          <w:rFonts w:ascii="GHEA Mariam" w:hAnsi="GHEA Mariam"/>
          <w:sz w:val="24"/>
          <w:szCs w:val="24"/>
          <w:shd w:val="clear" w:color="auto" w:fill="FFFFFF"/>
        </w:rPr>
        <w:t xml:space="preserve"> Առկա իրավիճակը</w:t>
      </w:r>
      <w:r w:rsidRPr="00DA4E09">
        <w:rPr>
          <w:rFonts w:ascii="Cambria Math" w:hAnsi="Cambria Math" w:cs="Cambria Math"/>
          <w:sz w:val="24"/>
          <w:szCs w:val="24"/>
          <w:shd w:val="clear" w:color="auto" w:fill="FFFFFF"/>
        </w:rPr>
        <w:t>․</w:t>
      </w:r>
    </w:p>
    <w:p w:rsidR="00DA4E09" w:rsidRPr="00DA4E09" w:rsidRDefault="002D0D72" w:rsidP="00DA4E09">
      <w:pPr>
        <w:pStyle w:val="a3"/>
        <w:ind w:firstLine="567"/>
        <w:jc w:val="both"/>
        <w:rPr>
          <w:rFonts w:ascii="GHEA Mariam" w:hAnsi="GHEA Mariam"/>
          <w:sz w:val="24"/>
          <w:szCs w:val="24"/>
          <w:shd w:val="clear" w:color="auto" w:fill="FFFFFF"/>
          <w:lang w:val="hy-AM"/>
        </w:rPr>
      </w:pPr>
      <w:r w:rsidRPr="00DA4E09">
        <w:rPr>
          <w:rFonts w:ascii="GHEA Mariam" w:hAnsi="GHEA Mariam"/>
          <w:sz w:val="24"/>
          <w:szCs w:val="24"/>
          <w:shd w:val="clear" w:color="auto" w:fill="FFFFFF"/>
        </w:rPr>
        <w:t>202</w:t>
      </w:r>
      <w:r w:rsidR="00DA4E09">
        <w:rPr>
          <w:rFonts w:ascii="GHEA Mariam" w:hAnsi="GHEA Mariam"/>
          <w:sz w:val="24"/>
          <w:szCs w:val="24"/>
          <w:shd w:val="clear" w:color="auto" w:fill="FFFFFF"/>
          <w:lang w:val="hy-AM"/>
        </w:rPr>
        <w:t>5</w:t>
      </w:r>
      <w:r w:rsidRPr="00DA4E09">
        <w:rPr>
          <w:rFonts w:ascii="GHEA Mariam" w:hAnsi="GHEA Mariam"/>
          <w:sz w:val="24"/>
          <w:szCs w:val="24"/>
          <w:shd w:val="clear" w:color="auto" w:fill="FFFFFF"/>
        </w:rPr>
        <w:t xml:space="preserve"> թվականի համար Կապան համայնքի վարչական տարածքում գործում է համայնքի ավագանու</w:t>
      </w:r>
      <w:r w:rsidR="0062516E">
        <w:rPr>
          <w:rFonts w:ascii="GHEA Mariam" w:hAnsi="GHEA Mariam"/>
          <w:sz w:val="24"/>
          <w:szCs w:val="24"/>
          <w:shd w:val="clear" w:color="auto" w:fill="FFFFFF"/>
        </w:rPr>
        <w:t xml:space="preserve"> 202</w:t>
      </w:r>
      <w:bookmarkStart w:id="0" w:name="_GoBack"/>
      <w:bookmarkEnd w:id="0"/>
      <w:r w:rsidR="00DA4E09">
        <w:rPr>
          <w:rFonts w:ascii="GHEA Mariam" w:hAnsi="GHEA Mariam"/>
          <w:sz w:val="24"/>
          <w:szCs w:val="24"/>
          <w:shd w:val="clear" w:color="auto" w:fill="FFFFFF"/>
          <w:lang w:val="hy-AM"/>
        </w:rPr>
        <w:t>5</w:t>
      </w:r>
      <w:r w:rsidRPr="00DA4E09">
        <w:rPr>
          <w:rFonts w:ascii="GHEA Mariam" w:hAnsi="GHEA Mariam"/>
          <w:sz w:val="24"/>
          <w:szCs w:val="24"/>
          <w:shd w:val="clear" w:color="auto" w:fill="FFFFFF"/>
        </w:rPr>
        <w:t xml:space="preserve"> թվականի </w:t>
      </w:r>
      <w:r w:rsidR="00DA4E09">
        <w:rPr>
          <w:rFonts w:ascii="GHEA Mariam" w:hAnsi="GHEA Mariam"/>
          <w:sz w:val="24"/>
          <w:szCs w:val="24"/>
          <w:shd w:val="clear" w:color="auto" w:fill="FFFFFF"/>
          <w:lang w:val="hy-AM"/>
        </w:rPr>
        <w:t>հունվարի 13</w:t>
      </w:r>
      <w:r w:rsidRPr="00DA4E09">
        <w:rPr>
          <w:rFonts w:ascii="GHEA Mariam" w:hAnsi="GHEA Mariam"/>
          <w:sz w:val="24"/>
          <w:szCs w:val="24"/>
          <w:shd w:val="clear" w:color="auto" w:fill="FFFFFF"/>
          <w:lang w:val="hy-AM"/>
        </w:rPr>
        <w:t>-ի «ՀԱՅԱՍՏԱՆԻ ՀԱՆՐԱՊԵՏՈՒԹՅԱՆ ՍՅՈՒՆԻՔԻ ՄԱՐԶԻ ԿԱՊԱՆ ՀԱՄԱՅՆՔՈՒՄ 202</w:t>
      </w:r>
      <w:r w:rsidR="00DA4E09">
        <w:rPr>
          <w:rFonts w:ascii="GHEA Mariam" w:hAnsi="GHEA Mariam"/>
          <w:sz w:val="24"/>
          <w:szCs w:val="24"/>
          <w:shd w:val="clear" w:color="auto" w:fill="FFFFFF"/>
          <w:lang w:val="hy-AM"/>
        </w:rPr>
        <w:t>5</w:t>
      </w:r>
      <w:r w:rsidRPr="00DA4E09">
        <w:rPr>
          <w:rFonts w:ascii="GHEA Mariam" w:hAnsi="GHEA Mariam"/>
          <w:sz w:val="24"/>
          <w:szCs w:val="24"/>
          <w:shd w:val="clear" w:color="auto" w:fill="FFFFFF"/>
          <w:lang w:val="hy-AM"/>
        </w:rPr>
        <w:t xml:space="preserve"> ԹՎԱԿԱՆԻ ՀԱՄԱՐ ՏԵՂԱԿԱՆ ՏՈՒՐՔԵՐԻ ԵՎ ՎՃԱՐՆԵՐԻ ՏԵՍԱԿՆԵՐՆ ՈՒ ԴՐՈՒՅՔԱՉԱՓԵՐԸ ՍԱՀՄԱՆԵԼՈՒ ՄԱՍԻՆ</w:t>
      </w:r>
      <w:r w:rsidR="00DA4E09">
        <w:rPr>
          <w:rFonts w:ascii="GHEA Mariam" w:hAnsi="GHEA Mariam"/>
          <w:sz w:val="24"/>
          <w:szCs w:val="24"/>
          <w:shd w:val="clear" w:color="auto" w:fill="FFFFFF"/>
          <w:lang w:val="hy-AM"/>
        </w:rPr>
        <w:t>» N 2</w:t>
      </w:r>
      <w:r w:rsidRPr="00DA4E09">
        <w:rPr>
          <w:rFonts w:ascii="GHEA Mariam" w:hAnsi="GHEA Mariam"/>
          <w:sz w:val="24"/>
          <w:szCs w:val="24"/>
          <w:shd w:val="clear" w:color="auto" w:fill="FFFFFF"/>
          <w:lang w:val="hy-AM"/>
        </w:rPr>
        <w:t>-Ն որոշման պահանջները:</w:t>
      </w:r>
    </w:p>
    <w:p w:rsidR="00DA4E09" w:rsidRPr="00DA4E09" w:rsidRDefault="002D0D72" w:rsidP="00DA4E09">
      <w:pPr>
        <w:pStyle w:val="a3"/>
        <w:ind w:firstLine="567"/>
        <w:jc w:val="both"/>
        <w:rPr>
          <w:rFonts w:ascii="GHEA Mariam" w:hAnsi="GHEA Mariam" w:cs="Cambria Math"/>
          <w:sz w:val="24"/>
          <w:szCs w:val="24"/>
          <w:shd w:val="clear" w:color="auto" w:fill="FFFFFF"/>
        </w:rPr>
      </w:pPr>
      <w:r w:rsidRPr="00DA4E09">
        <w:rPr>
          <w:rFonts w:ascii="GHEA Mariam" w:hAnsi="GHEA Mariam"/>
          <w:sz w:val="24"/>
          <w:szCs w:val="24"/>
          <w:shd w:val="clear" w:color="auto" w:fill="FFFFFF"/>
        </w:rPr>
        <w:t>3. Կարգավորման նպատակները, ակնկալվող արդյունքը</w:t>
      </w:r>
      <w:r w:rsidRPr="00DA4E09">
        <w:rPr>
          <w:rFonts w:ascii="Cambria Math" w:hAnsi="Cambria Math" w:cs="Cambria Math"/>
          <w:sz w:val="24"/>
          <w:szCs w:val="24"/>
          <w:shd w:val="clear" w:color="auto" w:fill="FFFFFF"/>
        </w:rPr>
        <w:t>․</w:t>
      </w:r>
    </w:p>
    <w:p w:rsidR="00DA4E09" w:rsidRPr="00DA4E09" w:rsidRDefault="002D0D72" w:rsidP="00DA4E09">
      <w:pPr>
        <w:pStyle w:val="a3"/>
        <w:ind w:firstLine="567"/>
        <w:jc w:val="both"/>
        <w:rPr>
          <w:rFonts w:ascii="GHEA Mariam" w:hAnsi="GHEA Mariam"/>
          <w:sz w:val="24"/>
          <w:szCs w:val="24"/>
          <w:shd w:val="clear" w:color="auto" w:fill="FFFFFF"/>
        </w:rPr>
      </w:pPr>
      <w:r w:rsidRPr="00DA4E09">
        <w:rPr>
          <w:rFonts w:ascii="GHEA Mariam" w:hAnsi="GHEA Mariam"/>
          <w:sz w:val="24"/>
          <w:szCs w:val="24"/>
          <w:shd w:val="clear" w:color="auto" w:fill="FFFFFF"/>
        </w:rPr>
        <w:t>Համայնքի ավագանու որոշման ընդունման նպատակը «Տեղական ինքնակառավարման մասին», «Տեղական տուրքերի և վճարների մասին» և «Աղբահանության և սանիտարական մաքրման մասին» Հայաստանի Հանրապետության օրենքներով սահմանված պահանջների իրականացումն կատարելը և ապահովելն է։</w:t>
      </w:r>
    </w:p>
    <w:p w:rsidR="00DA4E09" w:rsidRPr="00DA4E09" w:rsidRDefault="002D0D72" w:rsidP="00DA4E09">
      <w:pPr>
        <w:pStyle w:val="a3"/>
        <w:ind w:firstLine="567"/>
        <w:jc w:val="both"/>
        <w:rPr>
          <w:rFonts w:ascii="GHEA Mariam" w:hAnsi="GHEA Mariam" w:cs="Cambria Math"/>
          <w:sz w:val="24"/>
          <w:szCs w:val="24"/>
          <w:shd w:val="clear" w:color="auto" w:fill="FFFFFF"/>
        </w:rPr>
      </w:pPr>
      <w:r w:rsidRPr="00DA4E09">
        <w:rPr>
          <w:rFonts w:ascii="GHEA Mariam" w:hAnsi="GHEA Mariam"/>
          <w:sz w:val="24"/>
          <w:szCs w:val="24"/>
          <w:shd w:val="clear" w:color="auto" w:fill="FFFFFF"/>
        </w:rPr>
        <w:t>4. Ենթաօրենսդրական իրավական ակտի՝ նորմատիվ բնույթի հիմնավորվածությունը</w:t>
      </w:r>
      <w:r w:rsidRPr="00DA4E09">
        <w:rPr>
          <w:rFonts w:ascii="Cambria Math" w:hAnsi="Cambria Math" w:cs="Cambria Math"/>
          <w:sz w:val="24"/>
          <w:szCs w:val="24"/>
          <w:shd w:val="clear" w:color="auto" w:fill="FFFFFF"/>
        </w:rPr>
        <w:t>․</w:t>
      </w:r>
    </w:p>
    <w:p w:rsidR="00DA4E09" w:rsidRPr="00DA4E09" w:rsidRDefault="002D0D72" w:rsidP="00DA4E09">
      <w:pPr>
        <w:pStyle w:val="a3"/>
        <w:ind w:firstLine="567"/>
        <w:jc w:val="both"/>
        <w:rPr>
          <w:rFonts w:ascii="GHEA Mariam" w:hAnsi="GHEA Mariam"/>
          <w:sz w:val="24"/>
          <w:szCs w:val="24"/>
          <w:shd w:val="clear" w:color="auto" w:fill="FFFFFF"/>
        </w:rPr>
      </w:pPr>
      <w:r w:rsidRPr="00DA4E09">
        <w:rPr>
          <w:rFonts w:ascii="GHEA Mariam" w:hAnsi="GHEA Mariam"/>
          <w:sz w:val="24"/>
          <w:szCs w:val="24"/>
          <w:shd w:val="clear" w:color="auto" w:fill="FFFFFF"/>
        </w:rPr>
        <w:t>Քանի որ տեղական տուրքը տեղական ինքնակառավարման մարմինների սեփական լիազորությունների իրականացմամբ պայմանավորված՝ օրենքով սահմանված գործողությունների համար համայնքի բյուջե վճարվող՝ օրենքի դրույթների հիման վրա ավագանու սահմանած պարտադիր գանձույթ է, իսկ տեղական վճարը տեղական ինքնակառավարման մարմինների սեփական լիազորությունների շրջանակներում համայնքի կամ համայնքի պատվերով մատուցած ծառայությունների համար համայնքի բյուջե վճարվող, սույն օրենքի դրույթների հիման վրա ավագանու սահմանած պարտադիր գանձույթ, հետևաբար տեղական տուրքերը և վճարները սահմանելու մասին որոշման նախագիծը կրում է նորմատիվ բնույթ՝ պարունակելով վարքագծի պարտադիր կանոններ համայնքի վարչական տարածքում անորոշ թվով անձանց համար և ուղղված է կարգավորելու տեղական տուրքերի սահմանման և գանձման հետ կապված հարաբերությունները։</w:t>
      </w:r>
    </w:p>
    <w:p w:rsidR="00DA4E09" w:rsidRPr="00DA4E09" w:rsidRDefault="002D0D72" w:rsidP="00DA4E09">
      <w:pPr>
        <w:pStyle w:val="a3"/>
        <w:ind w:firstLine="567"/>
        <w:jc w:val="both"/>
        <w:rPr>
          <w:rFonts w:ascii="GHEA Mariam" w:hAnsi="GHEA Mariam"/>
          <w:sz w:val="24"/>
          <w:szCs w:val="24"/>
          <w:shd w:val="clear" w:color="auto" w:fill="FFFFFF"/>
        </w:rPr>
      </w:pPr>
      <w:r w:rsidRPr="00DA4E09">
        <w:rPr>
          <w:rFonts w:ascii="GHEA Mariam" w:hAnsi="GHEA Mariam"/>
          <w:sz w:val="24"/>
          <w:szCs w:val="24"/>
          <w:shd w:val="clear" w:color="auto" w:fill="FFFFFF"/>
        </w:rPr>
        <w:t>Կապան համայնքում տեղական տուրքերի դրույքաչափերը սահմանելու համար հիմք են ընդունվել «Տեղական տուրքերի և վճարների մասին» օրենքով սահմանված դրույքաչափերը և Կապան համայնքի սոցիալ-տնտեսական զարգացման առանձնահատկությունները:</w:t>
      </w:r>
      <w:r w:rsidRPr="00DA4E09">
        <w:rPr>
          <w:rFonts w:ascii="GHEA Mariam" w:hAnsi="GHEA Mariam"/>
          <w:sz w:val="24"/>
          <w:szCs w:val="24"/>
        </w:rPr>
        <w:br/>
      </w:r>
      <w:r w:rsidRPr="00DA4E09">
        <w:rPr>
          <w:rFonts w:ascii="GHEA Mariam" w:hAnsi="GHEA Mariam"/>
          <w:sz w:val="24"/>
          <w:szCs w:val="24"/>
          <w:shd w:val="clear" w:color="auto" w:fill="FFFFFF"/>
        </w:rPr>
        <w:lastRenderedPageBreak/>
        <w:t>Համայնքներում տեղական տուրքերի և վճարների դրույքաչափերը սահմանելիս ավագանին կարող է առաջնորդվել գոտիավորման սկզբունքով, ընդ որում ավագանու որոշմամբ սահմանված գոտիների համար կարող են սահմանվել տեղական տուրքերի և վճարների տարբեր դրույքաչափեր: Ըստ այդմ էլ նշենք, որ Կապան համայնքը բաժանված է տարածագնահատման 10-20-րդ գոտիների։</w:t>
      </w:r>
    </w:p>
    <w:p w:rsidR="007E2741" w:rsidRPr="00DA4E09" w:rsidRDefault="002D0D72" w:rsidP="00DA4E09">
      <w:pPr>
        <w:pStyle w:val="a3"/>
        <w:ind w:firstLine="567"/>
        <w:jc w:val="both"/>
        <w:rPr>
          <w:rFonts w:ascii="GHEA Mariam" w:hAnsi="GHEA Mariam"/>
          <w:sz w:val="24"/>
          <w:szCs w:val="24"/>
        </w:rPr>
      </w:pPr>
      <w:r w:rsidRPr="00DA4E09">
        <w:rPr>
          <w:rFonts w:ascii="GHEA Mariam" w:hAnsi="GHEA Mariam"/>
          <w:sz w:val="24"/>
          <w:szCs w:val="24"/>
          <w:shd w:val="clear" w:color="auto" w:fill="FFFFFF"/>
        </w:rPr>
        <w:t>«Տեղական ինքնակառավարման մասին» Հայաստանի Հանրապետության օրենքի 86-րդ հոդվածի համաձայն՝ համայնքի բյուջեի ձևավորման աղբյուր են հանդիսանում նաև տեղական տուրքերը և վճարները։ Հետևաբար տեղական տուրքերը և վճարնեը սահմանելու մասին ավագանու որոշման նախագծի ընդունումն ուղղված է համայնքի բյուջեի եկամտային մասի ապահովմանը։</w:t>
      </w:r>
    </w:p>
    <w:sectPr w:rsidR="007E2741" w:rsidRPr="00DA4E0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GHEA Mariam">
    <w:panose1 w:val="00000000000000000000"/>
    <w:charset w:val="00"/>
    <w:family w:val="modern"/>
    <w:notTrueType/>
    <w:pitch w:val="variable"/>
    <w:sig w:usb0="A00006AF" w:usb1="5000204B" w:usb2="00000000" w:usb3="00000000" w:csb0="0000009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6D05"/>
    <w:rsid w:val="002D0D72"/>
    <w:rsid w:val="002E6D05"/>
    <w:rsid w:val="0062516E"/>
    <w:rsid w:val="007E2741"/>
    <w:rsid w:val="00DA4E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9D78177-8DFB-4ADA-AD0C-FA8F4513B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A4E09"/>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DA4E09"/>
    <w:pPr>
      <w:spacing w:after="0" w:line="240" w:lineRule="auto"/>
    </w:pPr>
  </w:style>
  <w:style w:type="paragraph" w:styleId="a4">
    <w:name w:val="Balloon Text"/>
    <w:basedOn w:val="a"/>
    <w:link w:val="a5"/>
    <w:uiPriority w:val="99"/>
    <w:semiHidden/>
    <w:unhideWhenUsed/>
    <w:rsid w:val="00DA4E09"/>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DA4E0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426</Words>
  <Characters>2433</Characters>
  <Application>Microsoft Office Word</Application>
  <DocSecurity>0</DocSecurity>
  <Lines>20</Lines>
  <Paragraphs>5</Paragraphs>
  <ScaleCrop>false</ScaleCrop>
  <Company/>
  <LinksUpToDate>false</LinksUpToDate>
  <CharactersWithSpaces>2854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cp:lastPrinted>2025-11-24T10:04:00Z</cp:lastPrinted>
  <dcterms:created xsi:type="dcterms:W3CDTF">2025-11-24T09:55:00Z</dcterms:created>
  <dcterms:modified xsi:type="dcterms:W3CDTF">2025-11-24T12:42:00Z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edfacefa-1911-40d4-8d6b-2481fa2c07ac</vt:lpwstr>
  </property>
</Properties>
</file>