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AE5F8" w14:textId="5E1B8E0C" w:rsidR="00FD55FA" w:rsidRPr="009F6EC5" w:rsidRDefault="00713EAE" w:rsidP="009F6EC5">
      <w:pPr>
        <w:spacing w:before="100" w:beforeAutospacing="1" w:after="100" w:afterAutospacing="1"/>
        <w:ind w:left="-567" w:right="-285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9F6EC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</w:t>
      </w:r>
      <w:r w:rsidR="00FD55FA" w:rsidRPr="009F6EC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ՆԱԽԱԳԻԾ  </w:t>
      </w:r>
    </w:p>
    <w:p w14:paraId="41D55C6C" w14:textId="77777777" w:rsidR="00FD55FA" w:rsidRPr="009F6EC5" w:rsidRDefault="00FD55FA" w:rsidP="009F6EC5">
      <w:pPr>
        <w:spacing w:before="100" w:beforeAutospacing="1" w:after="100" w:afterAutospacing="1"/>
        <w:ind w:left="-567" w:right="-285"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9F6EC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ՀԱՅԱՍՏԱՆԻ ՀԱՆՐԱՊԵՏՈՒԹՅՈՒՆ</w:t>
      </w:r>
    </w:p>
    <w:p w14:paraId="3147627E" w14:textId="77777777" w:rsidR="00FD55FA" w:rsidRPr="009F6EC5" w:rsidRDefault="00FD55FA" w:rsidP="009F6EC5">
      <w:pPr>
        <w:spacing w:before="100" w:beforeAutospacing="1" w:after="100" w:afterAutospacing="1"/>
        <w:ind w:left="-567" w:right="-28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9F6EC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ՍՅՈՒՆԻՔԻ ՄԱՐԶ</w:t>
      </w:r>
      <w:r w:rsidRPr="009F6EC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br/>
        <w:t>ԿԱՊԱՆ</w:t>
      </w:r>
      <w:r w:rsidRPr="009F6EC5"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</w:t>
      </w:r>
      <w:r w:rsidRPr="009F6EC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ՀԱՄԱՅՆՔԻ</w:t>
      </w:r>
      <w:r w:rsidRPr="009F6EC5"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</w:t>
      </w:r>
      <w:r w:rsidRPr="009F6EC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ԱՎԱԳԱՆԻ</w:t>
      </w:r>
    </w:p>
    <w:p w14:paraId="1A9A4BA6" w14:textId="69C243FF" w:rsidR="00FD55FA" w:rsidRPr="009F6EC5" w:rsidRDefault="00FD55FA" w:rsidP="009F6EC5">
      <w:pPr>
        <w:spacing w:after="0"/>
        <w:ind w:left="-567" w:right="-285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9F6EC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 _______________ 202</w:t>
      </w:r>
      <w:r w:rsidR="009114F0" w:rsidRPr="009F6EC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5</w:t>
      </w:r>
      <w:r w:rsidRPr="009F6EC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թ.                                                                              N ----Ն</w:t>
      </w:r>
      <w:r w:rsidRPr="009F6EC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</w:t>
      </w:r>
    </w:p>
    <w:p w14:paraId="3390F25E" w14:textId="0E3EB832" w:rsidR="0024419A" w:rsidRPr="009F6EC5" w:rsidRDefault="0024419A" w:rsidP="009F6EC5">
      <w:pPr>
        <w:spacing w:after="0"/>
        <w:ind w:left="-567" w:right="-285"/>
        <w:contextualSpacing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19F23EDC" w14:textId="77777777" w:rsidR="009114F0" w:rsidRPr="009F6EC5" w:rsidRDefault="009114F0" w:rsidP="009F6EC5">
      <w:pPr>
        <w:spacing w:after="0"/>
        <w:ind w:left="-567" w:right="-285" w:firstLine="284"/>
        <w:contextualSpacing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9F6EC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ՈՐՈՇՈՒՄ</w:t>
      </w:r>
    </w:p>
    <w:p w14:paraId="58ABFC66" w14:textId="4125247C" w:rsidR="0024419A" w:rsidRPr="009F6EC5" w:rsidRDefault="009114F0" w:rsidP="009F6EC5">
      <w:pPr>
        <w:spacing w:after="0"/>
        <w:ind w:left="-567" w:right="-285" w:firstLine="284"/>
        <w:contextualSpacing/>
        <w:jc w:val="center"/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</w:pPr>
      <w:r w:rsidRPr="009F6EC5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="0024419A" w:rsidRPr="009F6EC5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ՀԱՅԱՍՏԱՆԻ</w:t>
      </w:r>
      <w:r w:rsidR="0024419A" w:rsidRPr="009F6EC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24419A" w:rsidRPr="009F6EC5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ՀԱՆՐԱՊԵՏՈՒԹՅԱՆ</w:t>
      </w:r>
      <w:r w:rsidR="0024419A" w:rsidRPr="009F6EC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24419A" w:rsidRPr="009F6EC5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ՍՅՈՒՆԻՔԻ</w:t>
      </w:r>
      <w:r w:rsidR="0024419A" w:rsidRPr="009F6EC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24419A" w:rsidRPr="009F6EC5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ՄԱՐԶԻ</w:t>
      </w:r>
      <w:r w:rsidR="0024419A" w:rsidRPr="009F6EC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24419A" w:rsidRPr="009F6EC5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ԿԱՊԱՆ</w:t>
      </w:r>
      <w:r w:rsidR="0024419A" w:rsidRPr="009F6EC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</w:t>
      </w:r>
      <w:r w:rsidR="0024419A" w:rsidRPr="009F6EC5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ՀԱՄԱՅՆՔՈՒՄ</w:t>
      </w:r>
      <w:r w:rsidR="0024419A" w:rsidRPr="009F6EC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202</w:t>
      </w:r>
      <w:r w:rsidRPr="009F6EC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6</w:t>
      </w:r>
      <w:r w:rsidR="0024419A" w:rsidRPr="009F6EC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24419A" w:rsidRPr="009F6EC5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ԹՎԱԿԱՆԻ</w:t>
      </w:r>
      <w:r w:rsidR="0024419A" w:rsidRPr="009F6EC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24419A" w:rsidRPr="009F6EC5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ՀԱՄԱՐ</w:t>
      </w:r>
      <w:r w:rsidR="0024419A" w:rsidRPr="009F6EC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24419A" w:rsidRPr="009F6EC5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ՏԵՂԱԿԱՆ</w:t>
      </w:r>
      <w:r w:rsidR="0024419A" w:rsidRPr="009F6EC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24419A" w:rsidRPr="009F6EC5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ՏՈՒՐՔԵՐԻ</w:t>
      </w:r>
      <w:r w:rsidR="0024419A" w:rsidRPr="009F6EC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24419A" w:rsidRPr="009F6EC5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ԵՎ</w:t>
      </w:r>
      <w:r w:rsidR="0024419A" w:rsidRPr="009F6EC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</w:t>
      </w:r>
      <w:r w:rsidR="0024419A" w:rsidRPr="009F6EC5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ՎՃԱՐՆԵՐԻ</w:t>
      </w:r>
      <w:r w:rsidR="0024419A" w:rsidRPr="009F6EC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24419A" w:rsidRPr="009F6EC5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ՏԵՍԱԿՆԵՐՆ</w:t>
      </w:r>
      <w:r w:rsidR="0024419A" w:rsidRPr="009F6EC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24419A" w:rsidRPr="009F6EC5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ՈՒ</w:t>
      </w:r>
      <w:r w:rsidR="0024419A" w:rsidRPr="009F6EC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24419A" w:rsidRPr="009F6EC5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ԴՐՈՒՅՔԱՉԱՓԵՐԸ</w:t>
      </w:r>
      <w:r w:rsidR="0024419A" w:rsidRPr="009F6EC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3F7E84" w:rsidRPr="009F6EC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ԵՎ ԱՐՏՈՆՈՒԹՅՈՒՆՆԵՐԸ </w:t>
      </w:r>
      <w:r w:rsidR="0024419A" w:rsidRPr="009F6EC5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ՍԱՀՄԱՆԵԼՈՒ</w:t>
      </w:r>
      <w:r w:rsidR="0024419A" w:rsidRPr="009F6EC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24419A" w:rsidRPr="009F6EC5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ՄԱՍԻՆ</w:t>
      </w:r>
    </w:p>
    <w:p w14:paraId="623CD44E" w14:textId="6BFED3D9" w:rsidR="00FD55FA" w:rsidRPr="009F6EC5" w:rsidRDefault="00FD55FA" w:rsidP="009F6EC5">
      <w:pPr>
        <w:spacing w:after="0"/>
        <w:ind w:left="-567" w:right="-285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14:paraId="58FEAEF8" w14:textId="77777777" w:rsidR="0024419A" w:rsidRPr="009F6EC5" w:rsidRDefault="0024419A" w:rsidP="009F6EC5">
      <w:pPr>
        <w:spacing w:after="0"/>
        <w:ind w:left="-567" w:right="-285" w:firstLine="284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3D8B38BC" w14:textId="3C97B602" w:rsidR="0024419A" w:rsidRPr="009F6EC5" w:rsidRDefault="0024419A" w:rsidP="009F6EC5">
      <w:pPr>
        <w:spacing w:after="0" w:line="276" w:lineRule="auto"/>
        <w:ind w:left="-567" w:right="-285" w:firstLine="284"/>
        <w:contextualSpacing/>
        <w:jc w:val="both"/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</w:pPr>
      <w:r w:rsidRPr="009F6EC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Ղեկավարվելով </w:t>
      </w:r>
      <w:r w:rsidRPr="009F6EC5">
        <w:rPr>
          <w:rFonts w:ascii="GHEA Grapalat" w:eastAsia="Times New Roman" w:hAnsi="GHEA Grapalat" w:cs="Arial LatArm"/>
          <w:sz w:val="24"/>
          <w:szCs w:val="24"/>
          <w:lang w:val="hy-AM" w:eastAsia="ru-RU"/>
        </w:rPr>
        <w:t>«</w:t>
      </w:r>
      <w:r w:rsidRPr="009F6EC5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Տեղական ինքնակառավարման մասին</w:t>
      </w:r>
      <w:r w:rsidRPr="009F6EC5">
        <w:rPr>
          <w:rFonts w:ascii="GHEA Grapalat" w:eastAsia="Times New Roman" w:hAnsi="GHEA Grapalat" w:cs="Arial LatArm"/>
          <w:sz w:val="24"/>
          <w:szCs w:val="24"/>
          <w:lang w:val="hy-AM" w:eastAsia="ru-RU"/>
        </w:rPr>
        <w:t>»</w:t>
      </w:r>
      <w:r w:rsidRPr="009F6EC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Հայաստանի Հանրապետության օրենքի 18-րդ հոդվածի 1-ին մասի 18-րդ, 19-րդ և 20-րդ կետերով, </w:t>
      </w:r>
      <w:r w:rsidRPr="009F6EC5">
        <w:rPr>
          <w:rFonts w:ascii="GHEA Grapalat" w:eastAsia="Times New Roman" w:hAnsi="GHEA Grapalat" w:cs="Arial LatArm"/>
          <w:sz w:val="24"/>
          <w:szCs w:val="24"/>
          <w:lang w:val="hy-AM" w:eastAsia="ru-RU"/>
        </w:rPr>
        <w:t>«</w:t>
      </w:r>
      <w:r w:rsidRPr="009F6EC5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Տեղական տուրքերի և վճարների մասին</w:t>
      </w:r>
      <w:r w:rsidRPr="009F6EC5">
        <w:rPr>
          <w:rFonts w:ascii="GHEA Grapalat" w:eastAsia="Times New Roman" w:hAnsi="GHEA Grapalat" w:cs="Arial LatArm"/>
          <w:sz w:val="24"/>
          <w:szCs w:val="24"/>
          <w:lang w:val="hy-AM" w:eastAsia="ru-RU"/>
        </w:rPr>
        <w:t>»</w:t>
      </w:r>
      <w:r w:rsidRPr="009F6EC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Հայաստանի Հանրապետության օրենքի 8-րդ,  9-րդ, 10-րդ, 11-րդ, 12-րդ և 13-րդ հոդվածներով, </w:t>
      </w:r>
      <w:r w:rsidRPr="009F6EC5">
        <w:rPr>
          <w:rFonts w:ascii="GHEA Grapalat" w:eastAsia="Times New Roman" w:hAnsi="GHEA Grapalat" w:cs="Arial LatArm"/>
          <w:sz w:val="24"/>
          <w:szCs w:val="24"/>
          <w:lang w:val="hy-AM" w:eastAsia="ru-RU"/>
        </w:rPr>
        <w:t>«</w:t>
      </w:r>
      <w:r w:rsidRPr="009F6EC5">
        <w:rPr>
          <w:rFonts w:ascii="GHEA Grapalat" w:eastAsia="Times New Roman" w:hAnsi="GHEA Grapalat" w:cs="Sylfaen"/>
          <w:sz w:val="24"/>
          <w:szCs w:val="24"/>
          <w:lang w:val="hy-AM" w:eastAsia="ru-RU"/>
        </w:rPr>
        <w:t>Աղբահանության և սանիտարական մաքրման մասին</w:t>
      </w:r>
      <w:r w:rsidRPr="009F6EC5">
        <w:rPr>
          <w:rFonts w:ascii="GHEA Grapalat" w:eastAsia="Times New Roman" w:hAnsi="GHEA Grapalat" w:cs="Arial LatArm"/>
          <w:sz w:val="24"/>
          <w:szCs w:val="24"/>
          <w:lang w:val="hy-AM" w:eastAsia="ru-RU"/>
        </w:rPr>
        <w:t>»</w:t>
      </w:r>
      <w:r w:rsidRPr="009F6EC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Հայաստանի Հանրապետության օրենքի 14-րդ հոդվածով և հաշվի առնելով Կապան համայնքի ղեկավարի առաջարկությունը</w:t>
      </w:r>
      <w:r w:rsidR="009114F0" w:rsidRPr="009F6EC5">
        <w:rPr>
          <w:rFonts w:ascii="GHEA Grapalat" w:eastAsia="Times New Roman" w:hAnsi="GHEA Grapalat" w:cs="Sylfaen"/>
          <w:sz w:val="24"/>
          <w:szCs w:val="24"/>
          <w:lang w:val="hy-AM" w:eastAsia="ru-RU"/>
        </w:rPr>
        <w:t>`</w:t>
      </w:r>
      <w:r w:rsidRPr="009F6E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9F6EC5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Կապան</w:t>
      </w:r>
      <w:r w:rsidRPr="009F6EC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9F6EC5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համայնքի</w:t>
      </w:r>
      <w:r w:rsidRPr="009F6EC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9F6EC5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ավագանին</w:t>
      </w:r>
      <w:r w:rsidRPr="009F6E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F6EC5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որոշում</w:t>
      </w:r>
      <w:r w:rsidRPr="009F6EC5">
        <w:rPr>
          <w:rFonts w:ascii="Calibri" w:eastAsia="Times New Roman" w:hAnsi="Calibri" w:cs="Calibri"/>
          <w:b/>
          <w:sz w:val="24"/>
          <w:szCs w:val="24"/>
          <w:lang w:val="hy-AM" w:eastAsia="ru-RU"/>
        </w:rPr>
        <w:t> </w:t>
      </w:r>
      <w:r w:rsidRPr="009F6EC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9F6EC5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է</w:t>
      </w:r>
      <w:r w:rsidRPr="009F6EC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.</w:t>
      </w:r>
    </w:p>
    <w:p w14:paraId="210C5991" w14:textId="1599A0BB" w:rsidR="0024419A" w:rsidRPr="009F6EC5" w:rsidRDefault="0024419A" w:rsidP="009F6EC5">
      <w:pPr>
        <w:spacing w:after="0" w:line="276" w:lineRule="auto"/>
        <w:ind w:left="-567" w:right="-285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9F6EC5">
        <w:rPr>
          <w:rFonts w:ascii="GHEA Grapalat" w:eastAsia="Times New Roman" w:hAnsi="GHEA Grapalat" w:cs="Sylfaen"/>
          <w:sz w:val="24"/>
          <w:szCs w:val="24"/>
          <w:lang w:val="hy-AM" w:eastAsia="ru-RU"/>
        </w:rPr>
        <w:t>1. Հայաստանի Հանրապետության Սյունիքի մարզի Կապան</w:t>
      </w:r>
      <w:r w:rsidRPr="009F6E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F6EC5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համայնքում</w:t>
      </w:r>
      <w:r w:rsidRPr="009F6E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F6EC5">
        <w:rPr>
          <w:rFonts w:ascii="GHEA Grapalat" w:eastAsia="Times New Roman" w:hAnsi="GHEA Grapalat" w:cs="Sylfaen"/>
          <w:sz w:val="24"/>
          <w:szCs w:val="24"/>
          <w:lang w:val="hy-AM" w:eastAsia="ru-RU"/>
        </w:rPr>
        <w:t>202</w:t>
      </w:r>
      <w:r w:rsidR="009114F0" w:rsidRPr="009F6EC5">
        <w:rPr>
          <w:rFonts w:ascii="GHEA Grapalat" w:eastAsia="Times New Roman" w:hAnsi="GHEA Grapalat" w:cs="Sylfaen"/>
          <w:sz w:val="24"/>
          <w:szCs w:val="24"/>
          <w:lang w:val="hy-AM" w:eastAsia="ru-RU"/>
        </w:rPr>
        <w:t>6</w:t>
      </w:r>
      <w:r w:rsidRPr="009F6EC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թվականի համար</w:t>
      </w:r>
      <w:r w:rsidR="009114F0" w:rsidRPr="009F6EC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F6EC5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սահմանել</w:t>
      </w:r>
      <w:r w:rsidRPr="009F6E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F6EC5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տեղական</w:t>
      </w:r>
      <w:r w:rsidRPr="009F6E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F6EC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տուրքերի տեսակներն ու դրույքաչափերը՝ համաձայն Հավելված 1-ի։ </w:t>
      </w:r>
    </w:p>
    <w:p w14:paraId="578435F8" w14:textId="014A95F1" w:rsidR="003F7E84" w:rsidRPr="009F6EC5" w:rsidRDefault="0024419A" w:rsidP="009F6EC5">
      <w:pPr>
        <w:spacing w:after="0" w:line="276" w:lineRule="auto"/>
        <w:ind w:left="-567" w:right="-285" w:firstLine="284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9F6EC5">
        <w:rPr>
          <w:rFonts w:ascii="GHEA Grapalat" w:eastAsia="Times New Roman" w:hAnsi="GHEA Grapalat" w:cs="Cambria Math"/>
          <w:color w:val="000000"/>
          <w:sz w:val="24"/>
          <w:szCs w:val="24"/>
          <w:lang w:val="hy-AM" w:eastAsia="ru-RU"/>
        </w:rPr>
        <w:t>2</w:t>
      </w:r>
      <w:r w:rsidRPr="009F6EC5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val="hy-AM" w:eastAsia="ru-RU"/>
        </w:rPr>
        <w:t>․</w:t>
      </w:r>
      <w:r w:rsidRPr="009F6EC5">
        <w:rPr>
          <w:rFonts w:ascii="GHEA Grapalat" w:eastAsia="Times New Roman" w:hAnsi="GHEA Grapalat" w:cs="Cambria Math"/>
          <w:color w:val="000000"/>
          <w:sz w:val="24"/>
          <w:szCs w:val="24"/>
          <w:lang w:val="hy-AM" w:eastAsia="ru-RU"/>
        </w:rPr>
        <w:t xml:space="preserve"> </w:t>
      </w:r>
      <w:r w:rsidR="003F7E84" w:rsidRPr="009F6EC5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 Սյունիքի մարզի Կապան</w:t>
      </w:r>
      <w:r w:rsidR="003F7E84" w:rsidRPr="009F6E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F7E84" w:rsidRPr="009F6EC5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համայնքում</w:t>
      </w:r>
      <w:r w:rsidR="003F7E84" w:rsidRPr="009F6E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F7E84" w:rsidRPr="009F6EC5">
        <w:rPr>
          <w:rFonts w:ascii="GHEA Grapalat" w:eastAsia="Times New Roman" w:hAnsi="GHEA Grapalat" w:cs="Sylfaen"/>
          <w:sz w:val="24"/>
          <w:szCs w:val="24"/>
          <w:lang w:val="hy-AM" w:eastAsia="ru-RU"/>
        </w:rPr>
        <w:t>2026 թվականի համար սահմանել</w:t>
      </w:r>
      <w:r w:rsidR="003F7E84" w:rsidRPr="009F6E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F7E84" w:rsidRPr="009F6EC5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տեղական</w:t>
      </w:r>
      <w:r w:rsidR="003F7E84" w:rsidRPr="009F6E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F6EC5" w:rsidRPr="009F6E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վճարն</w:t>
      </w:r>
      <w:r w:rsidR="003F7E84" w:rsidRPr="009F6EC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երի տեսակներն ու դրույքաչափերը՝ համաձայն Հավելված </w:t>
      </w:r>
      <w:r w:rsidR="009F6EC5" w:rsidRPr="009F6EC5">
        <w:rPr>
          <w:rFonts w:ascii="GHEA Grapalat" w:eastAsia="Times New Roman" w:hAnsi="GHEA Grapalat" w:cs="Sylfaen"/>
          <w:sz w:val="24"/>
          <w:szCs w:val="24"/>
          <w:lang w:val="hy-AM" w:eastAsia="ru-RU"/>
        </w:rPr>
        <w:t>2</w:t>
      </w:r>
      <w:r w:rsidR="003F7E84" w:rsidRPr="009F6EC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-ի։ </w:t>
      </w:r>
    </w:p>
    <w:p w14:paraId="4C5A0524" w14:textId="77777777" w:rsidR="003F7E84" w:rsidRPr="009F6EC5" w:rsidRDefault="003F7E84" w:rsidP="009F6EC5">
      <w:pPr>
        <w:shd w:val="clear" w:color="auto" w:fill="FFFFFF"/>
        <w:spacing w:after="0" w:line="276" w:lineRule="auto"/>
        <w:ind w:left="-567" w:right="-285" w:firstLine="284"/>
        <w:contextualSpacing/>
        <w:jc w:val="both"/>
        <w:rPr>
          <w:rFonts w:ascii="GHEA Grapalat" w:eastAsia="MS Gothic" w:hAnsi="GHEA Grapalat" w:cs="Cambria Math"/>
          <w:color w:val="000000"/>
          <w:sz w:val="24"/>
          <w:szCs w:val="24"/>
          <w:lang w:val="hy-AM" w:eastAsia="ru-RU"/>
        </w:rPr>
      </w:pPr>
      <w:r w:rsidRPr="009F6EC5">
        <w:rPr>
          <w:rFonts w:ascii="GHEA Grapalat" w:eastAsia="Times New Roman" w:hAnsi="GHEA Grapalat" w:cs="Cambria Math"/>
          <w:color w:val="000000"/>
          <w:sz w:val="24"/>
          <w:szCs w:val="24"/>
          <w:lang w:val="hy-AM" w:eastAsia="ru-RU"/>
        </w:rPr>
        <w:t>3</w:t>
      </w:r>
      <w:r w:rsidRPr="009F6EC5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val="hy-AM" w:eastAsia="ru-RU"/>
        </w:rPr>
        <w:t>․</w:t>
      </w:r>
      <w:r w:rsidRPr="009F6EC5">
        <w:rPr>
          <w:rFonts w:ascii="GHEA Grapalat" w:eastAsia="MS Gothic" w:hAnsi="GHEA Grapalat" w:cs="Cambria Math"/>
          <w:color w:val="000000"/>
          <w:sz w:val="24"/>
          <w:szCs w:val="24"/>
          <w:lang w:val="hy-AM" w:eastAsia="ru-RU"/>
        </w:rPr>
        <w:t xml:space="preserve"> Սահմանել, որ սույն որոշման և որոշմամբ հաստատված հավելվածներում ներքոհիշյալ հասկացությունները ունեն հետևյալ նշանակությունը</w:t>
      </w:r>
      <w:r w:rsidRPr="009F6EC5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val="hy-AM" w:eastAsia="ru-RU"/>
        </w:rPr>
        <w:t>․</w:t>
      </w:r>
    </w:p>
    <w:p w14:paraId="0AA89036" w14:textId="52A2D88A" w:rsidR="003F7E84" w:rsidRPr="009F6EC5" w:rsidRDefault="003F7E84" w:rsidP="009F6EC5">
      <w:pPr>
        <w:shd w:val="clear" w:color="auto" w:fill="FFFFFF"/>
        <w:spacing w:after="0" w:line="276" w:lineRule="auto"/>
        <w:ind w:left="-567" w:right="-285" w:firstLine="284"/>
        <w:contextualSpacing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 w:eastAsia="ru-RU"/>
        </w:rPr>
      </w:pPr>
      <w:r w:rsidRPr="009F6EC5">
        <w:rPr>
          <w:rFonts w:ascii="GHEA Grapalat" w:eastAsia="MS Gothic" w:hAnsi="GHEA Grapalat" w:cs="Cambria Math"/>
          <w:color w:val="000000"/>
          <w:sz w:val="24"/>
          <w:szCs w:val="24"/>
          <w:lang w:val="hy-AM" w:eastAsia="ru-RU"/>
        </w:rPr>
        <w:t xml:space="preserve"> </w:t>
      </w:r>
      <w:r w:rsidRPr="009F6EC5">
        <w:rPr>
          <w:rFonts w:ascii="GHEA Grapalat" w:eastAsia="Microsoft JhengHei" w:hAnsi="GHEA Grapalat" w:cs="Microsoft JhengHei"/>
          <w:color w:val="000000"/>
          <w:sz w:val="24"/>
          <w:szCs w:val="24"/>
          <w:lang w:val="hy-AM" w:eastAsia="ru-RU"/>
        </w:rPr>
        <w:t xml:space="preserve"> </w:t>
      </w:r>
      <w:r w:rsidRPr="009F6EC5">
        <w:rPr>
          <w:rFonts w:ascii="GHEA Grapalat" w:eastAsia="Times New Roman" w:hAnsi="GHEA Grapalat" w:cs="Cambria Math"/>
          <w:color w:val="000000"/>
          <w:sz w:val="24"/>
          <w:szCs w:val="24"/>
          <w:lang w:val="hy-AM" w:eastAsia="ru-RU"/>
        </w:rPr>
        <w:t>1)</w:t>
      </w:r>
      <w:r w:rsidRPr="009F6EC5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9F6EC5">
        <w:rPr>
          <w:rFonts w:ascii="GHEA Grapalat" w:eastAsia="Times New Roman" w:hAnsi="GHEA Grapalat" w:cs="Cambria Math"/>
          <w:b/>
          <w:bCs/>
          <w:color w:val="000000"/>
          <w:sz w:val="24"/>
          <w:szCs w:val="24"/>
          <w:lang w:val="hy-AM" w:eastAsia="ru-RU"/>
        </w:rPr>
        <w:t>տեղական</w:t>
      </w:r>
      <w:r w:rsidRPr="009F6EC5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9F6EC5">
        <w:rPr>
          <w:rFonts w:ascii="GHEA Grapalat" w:eastAsia="Times New Roman" w:hAnsi="GHEA Grapalat" w:cs="GHEA Mariam"/>
          <w:b/>
          <w:bCs/>
          <w:color w:val="000000"/>
          <w:sz w:val="24"/>
          <w:szCs w:val="24"/>
          <w:lang w:val="hy-AM" w:eastAsia="ru-RU"/>
        </w:rPr>
        <w:t>տուրք</w:t>
      </w:r>
      <w:r w:rsidRPr="009F6EC5">
        <w:rPr>
          <w:rFonts w:ascii="GHEA Grapalat" w:eastAsia="Times New Roman" w:hAnsi="GHEA Grapalat" w:cs="Cambria Math"/>
          <w:color w:val="000000"/>
          <w:sz w:val="24"/>
          <w:szCs w:val="24"/>
          <w:lang w:val="hy-AM" w:eastAsia="ru-RU"/>
        </w:rPr>
        <w:t>՝ տեղական ինքնակառավարման մարմինների սեփական լիազորությունների իրականացմամբ պայմանավորված՝ օրենքով սահմանված գործողությունների համար համայնքի բյուջե վճարվող` սույն օրենքի դրույթների հիման վրա ավագանու սահմանած պարտադիր գանձույթ.</w:t>
      </w:r>
    </w:p>
    <w:p w14:paraId="7FB11B2A" w14:textId="77777777" w:rsidR="003F7E84" w:rsidRPr="009F6EC5" w:rsidRDefault="003F7E84" w:rsidP="009F6EC5">
      <w:pPr>
        <w:shd w:val="clear" w:color="auto" w:fill="FFFFFF"/>
        <w:spacing w:after="0" w:line="276" w:lineRule="auto"/>
        <w:ind w:left="-567" w:right="-285" w:firstLine="284"/>
        <w:contextualSpacing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 w:eastAsia="ru-RU"/>
        </w:rPr>
      </w:pPr>
      <w:r w:rsidRPr="009F6EC5">
        <w:rPr>
          <w:rFonts w:ascii="GHEA Grapalat" w:eastAsia="Times New Roman" w:hAnsi="GHEA Grapalat" w:cs="Cambria Math"/>
          <w:color w:val="000000"/>
          <w:sz w:val="24"/>
          <w:szCs w:val="24"/>
          <w:lang w:val="hy-AM" w:eastAsia="ru-RU"/>
        </w:rPr>
        <w:t>2)</w:t>
      </w:r>
      <w:r w:rsidRPr="009F6EC5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9F6EC5">
        <w:rPr>
          <w:rFonts w:ascii="GHEA Grapalat" w:eastAsia="Times New Roman" w:hAnsi="GHEA Grapalat" w:cs="GHEA Mariam"/>
          <w:b/>
          <w:bCs/>
          <w:color w:val="000000"/>
          <w:sz w:val="24"/>
          <w:szCs w:val="24"/>
          <w:lang w:val="hy-AM" w:eastAsia="ru-RU"/>
        </w:rPr>
        <w:t>տեղական</w:t>
      </w:r>
      <w:r w:rsidRPr="009F6EC5">
        <w:rPr>
          <w:rFonts w:ascii="GHEA Grapalat" w:eastAsia="Times New Roman" w:hAnsi="GHEA Grapalat" w:cs="Cambria Math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9F6EC5">
        <w:rPr>
          <w:rFonts w:ascii="GHEA Grapalat" w:eastAsia="Times New Roman" w:hAnsi="GHEA Grapalat" w:cs="GHEA Mariam"/>
          <w:b/>
          <w:bCs/>
          <w:color w:val="000000"/>
          <w:sz w:val="24"/>
          <w:szCs w:val="24"/>
          <w:lang w:val="hy-AM" w:eastAsia="ru-RU"/>
        </w:rPr>
        <w:t>վճար</w:t>
      </w:r>
      <w:r w:rsidRPr="009F6EC5">
        <w:rPr>
          <w:rFonts w:ascii="GHEA Grapalat" w:eastAsia="Times New Roman" w:hAnsi="GHEA Grapalat" w:cs="Cambria Math"/>
          <w:color w:val="000000"/>
          <w:sz w:val="24"/>
          <w:szCs w:val="24"/>
          <w:lang w:val="hy-AM" w:eastAsia="ru-RU"/>
        </w:rPr>
        <w:t>՝ տեղական ինքնակառավարման մարմինների սեփական լիազորությունների շրջանակներում համայնքի կամ համայնքի պատվերով մատուցած ծառայությունների համար համայնքի բյուջե վճարվող, սույն օրենքի դրույթների հիման վրա ավագանու սահմանած պարտադիր գանձույթ.</w:t>
      </w:r>
    </w:p>
    <w:p w14:paraId="4B3AE6D5" w14:textId="7EFF36E3" w:rsidR="003F7E84" w:rsidRPr="009F6EC5" w:rsidRDefault="002E3DDC" w:rsidP="009F6EC5">
      <w:pPr>
        <w:shd w:val="clear" w:color="auto" w:fill="FFFFFF"/>
        <w:spacing w:after="0" w:line="276" w:lineRule="auto"/>
        <w:ind w:left="-567" w:right="-285" w:firstLine="284"/>
        <w:contextualSpacing/>
        <w:jc w:val="both"/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9F6EC5">
        <w:rPr>
          <w:rFonts w:ascii="GHEA Grapalat" w:eastAsia="Times New Roman" w:hAnsi="GHEA Grapalat" w:cs="Cambria Math"/>
          <w:color w:val="000000"/>
          <w:sz w:val="24"/>
          <w:szCs w:val="24"/>
          <w:lang w:val="hy-AM" w:eastAsia="ru-RU"/>
        </w:rPr>
        <w:t>3</w:t>
      </w:r>
      <w:r w:rsidR="003F7E84" w:rsidRPr="009F6EC5">
        <w:rPr>
          <w:rFonts w:ascii="GHEA Grapalat" w:eastAsia="Times New Roman" w:hAnsi="GHEA Grapalat" w:cs="Cambria Math"/>
          <w:color w:val="000000"/>
          <w:sz w:val="24"/>
          <w:szCs w:val="24"/>
          <w:lang w:val="hy-AM" w:eastAsia="ru-RU"/>
        </w:rPr>
        <w:t>)</w:t>
      </w:r>
      <w:r w:rsidR="003F7E84" w:rsidRPr="009F6EC5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3F7E84" w:rsidRPr="009F6EC5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Կապան քաղաքի հարակից թաղամասեր՝ </w:t>
      </w:r>
      <w:r w:rsidRPr="009F6EC5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Կապան</w:t>
      </w:r>
      <w:r w:rsidRPr="009F6EC5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F6EC5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քաղաքի</w:t>
      </w:r>
      <w:r w:rsidRPr="009F6EC5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F6EC5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Վաչագան</w:t>
      </w:r>
      <w:r w:rsidRPr="009F6EC5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9F6EC5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Բաղաբուրջ</w:t>
      </w:r>
      <w:r w:rsidRPr="009F6EC5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9F6EC5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Բարաբաթում</w:t>
      </w:r>
      <w:r w:rsidRPr="009F6EC5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9F6EC5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Բեխ</w:t>
      </w:r>
      <w:r w:rsidRPr="009F6EC5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9F6EC5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Կավարտ</w:t>
      </w:r>
      <w:r w:rsidRPr="009F6EC5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9F6EC5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Արփիկ</w:t>
      </w:r>
      <w:r w:rsidRPr="009F6EC5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9F6EC5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Լենհանքեր</w:t>
      </w:r>
      <w:r w:rsidRPr="009F6EC5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9F6EC5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Աշոտավան</w:t>
      </w:r>
      <w:r w:rsidRPr="009F6EC5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9F6EC5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Շղարշիկ</w:t>
      </w:r>
      <w:r w:rsidRPr="009F6EC5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F6EC5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թաղամասերը </w:t>
      </w:r>
    </w:p>
    <w:p w14:paraId="5FC4DADE" w14:textId="2C9B6D6C" w:rsidR="002E3DDC" w:rsidRPr="009F6EC5" w:rsidRDefault="002E3DDC" w:rsidP="009F6EC5">
      <w:pPr>
        <w:shd w:val="clear" w:color="auto" w:fill="FFFFFF"/>
        <w:spacing w:after="0" w:line="276" w:lineRule="auto"/>
        <w:ind w:left="-567" w:right="-285" w:firstLine="284"/>
        <w:contextualSpacing/>
        <w:jc w:val="both"/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9F6EC5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4) գյուղական բնակավայրեր՝ Կապան համայնքի կազմում ներառված բոլոր բնակավայրերը՝ բացառությամբ Կապան քաղաքի</w:t>
      </w:r>
    </w:p>
    <w:p w14:paraId="59E701EE" w14:textId="5FCE7B1B" w:rsidR="002E3DDC" w:rsidRPr="009F6EC5" w:rsidRDefault="002E3DDC" w:rsidP="009F6EC5">
      <w:pPr>
        <w:shd w:val="clear" w:color="auto" w:fill="FFFFFF"/>
        <w:spacing w:after="0" w:line="276" w:lineRule="auto"/>
        <w:ind w:left="-567" w:right="-285" w:firstLine="284"/>
        <w:contextualSpacing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 w:eastAsia="ru-RU"/>
        </w:rPr>
      </w:pPr>
      <w:r w:rsidRPr="009F6EC5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Սույն որոշմամբ չսահմանված հասկացությունները կիրառված են </w:t>
      </w:r>
      <w:r w:rsidRPr="009F6EC5">
        <w:rPr>
          <w:rFonts w:ascii="GHEA Grapalat" w:eastAsia="Times New Roman" w:hAnsi="GHEA Grapalat" w:cs="Arial LatArm"/>
          <w:sz w:val="24"/>
          <w:szCs w:val="24"/>
          <w:lang w:val="hy-AM" w:eastAsia="ru-RU"/>
        </w:rPr>
        <w:t>«</w:t>
      </w:r>
      <w:r w:rsidRPr="009F6EC5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Տեղական տուրքերի և վճարների մասին</w:t>
      </w:r>
      <w:r w:rsidRPr="009F6EC5">
        <w:rPr>
          <w:rFonts w:ascii="GHEA Grapalat" w:eastAsia="Times New Roman" w:hAnsi="GHEA Grapalat" w:cs="Arial LatArm"/>
          <w:sz w:val="24"/>
          <w:szCs w:val="24"/>
          <w:lang w:val="hy-AM" w:eastAsia="ru-RU"/>
        </w:rPr>
        <w:t>» օրենքում դրանց տրված նշանակությամբ։</w:t>
      </w:r>
    </w:p>
    <w:p w14:paraId="295CDE1E" w14:textId="7A683C51" w:rsidR="0024419A" w:rsidRPr="009F6EC5" w:rsidRDefault="009F6EC5" w:rsidP="009F6EC5">
      <w:pPr>
        <w:spacing w:after="200" w:line="276" w:lineRule="auto"/>
        <w:ind w:left="-567" w:right="-285" w:firstLine="284"/>
        <w:contextualSpacing/>
        <w:jc w:val="both"/>
        <w:rPr>
          <w:rFonts w:ascii="GHEA Grapalat" w:eastAsia="Calibri" w:hAnsi="GHEA Grapalat" w:cs="Tahoma"/>
          <w:sz w:val="24"/>
          <w:szCs w:val="24"/>
          <w:lang w:val="hy-AM"/>
        </w:rPr>
      </w:pPr>
      <w:r w:rsidRPr="009F6EC5">
        <w:rPr>
          <w:rFonts w:ascii="GHEA Grapalat" w:eastAsia="Microsoft JhengHei" w:hAnsi="GHEA Grapalat" w:cs="Microsoft JhengHei"/>
          <w:sz w:val="24"/>
          <w:szCs w:val="24"/>
          <w:lang w:val="hy-AM"/>
        </w:rPr>
        <w:t>4</w:t>
      </w:r>
      <w:r w:rsidR="0024419A" w:rsidRPr="009F6EC5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24419A" w:rsidRPr="009F6EC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24419A" w:rsidRPr="009F6EC5">
        <w:rPr>
          <w:rFonts w:ascii="GHEA Grapalat" w:eastAsia="Calibri" w:hAnsi="GHEA Grapalat" w:cs="Sylfaen"/>
          <w:sz w:val="24"/>
          <w:szCs w:val="24"/>
          <w:lang w:val="hy-AM"/>
        </w:rPr>
        <w:t>Սահմանել</w:t>
      </w:r>
      <w:r w:rsidR="0024419A" w:rsidRPr="009F6EC5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="0024419A" w:rsidRPr="009F6EC5">
        <w:rPr>
          <w:rFonts w:ascii="GHEA Grapalat" w:eastAsia="Calibri" w:hAnsi="GHEA Grapalat" w:cs="Sylfaen"/>
          <w:sz w:val="24"/>
          <w:szCs w:val="24"/>
          <w:lang w:val="hy-AM"/>
        </w:rPr>
        <w:t>որ</w:t>
      </w:r>
      <w:r w:rsidR="0024419A" w:rsidRPr="009F6EC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24419A" w:rsidRPr="009F6EC5">
        <w:rPr>
          <w:rFonts w:ascii="GHEA Grapalat" w:eastAsia="Calibri" w:hAnsi="GHEA Grapalat" w:cs="Sylfaen"/>
          <w:sz w:val="24"/>
          <w:szCs w:val="24"/>
          <w:lang w:val="hy-AM"/>
        </w:rPr>
        <w:t>տեղական</w:t>
      </w:r>
      <w:r w:rsidR="0024419A" w:rsidRPr="009F6EC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24419A" w:rsidRPr="009F6EC5">
        <w:rPr>
          <w:rFonts w:ascii="GHEA Grapalat" w:eastAsia="Calibri" w:hAnsi="GHEA Grapalat" w:cs="Sylfaen"/>
          <w:sz w:val="24"/>
          <w:szCs w:val="24"/>
          <w:lang w:val="hy-AM"/>
        </w:rPr>
        <w:t>տուրք</w:t>
      </w:r>
      <w:r w:rsidR="0024419A" w:rsidRPr="009F6EC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24419A" w:rsidRPr="009F6EC5">
        <w:rPr>
          <w:rFonts w:ascii="GHEA Grapalat" w:eastAsia="Calibri" w:hAnsi="GHEA Grapalat" w:cs="Sylfaen"/>
          <w:sz w:val="24"/>
          <w:szCs w:val="24"/>
          <w:lang w:val="hy-AM"/>
        </w:rPr>
        <w:t>կամ</w:t>
      </w:r>
      <w:r w:rsidR="0024419A" w:rsidRPr="009F6EC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24419A" w:rsidRPr="009F6EC5">
        <w:rPr>
          <w:rFonts w:ascii="GHEA Grapalat" w:eastAsia="Calibri" w:hAnsi="GHEA Grapalat" w:cs="Sylfaen"/>
          <w:sz w:val="24"/>
          <w:szCs w:val="24"/>
          <w:lang w:val="hy-AM"/>
        </w:rPr>
        <w:t>վճար</w:t>
      </w:r>
      <w:r w:rsidR="0024419A" w:rsidRPr="009F6EC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24419A" w:rsidRPr="009F6EC5">
        <w:rPr>
          <w:rFonts w:ascii="GHEA Grapalat" w:eastAsia="Calibri" w:hAnsi="GHEA Grapalat" w:cs="Sylfaen"/>
          <w:sz w:val="24"/>
          <w:szCs w:val="24"/>
          <w:lang w:val="hy-AM"/>
        </w:rPr>
        <w:t>վճարողների</w:t>
      </w:r>
      <w:r w:rsidR="0024419A" w:rsidRPr="009F6EC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24419A" w:rsidRPr="009F6EC5">
        <w:rPr>
          <w:rFonts w:ascii="GHEA Grapalat" w:eastAsia="Calibri" w:hAnsi="GHEA Grapalat" w:cs="Sylfaen"/>
          <w:sz w:val="24"/>
          <w:szCs w:val="24"/>
          <w:lang w:val="hy-AM"/>
        </w:rPr>
        <w:t>գրանցամատյանները</w:t>
      </w:r>
      <w:r w:rsidR="0024419A" w:rsidRPr="009F6EC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24419A" w:rsidRPr="009F6EC5">
        <w:rPr>
          <w:rFonts w:ascii="GHEA Grapalat" w:eastAsia="Calibri" w:hAnsi="GHEA Grapalat" w:cs="Sylfaen"/>
          <w:sz w:val="24"/>
          <w:szCs w:val="24"/>
          <w:lang w:val="hy-AM"/>
        </w:rPr>
        <w:t>վարվում</w:t>
      </w:r>
      <w:r w:rsidR="0024419A" w:rsidRPr="009F6EC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24419A" w:rsidRPr="009F6EC5">
        <w:rPr>
          <w:rFonts w:ascii="GHEA Grapalat" w:eastAsia="Calibri" w:hAnsi="GHEA Grapalat" w:cs="Sylfaen"/>
          <w:sz w:val="24"/>
          <w:szCs w:val="24"/>
          <w:lang w:val="hy-AM"/>
        </w:rPr>
        <w:t>են</w:t>
      </w:r>
      <w:r w:rsidR="0024419A" w:rsidRPr="009F6EC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24419A" w:rsidRPr="009F6EC5">
        <w:rPr>
          <w:rFonts w:ascii="GHEA Grapalat" w:eastAsia="Calibri" w:hAnsi="GHEA Grapalat" w:cs="Sylfaen"/>
          <w:sz w:val="24"/>
          <w:szCs w:val="24"/>
          <w:lang w:val="hy-AM"/>
        </w:rPr>
        <w:t>էլեկտրոնային</w:t>
      </w:r>
      <w:r w:rsidR="0024419A" w:rsidRPr="009F6EC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24419A" w:rsidRPr="009F6EC5">
        <w:rPr>
          <w:rFonts w:ascii="GHEA Grapalat" w:eastAsia="Calibri" w:hAnsi="GHEA Grapalat" w:cs="Sylfaen"/>
          <w:sz w:val="24"/>
          <w:szCs w:val="24"/>
          <w:lang w:val="hy-AM"/>
        </w:rPr>
        <w:t>ձևով</w:t>
      </w:r>
      <w:r w:rsidR="0024419A" w:rsidRPr="009F6EC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(</w:t>
      </w:r>
      <w:r w:rsidR="0024419A" w:rsidRPr="009F6EC5">
        <w:rPr>
          <w:rFonts w:ascii="GHEA Grapalat" w:eastAsia="Calibri" w:hAnsi="GHEA Grapalat" w:cs="Sylfaen"/>
          <w:sz w:val="24"/>
          <w:szCs w:val="24"/>
          <w:lang w:val="hy-AM"/>
        </w:rPr>
        <w:t>համակարգչային</w:t>
      </w:r>
      <w:r w:rsidR="0024419A" w:rsidRPr="009F6EC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24419A" w:rsidRPr="009F6EC5">
        <w:rPr>
          <w:rFonts w:ascii="GHEA Grapalat" w:eastAsia="Calibri" w:hAnsi="GHEA Grapalat" w:cs="Sylfaen"/>
          <w:sz w:val="24"/>
          <w:szCs w:val="24"/>
          <w:lang w:val="hy-AM"/>
        </w:rPr>
        <w:t>ծրագրի</w:t>
      </w:r>
      <w:r w:rsidR="0024419A" w:rsidRPr="009F6EC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24419A" w:rsidRPr="009F6EC5">
        <w:rPr>
          <w:rFonts w:ascii="GHEA Grapalat" w:eastAsia="Calibri" w:hAnsi="GHEA Grapalat" w:cs="Sylfaen"/>
          <w:sz w:val="24"/>
          <w:szCs w:val="24"/>
          <w:lang w:val="hy-AM"/>
        </w:rPr>
        <w:t>կամ</w:t>
      </w:r>
      <w:r w:rsidR="0024419A" w:rsidRPr="009F6EC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24419A" w:rsidRPr="009F6EC5">
        <w:rPr>
          <w:rFonts w:ascii="GHEA Grapalat" w:eastAsia="Calibri" w:hAnsi="GHEA Grapalat" w:cs="Sylfaen"/>
          <w:sz w:val="24"/>
          <w:szCs w:val="24"/>
          <w:lang w:val="hy-AM"/>
        </w:rPr>
        <w:t>ինտերնետային</w:t>
      </w:r>
      <w:r w:rsidR="0024419A" w:rsidRPr="009F6EC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24419A" w:rsidRPr="009F6EC5">
        <w:rPr>
          <w:rFonts w:ascii="GHEA Grapalat" w:eastAsia="Calibri" w:hAnsi="GHEA Grapalat" w:cs="Sylfaen"/>
          <w:sz w:val="24"/>
          <w:szCs w:val="24"/>
          <w:lang w:val="hy-AM"/>
        </w:rPr>
        <w:t>կայքի</w:t>
      </w:r>
      <w:r w:rsidR="0024419A" w:rsidRPr="009F6EC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24419A" w:rsidRPr="009F6EC5">
        <w:rPr>
          <w:rFonts w:ascii="GHEA Grapalat" w:eastAsia="Calibri" w:hAnsi="GHEA Grapalat" w:cs="Sylfaen"/>
          <w:sz w:val="24"/>
          <w:szCs w:val="24"/>
          <w:lang w:val="hy-AM"/>
        </w:rPr>
        <w:t>տեսքով</w:t>
      </w:r>
      <w:r w:rsidR="0024419A" w:rsidRPr="009F6EC5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="004612D1" w:rsidRPr="009F6EC5">
        <w:rPr>
          <w:rFonts w:ascii="GHEA Grapalat" w:eastAsia="Calibri" w:hAnsi="GHEA Grapalat" w:cs="Times New Roman"/>
          <w:sz w:val="24"/>
          <w:szCs w:val="24"/>
          <w:lang w:val="hy-AM"/>
        </w:rPr>
        <w:t>, իսկ դրանց բացակայության դեպքում՝ փաստաթղթային</w:t>
      </w:r>
      <w:r w:rsidR="0024419A" w:rsidRPr="009F6EC5">
        <w:rPr>
          <w:rFonts w:ascii="GHEA Grapalat" w:eastAsia="Calibri" w:hAnsi="GHEA Grapalat" w:cs="Tahoma"/>
          <w:sz w:val="24"/>
          <w:szCs w:val="24"/>
          <w:lang w:val="hy-AM"/>
        </w:rPr>
        <w:t>։</w:t>
      </w:r>
    </w:p>
    <w:p w14:paraId="2A8DA36F" w14:textId="7F307CA6" w:rsidR="00A82DDB" w:rsidRPr="009F6EC5" w:rsidRDefault="009F6EC5" w:rsidP="009F6EC5">
      <w:pPr>
        <w:spacing w:after="0"/>
        <w:ind w:left="-567" w:right="-285" w:firstLine="283"/>
        <w:jc w:val="both"/>
        <w:rPr>
          <w:rFonts w:ascii="GHEA Grapalat" w:hAnsi="GHEA Grapalat"/>
          <w:sz w:val="24"/>
          <w:szCs w:val="24"/>
          <w:lang w:val="hy-AM"/>
        </w:rPr>
      </w:pPr>
      <w:r w:rsidRPr="009F6EC5">
        <w:rPr>
          <w:rFonts w:ascii="GHEA Grapalat" w:eastAsia="Calibri" w:hAnsi="GHEA Grapalat" w:cs="Cambria Math"/>
          <w:sz w:val="24"/>
          <w:szCs w:val="24"/>
          <w:lang w:val="hy-AM"/>
        </w:rPr>
        <w:t>5</w:t>
      </w:r>
      <w:r w:rsidR="00A82DDB" w:rsidRPr="009F6EC5">
        <w:rPr>
          <w:rFonts w:ascii="GHEA Grapalat" w:eastAsia="Calibri" w:hAnsi="GHEA Grapalat" w:cs="Cambria Math"/>
          <w:sz w:val="24"/>
          <w:szCs w:val="24"/>
          <w:lang w:val="hy-AM"/>
        </w:rPr>
        <w:t xml:space="preserve">. Սահմանել, որ տեղական տուրքերի և </w:t>
      </w:r>
      <w:r w:rsidR="00A82DDB" w:rsidRPr="009F6EC5">
        <w:rPr>
          <w:rFonts w:ascii="GHEA Grapalat" w:hAnsi="GHEA Grapalat"/>
          <w:sz w:val="24"/>
          <w:szCs w:val="24"/>
          <w:lang w:val="hy-AM"/>
        </w:rPr>
        <w:t>վճարների հաշվարկման և վճարման ժամանակահատվածը օրացուցային ամիսն է, եթե այլ բան նախատեսված չէ սույն որոշմամբ կամ չի բխում սահմանված տեղական տուրքի կամ վճարի էությունից:</w:t>
      </w:r>
    </w:p>
    <w:p w14:paraId="1A6D4609" w14:textId="4394EAD7" w:rsidR="002E3DDC" w:rsidRPr="009F6EC5" w:rsidRDefault="002E3DDC" w:rsidP="009F6EC5">
      <w:pPr>
        <w:spacing w:after="0"/>
        <w:ind w:left="-567" w:right="-285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 w:rsidRPr="009F6EC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  </w:t>
      </w:r>
      <w:r w:rsidR="009F6EC5" w:rsidRPr="009F6EC5">
        <w:rPr>
          <w:rFonts w:ascii="GHEA Grapalat" w:hAnsi="GHEA Grapalat" w:cs="Sylfaen"/>
          <w:color w:val="000000"/>
          <w:sz w:val="24"/>
          <w:szCs w:val="24"/>
          <w:lang w:val="hy-AM"/>
        </w:rPr>
        <w:t>6</w:t>
      </w:r>
      <w:r w:rsidRPr="009F6EC5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val="hy-AM"/>
        </w:rPr>
        <w:t>․</w:t>
      </w:r>
      <w:r w:rsidRPr="009F6EC5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Սահմանել, որ </w:t>
      </w:r>
    </w:p>
    <w:p w14:paraId="1A27D534" w14:textId="2EE0AF4E" w:rsidR="00143783" w:rsidRPr="009F6EC5" w:rsidRDefault="002E3DDC" w:rsidP="009F6EC5">
      <w:pPr>
        <w:spacing w:after="0"/>
        <w:ind w:left="-567" w:right="-285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9F6EC5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    1) </w:t>
      </w:r>
      <w:r w:rsidR="00143783" w:rsidRPr="009F6EC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շինություններում, որտեղ իրականացվում է մեկից ավելի առանձնացված, ինչպես նաև տարբերակված տնտեսական գործունեություն, աղբահանության վճարը հաշվարկվում է յուրաքանչյուր հատվածի համար՝ ըստ տվյալ հատվածում իրականացվող գործունեության տեսակի, համաձայն </w:t>
      </w:r>
      <w:r w:rsidRPr="009F6EC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սույն որոշման Հավելված </w:t>
      </w:r>
      <w:r w:rsidR="00143783" w:rsidRPr="009F6EC5">
        <w:rPr>
          <w:rFonts w:ascii="GHEA Grapalat" w:hAnsi="GHEA Grapalat" w:cs="Sylfaen"/>
          <w:color w:val="000000"/>
          <w:sz w:val="24"/>
          <w:szCs w:val="24"/>
          <w:lang w:val="hy-AM"/>
        </w:rPr>
        <w:t>2-</w:t>
      </w:r>
      <w:r w:rsidRPr="009F6EC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ի 15-րդ կետով </w:t>
      </w:r>
      <w:r w:rsidR="00143783" w:rsidRPr="009F6EC5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 դրույքաչափերի, եթե աղբահանության վճար վճարելու պարտավորություն ունեցող անձը դրա մասին գրավոր տեղեկացնում է համայնքի ղեկավարին՝ կցելով նշված հատվածների մակերեսների նշումով սխեման, իսկ համայնքի ղեկավարի չտեղեկացնելու դեպքում հաշվարկվում է</w:t>
      </w:r>
      <w:r w:rsidRPr="009F6EC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      </w:t>
      </w:r>
      <w:r w:rsidR="00143783" w:rsidRPr="009F6EC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Հավելված 2-ի 15-րդ կետով </w:t>
      </w:r>
      <w:r w:rsidR="00143783" w:rsidRPr="009F6EC5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 դրույքաչափերով</w:t>
      </w:r>
    </w:p>
    <w:p w14:paraId="051D560F" w14:textId="66020C68" w:rsidR="00143783" w:rsidRPr="009F6EC5" w:rsidRDefault="002E3DDC" w:rsidP="009F6EC5">
      <w:pPr>
        <w:pStyle w:val="a4"/>
        <w:shd w:val="clear" w:color="auto" w:fill="FFFFFF"/>
        <w:spacing w:before="0" w:beforeAutospacing="0" w:after="0" w:afterAutospacing="0" w:line="276" w:lineRule="auto"/>
        <w:ind w:left="-567" w:right="-285" w:firstLine="426"/>
        <w:jc w:val="both"/>
        <w:rPr>
          <w:rFonts w:ascii="GHEA Grapalat" w:hAnsi="GHEA Grapalat" w:cs="Sylfaen"/>
          <w:color w:val="000000"/>
          <w:lang w:val="hy-AM"/>
        </w:rPr>
      </w:pPr>
      <w:r w:rsidRPr="009F6EC5">
        <w:rPr>
          <w:rFonts w:ascii="GHEA Grapalat" w:hAnsi="GHEA Grapalat" w:cs="Sylfaen"/>
          <w:color w:val="000000"/>
          <w:lang w:val="hy-AM"/>
        </w:rPr>
        <w:t>2</w:t>
      </w:r>
      <w:r w:rsidR="00143783" w:rsidRPr="009F6EC5">
        <w:rPr>
          <w:rFonts w:ascii="GHEA Grapalat" w:hAnsi="GHEA Grapalat" w:cs="Sylfaen"/>
          <w:color w:val="000000"/>
          <w:lang w:val="hy-AM"/>
        </w:rPr>
        <w:t xml:space="preserve">) </w:t>
      </w:r>
      <w:r w:rsidRPr="009F6EC5">
        <w:rPr>
          <w:rFonts w:ascii="GHEA Grapalat" w:hAnsi="GHEA Grapalat" w:cs="Sylfaen"/>
          <w:color w:val="000000"/>
          <w:lang w:val="hy-AM"/>
        </w:rPr>
        <w:t>Շ</w:t>
      </w:r>
      <w:r w:rsidR="00143783" w:rsidRPr="009F6EC5">
        <w:rPr>
          <w:rFonts w:ascii="GHEA Grapalat" w:hAnsi="GHEA Grapalat" w:cs="Sylfaen"/>
          <w:color w:val="000000"/>
          <w:lang w:val="hy-AM"/>
        </w:rPr>
        <w:t xml:space="preserve">ինություններում </w:t>
      </w:r>
      <w:r w:rsidRPr="009F6EC5">
        <w:rPr>
          <w:rFonts w:ascii="GHEA Grapalat" w:hAnsi="GHEA Grapalat" w:cs="Sylfaen"/>
          <w:color w:val="000000"/>
          <w:lang w:val="hy-AM"/>
        </w:rPr>
        <w:t>(</w:t>
      </w:r>
      <w:r w:rsidR="00143783" w:rsidRPr="009F6EC5">
        <w:rPr>
          <w:rFonts w:ascii="GHEA Grapalat" w:hAnsi="GHEA Grapalat" w:cs="Sylfaen"/>
          <w:color w:val="000000"/>
          <w:lang w:val="hy-AM"/>
        </w:rPr>
        <w:t>այդ թվում՝ առանձնացված, ինչպես նաև տարբերակված տնտեսական գործունեության համար նախատեսված շինությունների առանձին հատվածներում</w:t>
      </w:r>
      <w:r w:rsidRPr="009F6EC5">
        <w:rPr>
          <w:rFonts w:ascii="GHEA Grapalat" w:hAnsi="GHEA Grapalat" w:cs="Sylfaen"/>
          <w:color w:val="000000"/>
          <w:lang w:val="hy-AM"/>
        </w:rPr>
        <w:t>)</w:t>
      </w:r>
      <w:r w:rsidR="00143783" w:rsidRPr="009F6EC5">
        <w:rPr>
          <w:rFonts w:ascii="GHEA Grapalat" w:hAnsi="GHEA Grapalat" w:cs="Sylfaen"/>
          <w:color w:val="000000"/>
          <w:lang w:val="hy-AM"/>
        </w:rPr>
        <w:t xml:space="preserve">, որտեղ որևէ գործունեություն մշտապես կամ ժամանակավորապես չի իրականացվում, աղբահանության վճար չի հաշվարկվում, եթե շինությունում 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համայնքի ղեկավարին, իսկ համայնքի ղեկավարին չտեղեկացնելու դեպքում հաշվարկվում է </w:t>
      </w:r>
      <w:r w:rsidRPr="009F6EC5">
        <w:rPr>
          <w:rFonts w:ascii="GHEA Grapalat" w:hAnsi="GHEA Grapalat" w:cs="Sylfaen"/>
          <w:color w:val="000000"/>
          <w:lang w:val="hy-AM"/>
        </w:rPr>
        <w:t xml:space="preserve">սույն որոշման Հավելված 2-ի 15-րդ կետով </w:t>
      </w:r>
      <w:r w:rsidR="00143783" w:rsidRPr="009F6EC5">
        <w:rPr>
          <w:rFonts w:ascii="GHEA Grapalat" w:hAnsi="GHEA Grapalat" w:cs="Sylfaen"/>
          <w:color w:val="000000"/>
          <w:lang w:val="hy-AM"/>
        </w:rPr>
        <w:t xml:space="preserve">սահմանված դրույքաչափերով։ </w:t>
      </w:r>
    </w:p>
    <w:p w14:paraId="18F9C883" w14:textId="31763062" w:rsidR="006218A4" w:rsidRPr="009F6EC5" w:rsidRDefault="002E3DDC" w:rsidP="009F6EC5">
      <w:pPr>
        <w:pStyle w:val="a4"/>
        <w:shd w:val="clear" w:color="auto" w:fill="FFFFFF"/>
        <w:spacing w:before="0" w:beforeAutospacing="0" w:after="0" w:afterAutospacing="0" w:line="276" w:lineRule="auto"/>
        <w:ind w:left="-567" w:right="-285" w:firstLine="426"/>
        <w:jc w:val="both"/>
        <w:rPr>
          <w:rFonts w:ascii="GHEA Grapalat" w:hAnsi="GHEA Grapalat" w:cs="Sylfaen"/>
          <w:color w:val="000000"/>
          <w:lang w:val="hy-AM"/>
        </w:rPr>
      </w:pPr>
      <w:r w:rsidRPr="009F6EC5">
        <w:rPr>
          <w:rFonts w:ascii="GHEA Grapalat" w:hAnsi="GHEA Grapalat" w:cs="Sylfaen"/>
          <w:color w:val="000000"/>
          <w:lang w:val="hy-AM"/>
        </w:rPr>
        <w:t xml:space="preserve">3) </w:t>
      </w:r>
      <w:r w:rsidR="006218A4" w:rsidRPr="009F6EC5">
        <w:rPr>
          <w:rFonts w:ascii="GHEA Grapalat" w:hAnsi="GHEA Grapalat" w:cs="Sylfaen"/>
          <w:color w:val="000000"/>
          <w:lang w:val="hy-AM"/>
        </w:rPr>
        <w:t>Շենքերից և շինություններից դուրս գտնվող առևտրի և հանրային սննդի օբյեկտների, կենցաղային ծառայությունների մատուցման վայրերո</w:t>
      </w:r>
      <w:r w:rsidRPr="009F6EC5">
        <w:rPr>
          <w:rFonts w:ascii="GHEA Grapalat" w:hAnsi="GHEA Grapalat" w:cs="Sylfaen"/>
          <w:color w:val="000000"/>
          <w:lang w:val="hy-AM"/>
        </w:rPr>
        <w:t>ւ</w:t>
      </w:r>
      <w:r w:rsidR="006218A4" w:rsidRPr="009F6EC5">
        <w:rPr>
          <w:rFonts w:ascii="GHEA Grapalat" w:hAnsi="GHEA Grapalat" w:cs="Sylfaen"/>
          <w:color w:val="000000"/>
          <w:lang w:val="hy-AM"/>
        </w:rPr>
        <w:t xml:space="preserve">մ, որտեղ որևէ գործունեություն մշտապես կամ ժամանակավորապես չի իրականացվում, աղբահանության վճար չի հաշվարկվում, եթե շենքերից և շինություններից դուրս գտնվող առևտրի և հանրային սննդի օբյեկտների, ծառայությունների մատւոցման վայրերւոմ 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համայնքի ղեկավարին։ </w:t>
      </w:r>
    </w:p>
    <w:p w14:paraId="4FF4585D" w14:textId="01191AF9" w:rsidR="006218A4" w:rsidRPr="009F6EC5" w:rsidRDefault="002E3DDC" w:rsidP="009F6EC5">
      <w:pPr>
        <w:pStyle w:val="a4"/>
        <w:shd w:val="clear" w:color="auto" w:fill="FFFFFF"/>
        <w:spacing w:before="0" w:beforeAutospacing="0" w:after="0" w:afterAutospacing="0" w:line="276" w:lineRule="auto"/>
        <w:ind w:left="-567" w:right="-285" w:firstLine="375"/>
        <w:jc w:val="both"/>
        <w:rPr>
          <w:rFonts w:ascii="GHEA Grapalat" w:hAnsi="GHEA Grapalat"/>
          <w:color w:val="000000"/>
          <w:lang w:val="hy-AM"/>
        </w:rPr>
      </w:pPr>
      <w:r w:rsidRPr="009F6EC5">
        <w:rPr>
          <w:rFonts w:ascii="GHEA Grapalat" w:hAnsi="GHEA Grapalat"/>
          <w:color w:val="000000"/>
          <w:lang w:val="hy-AM"/>
        </w:rPr>
        <w:t xml:space="preserve">4) </w:t>
      </w:r>
      <w:r w:rsidRPr="009F6EC5">
        <w:rPr>
          <w:rFonts w:ascii="GHEA Grapalat" w:hAnsi="GHEA Grapalat" w:cs="Sylfaen"/>
          <w:color w:val="000000"/>
          <w:lang w:val="hy-AM"/>
        </w:rPr>
        <w:t>Շենքերից և շինություններից դուրս գտնվող առևտրի և հանրային սննդի օբյեկտների, կենցաղային ծառայությունների մատուցման</w:t>
      </w:r>
      <w:r w:rsidRPr="009F6EC5">
        <w:rPr>
          <w:rFonts w:ascii="GHEA Grapalat" w:hAnsi="GHEA Grapalat"/>
          <w:color w:val="000000"/>
          <w:lang w:val="hy-AM"/>
        </w:rPr>
        <w:t xml:space="preserve"> վայրերում </w:t>
      </w:r>
      <w:r w:rsidR="006218A4" w:rsidRPr="009F6EC5">
        <w:rPr>
          <w:rFonts w:ascii="GHEA Grapalat" w:hAnsi="GHEA Grapalat"/>
          <w:color w:val="000000"/>
          <w:lang w:val="hy-AM"/>
        </w:rPr>
        <w:t>ոչ բնակելի շենքի և (կամ) շինության և (կամ) տարածքների մասով</w:t>
      </w:r>
      <w:r w:rsidR="006218A4" w:rsidRPr="009F6EC5">
        <w:rPr>
          <w:rFonts w:ascii="Calibri" w:hAnsi="Calibri" w:cs="Calibri"/>
          <w:color w:val="000000"/>
          <w:lang w:val="hy-AM"/>
        </w:rPr>
        <w:t> </w:t>
      </w:r>
      <w:r w:rsidR="006218A4" w:rsidRPr="009F6EC5">
        <w:rPr>
          <w:rFonts w:ascii="GHEA Grapalat" w:hAnsi="GHEA Grapalat" w:cs="Calibri"/>
          <w:color w:val="000000"/>
          <w:lang w:val="hy-AM"/>
        </w:rPr>
        <w:t xml:space="preserve"> </w:t>
      </w:r>
      <w:r w:rsidR="006218A4" w:rsidRPr="009F6EC5">
        <w:rPr>
          <w:rFonts w:ascii="GHEA Grapalat" w:hAnsi="GHEA Grapalat" w:cs="GHEA Grapalat"/>
          <w:color w:val="000000"/>
          <w:lang w:val="hy-AM"/>
        </w:rPr>
        <w:t>աղբահանության</w:t>
      </w:r>
      <w:r w:rsidR="006218A4" w:rsidRPr="009F6EC5">
        <w:rPr>
          <w:rFonts w:ascii="Calibri" w:hAnsi="Calibri" w:cs="Calibri"/>
          <w:color w:val="000000"/>
          <w:lang w:val="hy-AM"/>
        </w:rPr>
        <w:t> </w:t>
      </w:r>
      <w:r w:rsidR="006218A4" w:rsidRPr="009F6EC5">
        <w:rPr>
          <w:rFonts w:ascii="GHEA Grapalat" w:hAnsi="GHEA Grapalat" w:cs="Calibri"/>
          <w:color w:val="000000"/>
          <w:lang w:val="hy-AM"/>
        </w:rPr>
        <w:t xml:space="preserve"> </w:t>
      </w:r>
      <w:r w:rsidR="006218A4" w:rsidRPr="009F6EC5">
        <w:rPr>
          <w:rFonts w:ascii="GHEA Grapalat" w:hAnsi="GHEA Grapalat" w:cs="GHEA Grapalat"/>
          <w:color w:val="000000"/>
          <w:lang w:val="hy-AM"/>
        </w:rPr>
        <w:t>հարաբերությունները</w:t>
      </w:r>
      <w:r w:rsidR="006218A4" w:rsidRPr="009F6EC5">
        <w:rPr>
          <w:rFonts w:ascii="GHEA Grapalat" w:hAnsi="GHEA Grapalat"/>
          <w:color w:val="000000"/>
          <w:lang w:val="hy-AM"/>
        </w:rPr>
        <w:t xml:space="preserve"> </w:t>
      </w:r>
      <w:r w:rsidR="006218A4" w:rsidRPr="009F6EC5">
        <w:rPr>
          <w:rFonts w:ascii="GHEA Grapalat" w:hAnsi="GHEA Grapalat" w:cs="GHEA Grapalat"/>
          <w:color w:val="000000"/>
          <w:lang w:val="hy-AM"/>
        </w:rPr>
        <w:t>կարգավորվում</w:t>
      </w:r>
      <w:r w:rsidR="006218A4" w:rsidRPr="009F6EC5">
        <w:rPr>
          <w:rFonts w:ascii="GHEA Grapalat" w:hAnsi="GHEA Grapalat"/>
          <w:color w:val="000000"/>
          <w:lang w:val="hy-AM"/>
        </w:rPr>
        <w:t xml:space="preserve"> </w:t>
      </w:r>
      <w:r w:rsidR="006218A4" w:rsidRPr="009F6EC5">
        <w:rPr>
          <w:rFonts w:ascii="GHEA Grapalat" w:hAnsi="GHEA Grapalat" w:cs="GHEA Grapalat"/>
          <w:color w:val="000000"/>
          <w:lang w:val="hy-AM"/>
        </w:rPr>
        <w:t xml:space="preserve">են </w:t>
      </w:r>
      <w:r w:rsidR="006218A4" w:rsidRPr="009F6EC5">
        <w:rPr>
          <w:rFonts w:ascii="Calibri" w:hAnsi="Calibri" w:cs="Calibri"/>
          <w:color w:val="000000"/>
          <w:lang w:val="hy-AM"/>
        </w:rPr>
        <w:t> </w:t>
      </w:r>
      <w:r w:rsidR="006218A4" w:rsidRPr="009F6EC5">
        <w:rPr>
          <w:rFonts w:ascii="GHEA Grapalat" w:hAnsi="GHEA Grapalat" w:cs="GHEA Grapalat"/>
          <w:color w:val="000000"/>
          <w:lang w:val="hy-AM"/>
        </w:rPr>
        <w:t xml:space="preserve">աղբահանության </w:t>
      </w:r>
      <w:r w:rsidR="006218A4" w:rsidRPr="009F6EC5">
        <w:rPr>
          <w:rFonts w:ascii="Calibri" w:hAnsi="Calibri" w:cs="Calibri"/>
          <w:color w:val="000000"/>
          <w:lang w:val="hy-AM"/>
        </w:rPr>
        <w:t> </w:t>
      </w:r>
      <w:r w:rsidR="006218A4" w:rsidRPr="009F6EC5">
        <w:rPr>
          <w:rFonts w:ascii="GHEA Grapalat" w:hAnsi="GHEA Grapalat" w:cs="GHEA Grapalat"/>
          <w:color w:val="000000"/>
          <w:lang w:val="hy-AM"/>
        </w:rPr>
        <w:t>ծառայություն</w:t>
      </w:r>
      <w:r w:rsidR="006218A4" w:rsidRPr="009F6EC5">
        <w:rPr>
          <w:rFonts w:ascii="GHEA Grapalat" w:hAnsi="GHEA Grapalat"/>
          <w:color w:val="000000"/>
          <w:lang w:val="hy-AM"/>
        </w:rPr>
        <w:t xml:space="preserve"> </w:t>
      </w:r>
      <w:r w:rsidR="006218A4" w:rsidRPr="009F6EC5">
        <w:rPr>
          <w:rFonts w:ascii="GHEA Grapalat" w:hAnsi="GHEA Grapalat" w:cs="GHEA Grapalat"/>
          <w:color w:val="000000"/>
          <w:lang w:val="hy-AM"/>
        </w:rPr>
        <w:t>մատուցող</w:t>
      </w:r>
      <w:r w:rsidR="006218A4" w:rsidRPr="009F6EC5">
        <w:rPr>
          <w:rFonts w:ascii="GHEA Grapalat" w:hAnsi="GHEA Grapalat"/>
          <w:color w:val="000000"/>
          <w:lang w:val="hy-AM"/>
        </w:rPr>
        <w:t xml:space="preserve"> </w:t>
      </w:r>
      <w:r w:rsidR="006218A4" w:rsidRPr="009F6EC5">
        <w:rPr>
          <w:rFonts w:ascii="GHEA Grapalat" w:hAnsi="GHEA Grapalat" w:cs="GHEA Grapalat"/>
          <w:color w:val="000000"/>
          <w:lang w:val="hy-AM"/>
        </w:rPr>
        <w:t>և</w:t>
      </w:r>
      <w:r w:rsidR="006218A4" w:rsidRPr="009F6EC5">
        <w:rPr>
          <w:rFonts w:ascii="GHEA Grapalat" w:hAnsi="GHEA Grapalat"/>
          <w:color w:val="000000"/>
          <w:lang w:val="hy-AM"/>
        </w:rPr>
        <w:t xml:space="preserve"> </w:t>
      </w:r>
      <w:r w:rsidR="006218A4" w:rsidRPr="009F6EC5">
        <w:rPr>
          <w:rFonts w:ascii="GHEA Grapalat" w:hAnsi="GHEA Grapalat" w:cs="GHEA Grapalat"/>
          <w:color w:val="000000"/>
          <w:lang w:val="hy-AM"/>
        </w:rPr>
        <w:t>ստացող</w:t>
      </w:r>
      <w:r w:rsidR="006218A4" w:rsidRPr="009F6EC5">
        <w:rPr>
          <w:rFonts w:ascii="GHEA Grapalat" w:hAnsi="GHEA Grapalat"/>
          <w:color w:val="000000"/>
          <w:lang w:val="hy-AM"/>
        </w:rPr>
        <w:t xml:space="preserve"> </w:t>
      </w:r>
      <w:r w:rsidR="006218A4" w:rsidRPr="009F6EC5">
        <w:rPr>
          <w:rFonts w:ascii="GHEA Grapalat" w:hAnsi="GHEA Grapalat" w:cs="GHEA Grapalat"/>
          <w:color w:val="000000"/>
          <w:lang w:val="hy-AM"/>
        </w:rPr>
        <w:t>կողմերի</w:t>
      </w:r>
      <w:r w:rsidR="006218A4" w:rsidRPr="009F6EC5">
        <w:rPr>
          <w:rFonts w:ascii="GHEA Grapalat" w:hAnsi="GHEA Grapalat"/>
          <w:color w:val="000000"/>
          <w:lang w:val="hy-AM"/>
        </w:rPr>
        <w:t xml:space="preserve"> միջև կնքված պայմանագրով: Ընդ որում, նշված շենքի, շինության և տարածքի սեփականատերը սույն հոդվածի </w:t>
      </w:r>
      <w:r w:rsidRPr="009F6EC5">
        <w:rPr>
          <w:rFonts w:ascii="GHEA Grapalat" w:hAnsi="GHEA Grapalat" w:cs="Sylfaen"/>
          <w:color w:val="000000"/>
          <w:lang w:val="hy-AM"/>
        </w:rPr>
        <w:t xml:space="preserve">սույն որոշման Հավելված 2-ի 15-րդ կետով սահմանված </w:t>
      </w:r>
      <w:r w:rsidR="006218A4" w:rsidRPr="009F6EC5">
        <w:rPr>
          <w:rFonts w:ascii="GHEA Grapalat" w:hAnsi="GHEA Grapalat"/>
          <w:color w:val="000000"/>
          <w:lang w:val="hy-AM"/>
        </w:rPr>
        <w:t>դրույքաչափերի հետ անհամաձայնության վերաբերյալ գրավոր ներկայացնում է համայնքի ղեկավարին:</w:t>
      </w:r>
    </w:p>
    <w:p w14:paraId="6BEED9F9" w14:textId="5CCA9BDD" w:rsidR="006218A4" w:rsidRPr="009F6EC5" w:rsidRDefault="006218A4" w:rsidP="009F6EC5">
      <w:pPr>
        <w:pStyle w:val="a4"/>
        <w:shd w:val="clear" w:color="auto" w:fill="FFFFFF"/>
        <w:spacing w:before="0" w:beforeAutospacing="0" w:after="0" w:afterAutospacing="0" w:line="276" w:lineRule="auto"/>
        <w:ind w:left="-567" w:right="-285" w:firstLine="375"/>
        <w:jc w:val="both"/>
        <w:rPr>
          <w:rFonts w:ascii="GHEA Grapalat" w:hAnsi="GHEA Grapalat"/>
          <w:color w:val="000000"/>
          <w:lang w:val="hy-AM"/>
        </w:rPr>
      </w:pPr>
      <w:r w:rsidRPr="009F6EC5">
        <w:rPr>
          <w:rFonts w:ascii="GHEA Grapalat" w:hAnsi="GHEA Grapalat"/>
          <w:color w:val="000000"/>
          <w:lang w:val="hy-AM"/>
        </w:rPr>
        <w:t>5</w:t>
      </w:r>
      <w:r w:rsidR="002E3DDC" w:rsidRPr="009F6EC5">
        <w:rPr>
          <w:rFonts w:ascii="GHEA Grapalat" w:hAnsi="GHEA Grapalat"/>
          <w:color w:val="000000"/>
          <w:lang w:val="hy-AM"/>
        </w:rPr>
        <w:t xml:space="preserve">) </w:t>
      </w:r>
      <w:r w:rsidRPr="009F6EC5">
        <w:rPr>
          <w:rFonts w:ascii="GHEA Grapalat" w:hAnsi="GHEA Grapalat"/>
          <w:color w:val="000000"/>
          <w:lang w:val="hy-AM"/>
        </w:rPr>
        <w:t xml:space="preserve">Սույն </w:t>
      </w:r>
      <w:r w:rsidR="002E3DDC" w:rsidRPr="009F6EC5">
        <w:rPr>
          <w:rFonts w:ascii="GHEA Grapalat" w:hAnsi="GHEA Grapalat"/>
          <w:color w:val="000000"/>
          <w:lang w:val="hy-AM"/>
        </w:rPr>
        <w:t>որոշման Հ</w:t>
      </w:r>
      <w:r w:rsidRPr="009F6EC5">
        <w:rPr>
          <w:rFonts w:ascii="GHEA Grapalat" w:hAnsi="GHEA Grapalat"/>
          <w:color w:val="000000"/>
          <w:lang w:val="hy-AM"/>
        </w:rPr>
        <w:t>ավելվածի</w:t>
      </w:r>
      <w:r w:rsidR="002E3DDC" w:rsidRPr="009F6EC5">
        <w:rPr>
          <w:rFonts w:ascii="GHEA Grapalat" w:hAnsi="GHEA Grapalat"/>
          <w:color w:val="000000"/>
          <w:lang w:val="hy-AM"/>
        </w:rPr>
        <w:t xml:space="preserve"> </w:t>
      </w:r>
      <w:r w:rsidR="00A82DDB" w:rsidRPr="009F6EC5">
        <w:rPr>
          <w:rFonts w:ascii="GHEA Grapalat" w:hAnsi="GHEA Grapalat"/>
          <w:color w:val="000000"/>
          <w:lang w:val="hy-AM"/>
        </w:rPr>
        <w:t>2</w:t>
      </w:r>
      <w:r w:rsidR="002E3DDC" w:rsidRPr="009F6EC5">
        <w:rPr>
          <w:rFonts w:ascii="GHEA Grapalat" w:hAnsi="GHEA Grapalat"/>
          <w:color w:val="000000"/>
          <w:lang w:val="hy-AM"/>
        </w:rPr>
        <w:t xml:space="preserve">-ի </w:t>
      </w:r>
      <w:r w:rsidR="00A82DDB" w:rsidRPr="009F6EC5">
        <w:rPr>
          <w:rFonts w:ascii="GHEA Grapalat" w:hAnsi="GHEA Grapalat"/>
          <w:color w:val="000000"/>
          <w:lang w:val="hy-AM"/>
        </w:rPr>
        <w:t>15</w:t>
      </w:r>
      <w:r w:rsidRPr="009F6EC5">
        <w:rPr>
          <w:rFonts w:ascii="GHEA Grapalat" w:hAnsi="GHEA Grapalat"/>
          <w:color w:val="000000"/>
          <w:lang w:val="hy-AM"/>
        </w:rPr>
        <w:t xml:space="preserve">-րդ կետի </w:t>
      </w:r>
      <w:r w:rsidR="00A82DDB" w:rsidRPr="009F6EC5">
        <w:rPr>
          <w:rFonts w:ascii="GHEA Grapalat" w:hAnsi="GHEA Grapalat"/>
          <w:color w:val="000000"/>
          <w:lang w:val="hy-AM"/>
        </w:rPr>
        <w:t>4</w:t>
      </w:r>
      <w:r w:rsidRPr="009F6EC5">
        <w:rPr>
          <w:rFonts w:ascii="GHEA Grapalat" w:hAnsi="GHEA Grapalat"/>
          <w:color w:val="000000"/>
          <w:lang w:val="hy-AM"/>
        </w:rPr>
        <w:t xml:space="preserve">-րդ ենթակետով նախատեսված դեպքում ոչ բնակելի նպատակային նշանակության շենքի և (կամ) շինության և (կամ) տարածքի </w:t>
      </w:r>
      <w:r w:rsidRPr="009F6EC5">
        <w:rPr>
          <w:rFonts w:ascii="GHEA Grapalat" w:hAnsi="GHEA Grapalat"/>
          <w:color w:val="000000"/>
          <w:lang w:val="hy-AM"/>
        </w:rPr>
        <w:lastRenderedPageBreak/>
        <w:t>սեփականատերն է կազմակերպում ըստ զանգվածի կամ ծավալի աղբի հավաքման և հաշվարկման ապահովումը` իրավաբանական անձի կամ անհատ ձեռնարկատիրոջ կողմից դրա ապահովման անհնարինության դեպքում: Ընդ որում, ըստ զանգվածի կամ ծավալի աղբի հավաքման դեպքում պետք է ապահովվեն աղբի հավաքման ու հեռացման՝ համայնքի ավագանու հաստատած կարգն ու պայմանները:</w:t>
      </w:r>
    </w:p>
    <w:p w14:paraId="452D1EC4" w14:textId="34104CCE" w:rsidR="006218A4" w:rsidRPr="009F6EC5" w:rsidRDefault="00A82DDB" w:rsidP="009F6EC5">
      <w:pPr>
        <w:pStyle w:val="a4"/>
        <w:shd w:val="clear" w:color="auto" w:fill="FFFFFF"/>
        <w:spacing w:before="0" w:beforeAutospacing="0" w:after="0" w:afterAutospacing="0" w:line="276" w:lineRule="auto"/>
        <w:ind w:left="-567" w:right="-285" w:firstLine="375"/>
        <w:jc w:val="both"/>
        <w:rPr>
          <w:rFonts w:ascii="GHEA Grapalat" w:hAnsi="GHEA Grapalat"/>
          <w:lang w:val="hy-AM"/>
        </w:rPr>
      </w:pPr>
      <w:r w:rsidRPr="009F6EC5">
        <w:rPr>
          <w:rFonts w:ascii="GHEA Grapalat" w:hAnsi="GHEA Grapalat"/>
          <w:lang w:val="hy-AM"/>
        </w:rPr>
        <w:t xml:space="preserve">6) </w:t>
      </w:r>
      <w:r w:rsidR="006218A4" w:rsidRPr="009F6EC5">
        <w:rPr>
          <w:rFonts w:ascii="GHEA Grapalat" w:hAnsi="GHEA Grapalat"/>
          <w:lang w:val="hy-AM"/>
        </w:rPr>
        <w:t xml:space="preserve">Սույն </w:t>
      </w:r>
      <w:r w:rsidRPr="009F6EC5">
        <w:rPr>
          <w:rFonts w:ascii="GHEA Grapalat" w:hAnsi="GHEA Grapalat"/>
          <w:color w:val="000000"/>
          <w:lang w:val="hy-AM"/>
        </w:rPr>
        <w:t>որոշման Հավելվածի 2-ի 15-րդ կետի 4-րդ ենթակետ</w:t>
      </w:r>
      <w:r w:rsidR="006218A4" w:rsidRPr="009F6EC5">
        <w:rPr>
          <w:rFonts w:ascii="GHEA Grapalat" w:hAnsi="GHEA Grapalat"/>
          <w:lang w:val="hy-AM"/>
        </w:rPr>
        <w:t>ով նախատեսված կարգավորումները չեն կիրառվում ըստ զանգվածի կամ ծավալի աղբի հավաքման համար համապատասխան աղբամանների տեղադրման, ինչպես նաև աղբատար մեքենաների անարգել մուտքի ու ելքի անհնարինության դեպքերում:</w:t>
      </w:r>
    </w:p>
    <w:p w14:paraId="4A22C2CD" w14:textId="3F76CE1A" w:rsidR="00A82DDB" w:rsidRPr="009F6EC5" w:rsidRDefault="009F6EC5" w:rsidP="009F6EC5">
      <w:pPr>
        <w:pStyle w:val="a4"/>
        <w:shd w:val="clear" w:color="auto" w:fill="FFFFFF"/>
        <w:spacing w:before="0" w:beforeAutospacing="0" w:after="0" w:afterAutospacing="0" w:line="276" w:lineRule="auto"/>
        <w:ind w:left="-567" w:right="-285" w:firstLine="426"/>
        <w:jc w:val="both"/>
        <w:rPr>
          <w:rFonts w:ascii="GHEA Grapalat" w:hAnsi="GHEA Grapalat" w:cs="Sylfaen"/>
          <w:color w:val="000000"/>
          <w:lang w:val="hy-AM"/>
        </w:rPr>
      </w:pPr>
      <w:r w:rsidRPr="009F6EC5">
        <w:rPr>
          <w:rFonts w:ascii="GHEA Grapalat" w:hAnsi="GHEA Grapalat" w:cs="Cambria Math"/>
          <w:color w:val="000000"/>
          <w:lang w:val="hy-AM"/>
        </w:rPr>
        <w:t>7</w:t>
      </w:r>
      <w:r w:rsidR="00BB103C" w:rsidRPr="009F6EC5">
        <w:rPr>
          <w:rFonts w:ascii="GHEA Grapalat" w:hAnsi="GHEA Grapalat" w:cs="Cambria Math"/>
          <w:color w:val="000000"/>
          <w:lang w:val="hy-AM"/>
        </w:rPr>
        <w:t>.</w:t>
      </w:r>
      <w:r w:rsidR="00BB103C" w:rsidRPr="009F6EC5">
        <w:rPr>
          <w:rFonts w:ascii="GHEA Grapalat" w:hAnsi="GHEA Grapalat" w:cs="Sylfaen"/>
          <w:color w:val="000000"/>
          <w:lang w:val="hy-AM"/>
        </w:rPr>
        <w:t xml:space="preserve"> </w:t>
      </w:r>
      <w:r w:rsidR="00A82DDB" w:rsidRPr="009F6EC5">
        <w:rPr>
          <w:rFonts w:ascii="GHEA Grapalat" w:hAnsi="GHEA Grapalat" w:cs="Sylfaen"/>
          <w:color w:val="000000"/>
          <w:lang w:val="hy-AM"/>
        </w:rPr>
        <w:t>Տեղական վճարների գծով սահմանել հետևյալ արտոնությունները</w:t>
      </w:r>
    </w:p>
    <w:p w14:paraId="6813D440" w14:textId="7C87E566" w:rsidR="00A82DDB" w:rsidRPr="009F6EC5" w:rsidRDefault="00A82DDB" w:rsidP="009F6EC5">
      <w:pPr>
        <w:pStyle w:val="a4"/>
        <w:shd w:val="clear" w:color="auto" w:fill="FFFFFF"/>
        <w:spacing w:before="0" w:beforeAutospacing="0" w:after="0" w:afterAutospacing="0" w:line="276" w:lineRule="auto"/>
        <w:ind w:left="-567" w:right="-285" w:firstLine="426"/>
        <w:jc w:val="both"/>
        <w:rPr>
          <w:rFonts w:ascii="GHEA Grapalat" w:hAnsi="GHEA Grapalat" w:cs="Sylfaen"/>
          <w:color w:val="000000"/>
          <w:lang w:val="hy-AM"/>
        </w:rPr>
      </w:pPr>
      <w:r w:rsidRPr="009F6EC5">
        <w:rPr>
          <w:rFonts w:ascii="GHEA Grapalat" w:hAnsi="GHEA Grapalat" w:cs="Sylfaen"/>
          <w:color w:val="000000"/>
          <w:lang w:val="hy-AM"/>
        </w:rPr>
        <w:t xml:space="preserve">1) </w:t>
      </w:r>
      <w:r w:rsidR="00BB103C" w:rsidRPr="009F6EC5">
        <w:rPr>
          <w:rFonts w:ascii="GHEA Grapalat" w:hAnsi="GHEA Grapalat" w:cs="Sylfaen"/>
          <w:color w:val="000000"/>
          <w:lang w:val="hy-AM"/>
        </w:rPr>
        <w:t>Աղբահանության վճար վճարող առանձին կատեգորիայի անձանց համար սահմանվում են արտոնություններ՝</w:t>
      </w:r>
    </w:p>
    <w:p w14:paraId="05022F9F" w14:textId="77777777" w:rsidR="00A82DDB" w:rsidRPr="009F6EC5" w:rsidRDefault="00A82DDB" w:rsidP="009F6EC5">
      <w:pPr>
        <w:pStyle w:val="a4"/>
        <w:shd w:val="clear" w:color="auto" w:fill="FFFFFF"/>
        <w:spacing w:before="0" w:beforeAutospacing="0" w:after="0" w:afterAutospacing="0" w:line="276" w:lineRule="auto"/>
        <w:ind w:left="-567" w:right="-285" w:firstLine="426"/>
        <w:jc w:val="both"/>
        <w:rPr>
          <w:rFonts w:ascii="GHEA Grapalat" w:hAnsi="GHEA Grapalat" w:cs="Sylfaen"/>
          <w:color w:val="000000"/>
          <w:lang w:val="hy-AM"/>
        </w:rPr>
      </w:pPr>
      <w:r w:rsidRPr="009F6EC5">
        <w:rPr>
          <w:rFonts w:ascii="GHEA Grapalat" w:hAnsi="GHEA Grapalat" w:cs="Sylfaen"/>
          <w:color w:val="000000"/>
          <w:lang w:val="hy-AM"/>
        </w:rPr>
        <w:t>ա</w:t>
      </w:r>
      <w:r w:rsidRPr="009F6EC5">
        <w:rPr>
          <w:rFonts w:ascii="Microsoft JhengHei" w:eastAsia="Microsoft JhengHei" w:hAnsi="Microsoft JhengHei" w:cs="Microsoft JhengHei" w:hint="eastAsia"/>
          <w:color w:val="000000"/>
          <w:lang w:val="hy-AM"/>
        </w:rPr>
        <w:t>․</w:t>
      </w:r>
      <w:r w:rsidRPr="009F6EC5">
        <w:rPr>
          <w:rFonts w:ascii="GHEA Grapalat" w:eastAsia="Microsoft JhengHei" w:hAnsi="GHEA Grapalat" w:cs="Microsoft JhengHei"/>
          <w:color w:val="000000"/>
          <w:lang w:val="hy-AM"/>
        </w:rPr>
        <w:t xml:space="preserve"> </w:t>
      </w:r>
      <w:r w:rsidR="00BB103C" w:rsidRPr="009F6EC5">
        <w:rPr>
          <w:rFonts w:ascii="GHEA Grapalat" w:hAnsi="GHEA Grapalat" w:cs="Sylfaen"/>
          <w:color w:val="000000"/>
          <w:lang w:val="hy-AM"/>
        </w:rPr>
        <w:t xml:space="preserve">Զոհված զինծառայողների ընտանիքների համար </w:t>
      </w:r>
      <w:r w:rsidR="00BB103C" w:rsidRPr="009F6EC5">
        <w:rPr>
          <w:rFonts w:ascii="GHEA Grapalat" w:hAnsi="GHEA Grapalat" w:cs="Arial LatArm"/>
          <w:color w:val="000000"/>
          <w:lang w:val="hy-AM"/>
        </w:rPr>
        <w:t>–</w:t>
      </w:r>
      <w:r w:rsidR="00BB103C" w:rsidRPr="009F6EC5">
        <w:rPr>
          <w:rFonts w:ascii="GHEA Grapalat" w:hAnsi="GHEA Grapalat" w:cs="Sylfaen"/>
          <w:color w:val="000000"/>
          <w:lang w:val="hy-AM"/>
        </w:rPr>
        <w:t xml:space="preserve"> 100 տոկոսի չափով, </w:t>
      </w:r>
    </w:p>
    <w:p w14:paraId="4CE9BAFA" w14:textId="086DEC46" w:rsidR="00BB103C" w:rsidRPr="009F6EC5" w:rsidRDefault="00A82DDB" w:rsidP="009F6EC5">
      <w:pPr>
        <w:pStyle w:val="a4"/>
        <w:shd w:val="clear" w:color="auto" w:fill="FFFFFF"/>
        <w:spacing w:before="0" w:beforeAutospacing="0" w:after="0" w:afterAutospacing="0" w:line="276" w:lineRule="auto"/>
        <w:ind w:left="-567" w:right="-285" w:firstLine="426"/>
        <w:jc w:val="both"/>
        <w:rPr>
          <w:rFonts w:ascii="GHEA Grapalat" w:hAnsi="GHEA Grapalat" w:cs="Sylfaen"/>
          <w:color w:val="000000"/>
          <w:lang w:val="hy-AM"/>
        </w:rPr>
      </w:pPr>
      <w:r w:rsidRPr="009F6EC5">
        <w:rPr>
          <w:rFonts w:ascii="GHEA Grapalat" w:hAnsi="GHEA Grapalat" w:cs="Sylfaen"/>
          <w:color w:val="000000"/>
          <w:lang w:val="hy-AM"/>
        </w:rPr>
        <w:t>բ</w:t>
      </w:r>
      <w:r w:rsidRPr="009F6EC5">
        <w:rPr>
          <w:rFonts w:ascii="Microsoft JhengHei" w:eastAsia="Microsoft JhengHei" w:hAnsi="Microsoft JhengHei" w:cs="Microsoft JhengHei" w:hint="eastAsia"/>
          <w:color w:val="000000"/>
          <w:lang w:val="hy-AM"/>
        </w:rPr>
        <w:t>․</w:t>
      </w:r>
      <w:r w:rsidRPr="009F6EC5">
        <w:rPr>
          <w:rFonts w:ascii="GHEA Grapalat" w:eastAsia="Microsoft JhengHei" w:hAnsi="GHEA Grapalat" w:cs="Microsoft JhengHei"/>
          <w:color w:val="000000"/>
          <w:lang w:val="hy-AM"/>
        </w:rPr>
        <w:t xml:space="preserve"> </w:t>
      </w:r>
      <w:r w:rsidR="00BB103C" w:rsidRPr="009F6EC5">
        <w:rPr>
          <w:rFonts w:ascii="GHEA Grapalat" w:hAnsi="GHEA Grapalat" w:cs="Sylfaen"/>
          <w:color w:val="000000"/>
          <w:lang w:val="hy-AM"/>
        </w:rPr>
        <w:t xml:space="preserve">Բազմանդամ /7 և ավելի/ ընտանիքների համար </w:t>
      </w:r>
      <w:r w:rsidR="00BB103C" w:rsidRPr="009F6EC5">
        <w:rPr>
          <w:rFonts w:ascii="GHEA Grapalat" w:hAnsi="GHEA Grapalat" w:cs="Arial LatArm"/>
          <w:color w:val="000000"/>
          <w:lang w:val="hy-AM"/>
        </w:rPr>
        <w:t>–</w:t>
      </w:r>
      <w:r w:rsidR="00BB103C" w:rsidRPr="009F6EC5">
        <w:rPr>
          <w:rFonts w:ascii="GHEA Grapalat" w:hAnsi="GHEA Grapalat" w:cs="Sylfaen"/>
          <w:color w:val="000000"/>
          <w:lang w:val="hy-AM"/>
        </w:rPr>
        <w:t xml:space="preserve"> 50 տոկոսի չափով, </w:t>
      </w:r>
    </w:p>
    <w:p w14:paraId="3DB6EA9A" w14:textId="16874894" w:rsidR="00BB103C" w:rsidRPr="009F6EC5" w:rsidRDefault="00A82DDB" w:rsidP="00062890">
      <w:pPr>
        <w:pStyle w:val="a4"/>
        <w:shd w:val="clear" w:color="auto" w:fill="FFFFFF"/>
        <w:spacing w:before="0" w:beforeAutospacing="0" w:after="0" w:afterAutospacing="0" w:line="276" w:lineRule="auto"/>
        <w:ind w:left="-567" w:right="-285" w:firstLine="426"/>
        <w:contextualSpacing/>
        <w:jc w:val="both"/>
        <w:rPr>
          <w:rFonts w:ascii="GHEA Grapalat" w:hAnsi="GHEA Grapalat"/>
          <w:b/>
          <w:i/>
          <w:lang w:val="hy-AM"/>
        </w:rPr>
      </w:pPr>
      <w:bookmarkStart w:id="0" w:name="_GoBack"/>
      <w:bookmarkEnd w:id="0"/>
      <w:r w:rsidRPr="009F6EC5">
        <w:rPr>
          <w:rFonts w:ascii="GHEA Grapalat" w:hAnsi="GHEA Grapalat" w:cs="Sylfaen"/>
          <w:color w:val="000000"/>
          <w:lang w:val="hy-AM"/>
        </w:rPr>
        <w:t>գ</w:t>
      </w:r>
      <w:r w:rsidRPr="009F6EC5">
        <w:rPr>
          <w:rFonts w:ascii="Microsoft JhengHei" w:eastAsia="Microsoft JhengHei" w:hAnsi="Microsoft JhengHei" w:cs="Microsoft JhengHei" w:hint="eastAsia"/>
          <w:color w:val="000000"/>
          <w:lang w:val="hy-AM"/>
        </w:rPr>
        <w:t>․</w:t>
      </w:r>
      <w:r w:rsidR="00D05E1C" w:rsidRPr="009F6EC5">
        <w:rPr>
          <w:rFonts w:ascii="GHEA Grapalat" w:eastAsia="Microsoft JhengHei" w:hAnsi="GHEA Grapalat" w:cs="Microsoft JhengHei"/>
          <w:color w:val="000000"/>
          <w:lang w:val="hy-AM"/>
        </w:rPr>
        <w:t xml:space="preserve"> </w:t>
      </w:r>
      <w:r w:rsidR="00BB103C" w:rsidRPr="009F6EC5">
        <w:rPr>
          <w:rFonts w:ascii="GHEA Grapalat" w:hAnsi="GHEA Grapalat" w:cs="Sylfaen"/>
          <w:color w:val="000000"/>
          <w:lang w:val="hy-AM"/>
        </w:rPr>
        <w:t xml:space="preserve">Համայնքային ենթակայության կազմակերպություններն ազատվում են աղբահանության վճարներից։ </w:t>
      </w:r>
    </w:p>
    <w:p w14:paraId="30AC3075" w14:textId="478B3627" w:rsidR="00F42787" w:rsidRPr="009F6EC5" w:rsidRDefault="00B81243" w:rsidP="009F6EC5">
      <w:pPr>
        <w:pStyle w:val="a5"/>
        <w:spacing w:line="276" w:lineRule="auto"/>
        <w:ind w:left="-567" w:right="-285"/>
        <w:contextualSpacing/>
        <w:jc w:val="both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 w:rsidRPr="009F6EC5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     </w:t>
      </w:r>
      <w:r w:rsidR="00F42787" w:rsidRPr="009F6EC5">
        <w:rPr>
          <w:rFonts w:ascii="GHEA Grapalat" w:eastAsia="Times New Roman" w:hAnsi="GHEA Grapalat" w:cs="Arial Armenian"/>
          <w:sz w:val="24"/>
          <w:szCs w:val="24"/>
          <w:lang w:val="hy-AM"/>
        </w:rPr>
        <w:t>2</w:t>
      </w:r>
      <w:r w:rsidRPr="009F6EC5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) </w:t>
      </w:r>
      <w:r w:rsidR="00F42787" w:rsidRPr="009F6EC5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Նախադպրոցական ուսումնական հաստատությունների և </w:t>
      </w:r>
      <w:r w:rsidR="00F42787" w:rsidRPr="009F6EC5">
        <w:rPr>
          <w:rFonts w:ascii="GHEA Grapalat" w:hAnsi="GHEA Grapalat" w:cs="Sylfaen"/>
          <w:sz w:val="24"/>
          <w:szCs w:val="24"/>
          <w:lang w:val="hy-AM"/>
        </w:rPr>
        <w:t>արտադպրոցական</w:t>
      </w:r>
      <w:r w:rsidR="00F42787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F42787" w:rsidRPr="009F6EC5">
        <w:rPr>
          <w:rFonts w:ascii="GHEA Grapalat" w:hAnsi="GHEA Grapalat" w:cs="Sylfaen"/>
          <w:sz w:val="24"/>
          <w:szCs w:val="24"/>
          <w:lang w:val="hy-AM"/>
        </w:rPr>
        <w:t>դաստիարակության</w:t>
      </w:r>
      <w:r w:rsidR="00F42787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F42787" w:rsidRPr="009F6EC5">
        <w:rPr>
          <w:rFonts w:ascii="GHEA Grapalat" w:hAnsi="GHEA Grapalat" w:cs="Sylfaen"/>
          <w:sz w:val="24"/>
          <w:szCs w:val="24"/>
          <w:lang w:val="hy-AM"/>
        </w:rPr>
        <w:t xml:space="preserve">կազմակերպությունների </w:t>
      </w:r>
      <w:r w:rsidR="00F42787" w:rsidRPr="009F6EC5">
        <w:rPr>
          <w:rFonts w:ascii="GHEA Grapalat" w:eastAsia="Times New Roman" w:hAnsi="GHEA Grapalat" w:cs="Arial Armenian"/>
          <w:sz w:val="24"/>
          <w:szCs w:val="24"/>
          <w:lang w:val="hy-AM"/>
        </w:rPr>
        <w:t>մատուցած ծառայություններից օգտվելու համար սահմանել հետևյալ արտոնությունները</w:t>
      </w:r>
      <w:r w:rsidR="00F42787" w:rsidRPr="009F6EC5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</w:p>
    <w:p w14:paraId="60A94D7A" w14:textId="6EA0DCC2" w:rsidR="00B81243" w:rsidRPr="009F6EC5" w:rsidRDefault="00F42787" w:rsidP="009F6EC5">
      <w:pPr>
        <w:pStyle w:val="a5"/>
        <w:spacing w:line="276" w:lineRule="auto"/>
        <w:ind w:left="-567" w:right="-285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9F6EC5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     ա</w:t>
      </w:r>
      <w:r w:rsidRPr="009F6EC5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9F6EC5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բ</w:t>
      </w:r>
      <w:r w:rsidR="00B81243" w:rsidRPr="009F6EC5">
        <w:rPr>
          <w:rFonts w:ascii="GHEA Grapalat" w:eastAsia="Times New Roman" w:hAnsi="GHEA Grapalat" w:cs="Arial Armenian"/>
          <w:sz w:val="24"/>
          <w:szCs w:val="24"/>
          <w:lang w:val="hy-AM"/>
        </w:rPr>
        <w:t>նակչության պետական ռեգիստրում Կապան համայնքի  հաշվառում  ունեցող օգտվողների համար</w:t>
      </w:r>
      <w:r w:rsidRPr="009F6EC5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, ինչպես նաև Բնակչության պետական ռեգիստրում Կապան համայնքի հաշվառում չունեցող ՀՀ պաշտպանության նախարարության զորամասերում ծառայող զինծառայողների, ՀՀ կառավարությանը առընթեր ազգային անվտանգության ծառայության, ՀՀ ոստիկանության և արտակարգ իրավիճակների համակարգերում ծառայողների երեխաների համար </w:t>
      </w:r>
      <w:r w:rsidR="00B81243" w:rsidRPr="009F6EC5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5000 </w:t>
      </w:r>
      <w:r w:rsidR="00B81243" w:rsidRPr="009F6EC5">
        <w:rPr>
          <w:rFonts w:ascii="GHEA Grapalat" w:hAnsi="GHEA Grapalat" w:cs="Sylfaen"/>
          <w:sz w:val="24"/>
          <w:szCs w:val="24"/>
          <w:lang w:val="hy-AM"/>
        </w:rPr>
        <w:t>դրամ</w:t>
      </w:r>
    </w:p>
    <w:p w14:paraId="2A88DE07" w14:textId="416402B1" w:rsidR="00B81243" w:rsidRPr="009F6EC5" w:rsidRDefault="00F42787" w:rsidP="009F6EC5">
      <w:pPr>
        <w:pStyle w:val="a5"/>
        <w:spacing w:line="276" w:lineRule="auto"/>
        <w:ind w:left="-567" w:right="-28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F6EC5">
        <w:rPr>
          <w:rFonts w:ascii="GHEA Grapalat" w:hAnsi="GHEA Grapalat"/>
          <w:sz w:val="24"/>
          <w:szCs w:val="24"/>
          <w:lang w:val="hy-AM"/>
        </w:rPr>
        <w:t xml:space="preserve">      բ</w:t>
      </w:r>
      <w:r w:rsidRPr="009F6EC5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9F6EC5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Pr="009F6EC5">
        <w:rPr>
          <w:rFonts w:ascii="GHEA Grapalat" w:eastAsia="Times New Roman" w:hAnsi="GHEA Grapalat" w:cs="Arial Armenian"/>
          <w:sz w:val="24"/>
          <w:szCs w:val="24"/>
          <w:lang w:val="hy-AM"/>
        </w:rPr>
        <w:t>Կապան հ</w:t>
      </w:r>
      <w:r w:rsidR="00B81243" w:rsidRPr="009F6EC5">
        <w:rPr>
          <w:rFonts w:ascii="GHEA Grapalat" w:hAnsi="GHEA Grapalat" w:cs="Sylfaen"/>
          <w:sz w:val="24"/>
          <w:szCs w:val="24"/>
          <w:lang w:val="hy-AM"/>
        </w:rPr>
        <w:t>ամայնքի</w:t>
      </w:r>
      <w:r w:rsidR="00B81243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B81243" w:rsidRPr="009F6EC5">
        <w:rPr>
          <w:rFonts w:ascii="GHEA Grapalat" w:hAnsi="GHEA Grapalat" w:cs="Sylfaen"/>
          <w:sz w:val="24"/>
          <w:szCs w:val="24"/>
          <w:lang w:val="hy-AM"/>
        </w:rPr>
        <w:t>Արծվանիկ</w:t>
      </w:r>
      <w:r w:rsidR="00B81243" w:rsidRPr="009F6EC5">
        <w:rPr>
          <w:rFonts w:ascii="GHEA Grapalat" w:hAnsi="GHEA Grapalat"/>
          <w:sz w:val="24"/>
          <w:szCs w:val="24"/>
          <w:lang w:val="hy-AM"/>
        </w:rPr>
        <w:t xml:space="preserve">, </w:t>
      </w:r>
      <w:r w:rsidR="00B81243" w:rsidRPr="009F6EC5">
        <w:rPr>
          <w:rFonts w:ascii="GHEA Grapalat" w:hAnsi="GHEA Grapalat" w:cs="Sylfaen"/>
          <w:sz w:val="24"/>
          <w:szCs w:val="24"/>
          <w:lang w:val="hy-AM"/>
        </w:rPr>
        <w:t>Ծավ</w:t>
      </w:r>
      <w:r w:rsidR="00B81243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B81243" w:rsidRPr="009F6EC5">
        <w:rPr>
          <w:rFonts w:ascii="GHEA Grapalat" w:hAnsi="GHEA Grapalat" w:cs="Sylfaen"/>
          <w:sz w:val="24"/>
          <w:szCs w:val="24"/>
          <w:lang w:val="hy-AM"/>
        </w:rPr>
        <w:t>և</w:t>
      </w:r>
      <w:r w:rsidR="00B81243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70F7E">
        <w:rPr>
          <w:rFonts w:ascii="GHEA Grapalat" w:hAnsi="GHEA Grapalat" w:cs="Sylfaen"/>
          <w:sz w:val="24"/>
          <w:szCs w:val="24"/>
          <w:lang w:val="hy-AM"/>
        </w:rPr>
        <w:t>Դավիթ Բ</w:t>
      </w:r>
      <w:r w:rsidR="00B81243" w:rsidRPr="009F6EC5">
        <w:rPr>
          <w:rFonts w:ascii="GHEA Grapalat" w:hAnsi="GHEA Grapalat" w:cs="Sylfaen"/>
          <w:sz w:val="24"/>
          <w:szCs w:val="24"/>
          <w:lang w:val="hy-AM"/>
        </w:rPr>
        <w:t>եկ</w:t>
      </w:r>
      <w:r w:rsidR="00B81243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B81243" w:rsidRPr="009F6EC5">
        <w:rPr>
          <w:rFonts w:ascii="GHEA Grapalat" w:hAnsi="GHEA Grapalat" w:cs="Sylfaen"/>
          <w:sz w:val="24"/>
          <w:szCs w:val="24"/>
          <w:lang w:val="hy-AM"/>
        </w:rPr>
        <w:t>բնակավայրերի</w:t>
      </w:r>
      <w:r w:rsidR="00B81243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B81243" w:rsidRPr="009F6EC5">
        <w:rPr>
          <w:rFonts w:ascii="GHEA Grapalat" w:hAnsi="GHEA Grapalat" w:cs="Sylfaen"/>
          <w:sz w:val="24"/>
          <w:szCs w:val="24"/>
          <w:lang w:val="hy-AM"/>
        </w:rPr>
        <w:t>նախադպրոցական</w:t>
      </w:r>
      <w:r w:rsidR="00B81243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B81243" w:rsidRPr="009F6EC5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="00B81243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B81243" w:rsidRPr="009F6EC5">
        <w:rPr>
          <w:rFonts w:ascii="GHEA Grapalat" w:hAnsi="GHEA Grapalat" w:cs="Sylfaen"/>
          <w:sz w:val="24"/>
          <w:szCs w:val="24"/>
          <w:lang w:val="hy-AM"/>
        </w:rPr>
        <w:t>հաստատությունների</w:t>
      </w:r>
      <w:r w:rsidR="00B81243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B81243" w:rsidRPr="009F6EC5">
        <w:rPr>
          <w:rFonts w:ascii="GHEA Grapalat" w:hAnsi="GHEA Grapalat" w:cs="Sylfaen"/>
          <w:sz w:val="24"/>
          <w:szCs w:val="24"/>
          <w:lang w:val="hy-AM"/>
        </w:rPr>
        <w:t>ծառայություններից</w:t>
      </w:r>
      <w:r w:rsidR="00B81243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B81243" w:rsidRPr="009F6EC5">
        <w:rPr>
          <w:rFonts w:ascii="GHEA Grapalat" w:hAnsi="GHEA Grapalat" w:cs="Sylfaen"/>
          <w:sz w:val="24"/>
          <w:szCs w:val="24"/>
          <w:lang w:val="hy-AM"/>
        </w:rPr>
        <w:t>օգտվողների</w:t>
      </w:r>
      <w:r w:rsidR="00B81243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B81243" w:rsidRPr="009F6EC5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B81243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B81243" w:rsidRPr="009F6EC5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="00B81243" w:rsidRPr="009F6EC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81243" w:rsidRPr="009F6EC5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="00B81243" w:rsidRPr="009F6EC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81243" w:rsidRPr="009F6EC5">
        <w:rPr>
          <w:rFonts w:ascii="GHEA Grapalat" w:hAnsi="GHEA Grapalat" w:cs="Sylfaen"/>
          <w:color w:val="000000"/>
          <w:sz w:val="24"/>
          <w:szCs w:val="24"/>
          <w:lang w:val="hy-AM"/>
        </w:rPr>
        <w:t>մատուցված</w:t>
      </w:r>
      <w:r w:rsidR="00B81243" w:rsidRPr="009F6EC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81243" w:rsidRPr="009F6EC5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</w:t>
      </w:r>
      <w:r w:rsidR="00B81243" w:rsidRPr="009F6EC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81243" w:rsidRPr="009F6EC5">
        <w:rPr>
          <w:rFonts w:ascii="GHEA Grapalat" w:hAnsi="GHEA Grapalat" w:cs="Sylfaen"/>
          <w:color w:val="000000"/>
          <w:sz w:val="24"/>
          <w:szCs w:val="24"/>
          <w:lang w:val="hy-AM"/>
        </w:rPr>
        <w:t>դիմաց</w:t>
      </w:r>
      <w:r w:rsidR="00B81243" w:rsidRPr="009F6EC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81243" w:rsidRPr="009F6EC5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="00B81243" w:rsidRPr="009F6EC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81243" w:rsidRPr="009F6EC5">
        <w:rPr>
          <w:rFonts w:ascii="GHEA Grapalat" w:hAnsi="GHEA Grapalat" w:cs="Sylfaen"/>
          <w:color w:val="000000"/>
          <w:sz w:val="24"/>
          <w:szCs w:val="24"/>
          <w:lang w:val="hy-AM"/>
        </w:rPr>
        <w:t>վճար</w:t>
      </w:r>
      <w:r w:rsidR="00B81243" w:rsidRPr="009F6EC5">
        <w:rPr>
          <w:rFonts w:ascii="GHEA Grapalat" w:hAnsi="GHEA Grapalat" w:cs="Sylfaen"/>
          <w:sz w:val="24"/>
          <w:szCs w:val="24"/>
          <w:lang w:val="hy-AM"/>
        </w:rPr>
        <w:t>ի</w:t>
      </w:r>
      <w:r w:rsidR="00B81243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B81243" w:rsidRPr="009F6EC5">
        <w:rPr>
          <w:rFonts w:ascii="GHEA Grapalat" w:hAnsi="GHEA Grapalat" w:cs="Sylfaen"/>
          <w:sz w:val="24"/>
          <w:szCs w:val="24"/>
          <w:lang w:val="hy-AM"/>
        </w:rPr>
        <w:t>ամսական</w:t>
      </w:r>
      <w:r w:rsidR="00B81243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B81243" w:rsidRPr="009F6EC5">
        <w:rPr>
          <w:rFonts w:ascii="GHEA Grapalat" w:hAnsi="GHEA Grapalat" w:cs="Sylfaen"/>
          <w:sz w:val="24"/>
          <w:szCs w:val="24"/>
          <w:lang w:val="hy-AM"/>
        </w:rPr>
        <w:t>դրույքաչափը</w:t>
      </w:r>
      <w:r w:rsidR="00B81243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B81243" w:rsidRPr="009F6EC5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="00B81243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B81243" w:rsidRPr="009F6EC5">
        <w:rPr>
          <w:rFonts w:ascii="GHEA Grapalat" w:hAnsi="GHEA Grapalat" w:cs="Sylfaen"/>
          <w:sz w:val="24"/>
          <w:szCs w:val="24"/>
          <w:lang w:val="hy-AM"/>
        </w:rPr>
        <w:t>է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B81243" w:rsidRPr="009F6EC5">
        <w:rPr>
          <w:rFonts w:ascii="GHEA Grapalat" w:hAnsi="GHEA Grapalat"/>
          <w:sz w:val="24"/>
          <w:szCs w:val="24"/>
          <w:lang w:val="hy-AM"/>
        </w:rPr>
        <w:t xml:space="preserve">2000 </w:t>
      </w:r>
      <w:r w:rsidR="00B81243" w:rsidRPr="009F6EC5">
        <w:rPr>
          <w:rFonts w:ascii="GHEA Grapalat" w:hAnsi="GHEA Grapalat" w:cs="Sylfaen"/>
          <w:sz w:val="24"/>
          <w:szCs w:val="24"/>
          <w:lang w:val="hy-AM"/>
        </w:rPr>
        <w:t>դրամ</w:t>
      </w:r>
    </w:p>
    <w:p w14:paraId="726644C8" w14:textId="7B25DBFC" w:rsidR="00F42787" w:rsidRPr="009F6EC5" w:rsidRDefault="00F42787" w:rsidP="009F6EC5">
      <w:pPr>
        <w:pStyle w:val="a5"/>
        <w:spacing w:line="276" w:lineRule="auto"/>
        <w:ind w:left="-567" w:right="-285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F6EC5">
        <w:rPr>
          <w:rFonts w:ascii="GHEA Grapalat" w:hAnsi="GHEA Grapalat" w:cs="Sylfaen"/>
          <w:sz w:val="24"/>
          <w:szCs w:val="24"/>
          <w:lang w:val="hy-AM"/>
        </w:rPr>
        <w:t>գ</w:t>
      </w:r>
      <w:r w:rsidRPr="009F6EC5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9F6EC5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sz w:val="24"/>
          <w:szCs w:val="24"/>
          <w:lang w:val="hy-AM"/>
        </w:rPr>
        <w:t>ենթակայության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sz w:val="24"/>
          <w:szCs w:val="24"/>
          <w:lang w:val="hy-AM"/>
        </w:rPr>
        <w:t>նախադպրոցական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sz w:val="24"/>
          <w:szCs w:val="24"/>
          <w:lang w:val="hy-AM"/>
        </w:rPr>
        <w:t>և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sz w:val="24"/>
          <w:szCs w:val="24"/>
          <w:lang w:val="hy-AM"/>
        </w:rPr>
        <w:t>արտադպրոցական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sz w:val="24"/>
          <w:szCs w:val="24"/>
          <w:lang w:val="hy-AM"/>
        </w:rPr>
        <w:t>դաստիարակության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sz w:val="24"/>
          <w:szCs w:val="24"/>
          <w:lang w:val="hy-AM"/>
        </w:rPr>
        <w:t>մատուցված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sz w:val="24"/>
          <w:szCs w:val="24"/>
          <w:lang w:val="hy-AM"/>
        </w:rPr>
        <w:t>դիմաց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sz w:val="24"/>
          <w:szCs w:val="24"/>
          <w:lang w:val="hy-AM"/>
        </w:rPr>
        <w:t>փոխհատուցման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sz w:val="24"/>
          <w:szCs w:val="24"/>
          <w:lang w:val="hy-AM"/>
        </w:rPr>
        <w:t>վճարների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sz w:val="24"/>
          <w:szCs w:val="24"/>
          <w:lang w:val="hy-AM"/>
        </w:rPr>
        <w:t>դրույքաչափերի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sz w:val="24"/>
          <w:szCs w:val="24"/>
          <w:lang w:val="hy-AM"/>
        </w:rPr>
        <w:t>է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100% </w:t>
      </w:r>
      <w:r w:rsidRPr="009F6EC5">
        <w:rPr>
          <w:rFonts w:ascii="GHEA Grapalat" w:hAnsi="GHEA Grapalat" w:cs="Sylfaen"/>
          <w:sz w:val="24"/>
          <w:szCs w:val="24"/>
          <w:lang w:val="hy-AM"/>
        </w:rPr>
        <w:t>զեղչ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`  </w:t>
      </w:r>
      <w:r w:rsidRPr="009F6EC5">
        <w:rPr>
          <w:rFonts w:ascii="GHEA Grapalat" w:hAnsi="GHEA Grapalat" w:cs="Sylfaen"/>
          <w:sz w:val="24"/>
          <w:szCs w:val="24"/>
          <w:lang w:val="hy-AM"/>
        </w:rPr>
        <w:t>բնակչության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sz w:val="24"/>
          <w:szCs w:val="24"/>
          <w:lang w:val="hy-AM"/>
        </w:rPr>
        <w:t>խմբերի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9F6EC5">
        <w:rPr>
          <w:rFonts w:ascii="GHEA Grapalat" w:hAnsi="GHEA Grapalat" w:cs="Sylfaen"/>
          <w:sz w:val="24"/>
          <w:szCs w:val="24"/>
          <w:lang w:val="hy-AM"/>
        </w:rPr>
        <w:t>զոհված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sz w:val="24"/>
          <w:szCs w:val="24"/>
          <w:lang w:val="hy-AM"/>
        </w:rPr>
        <w:t>և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sz w:val="24"/>
          <w:szCs w:val="24"/>
          <w:lang w:val="hy-AM"/>
        </w:rPr>
        <w:t>վիրավոր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sz w:val="24"/>
          <w:szCs w:val="24"/>
          <w:lang w:val="hy-AM"/>
        </w:rPr>
        <w:t>ազատամարտիկների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F6EC5">
        <w:rPr>
          <w:rFonts w:ascii="GHEA Grapalat" w:hAnsi="GHEA Grapalat" w:cs="Sylfaen"/>
          <w:sz w:val="24"/>
          <w:szCs w:val="24"/>
          <w:lang w:val="hy-AM"/>
        </w:rPr>
        <w:t>երկկողմ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sz w:val="24"/>
          <w:szCs w:val="24"/>
          <w:lang w:val="hy-AM"/>
        </w:rPr>
        <w:t>ծնողազուրկ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sz w:val="24"/>
          <w:szCs w:val="24"/>
          <w:lang w:val="hy-AM"/>
        </w:rPr>
        <w:t>երեխաներ, հաշմանդամ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sz w:val="24"/>
          <w:szCs w:val="24"/>
          <w:lang w:val="hy-AM"/>
        </w:rPr>
        <w:t>երեխաներ, չորս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sz w:val="24"/>
          <w:szCs w:val="24"/>
          <w:lang w:val="hy-AM"/>
        </w:rPr>
        <w:t>և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sz w:val="24"/>
          <w:szCs w:val="24"/>
          <w:lang w:val="hy-AM"/>
        </w:rPr>
        <w:t>անչափահաս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sz w:val="24"/>
          <w:szCs w:val="24"/>
          <w:lang w:val="hy-AM"/>
        </w:rPr>
        <w:t>երեխա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sz w:val="24"/>
          <w:szCs w:val="24"/>
          <w:lang w:val="hy-AM"/>
        </w:rPr>
        <w:t>ընտանիքի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sz w:val="24"/>
          <w:szCs w:val="24"/>
          <w:lang w:val="hy-AM"/>
        </w:rPr>
        <w:t xml:space="preserve">երեխաների և </w:t>
      </w:r>
      <w:r w:rsidRPr="009F6EC5">
        <w:rPr>
          <w:rFonts w:ascii="GHEA Grapalat" w:hAnsi="GHEA Grapalat"/>
          <w:sz w:val="24"/>
          <w:szCs w:val="24"/>
          <w:lang w:val="hy-AM"/>
        </w:rPr>
        <w:t>ՀՀ կառավարության  2023թ</w:t>
      </w:r>
      <w:r w:rsidRPr="009F6EC5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9F6EC5">
        <w:rPr>
          <w:rFonts w:ascii="GHEA Grapalat" w:hAnsi="GHEA Grapalat" w:cs="Cambria Math"/>
          <w:sz w:val="24"/>
          <w:szCs w:val="24"/>
          <w:lang w:val="hy-AM"/>
        </w:rPr>
        <w:t xml:space="preserve"> հոկտեմբերի 26-ի</w:t>
      </w:r>
      <w:r w:rsidR="00D05E1C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/>
          <w:sz w:val="24"/>
          <w:szCs w:val="24"/>
          <w:lang w:val="hy-AM"/>
        </w:rPr>
        <w:t>N 1864-Ն որոշմամբ փախստական ճանաչված անձանց երեխաների համար</w:t>
      </w:r>
    </w:p>
    <w:p w14:paraId="41414D5F" w14:textId="63DA01FF" w:rsidR="00F42787" w:rsidRPr="009F6EC5" w:rsidRDefault="00F42787" w:rsidP="009F6EC5">
      <w:pPr>
        <w:pStyle w:val="a5"/>
        <w:spacing w:line="276" w:lineRule="auto"/>
        <w:ind w:left="-567" w:right="-285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F6EC5">
        <w:rPr>
          <w:rFonts w:ascii="GHEA Grapalat" w:hAnsi="GHEA Grapalat"/>
          <w:sz w:val="24"/>
          <w:szCs w:val="24"/>
          <w:lang w:val="hy-AM"/>
        </w:rPr>
        <w:t>3) Սահմանել զրոյական դրույքաչափ համայնքի կողմից կամ պատվերով մատուցվող հետևյալ ծառայությունների համար</w:t>
      </w:r>
    </w:p>
    <w:p w14:paraId="2C71D323" w14:textId="49E0B517" w:rsidR="00F42787" w:rsidRPr="009F6EC5" w:rsidRDefault="00F42787" w:rsidP="009F6EC5">
      <w:pPr>
        <w:pStyle w:val="a3"/>
        <w:spacing w:after="0"/>
        <w:ind w:left="-567" w:right="-28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F6EC5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     ա</w:t>
      </w:r>
      <w:r w:rsidRPr="009F6EC5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9F6EC5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համայնքային ենթակայության</w:t>
      </w:r>
      <w:r w:rsidRPr="009F6EC5">
        <w:rPr>
          <w:rFonts w:ascii="GHEA Grapalat" w:hAnsi="GHEA Grapalat" w:cs="Sylfaen"/>
          <w:sz w:val="24"/>
          <w:szCs w:val="24"/>
          <w:lang w:val="hy-AM"/>
        </w:rPr>
        <w:t xml:space="preserve"> արտադպրոցական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sz w:val="24"/>
          <w:szCs w:val="24"/>
          <w:lang w:val="hy-AM"/>
        </w:rPr>
        <w:t>դաստիարակության</w:t>
      </w:r>
      <w:r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hAnsi="GHEA Grapalat" w:cs="Sylfaen"/>
          <w:sz w:val="24"/>
          <w:szCs w:val="24"/>
          <w:lang w:val="hy-AM"/>
        </w:rPr>
        <w:t xml:space="preserve">կազմակերպություններում </w:t>
      </w:r>
      <w:r w:rsidR="00003545" w:rsidRPr="009F6EC5">
        <w:rPr>
          <w:rFonts w:ascii="GHEA Grapalat" w:hAnsi="GHEA Grapalat" w:cs="Sylfaen"/>
          <w:sz w:val="24"/>
          <w:szCs w:val="24"/>
          <w:lang w:val="hy-AM"/>
        </w:rPr>
        <w:t>ժողովրդական</w:t>
      </w:r>
      <w:r w:rsidR="00003545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003545" w:rsidRPr="009F6EC5">
        <w:rPr>
          <w:rFonts w:ascii="GHEA Grapalat" w:hAnsi="GHEA Grapalat" w:cs="Sylfaen"/>
          <w:sz w:val="24"/>
          <w:szCs w:val="24"/>
          <w:lang w:val="hy-AM"/>
        </w:rPr>
        <w:t>գործիքներ</w:t>
      </w:r>
      <w:r w:rsidRPr="009F6EC5">
        <w:rPr>
          <w:rFonts w:ascii="GHEA Grapalat" w:hAnsi="GHEA Grapalat" w:cs="Sylfaen"/>
          <w:sz w:val="24"/>
          <w:szCs w:val="24"/>
          <w:lang w:val="hy-AM"/>
        </w:rPr>
        <w:t>ի</w:t>
      </w:r>
      <w:r w:rsidR="00003545" w:rsidRPr="009F6EC5">
        <w:rPr>
          <w:rFonts w:ascii="GHEA Grapalat" w:hAnsi="GHEA Grapalat"/>
          <w:sz w:val="24"/>
          <w:szCs w:val="24"/>
          <w:lang w:val="hy-AM"/>
        </w:rPr>
        <w:t xml:space="preserve">, </w:t>
      </w:r>
      <w:r w:rsidR="00003545" w:rsidRPr="009F6EC5">
        <w:rPr>
          <w:rFonts w:ascii="GHEA Grapalat" w:hAnsi="GHEA Grapalat" w:cs="Sylfaen"/>
          <w:sz w:val="24"/>
          <w:szCs w:val="24"/>
          <w:lang w:val="hy-AM"/>
        </w:rPr>
        <w:t>թավջութակ</w:t>
      </w:r>
      <w:r w:rsidRPr="009F6EC5">
        <w:rPr>
          <w:rFonts w:ascii="GHEA Grapalat" w:hAnsi="GHEA Grapalat" w:cs="Sylfaen"/>
          <w:sz w:val="24"/>
          <w:szCs w:val="24"/>
          <w:lang w:val="hy-AM"/>
        </w:rPr>
        <w:t>ի</w:t>
      </w:r>
      <w:r w:rsidR="00003545" w:rsidRPr="009F6EC5">
        <w:rPr>
          <w:rFonts w:ascii="GHEA Grapalat" w:hAnsi="GHEA Grapalat"/>
          <w:sz w:val="24"/>
          <w:szCs w:val="24"/>
          <w:lang w:val="hy-AM"/>
        </w:rPr>
        <w:t xml:space="preserve">, </w:t>
      </w:r>
      <w:r w:rsidR="00003545" w:rsidRPr="009F6EC5">
        <w:rPr>
          <w:rFonts w:ascii="GHEA Grapalat" w:hAnsi="GHEA Grapalat" w:cs="Sylfaen"/>
          <w:sz w:val="24"/>
          <w:szCs w:val="24"/>
          <w:lang w:val="hy-AM"/>
        </w:rPr>
        <w:t>ալտ</w:t>
      </w:r>
      <w:r w:rsidRPr="009F6EC5">
        <w:rPr>
          <w:rFonts w:ascii="GHEA Grapalat" w:hAnsi="GHEA Grapalat" w:cs="Sylfaen"/>
          <w:sz w:val="24"/>
          <w:szCs w:val="24"/>
          <w:lang w:val="hy-AM"/>
        </w:rPr>
        <w:t>ի</w:t>
      </w:r>
      <w:r w:rsidR="00003545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003545" w:rsidRPr="009F6EC5">
        <w:rPr>
          <w:rFonts w:ascii="GHEA Grapalat" w:hAnsi="GHEA Grapalat" w:cs="Sylfaen"/>
          <w:sz w:val="24"/>
          <w:szCs w:val="24"/>
          <w:lang w:val="hy-AM"/>
        </w:rPr>
        <w:t>և</w:t>
      </w:r>
      <w:r w:rsidR="00003545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003545" w:rsidRPr="009F6EC5">
        <w:rPr>
          <w:rFonts w:ascii="GHEA Grapalat" w:hAnsi="GHEA Grapalat" w:cs="Sylfaen"/>
          <w:sz w:val="24"/>
          <w:szCs w:val="24"/>
          <w:lang w:val="hy-AM"/>
        </w:rPr>
        <w:t>շեփոր</w:t>
      </w:r>
      <w:r w:rsidRPr="009F6EC5">
        <w:rPr>
          <w:rFonts w:ascii="GHEA Grapalat" w:hAnsi="GHEA Grapalat" w:cs="Sylfaen"/>
          <w:sz w:val="24"/>
          <w:szCs w:val="24"/>
          <w:lang w:val="hy-AM"/>
        </w:rPr>
        <w:t>ի բաժիններում ուսուցման համար</w:t>
      </w:r>
      <w:r w:rsidR="00003545" w:rsidRPr="009F6EC5">
        <w:rPr>
          <w:rFonts w:ascii="GHEA Grapalat" w:hAnsi="GHEA Grapalat" w:cs="Sylfaen"/>
          <w:sz w:val="24"/>
          <w:szCs w:val="24"/>
          <w:lang w:val="hy-AM"/>
        </w:rPr>
        <w:tab/>
      </w:r>
    </w:p>
    <w:p w14:paraId="146D6340" w14:textId="58261095" w:rsidR="00D05E1C" w:rsidRPr="009F6EC5" w:rsidRDefault="00F42787" w:rsidP="009F6EC5">
      <w:pPr>
        <w:pStyle w:val="a3"/>
        <w:spacing w:after="0"/>
        <w:ind w:left="-567" w:right="-28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F6EC5">
        <w:rPr>
          <w:rFonts w:ascii="GHEA Grapalat" w:hAnsi="GHEA Grapalat" w:cs="Sylfaen"/>
          <w:sz w:val="24"/>
          <w:szCs w:val="24"/>
          <w:lang w:val="hy-AM"/>
        </w:rPr>
        <w:t xml:space="preserve">     բ</w:t>
      </w:r>
      <w:r w:rsidRPr="009F6EC5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9F6EC5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D05E1C" w:rsidRPr="009F6EC5">
        <w:rPr>
          <w:rFonts w:ascii="GHEA Grapalat" w:eastAsia="Microsoft JhengHei" w:hAnsi="GHEA Grapalat" w:cs="Microsoft JhengHei"/>
          <w:sz w:val="24"/>
          <w:szCs w:val="24"/>
          <w:lang w:val="hy-AM"/>
        </w:rPr>
        <w:t>հ</w:t>
      </w:r>
      <w:r w:rsidR="00A209E9" w:rsidRPr="009F6EC5">
        <w:rPr>
          <w:rFonts w:ascii="GHEA Grapalat" w:hAnsi="GHEA Grapalat" w:cs="Sylfaen"/>
          <w:sz w:val="24"/>
          <w:szCs w:val="24"/>
          <w:lang w:val="hy-AM"/>
        </w:rPr>
        <w:t>ամայնք</w:t>
      </w:r>
      <w:r w:rsidR="00D05E1C" w:rsidRPr="009F6EC5">
        <w:rPr>
          <w:rFonts w:ascii="GHEA Grapalat" w:hAnsi="GHEA Grapalat" w:cs="Sylfaen"/>
          <w:sz w:val="24"/>
          <w:szCs w:val="24"/>
          <w:lang w:val="hy-AM"/>
        </w:rPr>
        <w:t xml:space="preserve">ային ենթակայության </w:t>
      </w:r>
      <w:r w:rsidR="00A209E9" w:rsidRPr="009F6EC5">
        <w:rPr>
          <w:rFonts w:ascii="GHEA Grapalat" w:hAnsi="GHEA Grapalat" w:cs="Sylfaen"/>
          <w:sz w:val="24"/>
          <w:szCs w:val="24"/>
          <w:lang w:val="hy-AM"/>
        </w:rPr>
        <w:t>մարզադպրոցների</w:t>
      </w:r>
      <w:r w:rsidR="00A209E9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209E9" w:rsidRPr="009F6EC5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ծառայություններից</w:t>
      </w:r>
      <w:r w:rsidR="00A209E9" w:rsidRPr="009F6EC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05E1C" w:rsidRPr="009F6EC5">
        <w:rPr>
          <w:rFonts w:ascii="GHEA Grapalat" w:hAnsi="GHEA Grapalat"/>
          <w:color w:val="000000"/>
          <w:sz w:val="24"/>
          <w:szCs w:val="24"/>
          <w:lang w:val="hy-AM"/>
        </w:rPr>
        <w:t>/</w:t>
      </w:r>
      <w:r w:rsidR="00D05E1C" w:rsidRPr="009F6EC5">
        <w:rPr>
          <w:rFonts w:ascii="GHEA Grapalat" w:hAnsi="GHEA Grapalat" w:cs="Sylfaen"/>
          <w:color w:val="000000"/>
          <w:sz w:val="24"/>
          <w:szCs w:val="24"/>
          <w:lang w:val="hy-AM"/>
        </w:rPr>
        <w:t>բացառությամբ</w:t>
      </w:r>
      <w:r w:rsidR="00D05E1C" w:rsidRPr="009F6EC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05E1C" w:rsidRPr="009F6EC5">
        <w:rPr>
          <w:rFonts w:ascii="GHEA Grapalat" w:hAnsi="GHEA Grapalat" w:cs="Sylfaen"/>
          <w:color w:val="000000"/>
          <w:sz w:val="24"/>
          <w:szCs w:val="24"/>
          <w:lang w:val="hy-AM"/>
        </w:rPr>
        <w:t>մարմնամարզություն</w:t>
      </w:r>
      <w:r w:rsidR="00D05E1C" w:rsidRPr="009F6EC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05E1C" w:rsidRPr="009F6EC5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D05E1C" w:rsidRPr="009F6EC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05E1C" w:rsidRPr="009F6EC5">
        <w:rPr>
          <w:rFonts w:ascii="GHEA Grapalat" w:hAnsi="GHEA Grapalat" w:cs="Sylfaen"/>
          <w:color w:val="000000"/>
          <w:sz w:val="24"/>
          <w:szCs w:val="24"/>
          <w:lang w:val="hy-AM"/>
        </w:rPr>
        <w:t>շախմատ</w:t>
      </w:r>
      <w:r w:rsidR="00D05E1C" w:rsidRPr="009F6EC5">
        <w:rPr>
          <w:rFonts w:ascii="GHEA Grapalat" w:hAnsi="GHEA Grapalat"/>
          <w:color w:val="000000"/>
          <w:sz w:val="24"/>
          <w:szCs w:val="24"/>
          <w:lang w:val="hy-AM"/>
        </w:rPr>
        <w:t xml:space="preserve">/ </w:t>
      </w:r>
      <w:r w:rsidR="00A209E9" w:rsidRPr="009F6EC5">
        <w:rPr>
          <w:rFonts w:ascii="GHEA Grapalat" w:hAnsi="GHEA Grapalat" w:cs="Sylfaen"/>
          <w:color w:val="000000"/>
          <w:sz w:val="24"/>
          <w:szCs w:val="24"/>
          <w:lang w:val="hy-AM"/>
        </w:rPr>
        <w:t>օգտվողների</w:t>
      </w:r>
      <w:r w:rsidR="00A209E9" w:rsidRPr="009F6EC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209E9" w:rsidRPr="009F6EC5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="00A209E9" w:rsidRPr="009F6EC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5CA0BFDB" w14:textId="1670996F" w:rsidR="00A209E9" w:rsidRPr="009F6EC5" w:rsidRDefault="00D05E1C" w:rsidP="009F6EC5">
      <w:pPr>
        <w:pStyle w:val="a3"/>
        <w:spacing w:after="0"/>
        <w:ind w:left="-567" w:right="-28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F6EC5">
        <w:rPr>
          <w:rFonts w:ascii="GHEA Grapalat" w:hAnsi="GHEA Grapalat"/>
          <w:sz w:val="24"/>
          <w:szCs w:val="24"/>
          <w:lang w:val="hy-AM"/>
        </w:rPr>
        <w:t xml:space="preserve">     գ</w:t>
      </w:r>
      <w:r w:rsidRPr="009F6EC5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9F6EC5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EF4451" w:rsidRPr="009F6EC5">
        <w:rPr>
          <w:rFonts w:ascii="GHEA Grapalat" w:hAnsi="GHEA Grapalat"/>
          <w:sz w:val="24"/>
          <w:szCs w:val="24"/>
          <w:lang w:val="hy-AM"/>
        </w:rPr>
        <w:t xml:space="preserve">համայնքային սեփականություն հանդիսացող պատմության և մշակույթի անշարժ հուշարձանների և համայնքային ենթակայության թանգարանների մուտքի համար </w:t>
      </w:r>
    </w:p>
    <w:p w14:paraId="325A1A98" w14:textId="6E052EAA" w:rsidR="00A209E9" w:rsidRPr="009F6EC5" w:rsidRDefault="00D05E1C" w:rsidP="009F6EC5">
      <w:pPr>
        <w:pStyle w:val="a5"/>
        <w:ind w:left="-567" w:right="-285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9F6EC5">
        <w:rPr>
          <w:rFonts w:ascii="GHEA Grapalat" w:eastAsia="Calibri" w:hAnsi="GHEA Grapalat" w:cs="Sylfaen"/>
          <w:sz w:val="24"/>
          <w:szCs w:val="24"/>
          <w:lang w:val="hy-AM"/>
        </w:rPr>
        <w:t>դ</w:t>
      </w:r>
      <w:r w:rsidRPr="009F6EC5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9F6EC5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Կապան քաղաքի Վ</w:t>
      </w:r>
      <w:r w:rsidRPr="009F6EC5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9F6EC5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Սարգսյանի անվան մանկական զբոսայգու </w:t>
      </w:r>
      <w:r w:rsidR="00F557F8" w:rsidRPr="009F6EC5">
        <w:rPr>
          <w:rFonts w:ascii="GHEA Grapalat" w:eastAsia="Calibri" w:hAnsi="GHEA Grapalat" w:cs="Sylfaen"/>
          <w:sz w:val="24"/>
          <w:szCs w:val="24"/>
          <w:lang w:val="hy-AM"/>
        </w:rPr>
        <w:t>բացօթյա</w:t>
      </w:r>
      <w:r w:rsidR="00F557F8" w:rsidRPr="009F6EC5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F557F8" w:rsidRPr="009F6EC5">
        <w:rPr>
          <w:rFonts w:ascii="GHEA Grapalat" w:eastAsia="Calibri" w:hAnsi="GHEA Grapalat" w:cs="Sylfaen"/>
          <w:sz w:val="24"/>
          <w:szCs w:val="24"/>
          <w:lang w:val="hy-AM"/>
        </w:rPr>
        <w:t>դահլիճ</w:t>
      </w:r>
      <w:r w:rsidRPr="009F6EC5">
        <w:rPr>
          <w:rFonts w:ascii="GHEA Grapalat" w:eastAsia="Calibri" w:hAnsi="GHEA Grapalat" w:cs="Sylfaen"/>
          <w:sz w:val="24"/>
          <w:szCs w:val="24"/>
          <w:lang w:val="hy-AM"/>
        </w:rPr>
        <w:t>ի տրամադրման համար</w:t>
      </w:r>
    </w:p>
    <w:p w14:paraId="7EBEF513" w14:textId="27977232" w:rsidR="00D05E1C" w:rsidRPr="009F6EC5" w:rsidRDefault="00D05E1C" w:rsidP="009F6EC5">
      <w:pPr>
        <w:pStyle w:val="a5"/>
        <w:ind w:left="-567" w:right="-285" w:firstLine="284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9F6EC5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9F6EC5" w:rsidRPr="009F6EC5">
        <w:rPr>
          <w:rFonts w:ascii="GHEA Grapalat" w:eastAsia="Calibri" w:hAnsi="GHEA Grapalat" w:cs="Sylfaen"/>
          <w:sz w:val="24"/>
          <w:szCs w:val="24"/>
          <w:lang w:val="hy-AM"/>
        </w:rPr>
        <w:t>4</w:t>
      </w:r>
      <w:r w:rsidRPr="009F6EC5">
        <w:rPr>
          <w:rFonts w:ascii="GHEA Grapalat" w:eastAsia="Calibri" w:hAnsi="GHEA Grapalat" w:cs="Sylfaen"/>
          <w:sz w:val="24"/>
          <w:szCs w:val="24"/>
          <w:lang w:val="hy-AM"/>
        </w:rPr>
        <w:t>) Համայնքում</w:t>
      </w:r>
      <w:r w:rsidRPr="009F6EC5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eastAsia="Calibri" w:hAnsi="GHEA Grapalat" w:cs="Sylfaen"/>
          <w:sz w:val="24"/>
          <w:szCs w:val="24"/>
          <w:lang w:val="hy-AM"/>
        </w:rPr>
        <w:t>գրանցված</w:t>
      </w:r>
      <w:r w:rsidRPr="009F6EC5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eastAsia="Calibri" w:hAnsi="GHEA Grapalat" w:cs="Sylfaen"/>
          <w:sz w:val="24"/>
          <w:szCs w:val="24"/>
          <w:lang w:val="hy-AM"/>
        </w:rPr>
        <w:t>մշակութային</w:t>
      </w:r>
      <w:r w:rsidRPr="009F6EC5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eastAsia="Calibri" w:hAnsi="GHEA Grapalat" w:cs="Sylfaen"/>
          <w:sz w:val="24"/>
          <w:szCs w:val="24"/>
          <w:lang w:val="hy-AM"/>
        </w:rPr>
        <w:t>կազմակերպությունների</w:t>
      </w:r>
      <w:r w:rsidRPr="009F6EC5">
        <w:rPr>
          <w:rFonts w:ascii="GHEA Grapalat" w:eastAsia="Calibri" w:hAnsi="GHEA Grapalat"/>
          <w:sz w:val="24"/>
          <w:szCs w:val="24"/>
          <w:lang w:val="hy-AM"/>
        </w:rPr>
        <w:t xml:space="preserve">, </w:t>
      </w:r>
      <w:r w:rsidRPr="009F6EC5">
        <w:rPr>
          <w:rFonts w:ascii="GHEA Grapalat" w:eastAsia="Calibri" w:hAnsi="GHEA Grapalat" w:cs="Sylfaen"/>
          <w:sz w:val="24"/>
          <w:szCs w:val="24"/>
          <w:lang w:val="hy-AM"/>
        </w:rPr>
        <w:t>ստեղծագործական</w:t>
      </w:r>
      <w:r w:rsidRPr="009F6EC5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eastAsia="Calibri" w:hAnsi="GHEA Grapalat" w:cs="Sylfaen"/>
          <w:sz w:val="24"/>
          <w:szCs w:val="24"/>
          <w:lang w:val="hy-AM"/>
        </w:rPr>
        <w:t>խմբերի</w:t>
      </w:r>
      <w:r w:rsidRPr="009F6EC5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9F6EC5">
        <w:rPr>
          <w:rFonts w:ascii="GHEA Grapalat" w:eastAsia="Calibri" w:hAnsi="GHEA Grapalat"/>
          <w:sz w:val="24"/>
          <w:szCs w:val="24"/>
          <w:lang w:val="hy-AM"/>
        </w:rPr>
        <w:t xml:space="preserve">  </w:t>
      </w:r>
      <w:r w:rsidRPr="009F6EC5">
        <w:rPr>
          <w:rFonts w:ascii="GHEA Grapalat" w:eastAsia="Calibri" w:hAnsi="GHEA Grapalat" w:cs="Sylfaen"/>
          <w:sz w:val="24"/>
          <w:szCs w:val="24"/>
          <w:lang w:val="hy-AM"/>
        </w:rPr>
        <w:t>անհատ</w:t>
      </w:r>
      <w:r w:rsidRPr="009F6EC5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eastAsia="Calibri" w:hAnsi="GHEA Grapalat" w:cs="Sylfaen"/>
          <w:sz w:val="24"/>
          <w:szCs w:val="24"/>
          <w:lang w:val="hy-AM"/>
        </w:rPr>
        <w:t>ստեղծագործողների</w:t>
      </w:r>
      <w:r w:rsidRPr="009F6EC5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eastAsia="Calibri" w:hAnsi="GHEA Grapalat" w:cs="Sylfaen"/>
          <w:sz w:val="24"/>
          <w:szCs w:val="24"/>
          <w:lang w:val="hy-AM"/>
        </w:rPr>
        <w:t>կողմից</w:t>
      </w:r>
      <w:r w:rsidRPr="009F6EC5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eastAsia="Calibri" w:hAnsi="GHEA Grapalat" w:cs="Sylfaen"/>
          <w:sz w:val="24"/>
          <w:szCs w:val="24"/>
          <w:lang w:val="hy-AM"/>
        </w:rPr>
        <w:t>համերգային</w:t>
      </w:r>
      <w:r w:rsidRPr="009F6EC5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9F6EC5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eastAsia="Calibri" w:hAnsi="GHEA Grapalat" w:cs="Sylfaen"/>
          <w:sz w:val="24"/>
          <w:szCs w:val="24"/>
          <w:lang w:val="hy-AM"/>
        </w:rPr>
        <w:t>զվարճանքի</w:t>
      </w:r>
      <w:r w:rsidRPr="009F6EC5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eastAsia="Calibri" w:hAnsi="GHEA Grapalat" w:cs="Sylfaen"/>
          <w:sz w:val="24"/>
          <w:szCs w:val="24"/>
          <w:lang w:val="hy-AM"/>
        </w:rPr>
        <w:t>միջոցառումների</w:t>
      </w:r>
      <w:r w:rsidRPr="009F6EC5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eastAsia="Calibri" w:hAnsi="GHEA Grapalat" w:cs="Sylfaen"/>
          <w:sz w:val="24"/>
          <w:szCs w:val="24"/>
          <w:lang w:val="hy-AM"/>
        </w:rPr>
        <w:t>կազմակերպման</w:t>
      </w:r>
      <w:r w:rsidRPr="009F6EC5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eastAsia="Calibri" w:hAnsi="GHEA Grapalat" w:cs="Sylfaen"/>
          <w:sz w:val="24"/>
          <w:szCs w:val="24"/>
          <w:lang w:val="hy-AM"/>
        </w:rPr>
        <w:t>դեպքում</w:t>
      </w:r>
      <w:r w:rsidRPr="009F6EC5">
        <w:rPr>
          <w:rFonts w:ascii="GHEA Grapalat" w:eastAsia="Calibri" w:hAnsi="GHEA Grapalat"/>
          <w:sz w:val="24"/>
          <w:szCs w:val="24"/>
          <w:lang w:val="hy-AM"/>
        </w:rPr>
        <w:t xml:space="preserve"> Կապան քաղաքի մշակույթի կենտրոնի մեծ դահլիճի և կինոդահլիճի տրամադրման համար </w:t>
      </w:r>
      <w:r w:rsidRPr="009F6EC5">
        <w:rPr>
          <w:rFonts w:ascii="GHEA Grapalat" w:eastAsia="Calibri" w:hAnsi="GHEA Grapalat" w:cs="Sylfaen"/>
          <w:sz w:val="24"/>
          <w:szCs w:val="24"/>
          <w:lang w:val="hy-AM"/>
        </w:rPr>
        <w:t>սահմանել զեղչ</w:t>
      </w:r>
      <w:r w:rsidRPr="009F6EC5">
        <w:rPr>
          <w:rFonts w:ascii="GHEA Grapalat" w:eastAsia="Calibri" w:hAnsi="GHEA Grapalat"/>
          <w:sz w:val="24"/>
          <w:szCs w:val="24"/>
          <w:lang w:val="hy-AM"/>
        </w:rPr>
        <w:t xml:space="preserve">` </w:t>
      </w:r>
      <w:r w:rsidRPr="009F6EC5">
        <w:rPr>
          <w:rFonts w:ascii="GHEA Grapalat" w:eastAsia="Calibri" w:hAnsi="GHEA Grapalat" w:cs="Sylfaen"/>
          <w:sz w:val="24"/>
          <w:szCs w:val="24"/>
          <w:lang w:val="hy-AM"/>
        </w:rPr>
        <w:t xml:space="preserve">վճարի </w:t>
      </w:r>
      <w:r w:rsidRPr="009F6EC5">
        <w:rPr>
          <w:rFonts w:ascii="GHEA Grapalat" w:eastAsia="Calibri" w:hAnsi="GHEA Grapalat"/>
          <w:sz w:val="24"/>
          <w:szCs w:val="24"/>
          <w:lang w:val="hy-AM"/>
        </w:rPr>
        <w:t>50 %-</w:t>
      </w:r>
      <w:r w:rsidRPr="009F6EC5"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 w:rsidRPr="009F6EC5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eastAsia="Calibri" w:hAnsi="GHEA Grapalat" w:cs="Sylfaen"/>
          <w:sz w:val="24"/>
          <w:szCs w:val="24"/>
          <w:lang w:val="hy-AM"/>
        </w:rPr>
        <w:t>չափով</w:t>
      </w:r>
      <w:r w:rsidRPr="009F6EC5">
        <w:rPr>
          <w:rFonts w:ascii="GHEA Grapalat" w:eastAsia="Calibri" w:hAnsi="GHEA Grapalat"/>
          <w:sz w:val="24"/>
          <w:szCs w:val="24"/>
          <w:lang w:val="hy-AM"/>
        </w:rPr>
        <w:t xml:space="preserve">, </w:t>
      </w:r>
      <w:r w:rsidRPr="009F6EC5">
        <w:rPr>
          <w:rFonts w:ascii="GHEA Grapalat" w:eastAsia="Calibri" w:hAnsi="GHEA Grapalat" w:cs="Sylfaen"/>
          <w:sz w:val="24"/>
          <w:szCs w:val="24"/>
          <w:lang w:val="hy-AM"/>
        </w:rPr>
        <w:t>իսկ</w:t>
      </w:r>
      <w:r w:rsidRPr="009F6EC5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eastAsia="Calibri" w:hAnsi="GHEA Grapalat" w:cs="Sylfaen"/>
          <w:sz w:val="24"/>
          <w:szCs w:val="24"/>
          <w:lang w:val="hy-AM"/>
        </w:rPr>
        <w:t>համայնքային</w:t>
      </w:r>
      <w:r w:rsidRPr="009F6EC5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eastAsia="Calibri" w:hAnsi="GHEA Grapalat" w:cs="Sylfaen"/>
          <w:sz w:val="24"/>
          <w:szCs w:val="24"/>
          <w:lang w:val="hy-AM"/>
        </w:rPr>
        <w:t>ենթակայության</w:t>
      </w:r>
      <w:r w:rsidRPr="009F6EC5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eastAsia="Calibri" w:hAnsi="GHEA Grapalat" w:cs="Sylfaen"/>
          <w:sz w:val="24"/>
          <w:szCs w:val="24"/>
          <w:lang w:val="hy-AM"/>
        </w:rPr>
        <w:t>կազմակերպությունների</w:t>
      </w:r>
      <w:r w:rsidRPr="009F6EC5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eastAsia="Calibri" w:hAnsi="GHEA Grapalat" w:cs="Sylfaen"/>
          <w:sz w:val="24"/>
          <w:szCs w:val="24"/>
          <w:lang w:val="hy-AM"/>
        </w:rPr>
        <w:t>միջոցառումների</w:t>
      </w:r>
      <w:r w:rsidRPr="009F6EC5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eastAsia="Calibri" w:hAnsi="GHEA Grapalat" w:cs="Sylfaen"/>
          <w:sz w:val="24"/>
          <w:szCs w:val="24"/>
          <w:lang w:val="hy-AM"/>
        </w:rPr>
        <w:t xml:space="preserve">համար՝ </w:t>
      </w:r>
      <w:r w:rsidRPr="009F6EC5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eastAsia="Calibri" w:hAnsi="GHEA Grapalat" w:cs="Sylfaen"/>
          <w:sz w:val="24"/>
          <w:szCs w:val="24"/>
          <w:lang w:val="hy-AM"/>
        </w:rPr>
        <w:t>վճարի  10</w:t>
      </w:r>
      <w:r w:rsidRPr="009F6EC5">
        <w:rPr>
          <w:rFonts w:ascii="GHEA Grapalat" w:eastAsia="Calibri" w:hAnsi="GHEA Grapalat"/>
          <w:sz w:val="24"/>
          <w:szCs w:val="24"/>
          <w:lang w:val="hy-AM"/>
        </w:rPr>
        <w:t>0 %-</w:t>
      </w:r>
      <w:r w:rsidRPr="009F6EC5"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 w:rsidRPr="009F6EC5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9F6EC5">
        <w:rPr>
          <w:rFonts w:ascii="GHEA Grapalat" w:eastAsia="Calibri" w:hAnsi="GHEA Grapalat" w:cs="Sylfaen"/>
          <w:sz w:val="24"/>
          <w:szCs w:val="24"/>
          <w:lang w:val="hy-AM"/>
        </w:rPr>
        <w:t xml:space="preserve">չափով </w:t>
      </w:r>
    </w:p>
    <w:p w14:paraId="25F6EA8D" w14:textId="6668D681" w:rsidR="00D05E1C" w:rsidRPr="009F6EC5" w:rsidRDefault="009F6EC5" w:rsidP="009F6EC5">
      <w:pPr>
        <w:pStyle w:val="a5"/>
        <w:spacing w:line="276" w:lineRule="auto"/>
        <w:ind w:left="-567" w:right="-285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F6EC5">
        <w:rPr>
          <w:rFonts w:ascii="GHEA Grapalat" w:hAnsi="GHEA Grapalat"/>
          <w:sz w:val="24"/>
          <w:szCs w:val="24"/>
          <w:lang w:val="hy-AM"/>
        </w:rPr>
        <w:t>5</w:t>
      </w:r>
      <w:r w:rsidR="00D05E1C" w:rsidRPr="009F6EC5">
        <w:rPr>
          <w:rFonts w:ascii="GHEA Grapalat" w:hAnsi="GHEA Grapalat"/>
          <w:sz w:val="24"/>
          <w:szCs w:val="24"/>
          <w:lang w:val="hy-AM"/>
        </w:rPr>
        <w:t xml:space="preserve">) </w:t>
      </w:r>
      <w:r w:rsidR="00D05E1C" w:rsidRPr="009F6EC5">
        <w:rPr>
          <w:rFonts w:ascii="GHEA Grapalat" w:hAnsi="GHEA Grapalat" w:cs="Sylfaen"/>
          <w:sz w:val="24"/>
          <w:szCs w:val="24"/>
          <w:lang w:val="hy-AM"/>
        </w:rPr>
        <w:t>Թույլատրել</w:t>
      </w:r>
      <w:r w:rsidR="00D05E1C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D05E1C" w:rsidRPr="009F6EC5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D05E1C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D05E1C" w:rsidRPr="009F6EC5">
        <w:rPr>
          <w:rFonts w:ascii="GHEA Grapalat" w:hAnsi="GHEA Grapalat" w:cs="Sylfaen"/>
          <w:sz w:val="24"/>
          <w:szCs w:val="24"/>
          <w:lang w:val="hy-AM"/>
        </w:rPr>
        <w:t>ղեկավարին ընդունել</w:t>
      </w:r>
      <w:r w:rsidR="00D05E1C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D05E1C" w:rsidRPr="009F6EC5">
        <w:rPr>
          <w:rFonts w:ascii="GHEA Grapalat" w:hAnsi="GHEA Grapalat" w:cs="Sylfaen"/>
          <w:sz w:val="24"/>
          <w:szCs w:val="24"/>
          <w:lang w:val="hy-AM"/>
        </w:rPr>
        <w:t>անհատական</w:t>
      </w:r>
      <w:r w:rsidR="00D05E1C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D05E1C" w:rsidRPr="009F6EC5">
        <w:rPr>
          <w:rFonts w:ascii="GHEA Grapalat" w:hAnsi="GHEA Grapalat" w:cs="Sylfaen"/>
          <w:sz w:val="24"/>
          <w:szCs w:val="24"/>
          <w:lang w:val="hy-AM"/>
        </w:rPr>
        <w:t>որոշումներ</w:t>
      </w:r>
      <w:r w:rsidR="00D05E1C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D05E1C" w:rsidRPr="009F6EC5">
        <w:rPr>
          <w:rFonts w:ascii="GHEA Grapalat" w:hAnsi="GHEA Grapalat" w:cs="Sylfaen"/>
          <w:sz w:val="24"/>
          <w:szCs w:val="24"/>
          <w:lang w:val="hy-AM"/>
        </w:rPr>
        <w:t>նախադպրոցական</w:t>
      </w:r>
      <w:r w:rsidR="00D05E1C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D05E1C" w:rsidRPr="009F6EC5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="00D05E1C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D05E1C" w:rsidRPr="009F6EC5">
        <w:rPr>
          <w:rFonts w:ascii="GHEA Grapalat" w:hAnsi="GHEA Grapalat" w:cs="Sylfaen"/>
          <w:sz w:val="24"/>
          <w:szCs w:val="24"/>
          <w:lang w:val="hy-AM"/>
        </w:rPr>
        <w:t>և</w:t>
      </w:r>
      <w:r w:rsidR="00D05E1C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D05E1C" w:rsidRPr="009F6EC5">
        <w:rPr>
          <w:rFonts w:ascii="GHEA Grapalat" w:hAnsi="GHEA Grapalat" w:cs="Sylfaen"/>
          <w:sz w:val="24"/>
          <w:szCs w:val="24"/>
          <w:lang w:val="hy-AM"/>
        </w:rPr>
        <w:t>արտադպրոցական</w:t>
      </w:r>
      <w:r w:rsidR="00D05E1C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D05E1C" w:rsidRPr="009F6EC5">
        <w:rPr>
          <w:rFonts w:ascii="GHEA Grapalat" w:hAnsi="GHEA Grapalat" w:cs="Sylfaen"/>
          <w:sz w:val="24"/>
          <w:szCs w:val="24"/>
          <w:lang w:val="hy-AM"/>
        </w:rPr>
        <w:t>դաստիարակության</w:t>
      </w:r>
      <w:r w:rsidR="00D05E1C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D05E1C" w:rsidRPr="009F6EC5">
        <w:rPr>
          <w:rFonts w:ascii="GHEA Grapalat" w:hAnsi="GHEA Grapalat" w:cs="Sylfaen"/>
          <w:sz w:val="24"/>
          <w:szCs w:val="24"/>
          <w:lang w:val="hy-AM"/>
        </w:rPr>
        <w:t>կազմակերպություններ</w:t>
      </w:r>
      <w:r w:rsidR="00D05E1C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D05E1C" w:rsidRPr="009F6EC5">
        <w:rPr>
          <w:rFonts w:ascii="GHEA Grapalat" w:hAnsi="GHEA Grapalat" w:cs="Sylfaen"/>
          <w:sz w:val="24"/>
          <w:szCs w:val="24"/>
          <w:lang w:val="hy-AM"/>
        </w:rPr>
        <w:t>հաճախող</w:t>
      </w:r>
      <w:r w:rsidR="00D05E1C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D05E1C" w:rsidRPr="009F6EC5">
        <w:rPr>
          <w:rFonts w:ascii="GHEA Grapalat" w:hAnsi="GHEA Grapalat" w:cs="Sylfaen"/>
          <w:sz w:val="24"/>
          <w:szCs w:val="24"/>
          <w:lang w:val="hy-AM"/>
        </w:rPr>
        <w:t>անապահով</w:t>
      </w:r>
      <w:r w:rsidR="00D05E1C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D05E1C" w:rsidRPr="009F6EC5">
        <w:rPr>
          <w:rFonts w:ascii="GHEA Grapalat" w:hAnsi="GHEA Grapalat" w:cs="Sylfaen"/>
          <w:sz w:val="24"/>
          <w:szCs w:val="24"/>
          <w:lang w:val="hy-AM"/>
        </w:rPr>
        <w:t>ընտանիքների</w:t>
      </w:r>
      <w:r w:rsidR="00D05E1C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D05E1C" w:rsidRPr="009F6EC5">
        <w:rPr>
          <w:rFonts w:ascii="GHEA Grapalat" w:hAnsi="GHEA Grapalat" w:cs="Sylfaen"/>
          <w:sz w:val="24"/>
          <w:szCs w:val="24"/>
          <w:lang w:val="hy-AM"/>
        </w:rPr>
        <w:t>երեխաների</w:t>
      </w:r>
      <w:r w:rsidR="00D05E1C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D05E1C" w:rsidRPr="009F6EC5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D05E1C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D05E1C" w:rsidRPr="009F6EC5">
        <w:rPr>
          <w:rFonts w:ascii="GHEA Grapalat" w:hAnsi="GHEA Grapalat" w:cs="Sylfaen"/>
          <w:sz w:val="24"/>
          <w:szCs w:val="24"/>
          <w:lang w:val="hy-AM"/>
        </w:rPr>
        <w:t>վճարի</w:t>
      </w:r>
      <w:r w:rsidR="00D05E1C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D05E1C" w:rsidRPr="009F6EC5">
        <w:rPr>
          <w:rFonts w:ascii="GHEA Grapalat" w:hAnsi="GHEA Grapalat" w:cs="Sylfaen"/>
          <w:sz w:val="24"/>
          <w:szCs w:val="24"/>
          <w:lang w:val="hy-AM"/>
        </w:rPr>
        <w:t>դրույքաչափի</w:t>
      </w:r>
      <w:r w:rsidR="00D05E1C" w:rsidRPr="009F6EC5">
        <w:rPr>
          <w:rFonts w:ascii="GHEA Grapalat" w:hAnsi="GHEA Grapalat"/>
          <w:sz w:val="24"/>
          <w:szCs w:val="24"/>
          <w:lang w:val="hy-AM"/>
        </w:rPr>
        <w:t xml:space="preserve"> 50%-</w:t>
      </w:r>
      <w:r w:rsidR="00D05E1C" w:rsidRPr="009F6EC5">
        <w:rPr>
          <w:rFonts w:ascii="GHEA Grapalat" w:hAnsi="GHEA Grapalat" w:cs="Sylfaen"/>
          <w:sz w:val="24"/>
          <w:szCs w:val="24"/>
          <w:lang w:val="hy-AM"/>
        </w:rPr>
        <w:t>ի</w:t>
      </w:r>
      <w:r w:rsidR="00D05E1C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D05E1C" w:rsidRPr="009F6EC5">
        <w:rPr>
          <w:rFonts w:ascii="GHEA Grapalat" w:hAnsi="GHEA Grapalat" w:cs="Sylfaen"/>
          <w:sz w:val="24"/>
          <w:szCs w:val="24"/>
          <w:lang w:val="hy-AM"/>
        </w:rPr>
        <w:t>չափով</w:t>
      </w:r>
      <w:r w:rsidR="00D05E1C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D05E1C" w:rsidRPr="009F6EC5">
        <w:rPr>
          <w:rFonts w:ascii="GHEA Grapalat" w:hAnsi="GHEA Grapalat" w:cs="Sylfaen"/>
          <w:sz w:val="24"/>
          <w:szCs w:val="24"/>
          <w:lang w:val="hy-AM"/>
        </w:rPr>
        <w:t>զեղչ</w:t>
      </w:r>
      <w:r w:rsidR="00D05E1C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D05E1C" w:rsidRPr="009F6EC5">
        <w:rPr>
          <w:rFonts w:ascii="GHEA Grapalat" w:hAnsi="GHEA Grapalat" w:cs="Sylfaen"/>
          <w:sz w:val="24"/>
          <w:szCs w:val="24"/>
          <w:lang w:val="hy-AM"/>
        </w:rPr>
        <w:t>սահմանելու</w:t>
      </w:r>
      <w:r w:rsidR="00D05E1C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D05E1C" w:rsidRPr="009F6EC5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D05E1C" w:rsidRPr="009F6EC5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1EC10172" w14:textId="326BAD2F" w:rsidR="00A209E9" w:rsidRPr="009F6EC5" w:rsidRDefault="009F6EC5" w:rsidP="009F6EC5">
      <w:pPr>
        <w:pStyle w:val="a5"/>
        <w:spacing w:line="276" w:lineRule="auto"/>
        <w:ind w:left="-567" w:right="-285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</w:t>
      </w:r>
      <w:r w:rsidR="00D05E1C" w:rsidRPr="009F6EC5">
        <w:rPr>
          <w:rFonts w:ascii="GHEA Grapalat" w:hAnsi="GHEA Grapalat"/>
          <w:sz w:val="24"/>
          <w:szCs w:val="24"/>
          <w:lang w:val="hy-AM"/>
        </w:rPr>
        <w:t>. Սահմանել, որ մ</w:t>
      </w:r>
      <w:r w:rsidR="00A209E9" w:rsidRPr="009F6EC5">
        <w:rPr>
          <w:rFonts w:ascii="GHEA Grapalat" w:hAnsi="GHEA Grapalat" w:cs="Sylfaen"/>
          <w:sz w:val="24"/>
          <w:szCs w:val="24"/>
          <w:lang w:val="hy-AM"/>
        </w:rPr>
        <w:t>ատուցվող</w:t>
      </w:r>
      <w:r w:rsidR="00A209E9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209E9" w:rsidRPr="009F6EC5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A209E9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209E9" w:rsidRPr="009F6EC5">
        <w:rPr>
          <w:rFonts w:ascii="GHEA Grapalat" w:hAnsi="GHEA Grapalat" w:cs="Sylfaen"/>
          <w:sz w:val="24"/>
          <w:szCs w:val="24"/>
          <w:lang w:val="hy-AM"/>
        </w:rPr>
        <w:t>դիմաց</w:t>
      </w:r>
      <w:r w:rsidR="00A209E9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209E9" w:rsidRPr="009F6EC5">
        <w:rPr>
          <w:rFonts w:ascii="GHEA Grapalat" w:hAnsi="GHEA Grapalat" w:cs="Sylfaen"/>
          <w:sz w:val="24"/>
          <w:szCs w:val="24"/>
          <w:lang w:val="hy-AM"/>
        </w:rPr>
        <w:t>փոխհատուցման</w:t>
      </w:r>
      <w:r w:rsidR="00A209E9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209E9" w:rsidRPr="009F6EC5">
        <w:rPr>
          <w:rFonts w:ascii="GHEA Grapalat" w:hAnsi="GHEA Grapalat" w:cs="Sylfaen"/>
          <w:sz w:val="24"/>
          <w:szCs w:val="24"/>
          <w:lang w:val="hy-AM"/>
        </w:rPr>
        <w:t>վճարների</w:t>
      </w:r>
      <w:r w:rsidR="00A209E9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209E9" w:rsidRPr="009F6EC5">
        <w:rPr>
          <w:rFonts w:ascii="GHEA Grapalat" w:hAnsi="GHEA Grapalat" w:cs="Sylfaen"/>
          <w:sz w:val="24"/>
          <w:szCs w:val="24"/>
          <w:lang w:val="hy-AM"/>
        </w:rPr>
        <w:t>գանձման</w:t>
      </w:r>
      <w:r w:rsidR="00A209E9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209E9" w:rsidRPr="009F6EC5">
        <w:rPr>
          <w:rFonts w:ascii="GHEA Grapalat" w:hAnsi="GHEA Grapalat" w:cs="Sylfaen"/>
          <w:sz w:val="24"/>
          <w:szCs w:val="24"/>
          <w:lang w:val="hy-AM"/>
        </w:rPr>
        <w:t>գործառույթները</w:t>
      </w:r>
      <w:r w:rsidR="00A209E9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209E9" w:rsidRPr="009F6EC5">
        <w:rPr>
          <w:rFonts w:ascii="GHEA Grapalat" w:hAnsi="GHEA Grapalat" w:cs="Sylfaen"/>
          <w:sz w:val="24"/>
          <w:szCs w:val="24"/>
          <w:lang w:val="hy-AM"/>
        </w:rPr>
        <w:t>վերապահվում</w:t>
      </w:r>
      <w:r w:rsidR="00A209E9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209E9" w:rsidRPr="009F6EC5">
        <w:rPr>
          <w:rFonts w:ascii="GHEA Grapalat" w:hAnsi="GHEA Grapalat" w:cs="Sylfaen"/>
          <w:sz w:val="24"/>
          <w:szCs w:val="24"/>
          <w:lang w:val="hy-AM"/>
        </w:rPr>
        <w:t>են</w:t>
      </w:r>
      <w:r w:rsidR="00A209E9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209E9" w:rsidRPr="009F6EC5">
        <w:rPr>
          <w:rFonts w:ascii="GHEA Grapalat" w:hAnsi="GHEA Grapalat" w:cs="Sylfaen"/>
          <w:sz w:val="24"/>
          <w:szCs w:val="24"/>
          <w:lang w:val="hy-AM"/>
        </w:rPr>
        <w:t>նախադպրոցական</w:t>
      </w:r>
      <w:r w:rsidR="00A209E9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209E9" w:rsidRPr="009F6EC5">
        <w:rPr>
          <w:rFonts w:ascii="GHEA Grapalat" w:hAnsi="GHEA Grapalat" w:cs="Sylfaen"/>
          <w:sz w:val="24"/>
          <w:szCs w:val="24"/>
          <w:lang w:val="hy-AM"/>
        </w:rPr>
        <w:t>և</w:t>
      </w:r>
      <w:r w:rsidR="00A209E9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209E9" w:rsidRPr="009F6EC5">
        <w:rPr>
          <w:rFonts w:ascii="GHEA Grapalat" w:hAnsi="GHEA Grapalat" w:cs="Sylfaen"/>
          <w:sz w:val="24"/>
          <w:szCs w:val="24"/>
          <w:lang w:val="hy-AM"/>
        </w:rPr>
        <w:t>արտադպրոցական</w:t>
      </w:r>
      <w:r w:rsidR="00A209E9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209E9" w:rsidRPr="009F6EC5">
        <w:rPr>
          <w:rFonts w:ascii="GHEA Grapalat" w:hAnsi="GHEA Grapalat" w:cs="Sylfaen"/>
          <w:sz w:val="24"/>
          <w:szCs w:val="24"/>
          <w:lang w:val="hy-AM"/>
        </w:rPr>
        <w:t>դաստիարակության</w:t>
      </w:r>
      <w:r w:rsidR="00A209E9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209E9" w:rsidRPr="009F6EC5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A209E9" w:rsidRPr="009F6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209E9" w:rsidRPr="009F6EC5">
        <w:rPr>
          <w:rFonts w:ascii="GHEA Grapalat" w:hAnsi="GHEA Grapalat" w:cs="Sylfaen"/>
          <w:sz w:val="24"/>
          <w:szCs w:val="24"/>
          <w:lang w:val="hy-AM"/>
        </w:rPr>
        <w:t>ՀՈԱԿ</w:t>
      </w:r>
      <w:r w:rsidR="00A209E9" w:rsidRPr="009F6EC5">
        <w:rPr>
          <w:rFonts w:ascii="GHEA Grapalat" w:hAnsi="GHEA Grapalat"/>
          <w:sz w:val="24"/>
          <w:szCs w:val="24"/>
          <w:lang w:val="hy-AM"/>
        </w:rPr>
        <w:t>-</w:t>
      </w:r>
      <w:r w:rsidR="00A209E9" w:rsidRPr="009F6EC5">
        <w:rPr>
          <w:rFonts w:ascii="GHEA Grapalat" w:hAnsi="GHEA Grapalat" w:cs="Sylfaen"/>
          <w:sz w:val="24"/>
          <w:szCs w:val="24"/>
          <w:lang w:val="hy-AM"/>
        </w:rPr>
        <w:t>ներին (գանձման ժամկետը՝ մինչև ծառայությունների փաստացի մատուցման ամսվան հաջորդող ամսվա 15-ը ներառյալ)</w:t>
      </w:r>
      <w:r w:rsidR="00A209E9" w:rsidRPr="009F6EC5">
        <w:rPr>
          <w:rFonts w:ascii="GHEA Grapalat" w:hAnsi="GHEA Grapalat"/>
          <w:sz w:val="24"/>
          <w:szCs w:val="24"/>
          <w:lang w:val="hy-AM"/>
        </w:rPr>
        <w:t>:</w:t>
      </w:r>
    </w:p>
    <w:p w14:paraId="4878BC04" w14:textId="55449850" w:rsidR="00D05E1C" w:rsidRPr="009F6EC5" w:rsidRDefault="009F6EC5" w:rsidP="009F6EC5">
      <w:pPr>
        <w:pStyle w:val="a5"/>
        <w:spacing w:line="276" w:lineRule="auto"/>
        <w:ind w:left="-567" w:right="-285" w:firstLine="426"/>
        <w:contextualSpacing/>
        <w:jc w:val="both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 w:rsidRPr="009F6EC5">
        <w:rPr>
          <w:rFonts w:ascii="GHEA Grapalat" w:eastAsia="Microsoft JhengHei" w:hAnsi="GHEA Grapalat" w:cs="Microsoft JhengHei"/>
          <w:sz w:val="24"/>
          <w:szCs w:val="24"/>
          <w:lang w:val="hy-AM"/>
        </w:rPr>
        <w:t>9</w:t>
      </w:r>
      <w:r w:rsidR="00D05E1C" w:rsidRPr="009F6EC5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D05E1C" w:rsidRPr="009F6EC5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D05E1C" w:rsidRPr="009F6EC5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որոշումն ուժի մեջ է մտնում պաշտոնական հրապարակմանը հաջորդող օրվանից և տարածվում է 2026 թվականի հունվարի 1-ից ծագած իրավահարաբերությունների վրա։ </w:t>
      </w:r>
      <w:r w:rsidR="00D05E1C" w:rsidRPr="009F6E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327E3327" w14:textId="77777777" w:rsidR="00A209E9" w:rsidRPr="009F6EC5" w:rsidRDefault="00A209E9" w:rsidP="009F6EC5">
      <w:pPr>
        <w:pStyle w:val="a3"/>
        <w:spacing w:after="0"/>
        <w:ind w:left="-567" w:right="-285"/>
        <w:rPr>
          <w:rFonts w:ascii="GHEA Grapalat" w:hAnsi="GHEA Grapalat" w:cs="Sylfaen"/>
          <w:sz w:val="24"/>
          <w:szCs w:val="24"/>
          <w:lang w:val="hy-AM"/>
        </w:rPr>
      </w:pPr>
    </w:p>
    <w:p w14:paraId="5C200463" w14:textId="77777777" w:rsidR="00A209E9" w:rsidRPr="009F6EC5" w:rsidRDefault="00A209E9" w:rsidP="009F6EC5">
      <w:pPr>
        <w:pStyle w:val="a3"/>
        <w:spacing w:after="0"/>
        <w:ind w:left="-567" w:right="-285"/>
        <w:jc w:val="both"/>
        <w:rPr>
          <w:rFonts w:ascii="GHEA Grapalat" w:hAnsi="GHEA Grapalat"/>
          <w:sz w:val="24"/>
          <w:szCs w:val="24"/>
          <w:lang w:val="hy-AM"/>
        </w:rPr>
      </w:pPr>
    </w:p>
    <w:p w14:paraId="0FE2B621" w14:textId="77777777" w:rsidR="00A209E9" w:rsidRPr="009F6EC5" w:rsidRDefault="00A209E9" w:rsidP="009F6EC5">
      <w:pPr>
        <w:pStyle w:val="a3"/>
        <w:spacing w:after="0"/>
        <w:ind w:left="-567" w:right="-285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A209E9" w:rsidRPr="009F6EC5" w:rsidSect="00B40DF4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B217E"/>
    <w:multiLevelType w:val="hybridMultilevel"/>
    <w:tmpl w:val="3126C6EC"/>
    <w:lvl w:ilvl="0" w:tplc="BAFE2A6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5B72AF"/>
    <w:multiLevelType w:val="hybridMultilevel"/>
    <w:tmpl w:val="E5EE7A4C"/>
    <w:lvl w:ilvl="0" w:tplc="3BB4F47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2" w15:restartNumberingAfterBreak="0">
    <w:nsid w:val="7E013904"/>
    <w:multiLevelType w:val="hybridMultilevel"/>
    <w:tmpl w:val="9FC00C92"/>
    <w:lvl w:ilvl="0" w:tplc="85826972">
      <w:start w:val="1"/>
      <w:numFmt w:val="decimal"/>
      <w:lvlText w:val="%1)"/>
      <w:lvlJc w:val="left"/>
      <w:pPr>
        <w:ind w:left="64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0E5"/>
    <w:rsid w:val="00003545"/>
    <w:rsid w:val="00062890"/>
    <w:rsid w:val="0006532D"/>
    <w:rsid w:val="00085558"/>
    <w:rsid w:val="00127D4C"/>
    <w:rsid w:val="00143783"/>
    <w:rsid w:val="0017291D"/>
    <w:rsid w:val="001F22A4"/>
    <w:rsid w:val="0024419A"/>
    <w:rsid w:val="002E3DDC"/>
    <w:rsid w:val="003B20E5"/>
    <w:rsid w:val="003F7E84"/>
    <w:rsid w:val="004276CB"/>
    <w:rsid w:val="004612D1"/>
    <w:rsid w:val="004809B1"/>
    <w:rsid w:val="006218A4"/>
    <w:rsid w:val="006C0B77"/>
    <w:rsid w:val="00713EAE"/>
    <w:rsid w:val="007931F5"/>
    <w:rsid w:val="008242FF"/>
    <w:rsid w:val="00870751"/>
    <w:rsid w:val="009114F0"/>
    <w:rsid w:val="00922C48"/>
    <w:rsid w:val="00927182"/>
    <w:rsid w:val="00935725"/>
    <w:rsid w:val="009F3303"/>
    <w:rsid w:val="009F6EC5"/>
    <w:rsid w:val="00A209E9"/>
    <w:rsid w:val="00A70F7E"/>
    <w:rsid w:val="00A82DDB"/>
    <w:rsid w:val="00A8788F"/>
    <w:rsid w:val="00B40DF4"/>
    <w:rsid w:val="00B55284"/>
    <w:rsid w:val="00B81243"/>
    <w:rsid w:val="00B915B7"/>
    <w:rsid w:val="00BB103C"/>
    <w:rsid w:val="00C57C52"/>
    <w:rsid w:val="00D05E1C"/>
    <w:rsid w:val="00EA59DF"/>
    <w:rsid w:val="00EE4070"/>
    <w:rsid w:val="00EF4451"/>
    <w:rsid w:val="00F12C76"/>
    <w:rsid w:val="00F42787"/>
    <w:rsid w:val="00F557F8"/>
    <w:rsid w:val="00FD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A7A35"/>
  <w15:chartTrackingRefBased/>
  <w15:docId w15:val="{F4BEC560-3009-42AB-9CB4-8FF3C53F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18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437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8124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1</Pages>
  <Words>1054</Words>
  <Characters>7807</Characters>
  <Application>Microsoft Office Word</Application>
  <DocSecurity>0</DocSecurity>
  <Lines>147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dcterms:created xsi:type="dcterms:W3CDTF">2024-10-29T10:21:00Z</dcterms:created>
  <dcterms:modified xsi:type="dcterms:W3CDTF">2025-11-24T09:48:00Z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894d6963-d646-441b-bf18-717bcbbac301</vt:lpwstr>
  </property>
</Properties>
</file>