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EE57E" w14:textId="77777777" w:rsidR="008B2D19" w:rsidRDefault="008B2D19" w:rsidP="00F865CA">
      <w:pPr>
        <w:pStyle w:val="NormalWeb"/>
        <w:shd w:val="clear" w:color="auto" w:fill="FFFFFF"/>
        <w:spacing w:line="240" w:lineRule="auto"/>
        <w:ind w:left="144" w:right="-918"/>
        <w:jc w:val="right"/>
        <w:rPr>
          <w:rStyle w:val="Strong"/>
          <w:rFonts w:ascii="GHEA Grapalat" w:hAnsi="GHEA Grapalat"/>
          <w:color w:val="000000"/>
          <w:lang w:val="hy-AM"/>
        </w:rPr>
      </w:pPr>
    </w:p>
    <w:p w14:paraId="5D2EFA6A" w14:textId="6E49AF17" w:rsidR="008B2D19" w:rsidRPr="00622138" w:rsidRDefault="008B2D19" w:rsidP="00F865CA">
      <w:pPr>
        <w:pStyle w:val="NormalWeb"/>
        <w:shd w:val="clear" w:color="auto" w:fill="FFFFFF"/>
        <w:spacing w:line="240" w:lineRule="auto"/>
        <w:ind w:left="144" w:right="-918"/>
        <w:jc w:val="right"/>
        <w:rPr>
          <w:rStyle w:val="Strong"/>
          <w:rFonts w:ascii="GHEA Grapalat" w:hAnsi="GHEA Grapalat"/>
          <w:color w:val="000000"/>
          <w:lang w:val="hy-AM"/>
        </w:rPr>
      </w:pPr>
      <w:r w:rsidRPr="00622138">
        <w:rPr>
          <w:rStyle w:val="Strong"/>
          <w:rFonts w:ascii="GHEA Grapalat" w:hAnsi="GHEA Grapalat"/>
          <w:color w:val="000000"/>
          <w:lang w:val="hy-AM"/>
        </w:rPr>
        <w:t>ՆԱԽԱԳԻԾ</w:t>
      </w:r>
    </w:p>
    <w:p w14:paraId="6FBFF9F2" w14:textId="7D8AC6C9" w:rsidR="009C2975" w:rsidRPr="00C53E4D" w:rsidRDefault="009C2975" w:rsidP="00F865CA">
      <w:pPr>
        <w:pStyle w:val="NormalWeb"/>
        <w:shd w:val="clear" w:color="auto" w:fill="FFFFFF"/>
        <w:spacing w:line="240" w:lineRule="auto"/>
        <w:ind w:left="144" w:right="-918"/>
        <w:rPr>
          <w:rStyle w:val="Strong"/>
          <w:rFonts w:ascii="GHEA Grapalat" w:hAnsi="GHEA Grapalat"/>
          <w:color w:val="000000"/>
          <w:lang w:val="hy-AM"/>
        </w:rPr>
      </w:pPr>
    </w:p>
    <w:p w14:paraId="0C8929EE" w14:textId="77777777" w:rsidR="00613264" w:rsidRDefault="00613264" w:rsidP="00F865CA">
      <w:pPr>
        <w:pStyle w:val="NormalWeb"/>
        <w:shd w:val="clear" w:color="auto" w:fill="FFFFFF"/>
        <w:spacing w:line="240" w:lineRule="auto"/>
        <w:ind w:right="-918"/>
        <w:rPr>
          <w:rStyle w:val="Strong"/>
          <w:rFonts w:ascii="GHEA Grapalat" w:hAnsi="GHEA Grapalat"/>
          <w:color w:val="000000"/>
          <w:lang w:val="hy-AM"/>
        </w:rPr>
      </w:pPr>
    </w:p>
    <w:p w14:paraId="0A0C17C1" w14:textId="6F454BA6" w:rsidR="009C2975" w:rsidRPr="00622138" w:rsidRDefault="009C2975" w:rsidP="00F865CA">
      <w:pPr>
        <w:pStyle w:val="NormalWeb"/>
        <w:shd w:val="clear" w:color="auto" w:fill="FFFFFF"/>
        <w:spacing w:line="240" w:lineRule="auto"/>
        <w:ind w:left="144" w:right="-918"/>
        <w:jc w:val="center"/>
        <w:rPr>
          <w:rFonts w:ascii="GHEA Grapalat" w:hAnsi="GHEA Grapalat"/>
          <w:color w:val="000000"/>
          <w:lang w:val="hy-AM"/>
        </w:rPr>
      </w:pPr>
      <w:r w:rsidRPr="00622138">
        <w:rPr>
          <w:rStyle w:val="Strong"/>
          <w:rFonts w:ascii="GHEA Grapalat" w:hAnsi="GHEA Grapalat"/>
          <w:color w:val="000000"/>
          <w:lang w:val="hy-AM"/>
        </w:rPr>
        <w:t>ՀԱՅԱՍՏԱՆԻ ՀԱՆՐԱՊԵՏՈՒԹՅԱՆ</w:t>
      </w:r>
      <w:r w:rsidRPr="00622138">
        <w:rPr>
          <w:rFonts w:ascii="Calibri" w:hAnsi="Calibri" w:cs="Calibri"/>
          <w:color w:val="000000"/>
          <w:lang w:val="hy-AM"/>
        </w:rPr>
        <w:t> </w:t>
      </w:r>
    </w:p>
    <w:p w14:paraId="19A10ABC" w14:textId="37479458" w:rsidR="009C2975" w:rsidRDefault="009C2975" w:rsidP="00F865CA">
      <w:pPr>
        <w:pStyle w:val="NormalWeb"/>
        <w:shd w:val="clear" w:color="auto" w:fill="FFFFFF"/>
        <w:spacing w:line="240" w:lineRule="auto"/>
        <w:ind w:left="144" w:right="-918"/>
        <w:jc w:val="center"/>
        <w:rPr>
          <w:rFonts w:ascii="GHEA Grapalat" w:hAnsi="GHEA Grapalat"/>
          <w:color w:val="000000"/>
          <w:lang w:val="hy-AM"/>
        </w:rPr>
      </w:pPr>
      <w:r w:rsidRPr="00622138">
        <w:rPr>
          <w:rFonts w:ascii="GHEA Grapalat" w:hAnsi="GHEA Grapalat"/>
          <w:b/>
          <w:bCs/>
          <w:color w:val="000000"/>
          <w:lang w:val="hy-AM"/>
        </w:rPr>
        <w:t>Օ Ր Ե Ն Ք Ը</w:t>
      </w:r>
    </w:p>
    <w:p w14:paraId="5012D78C" w14:textId="77777777" w:rsidR="00EB1F15" w:rsidRPr="00622138" w:rsidRDefault="00EB1F15" w:rsidP="00F865CA">
      <w:pPr>
        <w:pStyle w:val="NormalWeb"/>
        <w:shd w:val="clear" w:color="auto" w:fill="FFFFFF"/>
        <w:spacing w:line="240" w:lineRule="auto"/>
        <w:ind w:left="144" w:right="-918"/>
        <w:jc w:val="center"/>
        <w:rPr>
          <w:rFonts w:ascii="GHEA Grapalat" w:hAnsi="GHEA Grapalat"/>
          <w:color w:val="000000"/>
          <w:lang w:val="hy-AM"/>
        </w:rPr>
      </w:pPr>
    </w:p>
    <w:p w14:paraId="7DEE194D" w14:textId="667243FA" w:rsidR="00FC304D" w:rsidRDefault="009C2975" w:rsidP="00F865CA">
      <w:pPr>
        <w:pStyle w:val="NormalWeb"/>
        <w:shd w:val="clear" w:color="auto" w:fill="FFFFFF"/>
        <w:spacing w:line="240" w:lineRule="auto"/>
        <w:ind w:left="144" w:right="-918"/>
        <w:jc w:val="center"/>
        <w:rPr>
          <w:rFonts w:ascii="GHEA Grapalat" w:hAnsi="GHEA Grapalat" w:cs="Calibri"/>
          <w:b/>
          <w:bCs/>
          <w:color w:val="000000"/>
          <w:lang w:val="hy-AM"/>
        </w:rPr>
      </w:pPr>
      <w:r w:rsidRPr="00FC304D">
        <w:rPr>
          <w:rFonts w:ascii="GHEA Grapalat" w:hAnsi="GHEA Grapalat"/>
          <w:b/>
          <w:bCs/>
          <w:color w:val="000000"/>
          <w:lang w:val="hy-AM"/>
        </w:rPr>
        <w:t>«ԳՈՎԱԶԴԻ</w:t>
      </w:r>
      <w:r w:rsidRPr="00FC304D">
        <w:rPr>
          <w:rFonts w:ascii="Calibri" w:hAnsi="Calibri" w:cs="Calibri"/>
          <w:b/>
          <w:bCs/>
          <w:color w:val="000000"/>
          <w:lang w:val="hy-AM"/>
        </w:rPr>
        <w:t> </w:t>
      </w:r>
      <w:r w:rsidRPr="00FC304D">
        <w:rPr>
          <w:rFonts w:ascii="GHEA Grapalat" w:hAnsi="GHEA Grapalat" w:cs="GHEA Grapalat"/>
          <w:b/>
          <w:bCs/>
          <w:color w:val="000000"/>
          <w:lang w:val="hy-AM"/>
        </w:rPr>
        <w:t>ՄԱՍԻՆ»</w:t>
      </w:r>
      <w:r w:rsidRPr="00FC304D">
        <w:rPr>
          <w:rFonts w:ascii="Calibri" w:hAnsi="Calibri" w:cs="Calibri"/>
          <w:b/>
          <w:bCs/>
          <w:color w:val="000000"/>
          <w:lang w:val="hy-AM"/>
        </w:rPr>
        <w:t> </w:t>
      </w:r>
      <w:r w:rsidRPr="00FC304D">
        <w:rPr>
          <w:rFonts w:ascii="GHEA Grapalat" w:hAnsi="GHEA Grapalat" w:cs="GHEA Grapalat"/>
          <w:b/>
          <w:bCs/>
          <w:color w:val="000000"/>
          <w:lang w:val="hy-AM"/>
        </w:rPr>
        <w:t>ՕՐԵՆՔՈՒՄ</w:t>
      </w:r>
      <w:r w:rsidRPr="00FC304D">
        <w:rPr>
          <w:rFonts w:ascii="Calibri" w:hAnsi="Calibri" w:cs="Calibri"/>
          <w:b/>
          <w:bCs/>
          <w:color w:val="000000"/>
          <w:lang w:val="hy-AM"/>
        </w:rPr>
        <w:t> </w:t>
      </w:r>
    </w:p>
    <w:p w14:paraId="52259E3F" w14:textId="0E5F4867" w:rsidR="009C2975" w:rsidRPr="00FC304D" w:rsidRDefault="00FC304D" w:rsidP="00F865CA">
      <w:pPr>
        <w:pStyle w:val="NormalWeb"/>
        <w:shd w:val="clear" w:color="auto" w:fill="FFFFFF"/>
        <w:spacing w:line="240" w:lineRule="auto"/>
        <w:ind w:left="144" w:right="-918"/>
        <w:jc w:val="center"/>
        <w:rPr>
          <w:rFonts w:ascii="GHEA Grapalat" w:hAnsi="GHEA Grapalat" w:cs="GHEA Grapalat"/>
          <w:b/>
          <w:bCs/>
          <w:color w:val="000000"/>
          <w:lang w:val="hy-AM"/>
        </w:rPr>
      </w:pPr>
      <w:r w:rsidRPr="00FC304D">
        <w:rPr>
          <w:rFonts w:ascii="GHEA Grapalat" w:hAnsi="GHEA Grapalat" w:cs="Calibri"/>
          <w:b/>
          <w:bCs/>
          <w:color w:val="000000"/>
          <w:lang w:val="hy-AM"/>
        </w:rPr>
        <w:t xml:space="preserve"> ՓՈՓՈԽՈՒԹՅՈՒՆՆԵՐ</w:t>
      </w:r>
      <w:r w:rsidR="006E0840" w:rsidRPr="006E0840">
        <w:rPr>
          <w:rFonts w:ascii="Calibri" w:hAnsi="Calibri" w:cs="Calibri"/>
          <w:b/>
          <w:bCs/>
          <w:color w:val="000000"/>
          <w:lang w:val="hy-AM"/>
        </w:rPr>
        <w:t xml:space="preserve"> </w:t>
      </w:r>
      <w:r w:rsidR="006E0840" w:rsidRPr="00FC304D">
        <w:rPr>
          <w:rFonts w:ascii="Calibri" w:hAnsi="Calibri" w:cs="Calibri"/>
          <w:b/>
          <w:bCs/>
          <w:color w:val="000000"/>
          <w:lang w:val="hy-AM"/>
        </w:rPr>
        <w:t> </w:t>
      </w:r>
      <w:r w:rsidR="006E0840" w:rsidRPr="00FC304D">
        <w:rPr>
          <w:rFonts w:ascii="GHEA Grapalat" w:hAnsi="GHEA Grapalat" w:cs="Calibri"/>
          <w:b/>
          <w:bCs/>
          <w:color w:val="000000"/>
          <w:lang w:val="hy-AM"/>
        </w:rPr>
        <w:t>ԵՎ</w:t>
      </w:r>
      <w:r w:rsidRPr="00FC304D">
        <w:rPr>
          <w:rFonts w:ascii="GHEA Grapalat" w:hAnsi="GHEA Grapalat" w:cs="Calibri"/>
          <w:b/>
          <w:bCs/>
          <w:color w:val="000000"/>
          <w:lang w:val="hy-AM"/>
        </w:rPr>
        <w:t xml:space="preserve"> </w:t>
      </w:r>
      <w:r w:rsidR="006E0840" w:rsidRPr="00FC304D">
        <w:rPr>
          <w:rFonts w:ascii="GHEA Grapalat" w:hAnsi="GHEA Grapalat" w:cs="GHEA Grapalat"/>
          <w:b/>
          <w:bCs/>
          <w:color w:val="000000"/>
          <w:lang w:val="hy-AM"/>
        </w:rPr>
        <w:t xml:space="preserve">ԼՐԱՑՈՒՄՆԵՐ </w:t>
      </w:r>
      <w:r w:rsidR="009C2975" w:rsidRPr="00FC304D">
        <w:rPr>
          <w:rFonts w:ascii="GHEA Grapalat" w:hAnsi="GHEA Grapalat" w:cs="GHEA Grapalat"/>
          <w:b/>
          <w:bCs/>
          <w:color w:val="000000"/>
          <w:lang w:val="hy-AM"/>
        </w:rPr>
        <w:t>ԿԱՏԱՐԵԼՈՒ</w:t>
      </w:r>
      <w:r w:rsidR="009C2975" w:rsidRPr="00FC304D">
        <w:rPr>
          <w:rFonts w:ascii="Calibri" w:hAnsi="Calibri" w:cs="Calibri"/>
          <w:b/>
          <w:bCs/>
          <w:color w:val="000000"/>
          <w:lang w:val="hy-AM"/>
        </w:rPr>
        <w:t> </w:t>
      </w:r>
      <w:r w:rsidR="009C2975" w:rsidRPr="00FC304D">
        <w:rPr>
          <w:rFonts w:ascii="GHEA Grapalat" w:hAnsi="GHEA Grapalat" w:cs="GHEA Grapalat"/>
          <w:b/>
          <w:bCs/>
          <w:color w:val="000000"/>
          <w:lang w:val="hy-AM"/>
        </w:rPr>
        <w:t>ՄԱՍ</w:t>
      </w:r>
      <w:r w:rsidR="009A3263" w:rsidRPr="00FC304D">
        <w:rPr>
          <w:rFonts w:ascii="GHEA Grapalat" w:hAnsi="GHEA Grapalat" w:cs="GHEA Grapalat"/>
          <w:b/>
          <w:bCs/>
          <w:color w:val="000000"/>
          <w:lang w:val="hy-AM"/>
        </w:rPr>
        <w:t>Ի</w:t>
      </w:r>
      <w:r w:rsidR="009C2975" w:rsidRPr="00FC304D">
        <w:rPr>
          <w:rFonts w:ascii="GHEA Grapalat" w:hAnsi="GHEA Grapalat" w:cs="GHEA Grapalat"/>
          <w:b/>
          <w:bCs/>
          <w:color w:val="000000"/>
          <w:lang w:val="hy-AM"/>
        </w:rPr>
        <w:t>Ն</w:t>
      </w:r>
    </w:p>
    <w:p w14:paraId="6755CDC9" w14:textId="5BDA2342" w:rsidR="009C2975" w:rsidRPr="008C3112" w:rsidRDefault="009C2975" w:rsidP="00F865CA">
      <w:pPr>
        <w:pStyle w:val="NormalWeb"/>
        <w:shd w:val="clear" w:color="auto" w:fill="FFFFFF"/>
        <w:spacing w:line="240" w:lineRule="auto"/>
        <w:ind w:right="-918"/>
        <w:rPr>
          <w:rFonts w:ascii="GHEA Grapalat" w:hAnsi="GHEA Grapalat"/>
          <w:color w:val="000000"/>
          <w:lang w:val="hy-AM"/>
        </w:rPr>
      </w:pPr>
    </w:p>
    <w:p w14:paraId="7FDFD498" w14:textId="560AFCF1" w:rsidR="000B0CB8" w:rsidRPr="00476985" w:rsidRDefault="009C2975" w:rsidP="00F865CA">
      <w:pPr>
        <w:pStyle w:val="NormalWeb"/>
        <w:shd w:val="clear" w:color="auto" w:fill="FFFFFF"/>
        <w:spacing w:line="240" w:lineRule="auto"/>
        <w:ind w:left="144" w:right="-918" w:firstLine="576"/>
        <w:jc w:val="both"/>
        <w:rPr>
          <w:rFonts w:ascii="GHEA Grapalat" w:hAnsi="GHEA Grapalat" w:cs="Cambria Math"/>
          <w:color w:val="000000"/>
          <w:shd w:val="clear" w:color="auto" w:fill="FFFFFF"/>
          <w:lang w:val="hy-AM"/>
        </w:rPr>
      </w:pPr>
      <w:r w:rsidRPr="00D91AE2">
        <w:rPr>
          <w:rFonts w:ascii="GHEA Grapalat" w:hAnsi="GHEA Grapalat"/>
          <w:b/>
          <w:bCs/>
          <w:color w:val="000000"/>
          <w:lang w:val="hy-AM"/>
        </w:rPr>
        <w:t>Հոդված</w:t>
      </w:r>
      <w:r w:rsidRPr="00D91AE2">
        <w:rPr>
          <w:rFonts w:ascii="Calibri" w:hAnsi="Calibri" w:cs="Calibri"/>
          <w:b/>
          <w:bCs/>
          <w:color w:val="000000"/>
          <w:lang w:val="hy-AM"/>
        </w:rPr>
        <w:t> </w:t>
      </w:r>
      <w:r w:rsidRPr="00D91AE2">
        <w:rPr>
          <w:rFonts w:ascii="GHEA Grapalat" w:hAnsi="GHEA Grapalat"/>
          <w:b/>
          <w:bCs/>
          <w:color w:val="000000"/>
          <w:lang w:val="hy-AM"/>
        </w:rPr>
        <w:t>1.</w:t>
      </w:r>
      <w:r w:rsidRPr="00D91AE2">
        <w:rPr>
          <w:rFonts w:ascii="Calibri" w:hAnsi="Calibri" w:cs="Calibri"/>
          <w:b/>
          <w:bCs/>
          <w:color w:val="000000"/>
          <w:lang w:val="hy-AM"/>
        </w:rPr>
        <w:t> </w:t>
      </w:r>
      <w:r w:rsidRPr="00476985">
        <w:rPr>
          <w:rFonts w:ascii="GHEA Grapalat" w:hAnsi="GHEA Grapalat"/>
          <w:color w:val="000000"/>
          <w:lang w:val="hy-AM"/>
        </w:rPr>
        <w:t>«Գովազդի</w:t>
      </w:r>
      <w:r w:rsidRPr="00476985">
        <w:rPr>
          <w:rFonts w:ascii="Calibri" w:hAnsi="Calibri" w:cs="Calibri"/>
          <w:color w:val="000000"/>
          <w:lang w:val="hy-AM"/>
        </w:rPr>
        <w:t> </w:t>
      </w:r>
      <w:r w:rsidRPr="00476985">
        <w:rPr>
          <w:rFonts w:ascii="GHEA Grapalat" w:hAnsi="GHEA Grapalat" w:cs="GHEA Grapalat"/>
          <w:color w:val="000000"/>
          <w:lang w:val="hy-AM"/>
        </w:rPr>
        <w:t>մասին»</w:t>
      </w:r>
      <w:r w:rsidRPr="00476985">
        <w:rPr>
          <w:rFonts w:ascii="GHEA Grapalat" w:hAnsi="GHEA Grapalat"/>
          <w:color w:val="000000"/>
          <w:lang w:val="hy-AM"/>
        </w:rPr>
        <w:t xml:space="preserve"> 1996 </w:t>
      </w:r>
      <w:r w:rsidRPr="00476985">
        <w:rPr>
          <w:rFonts w:ascii="GHEA Grapalat" w:hAnsi="GHEA Grapalat" w:cs="GHEA Grapalat"/>
          <w:color w:val="000000"/>
          <w:lang w:val="hy-AM"/>
        </w:rPr>
        <w:t>թվականի</w:t>
      </w:r>
      <w:r w:rsidRPr="00476985">
        <w:rPr>
          <w:rFonts w:ascii="GHEA Grapalat" w:hAnsi="GHEA Grapalat"/>
          <w:color w:val="000000"/>
          <w:lang w:val="hy-AM"/>
        </w:rPr>
        <w:t xml:space="preserve"> </w:t>
      </w:r>
      <w:r w:rsidRPr="00476985">
        <w:rPr>
          <w:rFonts w:ascii="GHEA Grapalat" w:hAnsi="GHEA Grapalat" w:cs="GHEA Grapalat"/>
          <w:color w:val="000000"/>
          <w:lang w:val="hy-AM"/>
        </w:rPr>
        <w:t>ապրիլի</w:t>
      </w:r>
      <w:r w:rsidRPr="00476985">
        <w:rPr>
          <w:rFonts w:ascii="GHEA Grapalat" w:hAnsi="GHEA Grapalat"/>
          <w:color w:val="000000"/>
          <w:lang w:val="hy-AM"/>
        </w:rPr>
        <w:t xml:space="preserve"> 30-</w:t>
      </w:r>
      <w:r w:rsidRPr="00476985">
        <w:rPr>
          <w:rFonts w:ascii="GHEA Grapalat" w:hAnsi="GHEA Grapalat" w:cs="GHEA Grapalat"/>
          <w:color w:val="000000"/>
          <w:lang w:val="hy-AM"/>
        </w:rPr>
        <w:t>ի</w:t>
      </w:r>
      <w:r w:rsidRPr="00476985">
        <w:rPr>
          <w:rFonts w:ascii="GHEA Grapalat" w:hAnsi="GHEA Grapalat"/>
          <w:color w:val="000000"/>
          <w:lang w:val="hy-AM"/>
        </w:rPr>
        <w:t xml:space="preserve"> </w:t>
      </w:r>
      <w:r w:rsidRPr="00476985">
        <w:rPr>
          <w:rFonts w:ascii="GHEA Grapalat" w:hAnsi="GHEA Grapalat" w:cs="GHEA Grapalat"/>
          <w:color w:val="000000"/>
          <w:lang w:val="hy-AM"/>
        </w:rPr>
        <w:t>ՀՕ</w:t>
      </w:r>
      <w:r w:rsidRPr="00476985">
        <w:rPr>
          <w:rFonts w:ascii="GHEA Grapalat" w:hAnsi="GHEA Grapalat"/>
          <w:color w:val="000000"/>
          <w:lang w:val="hy-AM"/>
        </w:rPr>
        <w:t xml:space="preserve">-55 </w:t>
      </w:r>
      <w:r w:rsidRPr="00476985">
        <w:rPr>
          <w:rFonts w:ascii="GHEA Grapalat" w:hAnsi="GHEA Grapalat" w:cs="GHEA Grapalat"/>
          <w:color w:val="000000"/>
          <w:lang w:val="hy-AM"/>
        </w:rPr>
        <w:t>օրենքի</w:t>
      </w:r>
      <w:r w:rsidRPr="00476985">
        <w:rPr>
          <w:rFonts w:ascii="GHEA Grapalat" w:hAnsi="GHEA Grapalat"/>
          <w:color w:val="000000"/>
          <w:lang w:val="hy-AM"/>
        </w:rPr>
        <w:t xml:space="preserve"> (</w:t>
      </w:r>
      <w:r w:rsidRPr="00476985">
        <w:rPr>
          <w:rFonts w:ascii="GHEA Grapalat" w:hAnsi="GHEA Grapalat" w:cs="GHEA Grapalat"/>
          <w:color w:val="000000"/>
          <w:lang w:val="hy-AM"/>
        </w:rPr>
        <w:t>այսուհետ՝</w:t>
      </w:r>
      <w:r w:rsidRPr="00476985">
        <w:rPr>
          <w:rFonts w:ascii="GHEA Grapalat" w:hAnsi="GHEA Grapalat"/>
          <w:color w:val="000000"/>
          <w:lang w:val="hy-AM"/>
        </w:rPr>
        <w:t xml:space="preserve"> </w:t>
      </w:r>
      <w:r w:rsidRPr="003C1CD3">
        <w:rPr>
          <w:rFonts w:ascii="GHEA Grapalat" w:hAnsi="GHEA Grapalat" w:cs="GHEA Grapalat"/>
          <w:b/>
          <w:bCs/>
          <w:color w:val="000000"/>
          <w:lang w:val="hy-AM"/>
        </w:rPr>
        <w:t>Օրենք</w:t>
      </w:r>
      <w:r w:rsidRPr="00476985">
        <w:rPr>
          <w:rFonts w:ascii="GHEA Grapalat" w:hAnsi="GHEA Grapalat"/>
          <w:color w:val="000000"/>
          <w:lang w:val="hy-AM"/>
        </w:rPr>
        <w:t>) 2-րդ հոդված</w:t>
      </w:r>
      <w:r w:rsidR="00151096">
        <w:rPr>
          <w:rFonts w:ascii="GHEA Grapalat" w:hAnsi="GHEA Grapalat"/>
          <w:color w:val="000000"/>
          <w:lang w:val="hy-AM"/>
        </w:rPr>
        <w:t>ում</w:t>
      </w:r>
      <w:r w:rsidRPr="00476985">
        <w:rPr>
          <w:rFonts w:ascii="GHEA Grapalat" w:hAnsi="GHEA Grapalat"/>
          <w:color w:val="000000"/>
          <w:lang w:val="hy-AM"/>
        </w:rPr>
        <w:t xml:space="preserve"> </w:t>
      </w:r>
      <w:r w:rsidRPr="00476985">
        <w:rPr>
          <w:rFonts w:ascii="GHEA Grapalat" w:hAnsi="GHEA Grapalat"/>
          <w:color w:val="000000"/>
          <w:shd w:val="clear" w:color="auto" w:fill="FFFFFF"/>
          <w:lang w:val="hy-AM"/>
        </w:rPr>
        <w:t>երրորդ պարբերությունից հետո լրացնել հետևյալ բովանդակությամբ նոր պարբերություններով</w:t>
      </w:r>
      <w:r w:rsidRPr="00476985">
        <w:rPr>
          <w:rFonts w:ascii="Cambria Math" w:hAnsi="Cambria Math" w:cs="Cambria Math"/>
          <w:color w:val="000000"/>
          <w:shd w:val="clear" w:color="auto" w:fill="FFFFFF"/>
          <w:lang w:val="hy-AM"/>
        </w:rPr>
        <w:t>․</w:t>
      </w:r>
    </w:p>
    <w:p w14:paraId="2105320C" w14:textId="77777777" w:rsidR="003C1CD3" w:rsidRPr="005C3F61" w:rsidRDefault="009C2975" w:rsidP="003C1CD3">
      <w:pPr>
        <w:pStyle w:val="NormalWeb"/>
        <w:shd w:val="clear" w:color="auto" w:fill="FFFFFF"/>
        <w:spacing w:line="240" w:lineRule="auto"/>
        <w:ind w:right="-918" w:firstLine="450"/>
        <w:jc w:val="both"/>
        <w:rPr>
          <w:rFonts w:ascii="GHEA Grapalat" w:hAnsi="GHEA Grapalat"/>
          <w:color w:val="000000"/>
          <w:shd w:val="clear" w:color="auto" w:fill="FFFFFF"/>
          <w:lang w:val="hy-AM"/>
        </w:rPr>
      </w:pPr>
      <w:r w:rsidRPr="00526551">
        <w:rPr>
          <w:rFonts w:ascii="GHEA Grapalat" w:eastAsia="Sylfaen" w:hAnsi="GHEA Grapalat" w:cs="Sylfaen"/>
          <w:color w:val="000000"/>
          <w:lang w:val="hy-AM" w:eastAsia="hy-AM" w:bidi="hy-AM"/>
        </w:rPr>
        <w:t>«</w:t>
      </w:r>
      <w:r w:rsidRPr="00526551">
        <w:rPr>
          <w:rFonts w:ascii="GHEA Grapalat" w:eastAsia="Sylfaen" w:hAnsi="GHEA Grapalat" w:cs="Sylfaen"/>
          <w:b/>
          <w:bCs/>
          <w:color w:val="000000"/>
          <w:lang w:val="hy-AM" w:eastAsia="hy-AM" w:bidi="hy-AM"/>
        </w:rPr>
        <w:t>մոլորության մեջ գցող գովազդ՝</w:t>
      </w:r>
      <w:r w:rsidRPr="00526551">
        <w:rPr>
          <w:rFonts w:ascii="GHEA Grapalat" w:eastAsia="Sylfaen" w:hAnsi="GHEA Grapalat" w:cs="Sylfaen"/>
          <w:color w:val="000000"/>
          <w:lang w:val="hy-AM" w:eastAsia="hy-AM" w:bidi="hy-AM"/>
        </w:rPr>
        <w:t xml:space="preserve"> </w:t>
      </w:r>
      <w:r w:rsidR="003C1CD3" w:rsidRPr="00526551">
        <w:rPr>
          <w:rFonts w:ascii="GHEA Grapalat" w:eastAsia="Sylfaen" w:hAnsi="GHEA Grapalat" w:cs="Sylfaen"/>
          <w:color w:val="000000"/>
          <w:lang w:val="hy-AM" w:eastAsia="hy-AM" w:bidi="hy-AM"/>
        </w:rPr>
        <w:t xml:space="preserve">անբարեխիղճ գովազդ, որը </w:t>
      </w:r>
      <w:r w:rsidR="003C1CD3" w:rsidRPr="00526551">
        <w:rPr>
          <w:rFonts w:ascii="GHEA Grapalat" w:eastAsia="Times New Roman" w:hAnsi="GHEA Grapalat" w:cs="Arial"/>
          <w:color w:val="333333"/>
          <w:lang w:val="hy-AM"/>
        </w:rPr>
        <w:t>պարունակում է ցանկացած ոչ հավաստի, աղավաղված տեղեկատվություն, կամ տեղեկատվությունը ներկայացվում է այն ձևով, որ թեև այն փաստացի ճիշտ է, սակայն</w:t>
      </w:r>
      <w:r w:rsidR="003C1CD3" w:rsidRPr="00526551">
        <w:rPr>
          <w:rFonts w:ascii="GHEA Grapalat" w:eastAsia="Sylfaen" w:hAnsi="GHEA Grapalat" w:cs="Sylfaen"/>
          <w:color w:val="000000"/>
          <w:lang w:val="hy-AM" w:eastAsia="hy-AM" w:bidi="hy-AM"/>
        </w:rPr>
        <w:t xml:space="preserve"> որևէ կերպ, այդ թվում՝ ներկայացման եղանակով</w:t>
      </w:r>
      <w:r w:rsidR="003C1CD3" w:rsidRPr="00526551">
        <w:rPr>
          <w:rFonts w:ascii="GHEA Grapalat" w:eastAsia="Times New Roman" w:hAnsi="GHEA Grapalat" w:cs="Arial"/>
          <w:color w:val="333333"/>
          <w:lang w:val="hy-AM"/>
        </w:rPr>
        <w:t xml:space="preserve">, կարող է թյուր տպավորություն ստեղծել տնտեսավարող սուբյեկտի, նրա գործունեության կամ առաջարկած ապրանքի (աշխատանքի, ծառայության), դրա գովազդմանը, տարածմանը կամ իրացմանը նպաստող միջոցառումների, ապրանքի (աշխատանքի, ծառայության) աշխարհագրական ծագման կամ արտադրության կամ իրացման գործընթացի, որոշակի նպատակի համար դրա պիտանիության, դրա ժամկետի, որակի, քանակի կամ այլ բնութագրերի, առաջարկման կամ մատուցման պայմանների կամ գնի կամ դրա հաշվարկման եղանակի կամ սպառողի իրավունքների վերաբերյալ, </w:t>
      </w:r>
      <w:r w:rsidR="003C1CD3" w:rsidRPr="00526551">
        <w:rPr>
          <w:rFonts w:ascii="GHEA Grapalat" w:eastAsia="Sylfaen" w:hAnsi="GHEA Grapalat" w:cs="Sylfaen"/>
          <w:color w:val="000000"/>
          <w:lang w:val="hy-AM" w:eastAsia="hy-AM" w:bidi="hy-AM"/>
        </w:rPr>
        <w:t xml:space="preserve">մոլորեցնում կամ կարող է մոլորեցնել </w:t>
      </w:r>
      <w:r w:rsidR="003C1CD3" w:rsidRPr="00526551">
        <w:rPr>
          <w:rFonts w:ascii="GHEA Grapalat" w:hAnsi="GHEA Grapalat"/>
          <w:lang w:val="hy-AM"/>
        </w:rPr>
        <w:t>սույն օրենքով սահմանված գովազդ սպառողներին</w:t>
      </w:r>
      <w:r w:rsidR="003C1CD3" w:rsidRPr="00526551">
        <w:rPr>
          <w:rFonts w:ascii="GHEA Grapalat" w:eastAsia="Sylfaen" w:hAnsi="GHEA Grapalat" w:cs="Sylfaen"/>
          <w:color w:val="000000"/>
          <w:lang w:val="hy-AM" w:eastAsia="hy-AM" w:bidi="hy-AM"/>
        </w:rPr>
        <w:t xml:space="preserve">, և  իր մոլորեցնող բնույթով կարող է ազդել այդ անձանց տնտեսական վարքագծի վրա կամ կարող է վնասել </w:t>
      </w:r>
      <w:r w:rsidR="003C1CD3" w:rsidRPr="00526551">
        <w:rPr>
          <w:rFonts w:ascii="GHEA Grapalat" w:hAnsi="GHEA Grapalat"/>
          <w:color w:val="000000"/>
          <w:shd w:val="clear" w:color="auto" w:fill="FFFFFF"/>
          <w:lang w:val="hy-AM"/>
        </w:rPr>
        <w:t>մրցակից տնտեսավարող սուբյեկտներին</w:t>
      </w:r>
      <w:r w:rsidR="003C1CD3" w:rsidRPr="00526551">
        <w:rPr>
          <w:rFonts w:ascii="GHEA Grapalat" w:eastAsia="Times New Roman" w:hAnsi="GHEA Grapalat" w:cs="Arial"/>
          <w:color w:val="333333"/>
          <w:lang w:val="hy-AM"/>
        </w:rPr>
        <w:t>։</w:t>
      </w:r>
      <w:r w:rsidR="003C1CD3" w:rsidRPr="003C1CD3">
        <w:rPr>
          <w:rFonts w:ascii="GHEA Grapalat" w:eastAsia="Times New Roman" w:hAnsi="GHEA Grapalat" w:cs="Arial"/>
          <w:color w:val="333333"/>
          <w:lang w:val="hy-AM"/>
        </w:rPr>
        <w:t xml:space="preserve"> </w:t>
      </w:r>
    </w:p>
    <w:p w14:paraId="1198CF47" w14:textId="5F5DC88E" w:rsidR="009C2975" w:rsidRPr="00476985" w:rsidRDefault="009C2975" w:rsidP="003C1CD3">
      <w:pPr>
        <w:pStyle w:val="NormalWeb"/>
        <w:shd w:val="clear" w:color="auto" w:fill="FFFFFF"/>
        <w:spacing w:line="240" w:lineRule="auto"/>
        <w:ind w:left="144" w:right="-918" w:firstLine="576"/>
        <w:jc w:val="both"/>
        <w:rPr>
          <w:rFonts w:ascii="GHEA Grapalat" w:eastAsia="Sylfaen" w:hAnsi="GHEA Grapalat" w:cs="Sylfaen"/>
          <w:color w:val="000000"/>
          <w:lang w:val="hy-AM" w:eastAsia="hy-AM" w:bidi="hy-AM"/>
        </w:rPr>
      </w:pPr>
      <w:r w:rsidRPr="00476985">
        <w:rPr>
          <w:rFonts w:ascii="GHEA Grapalat" w:eastAsia="Sylfaen" w:hAnsi="GHEA Grapalat" w:cs="Sylfaen"/>
          <w:b/>
          <w:color w:val="000000"/>
          <w:lang w:val="hy-AM" w:eastAsia="hy-AM" w:bidi="hy-AM"/>
        </w:rPr>
        <w:t>համեմատություններ պարունակող գովազդ՝</w:t>
      </w:r>
      <w:r w:rsidRPr="00476985">
        <w:rPr>
          <w:rFonts w:ascii="GHEA Grapalat" w:eastAsia="Sylfaen" w:hAnsi="GHEA Grapalat" w:cs="Sylfaen"/>
          <w:color w:val="000000"/>
          <w:lang w:val="hy-AM" w:eastAsia="hy-AM" w:bidi="hy-AM"/>
        </w:rPr>
        <w:t xml:space="preserve"> </w:t>
      </w:r>
      <w:r w:rsidR="00031BC1" w:rsidRPr="00476985">
        <w:rPr>
          <w:rFonts w:ascii="GHEA Grapalat" w:eastAsia="Sylfaen" w:hAnsi="GHEA Grapalat" w:cs="Sylfaen"/>
          <w:color w:val="000000"/>
          <w:lang w:val="hy-AM" w:eastAsia="hy-AM" w:bidi="hy-AM"/>
        </w:rPr>
        <w:t xml:space="preserve">գովազդ, որն </w:t>
      </w:r>
      <w:r w:rsidR="00FC129B" w:rsidRPr="00476985">
        <w:rPr>
          <w:rFonts w:ascii="Calibri" w:hAnsi="Calibri" w:cs="Calibri"/>
          <w:color w:val="000000"/>
          <w:shd w:val="clear" w:color="auto" w:fill="FFFFFF"/>
          <w:lang w:val="hy-AM"/>
        </w:rPr>
        <w:t> </w:t>
      </w:r>
      <w:r w:rsidR="00FC129B" w:rsidRPr="00476985">
        <w:rPr>
          <w:rFonts w:ascii="GHEA Grapalat" w:hAnsi="GHEA Grapalat"/>
          <w:color w:val="000000"/>
          <w:shd w:val="clear" w:color="auto" w:fill="FFFFFF"/>
          <w:lang w:val="hy-AM"/>
        </w:rPr>
        <w:t>ուղղակիորեն կամ անուղղակիորեն</w:t>
      </w:r>
      <w:r w:rsidR="00FC129B" w:rsidRPr="00476985">
        <w:rPr>
          <w:rFonts w:ascii="GHEA Grapalat" w:eastAsia="Sylfaen" w:hAnsi="GHEA Grapalat" w:cs="Sylfaen"/>
          <w:color w:val="000000"/>
          <w:lang w:val="hy-AM" w:eastAsia="hy-AM" w:bidi="hy-AM"/>
        </w:rPr>
        <w:t xml:space="preserve"> </w:t>
      </w:r>
      <w:r w:rsidR="00031BC1" w:rsidRPr="00226FB5">
        <w:rPr>
          <w:rFonts w:ascii="GHEA Grapalat" w:eastAsia="Sylfaen" w:hAnsi="GHEA Grapalat" w:cs="Sylfaen"/>
          <w:color w:val="000000"/>
          <w:lang w:val="hy-AM" w:eastAsia="hy-AM" w:bidi="hy-AM"/>
        </w:rPr>
        <w:t>նշում է</w:t>
      </w:r>
      <w:r w:rsidR="00031BC1" w:rsidRPr="00476985">
        <w:rPr>
          <w:rFonts w:ascii="GHEA Grapalat" w:eastAsia="Sylfaen" w:hAnsi="GHEA Grapalat" w:cs="Sylfaen"/>
          <w:color w:val="000000"/>
          <w:lang w:val="hy-AM" w:eastAsia="hy-AM" w:bidi="hy-AM"/>
        </w:rPr>
        <w:t xml:space="preserve"> </w:t>
      </w:r>
      <w:r w:rsidR="00CA3DD6" w:rsidRPr="00476985">
        <w:rPr>
          <w:rFonts w:ascii="GHEA Grapalat" w:hAnsi="GHEA Grapalat"/>
          <w:color w:val="000000"/>
          <w:shd w:val="clear" w:color="auto" w:fill="FFFFFF"/>
          <w:lang w:val="hy-AM"/>
        </w:rPr>
        <w:t>մրցակից տնտեսավարող սուբյեկտին</w:t>
      </w:r>
      <w:r w:rsidR="00031BC1" w:rsidRPr="00476985">
        <w:rPr>
          <w:rFonts w:ascii="GHEA Grapalat" w:eastAsia="Sylfaen" w:hAnsi="GHEA Grapalat" w:cs="Sylfaen"/>
          <w:color w:val="000000"/>
          <w:lang w:val="hy-AM" w:eastAsia="hy-AM" w:bidi="hy-AM"/>
        </w:rPr>
        <w:t xml:space="preserve"> կամ </w:t>
      </w:r>
      <w:r w:rsidR="00CA3DD6" w:rsidRPr="00476985">
        <w:rPr>
          <w:rFonts w:ascii="GHEA Grapalat" w:eastAsia="Sylfaen" w:hAnsi="GHEA Grapalat" w:cs="Sylfaen"/>
          <w:color w:val="000000"/>
          <w:lang w:val="hy-AM" w:eastAsia="hy-AM" w:bidi="hy-AM"/>
        </w:rPr>
        <w:t xml:space="preserve">վերջինիս </w:t>
      </w:r>
      <w:r w:rsidR="00031BC1" w:rsidRPr="00476985">
        <w:rPr>
          <w:rFonts w:ascii="GHEA Grapalat" w:eastAsia="Sylfaen" w:hAnsi="GHEA Grapalat" w:cs="Sylfaen"/>
          <w:color w:val="000000"/>
          <w:lang w:val="hy-AM" w:eastAsia="hy-AM" w:bidi="hy-AM"/>
        </w:rPr>
        <w:t>կողմից առաջարկվող ապրանքները կամ ծառայությունները</w:t>
      </w:r>
      <w:r w:rsidR="002E0FA0" w:rsidRPr="00476985">
        <w:rPr>
          <w:rFonts w:ascii="GHEA Grapalat" w:eastAsia="Sylfaen" w:hAnsi="GHEA Grapalat" w:cs="Sylfaen"/>
          <w:color w:val="000000"/>
          <w:lang w:val="hy-AM" w:eastAsia="hy-AM" w:bidi="hy-AM"/>
        </w:rPr>
        <w:t>։</w:t>
      </w:r>
      <w:r w:rsidRPr="00476985">
        <w:rPr>
          <w:rFonts w:ascii="GHEA Grapalat" w:eastAsia="Sylfaen" w:hAnsi="GHEA Grapalat" w:cs="Sylfaen"/>
          <w:color w:val="000000"/>
          <w:lang w:val="hy-AM" w:eastAsia="hy-AM" w:bidi="hy-AM"/>
        </w:rPr>
        <w:t>»:</w:t>
      </w:r>
      <w:r w:rsidR="0012539D" w:rsidRPr="00476985">
        <w:rPr>
          <w:rFonts w:ascii="GHEA Grapalat" w:eastAsia="Sylfaen" w:hAnsi="GHEA Grapalat" w:cs="Sylfaen"/>
          <w:color w:val="000000"/>
          <w:lang w:val="hy-AM" w:eastAsia="hy-AM" w:bidi="hy-AM"/>
        </w:rPr>
        <w:t xml:space="preserve"> </w:t>
      </w:r>
    </w:p>
    <w:p w14:paraId="20C3278D" w14:textId="77777777" w:rsidR="0046346D" w:rsidRDefault="0046346D" w:rsidP="00F865CA">
      <w:pPr>
        <w:pStyle w:val="NormalWeb"/>
        <w:shd w:val="clear" w:color="auto" w:fill="FFFFFF"/>
        <w:spacing w:line="240" w:lineRule="auto"/>
        <w:ind w:left="144" w:right="-918" w:firstLine="576"/>
        <w:jc w:val="both"/>
        <w:rPr>
          <w:rFonts w:ascii="GHEA Grapalat" w:hAnsi="GHEA Grapalat"/>
          <w:b/>
          <w:color w:val="000000"/>
          <w:shd w:val="clear" w:color="auto" w:fill="FFFFFF"/>
          <w:lang w:val="hy-AM"/>
        </w:rPr>
      </w:pPr>
    </w:p>
    <w:p w14:paraId="5F82D460" w14:textId="1EFC6E6D" w:rsidR="00F67809" w:rsidRDefault="009C2975" w:rsidP="00F865CA">
      <w:pPr>
        <w:pStyle w:val="NormalWeb"/>
        <w:shd w:val="clear" w:color="auto" w:fill="FFFFFF"/>
        <w:spacing w:line="240" w:lineRule="auto"/>
        <w:ind w:left="144" w:right="-918" w:firstLine="576"/>
        <w:contextualSpacing/>
        <w:jc w:val="both"/>
        <w:rPr>
          <w:rFonts w:ascii="GHEA Grapalat" w:hAnsi="GHEA Grapalat"/>
          <w:color w:val="000000"/>
          <w:shd w:val="clear" w:color="auto" w:fill="FFFFFF"/>
          <w:lang w:val="hy-AM"/>
        </w:rPr>
      </w:pPr>
      <w:r w:rsidRPr="00622138">
        <w:rPr>
          <w:rFonts w:ascii="GHEA Grapalat" w:hAnsi="GHEA Grapalat"/>
          <w:b/>
          <w:color w:val="000000"/>
          <w:shd w:val="clear" w:color="auto" w:fill="FFFFFF"/>
          <w:lang w:val="hy-AM"/>
        </w:rPr>
        <w:t>Հոդված 2</w:t>
      </w:r>
      <w:r w:rsidRPr="00622138">
        <w:rPr>
          <w:rFonts w:ascii="Cambria Math" w:hAnsi="Cambria Math" w:cs="Cambria Math"/>
          <w:b/>
          <w:color w:val="000000"/>
          <w:shd w:val="clear" w:color="auto" w:fill="FFFFFF"/>
          <w:lang w:val="hy-AM"/>
        </w:rPr>
        <w:t>․</w:t>
      </w:r>
      <w:r w:rsidR="002759D3">
        <w:rPr>
          <w:rFonts w:ascii="Cambria Math" w:hAnsi="Cambria Math" w:cs="Cambria Math"/>
          <w:b/>
          <w:color w:val="000000"/>
          <w:shd w:val="clear" w:color="auto" w:fill="FFFFFF"/>
          <w:lang w:val="hy-AM"/>
        </w:rPr>
        <w:t xml:space="preserve"> </w:t>
      </w:r>
      <w:r w:rsidR="00342E89" w:rsidRPr="008D6A81">
        <w:rPr>
          <w:rFonts w:ascii="GHEA Grapalat" w:hAnsi="GHEA Grapalat"/>
          <w:color w:val="000000"/>
          <w:shd w:val="clear" w:color="auto" w:fill="FFFFFF"/>
          <w:lang w:val="hy-AM"/>
        </w:rPr>
        <w:t>Օրենքի 21-րդ հոդվածի</w:t>
      </w:r>
      <w:r w:rsidR="00140B3E">
        <w:rPr>
          <w:rFonts w:ascii="GHEA Grapalat" w:hAnsi="GHEA Grapalat"/>
          <w:color w:val="000000"/>
          <w:shd w:val="clear" w:color="auto" w:fill="FFFFFF"/>
          <w:lang w:val="hy-AM"/>
        </w:rPr>
        <w:t>՝</w:t>
      </w:r>
    </w:p>
    <w:p w14:paraId="2B87DC68" w14:textId="117AF966" w:rsidR="00F67809" w:rsidRPr="00867489" w:rsidRDefault="00F67809" w:rsidP="003C1CD3">
      <w:pPr>
        <w:pStyle w:val="NormalWeb"/>
        <w:numPr>
          <w:ilvl w:val="0"/>
          <w:numId w:val="2"/>
        </w:numPr>
        <w:shd w:val="clear" w:color="auto" w:fill="FFFFFF"/>
        <w:tabs>
          <w:tab w:val="left" w:pos="993"/>
        </w:tabs>
        <w:spacing w:line="240" w:lineRule="auto"/>
        <w:ind w:left="180" w:right="-918" w:firstLine="529"/>
        <w:contextualSpacing/>
        <w:jc w:val="both"/>
        <w:rPr>
          <w:rFonts w:ascii="GHEA Grapalat" w:hAnsi="GHEA Grapalat"/>
          <w:color w:val="000000"/>
          <w:shd w:val="clear" w:color="auto" w:fill="FFFFFF"/>
          <w:lang w:val="hy-AM"/>
        </w:rPr>
      </w:pPr>
      <w:r w:rsidRPr="00867489">
        <w:rPr>
          <w:rFonts w:ascii="GHEA Grapalat" w:hAnsi="GHEA Grapalat"/>
          <w:color w:val="000000"/>
          <w:shd w:val="clear" w:color="auto" w:fill="FFFFFF"/>
          <w:lang w:val="hy-AM"/>
        </w:rPr>
        <w:t>1-ին մա</w:t>
      </w:r>
      <w:r w:rsidR="00C713C3">
        <w:rPr>
          <w:rFonts w:ascii="GHEA Grapalat" w:hAnsi="GHEA Grapalat"/>
          <w:color w:val="000000"/>
          <w:shd w:val="clear" w:color="auto" w:fill="FFFFFF"/>
          <w:lang w:val="hy-AM"/>
        </w:rPr>
        <w:t>ս</w:t>
      </w:r>
      <w:r w:rsidRPr="00867489">
        <w:rPr>
          <w:rFonts w:ascii="GHEA Grapalat" w:hAnsi="GHEA Grapalat"/>
          <w:color w:val="000000"/>
          <w:shd w:val="clear" w:color="auto" w:fill="FFFFFF"/>
          <w:lang w:val="hy-AM"/>
        </w:rPr>
        <w:t>ում «կանխամտածված» բառից առաջ լրացնել «</w:t>
      </w:r>
      <w:r w:rsidRPr="00867489">
        <w:rPr>
          <w:rFonts w:ascii="GHEA Grapalat" w:eastAsia="Sylfaen" w:hAnsi="GHEA Grapalat" w:cs="Sylfaen"/>
          <w:color w:val="000000"/>
          <w:lang w:val="hy-AM" w:eastAsia="hy-AM" w:bidi="hy-AM"/>
        </w:rPr>
        <w:t>մոլորության մեջ գցող և</w:t>
      </w:r>
      <w:r w:rsidRPr="00867489">
        <w:rPr>
          <w:rFonts w:ascii="GHEA Grapalat" w:hAnsi="GHEA Grapalat"/>
          <w:color w:val="000000"/>
          <w:shd w:val="clear" w:color="auto" w:fill="FFFFFF"/>
          <w:lang w:val="hy-AM"/>
        </w:rPr>
        <w:t>» բառերը։</w:t>
      </w:r>
    </w:p>
    <w:p w14:paraId="0A3D9826" w14:textId="78029D6D" w:rsidR="007037D3" w:rsidRPr="00867489" w:rsidRDefault="00135678" w:rsidP="007037D3">
      <w:pPr>
        <w:pStyle w:val="Bodytext20"/>
        <w:numPr>
          <w:ilvl w:val="0"/>
          <w:numId w:val="2"/>
        </w:numPr>
        <w:shd w:val="clear" w:color="auto" w:fill="auto"/>
        <w:spacing w:after="0" w:line="240" w:lineRule="auto"/>
        <w:ind w:right="-918"/>
        <w:contextualSpacing/>
        <w:rPr>
          <w:rFonts w:ascii="GHEA Grapalat" w:hAnsi="GHEA Grapalat"/>
          <w:color w:val="000000"/>
          <w:sz w:val="24"/>
          <w:szCs w:val="24"/>
          <w:shd w:val="clear" w:color="auto" w:fill="FFFFFF"/>
          <w:lang w:val="hy-AM"/>
        </w:rPr>
      </w:pPr>
      <w:r w:rsidRPr="00867489">
        <w:rPr>
          <w:rFonts w:ascii="GHEA Grapalat" w:hAnsi="GHEA Grapalat"/>
          <w:color w:val="000000"/>
          <w:sz w:val="24"/>
          <w:szCs w:val="24"/>
          <w:shd w:val="clear" w:color="auto" w:fill="FFFFFF"/>
          <w:lang w:val="hy-AM"/>
        </w:rPr>
        <w:t>2-րդ մասի 2-րդ պարբերությունը շարադրել հետևյալ նոր խմբագրությամբ</w:t>
      </w:r>
      <w:r w:rsidR="007037D3" w:rsidRPr="00867489">
        <w:rPr>
          <w:rFonts w:ascii="GHEA Grapalat" w:hAnsi="GHEA Grapalat"/>
          <w:color w:val="000000"/>
          <w:sz w:val="24"/>
          <w:szCs w:val="24"/>
          <w:shd w:val="clear" w:color="auto" w:fill="FFFFFF"/>
          <w:lang w:val="hy-AM"/>
        </w:rPr>
        <w:t>.</w:t>
      </w:r>
    </w:p>
    <w:p w14:paraId="1E847946" w14:textId="18476334" w:rsidR="00C42F35" w:rsidRPr="00532792" w:rsidRDefault="00135678" w:rsidP="007037D3">
      <w:pPr>
        <w:pStyle w:val="Bodytext20"/>
        <w:shd w:val="clear" w:color="auto" w:fill="auto"/>
        <w:spacing w:after="0" w:line="240" w:lineRule="auto"/>
        <w:ind w:right="-918" w:firstLine="630"/>
        <w:contextualSpacing/>
        <w:rPr>
          <w:rFonts w:ascii="GHEA Grapalat" w:hAnsi="GHEA Grapalat"/>
          <w:sz w:val="24"/>
          <w:szCs w:val="24"/>
          <w:lang w:val="hy-AM"/>
        </w:rPr>
      </w:pPr>
      <w:r w:rsidRPr="00867489">
        <w:rPr>
          <w:rFonts w:ascii="GHEA Grapalat" w:hAnsi="GHEA Grapalat"/>
          <w:color w:val="000000"/>
          <w:sz w:val="24"/>
          <w:szCs w:val="24"/>
          <w:shd w:val="clear" w:color="auto" w:fill="FFFFFF"/>
          <w:lang w:val="hy-AM"/>
        </w:rPr>
        <w:t xml:space="preserve"> </w:t>
      </w:r>
      <w:r w:rsidR="00C42F35" w:rsidRPr="00867489">
        <w:rPr>
          <w:rFonts w:ascii="GHEA Grapalat" w:hAnsi="GHEA Grapalat"/>
          <w:color w:val="000000"/>
          <w:sz w:val="24"/>
          <w:szCs w:val="24"/>
          <w:shd w:val="clear" w:color="auto" w:fill="FFFFFF"/>
          <w:lang w:val="hy-AM"/>
        </w:rPr>
        <w:t>«</w:t>
      </w:r>
      <w:r w:rsidR="00C42F35" w:rsidRPr="00867489">
        <w:rPr>
          <w:rStyle w:val="Bodytext2Sylfaen"/>
          <w:rFonts w:ascii="GHEA Grapalat" w:hAnsi="GHEA Grapalat"/>
          <w:sz w:val="24"/>
          <w:szCs w:val="24"/>
        </w:rPr>
        <w:t xml:space="preserve">Գովազդի մոլորեցնող լինելու հանգամանքը որոշելիս </w:t>
      </w:r>
      <w:r w:rsidR="00FF1696">
        <w:rPr>
          <w:rStyle w:val="Bodytext2Sylfaen"/>
          <w:rFonts w:ascii="GHEA Grapalat" w:hAnsi="GHEA Grapalat"/>
          <w:sz w:val="24"/>
          <w:szCs w:val="24"/>
        </w:rPr>
        <w:t xml:space="preserve">կարող են հաշվի առնվել հետևյալ </w:t>
      </w:r>
      <w:r w:rsidR="00C42F35" w:rsidRPr="00867489">
        <w:rPr>
          <w:rStyle w:val="Bodytext2Sylfaen"/>
          <w:rFonts w:ascii="GHEA Grapalat" w:hAnsi="GHEA Grapalat"/>
          <w:sz w:val="24"/>
          <w:szCs w:val="24"/>
        </w:rPr>
        <w:t>հատկանիշները, մասնավորապես դրանում</w:t>
      </w:r>
      <w:r w:rsidR="00C42F35" w:rsidRPr="00532792">
        <w:rPr>
          <w:rStyle w:val="Bodytext2Sylfaen"/>
          <w:rFonts w:ascii="GHEA Grapalat" w:hAnsi="GHEA Grapalat"/>
          <w:sz w:val="24"/>
          <w:szCs w:val="24"/>
        </w:rPr>
        <w:t xml:space="preserve"> ընդգրկված այն տեղեկությունները, որոնք վերաբերում են՝</w:t>
      </w:r>
    </w:p>
    <w:p w14:paraId="5B2D35F0" w14:textId="65883219" w:rsidR="00C42F35" w:rsidRPr="00532792" w:rsidRDefault="00C42F35" w:rsidP="00F865CA">
      <w:pPr>
        <w:pStyle w:val="Bodytext20"/>
        <w:shd w:val="clear" w:color="auto" w:fill="auto"/>
        <w:tabs>
          <w:tab w:val="left" w:pos="1134"/>
        </w:tabs>
        <w:spacing w:after="0" w:line="240" w:lineRule="auto"/>
        <w:ind w:left="144" w:right="-918" w:firstLine="567"/>
        <w:contextualSpacing/>
        <w:rPr>
          <w:rFonts w:ascii="GHEA Grapalat" w:hAnsi="GHEA Grapalat"/>
          <w:sz w:val="24"/>
          <w:szCs w:val="24"/>
          <w:lang w:val="hy-AM"/>
        </w:rPr>
      </w:pPr>
      <w:r w:rsidRPr="00532792">
        <w:rPr>
          <w:rFonts w:ascii="GHEA Grapalat" w:hAnsi="GHEA Grapalat"/>
          <w:sz w:val="24"/>
          <w:szCs w:val="24"/>
          <w:lang w:val="hy-AM"/>
        </w:rPr>
        <w:t>1)</w:t>
      </w:r>
      <w:r w:rsidRPr="00532792">
        <w:rPr>
          <w:rFonts w:ascii="GHEA Grapalat" w:hAnsi="GHEA Grapalat"/>
          <w:sz w:val="24"/>
          <w:szCs w:val="24"/>
          <w:lang w:val="hy-AM"/>
        </w:rPr>
        <w:tab/>
      </w:r>
      <w:r w:rsidRPr="00552251">
        <w:rPr>
          <w:rFonts w:ascii="GHEA Grapalat" w:hAnsi="GHEA Grapalat" w:cs="Times New Roman"/>
          <w:sz w:val="24"/>
          <w:szCs w:val="24"/>
          <w:lang w:val="hy-AM"/>
        </w:rPr>
        <w:t>ապրանքների</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կամ</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ծառայությունների</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բնութագրերին</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ինչպիսիք</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են</w:t>
      </w:r>
      <w:r w:rsidRPr="00552251">
        <w:rPr>
          <w:rFonts w:ascii="GHEA Grapalat" w:hAnsi="GHEA Grapalat"/>
          <w:sz w:val="24"/>
          <w:szCs w:val="24"/>
          <w:lang w:val="hy-AM"/>
        </w:rPr>
        <w:t xml:space="preserve"> </w:t>
      </w:r>
      <w:r w:rsidR="00B61004" w:rsidRPr="00532792">
        <w:rPr>
          <w:rFonts w:ascii="GHEA Grapalat" w:hAnsi="GHEA Grapalat"/>
          <w:sz w:val="24"/>
          <w:szCs w:val="24"/>
          <w:lang w:val="hy-AM"/>
        </w:rPr>
        <w:t>օրինակ՝</w:t>
      </w:r>
      <w:r w:rsidR="00B61004"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հասանելիությունը</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բնույթը</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կառուցվածքը</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արտադրության</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կամ</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մատակարարման</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ձևը</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և</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ամսաթիվը</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նպատակային</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օգտագործման</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համապատասխանությունը</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օգտագործման</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եղանակները</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քանակը</w:t>
      </w:r>
      <w:r w:rsidRPr="00552251">
        <w:rPr>
          <w:rFonts w:ascii="GHEA Grapalat" w:hAnsi="GHEA Grapalat"/>
          <w:sz w:val="24"/>
          <w:szCs w:val="24"/>
          <w:lang w:val="hy-AM"/>
        </w:rPr>
        <w:t xml:space="preserve">, </w:t>
      </w:r>
      <w:r w:rsidR="00532792" w:rsidRPr="00532792">
        <w:rPr>
          <w:rFonts w:ascii="GHEA Grapalat" w:hAnsi="GHEA Grapalat"/>
          <w:sz w:val="24"/>
          <w:szCs w:val="24"/>
          <w:lang w:val="hy-AM"/>
        </w:rPr>
        <w:t xml:space="preserve">տեխնիկական բնութագրերը, </w:t>
      </w:r>
      <w:r w:rsidR="00AE5791">
        <w:rPr>
          <w:rFonts w:ascii="GHEA Grapalat" w:hAnsi="GHEA Grapalat"/>
          <w:sz w:val="24"/>
          <w:szCs w:val="24"/>
          <w:lang w:val="hy-AM"/>
        </w:rPr>
        <w:t>ծագման երկիր</w:t>
      </w:r>
      <w:r w:rsidR="0082305C">
        <w:rPr>
          <w:rFonts w:ascii="GHEA Grapalat" w:hAnsi="GHEA Grapalat"/>
          <w:sz w:val="24"/>
          <w:szCs w:val="24"/>
          <w:lang w:val="hy-AM"/>
        </w:rPr>
        <w:t>ը</w:t>
      </w:r>
      <w:r w:rsidR="00AE5791">
        <w:rPr>
          <w:rFonts w:ascii="GHEA Grapalat" w:hAnsi="GHEA Grapalat"/>
          <w:sz w:val="24"/>
          <w:szCs w:val="24"/>
          <w:lang w:val="hy-AM"/>
        </w:rPr>
        <w:t xml:space="preserve">, </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դրա</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օգտագործումից</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ակնկալվող</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արդյունքները</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կամ</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այդ</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ապրանքների</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կամ</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ծառայությունների</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փորձարկումների</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և</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ստուգումների</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արդյունքներն</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ու</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նյութական</w:t>
      </w:r>
      <w:r w:rsidRPr="00552251">
        <w:rPr>
          <w:rFonts w:ascii="GHEA Grapalat" w:hAnsi="GHEA Grapalat"/>
          <w:sz w:val="24"/>
          <w:szCs w:val="24"/>
          <w:lang w:val="hy-AM"/>
        </w:rPr>
        <w:t xml:space="preserve"> </w:t>
      </w:r>
      <w:r w:rsidRPr="00552251">
        <w:rPr>
          <w:rFonts w:ascii="GHEA Grapalat" w:hAnsi="GHEA Grapalat" w:cs="Times New Roman"/>
          <w:sz w:val="24"/>
          <w:szCs w:val="24"/>
          <w:lang w:val="hy-AM"/>
        </w:rPr>
        <w:t>հատկանիշները</w:t>
      </w:r>
      <w:r w:rsidRPr="00552251">
        <w:rPr>
          <w:rFonts w:ascii="GHEA Grapalat" w:hAnsi="GHEA Grapalat"/>
          <w:sz w:val="24"/>
          <w:szCs w:val="24"/>
          <w:lang w:val="hy-AM"/>
        </w:rPr>
        <w:t>.</w:t>
      </w:r>
    </w:p>
    <w:p w14:paraId="707B2B46" w14:textId="52CC7173" w:rsidR="00C42F35" w:rsidRPr="001915AB" w:rsidRDefault="00C42F35" w:rsidP="00F865CA">
      <w:pPr>
        <w:pStyle w:val="Bodytext20"/>
        <w:shd w:val="clear" w:color="auto" w:fill="auto"/>
        <w:tabs>
          <w:tab w:val="left" w:pos="1134"/>
        </w:tabs>
        <w:spacing w:after="0" w:line="240" w:lineRule="auto"/>
        <w:ind w:left="144" w:right="-918" w:firstLine="567"/>
        <w:contextualSpacing/>
        <w:rPr>
          <w:rFonts w:ascii="GHEA Grapalat" w:hAnsi="GHEA Grapalat"/>
          <w:sz w:val="24"/>
          <w:szCs w:val="24"/>
          <w:lang w:val="hy-AM"/>
        </w:rPr>
      </w:pPr>
      <w:r w:rsidRPr="00C85E64">
        <w:rPr>
          <w:rFonts w:ascii="GHEA Grapalat" w:hAnsi="GHEA Grapalat"/>
          <w:sz w:val="24"/>
          <w:szCs w:val="24"/>
          <w:lang w:val="hy-AM"/>
        </w:rPr>
        <w:t>2)</w:t>
      </w:r>
      <w:r w:rsidRPr="00C85E64">
        <w:rPr>
          <w:rStyle w:val="Strong"/>
          <w:rFonts w:ascii="GHEA Grapalat" w:hAnsi="GHEA Grapalat"/>
          <w:bCs w:val="0"/>
          <w:sz w:val="24"/>
          <w:szCs w:val="24"/>
          <w:lang w:val="hy-AM"/>
        </w:rPr>
        <w:t xml:space="preserve"> </w:t>
      </w:r>
      <w:r w:rsidR="00C85E64" w:rsidRPr="00C85E64">
        <w:rPr>
          <w:rStyle w:val="Bodytext2Sylfaen"/>
          <w:rFonts w:ascii="GHEA Grapalat" w:hAnsi="GHEA Grapalat"/>
          <w:sz w:val="24"/>
          <w:szCs w:val="24"/>
        </w:rPr>
        <w:t xml:space="preserve">գնին կամ գնի հաշվարկման եղանակին, ինչպես նաև ապրանքների </w:t>
      </w:r>
      <w:r w:rsidR="00C85E64" w:rsidRPr="00C85E64">
        <w:rPr>
          <w:rStyle w:val="Bodytext2Sylfaen"/>
          <w:rFonts w:ascii="GHEA Grapalat" w:hAnsi="GHEA Grapalat"/>
          <w:sz w:val="24"/>
          <w:szCs w:val="24"/>
        </w:rPr>
        <w:lastRenderedPageBreak/>
        <w:t>մատակարարման կամ ծառայությունների մատուցման պայմաններին.</w:t>
      </w:r>
    </w:p>
    <w:p w14:paraId="5208689D" w14:textId="7BAC1886" w:rsidR="00EB3BE1" w:rsidRPr="00C42F35" w:rsidRDefault="00C42F35" w:rsidP="00F865CA">
      <w:pPr>
        <w:pStyle w:val="Bodytext20"/>
        <w:shd w:val="clear" w:color="auto" w:fill="auto"/>
        <w:tabs>
          <w:tab w:val="left" w:pos="1134"/>
        </w:tabs>
        <w:spacing w:after="0" w:line="240" w:lineRule="auto"/>
        <w:ind w:left="144" w:right="-918" w:firstLine="567"/>
        <w:contextualSpacing/>
        <w:rPr>
          <w:rStyle w:val="Bodytext2Sylfaen"/>
          <w:rFonts w:ascii="GHEA Grapalat" w:hAnsi="GHEA Grapalat"/>
          <w:sz w:val="24"/>
          <w:szCs w:val="24"/>
        </w:rPr>
      </w:pPr>
      <w:r w:rsidRPr="00C42F35">
        <w:rPr>
          <w:rStyle w:val="Bodytext2Sylfaen"/>
          <w:rFonts w:ascii="GHEA Grapalat" w:hAnsi="GHEA Grapalat"/>
          <w:sz w:val="24"/>
          <w:szCs w:val="24"/>
        </w:rPr>
        <w:t>3)</w:t>
      </w:r>
      <w:r w:rsidRPr="00C42F35">
        <w:rPr>
          <w:rStyle w:val="Bodytext2Sylfaen"/>
          <w:rFonts w:ascii="GHEA Grapalat" w:hAnsi="GHEA Grapalat"/>
          <w:sz w:val="24"/>
          <w:szCs w:val="24"/>
        </w:rPr>
        <w:tab/>
      </w:r>
      <w:r w:rsidRPr="001915AB">
        <w:rPr>
          <w:rStyle w:val="Bodytext2Sylfaen"/>
          <w:rFonts w:ascii="GHEA Grapalat" w:hAnsi="GHEA Grapalat"/>
          <w:sz w:val="24"/>
          <w:szCs w:val="24"/>
        </w:rPr>
        <w:t xml:space="preserve">գովազդատուի առանձնահատկությանը, հատկանիշներին </w:t>
      </w:r>
      <w:r>
        <w:rPr>
          <w:rStyle w:val="Bodytext2Sylfaen"/>
          <w:rFonts w:ascii="GHEA Grapalat" w:hAnsi="GHEA Grapalat"/>
          <w:sz w:val="24"/>
          <w:szCs w:val="24"/>
        </w:rPr>
        <w:t>և</w:t>
      </w:r>
      <w:r w:rsidRPr="001915AB">
        <w:rPr>
          <w:rStyle w:val="Bodytext2Sylfaen"/>
          <w:rFonts w:ascii="GHEA Grapalat" w:hAnsi="GHEA Grapalat"/>
          <w:sz w:val="24"/>
          <w:szCs w:val="24"/>
        </w:rPr>
        <w:t xml:space="preserve"> իրավունքներին, ինչպիսիք են </w:t>
      </w:r>
      <w:r w:rsidR="00C85E64" w:rsidRPr="00532792">
        <w:rPr>
          <w:rFonts w:ascii="GHEA Grapalat" w:hAnsi="GHEA Grapalat"/>
          <w:sz w:val="24"/>
          <w:szCs w:val="24"/>
          <w:lang w:val="hy-AM"/>
        </w:rPr>
        <w:t>օրինակ՝</w:t>
      </w:r>
      <w:r w:rsidR="00C85E64" w:rsidRPr="00C85E64">
        <w:rPr>
          <w:rFonts w:ascii="GHEA Grapalat" w:hAnsi="GHEA Grapalat"/>
          <w:sz w:val="24"/>
          <w:szCs w:val="24"/>
          <w:lang w:val="hy-AM"/>
        </w:rPr>
        <w:t xml:space="preserve"> </w:t>
      </w:r>
      <w:r w:rsidRPr="001915AB">
        <w:rPr>
          <w:rStyle w:val="Bodytext2Sylfaen"/>
          <w:rFonts w:ascii="GHEA Grapalat" w:hAnsi="GHEA Grapalat"/>
          <w:sz w:val="24"/>
          <w:szCs w:val="24"/>
        </w:rPr>
        <w:t>նրա ինքնությունը</w:t>
      </w:r>
      <w:r w:rsidR="00C85E64">
        <w:rPr>
          <w:rStyle w:val="Bodytext2Sylfaen"/>
          <w:rFonts w:ascii="GHEA Grapalat" w:hAnsi="GHEA Grapalat"/>
          <w:sz w:val="24"/>
          <w:szCs w:val="24"/>
        </w:rPr>
        <w:t xml:space="preserve">, </w:t>
      </w:r>
      <w:r w:rsidR="00C715A3">
        <w:rPr>
          <w:rStyle w:val="Bodytext2Sylfaen"/>
          <w:rFonts w:ascii="GHEA Grapalat" w:hAnsi="GHEA Grapalat"/>
          <w:sz w:val="24"/>
          <w:szCs w:val="24"/>
        </w:rPr>
        <w:t>ակտիվները</w:t>
      </w:r>
      <w:r w:rsidRPr="001915AB">
        <w:rPr>
          <w:rStyle w:val="Bodytext2Sylfaen"/>
          <w:rFonts w:ascii="GHEA Grapalat" w:hAnsi="GHEA Grapalat"/>
          <w:sz w:val="24"/>
          <w:szCs w:val="24"/>
        </w:rPr>
        <w:t>, որակավորումները</w:t>
      </w:r>
      <w:r w:rsidR="00C04476">
        <w:rPr>
          <w:rStyle w:val="Bodytext2Sylfaen"/>
          <w:rFonts w:ascii="GHEA Grapalat" w:hAnsi="GHEA Grapalat"/>
          <w:sz w:val="24"/>
          <w:szCs w:val="24"/>
        </w:rPr>
        <w:t xml:space="preserve"> </w:t>
      </w:r>
      <w:r>
        <w:rPr>
          <w:rStyle w:val="Bodytext2Sylfaen"/>
          <w:rFonts w:ascii="GHEA Grapalat" w:hAnsi="GHEA Grapalat"/>
          <w:sz w:val="24"/>
          <w:szCs w:val="24"/>
        </w:rPr>
        <w:t xml:space="preserve">և </w:t>
      </w:r>
      <w:r w:rsidRPr="001915AB">
        <w:rPr>
          <w:rStyle w:val="Bodytext2Sylfaen"/>
          <w:rFonts w:ascii="GHEA Grapalat" w:hAnsi="GHEA Grapalat"/>
          <w:sz w:val="24"/>
          <w:szCs w:val="24"/>
        </w:rPr>
        <w:t>արդյունաբերական կամ մտավոր սեփականության իրավունքները կամ նրա պարգ</w:t>
      </w:r>
      <w:r>
        <w:rPr>
          <w:rStyle w:val="Bodytext2Sylfaen"/>
          <w:rFonts w:ascii="GHEA Grapalat" w:hAnsi="GHEA Grapalat"/>
          <w:sz w:val="24"/>
          <w:szCs w:val="24"/>
        </w:rPr>
        <w:t>և</w:t>
      </w:r>
      <w:r w:rsidRPr="001915AB">
        <w:rPr>
          <w:rStyle w:val="Bodytext2Sylfaen"/>
          <w:rFonts w:ascii="GHEA Grapalat" w:hAnsi="GHEA Grapalat"/>
          <w:sz w:val="24"/>
          <w:szCs w:val="24"/>
        </w:rPr>
        <w:t>ներ</w:t>
      </w:r>
      <w:r w:rsidR="009F0973">
        <w:rPr>
          <w:rStyle w:val="Bodytext2Sylfaen"/>
          <w:rFonts w:ascii="GHEA Grapalat" w:hAnsi="GHEA Grapalat"/>
          <w:sz w:val="24"/>
          <w:szCs w:val="24"/>
        </w:rPr>
        <w:t>ը</w:t>
      </w:r>
      <w:r w:rsidRPr="001915AB">
        <w:rPr>
          <w:rStyle w:val="Bodytext2Sylfaen"/>
          <w:rFonts w:ascii="GHEA Grapalat" w:hAnsi="GHEA Grapalat"/>
          <w:sz w:val="24"/>
          <w:szCs w:val="24"/>
        </w:rPr>
        <w:t>։</w:t>
      </w:r>
      <w:r w:rsidRPr="00C42F35">
        <w:rPr>
          <w:rStyle w:val="Bodytext2Sylfaen"/>
          <w:rFonts w:ascii="GHEA Grapalat" w:hAnsi="GHEA Grapalat"/>
          <w:sz w:val="24"/>
          <w:szCs w:val="24"/>
        </w:rPr>
        <w:t>»։</w:t>
      </w:r>
      <w:r w:rsidR="00C85E64">
        <w:rPr>
          <w:rStyle w:val="Bodytext2Sylfaen"/>
          <w:rFonts w:ascii="GHEA Grapalat" w:hAnsi="GHEA Grapalat"/>
          <w:sz w:val="24"/>
          <w:szCs w:val="24"/>
        </w:rPr>
        <w:t xml:space="preserve"> </w:t>
      </w:r>
    </w:p>
    <w:p w14:paraId="156DF174" w14:textId="35D4BF2A" w:rsidR="00C42F35" w:rsidRPr="00C42F35" w:rsidRDefault="00C42F35" w:rsidP="00F865CA">
      <w:pPr>
        <w:pStyle w:val="NormalWeb"/>
        <w:shd w:val="clear" w:color="auto" w:fill="FFFFFF"/>
        <w:spacing w:line="240" w:lineRule="auto"/>
        <w:ind w:right="-918"/>
        <w:jc w:val="both"/>
        <w:rPr>
          <w:rFonts w:ascii="Sylfaen" w:hAnsi="Sylfaen"/>
          <w:b/>
          <w:bCs/>
          <w:color w:val="000000"/>
          <w:sz w:val="21"/>
          <w:szCs w:val="21"/>
          <w:shd w:val="clear" w:color="auto" w:fill="FFFFFF"/>
          <w:lang w:val="hy-AM"/>
        </w:rPr>
      </w:pPr>
    </w:p>
    <w:p w14:paraId="3D7FF07F" w14:textId="67FFA542" w:rsidR="00342E89" w:rsidRPr="00C42F35" w:rsidRDefault="00C42F35" w:rsidP="00F865CA">
      <w:pPr>
        <w:pStyle w:val="NormalWeb"/>
        <w:shd w:val="clear" w:color="auto" w:fill="FFFFFF"/>
        <w:spacing w:line="240" w:lineRule="auto"/>
        <w:ind w:left="144" w:right="-918" w:firstLine="576"/>
        <w:jc w:val="both"/>
        <w:rPr>
          <w:rFonts w:ascii="Cambria Math" w:hAnsi="Cambria Math"/>
          <w:color w:val="000000"/>
          <w:shd w:val="clear" w:color="auto" w:fill="FFFFFF"/>
          <w:lang w:val="hy-AM"/>
        </w:rPr>
      </w:pPr>
      <w:r w:rsidRPr="00C42F35">
        <w:rPr>
          <w:rFonts w:ascii="GHEA Grapalat" w:hAnsi="GHEA Grapalat"/>
          <w:b/>
          <w:bCs/>
          <w:color w:val="000000"/>
          <w:shd w:val="clear" w:color="auto" w:fill="FFFFFF"/>
          <w:lang w:val="hy-AM"/>
        </w:rPr>
        <w:t>Հոդված 3</w:t>
      </w:r>
      <w:r w:rsidRPr="00C42F35">
        <w:rPr>
          <w:rFonts w:ascii="Cambria Math" w:hAnsi="Cambria Math"/>
          <w:b/>
          <w:bCs/>
          <w:color w:val="000000"/>
          <w:shd w:val="clear" w:color="auto" w:fill="FFFFFF"/>
          <w:lang w:val="hy-AM"/>
        </w:rPr>
        <w:t>․</w:t>
      </w:r>
      <w:r>
        <w:rPr>
          <w:rFonts w:ascii="Cambria Math" w:hAnsi="Cambria Math"/>
          <w:color w:val="000000"/>
          <w:shd w:val="clear" w:color="auto" w:fill="FFFFFF"/>
          <w:lang w:val="hy-AM"/>
        </w:rPr>
        <w:t xml:space="preserve"> </w:t>
      </w:r>
      <w:r w:rsidRPr="001D5769">
        <w:rPr>
          <w:rFonts w:ascii="GHEA Grapalat" w:hAnsi="GHEA Grapalat"/>
          <w:color w:val="000000"/>
          <w:shd w:val="clear" w:color="auto" w:fill="FFFFFF"/>
          <w:lang w:val="hy-AM"/>
        </w:rPr>
        <w:t xml:space="preserve">Օրենքի 21-րդ հոդվածից հետո լրացնել </w:t>
      </w:r>
      <w:r w:rsidR="00342E89" w:rsidRPr="001D5769">
        <w:rPr>
          <w:rFonts w:ascii="GHEA Grapalat" w:hAnsi="GHEA Grapalat"/>
          <w:color w:val="000000"/>
          <w:shd w:val="clear" w:color="auto" w:fill="FFFFFF"/>
          <w:lang w:val="hy-AM"/>
        </w:rPr>
        <w:t>21</w:t>
      </w:r>
      <w:r w:rsidR="00342E89" w:rsidRPr="001D5769">
        <w:rPr>
          <w:rFonts w:ascii="Cambria Math" w:hAnsi="Cambria Math" w:cs="Cambria Math"/>
          <w:color w:val="000000"/>
          <w:shd w:val="clear" w:color="auto" w:fill="FFFFFF"/>
          <w:lang w:val="hy-AM"/>
        </w:rPr>
        <w:t>․</w:t>
      </w:r>
      <w:r w:rsidR="00342E89" w:rsidRPr="001D5769">
        <w:rPr>
          <w:rFonts w:ascii="GHEA Grapalat" w:hAnsi="GHEA Grapalat"/>
          <w:color w:val="000000"/>
          <w:shd w:val="clear" w:color="auto" w:fill="FFFFFF"/>
          <w:lang w:val="hy-AM"/>
        </w:rPr>
        <w:t>1-րդ</w:t>
      </w:r>
      <w:r w:rsidR="008D6A81" w:rsidRPr="001D5769">
        <w:rPr>
          <w:rFonts w:ascii="GHEA Grapalat" w:hAnsi="GHEA Grapalat"/>
          <w:color w:val="000000"/>
          <w:shd w:val="clear" w:color="auto" w:fill="FFFFFF"/>
          <w:lang w:val="hy-AM"/>
        </w:rPr>
        <w:t xml:space="preserve"> </w:t>
      </w:r>
      <w:r w:rsidR="00342E89" w:rsidRPr="001D5769">
        <w:rPr>
          <w:rFonts w:ascii="GHEA Grapalat" w:hAnsi="GHEA Grapalat"/>
          <w:color w:val="000000"/>
          <w:shd w:val="clear" w:color="auto" w:fill="FFFFFF"/>
          <w:lang w:val="hy-AM"/>
        </w:rPr>
        <w:t>հոդված հետևյալ բովանդակությամբ</w:t>
      </w:r>
      <w:r w:rsidR="00342E89" w:rsidRPr="001D5769">
        <w:rPr>
          <w:rFonts w:ascii="Cambria Math" w:hAnsi="Cambria Math" w:cs="Cambria Math"/>
          <w:color w:val="000000"/>
          <w:shd w:val="clear" w:color="auto" w:fill="FFFFFF"/>
          <w:lang w:val="hy-AM"/>
        </w:rPr>
        <w:t>․</w:t>
      </w:r>
    </w:p>
    <w:p w14:paraId="0074847C" w14:textId="578F6154" w:rsidR="009C2975" w:rsidRDefault="001915AB" w:rsidP="00F865CA">
      <w:pPr>
        <w:pStyle w:val="NormalWeb"/>
        <w:shd w:val="clear" w:color="auto" w:fill="FFFFFF"/>
        <w:spacing w:line="240" w:lineRule="auto"/>
        <w:ind w:left="144" w:right="-918" w:firstLine="565"/>
        <w:jc w:val="both"/>
        <w:rPr>
          <w:rStyle w:val="Bodytext2Sylfaen"/>
          <w:rFonts w:ascii="GHEA Grapalat" w:hAnsi="GHEA Grapalat"/>
          <w:b/>
          <w:sz w:val="24"/>
          <w:szCs w:val="24"/>
        </w:rPr>
      </w:pPr>
      <w:r>
        <w:rPr>
          <w:rFonts w:ascii="GHEA Grapalat" w:hAnsi="GHEA Grapalat"/>
          <w:b/>
          <w:color w:val="000000"/>
          <w:shd w:val="clear" w:color="auto" w:fill="FFFFFF"/>
          <w:lang w:val="hy-AM"/>
        </w:rPr>
        <w:t>«</w:t>
      </w:r>
      <w:r w:rsidR="009C2975" w:rsidRPr="00622138">
        <w:rPr>
          <w:rFonts w:ascii="GHEA Grapalat" w:hAnsi="GHEA Grapalat"/>
          <w:b/>
          <w:color w:val="000000"/>
          <w:shd w:val="clear" w:color="auto" w:fill="FFFFFF"/>
          <w:lang w:val="hy-AM"/>
        </w:rPr>
        <w:t>Հոդված 21</w:t>
      </w:r>
      <w:r w:rsidR="009C2975" w:rsidRPr="00622138">
        <w:rPr>
          <w:rFonts w:ascii="Cambria Math" w:hAnsi="Cambria Math" w:cs="Cambria Math"/>
          <w:b/>
          <w:color w:val="000000"/>
          <w:shd w:val="clear" w:color="auto" w:fill="FFFFFF"/>
          <w:lang w:val="hy-AM"/>
        </w:rPr>
        <w:t>․</w:t>
      </w:r>
      <w:r w:rsidR="00C42F35">
        <w:rPr>
          <w:rFonts w:ascii="GHEA Grapalat" w:hAnsi="GHEA Grapalat"/>
          <w:b/>
          <w:color w:val="000000"/>
          <w:shd w:val="clear" w:color="auto" w:fill="FFFFFF"/>
          <w:lang w:val="hy-AM"/>
        </w:rPr>
        <w:t>1</w:t>
      </w:r>
      <w:r w:rsidR="00481D4C">
        <w:rPr>
          <w:rFonts w:ascii="Cambria Math" w:hAnsi="Cambria Math"/>
          <w:b/>
          <w:color w:val="000000"/>
          <w:shd w:val="clear" w:color="auto" w:fill="FFFFFF"/>
          <w:lang w:val="hy-AM"/>
        </w:rPr>
        <w:t>․</w:t>
      </w:r>
      <w:r w:rsidR="009C2975" w:rsidRPr="00622138">
        <w:rPr>
          <w:rFonts w:ascii="GHEA Grapalat" w:hAnsi="GHEA Grapalat"/>
          <w:b/>
          <w:lang w:val="hy-AM"/>
        </w:rPr>
        <w:t xml:space="preserve"> </w:t>
      </w:r>
      <w:r w:rsidR="009C2975" w:rsidRPr="00622138">
        <w:rPr>
          <w:rStyle w:val="Bodytext2Sylfaen"/>
          <w:rFonts w:ascii="GHEA Grapalat" w:hAnsi="GHEA Grapalat"/>
          <w:b/>
          <w:sz w:val="24"/>
          <w:szCs w:val="24"/>
        </w:rPr>
        <w:t>Համեմատություններ պարունակող գովազդ</w:t>
      </w:r>
      <w:r w:rsidR="00BE144D">
        <w:rPr>
          <w:rStyle w:val="Bodytext2Sylfaen"/>
          <w:rFonts w:ascii="GHEA Grapalat" w:hAnsi="GHEA Grapalat"/>
          <w:b/>
          <w:sz w:val="24"/>
          <w:szCs w:val="24"/>
        </w:rPr>
        <w:t xml:space="preserve">ի </w:t>
      </w:r>
      <w:r w:rsidR="002C056C" w:rsidRPr="00C44EF6">
        <w:rPr>
          <w:rStyle w:val="Bodytext2Sylfaen"/>
          <w:rFonts w:ascii="GHEA Grapalat" w:hAnsi="GHEA Grapalat"/>
          <w:b/>
          <w:sz w:val="24"/>
          <w:szCs w:val="24"/>
        </w:rPr>
        <w:t>թույլատրելի դեպքերը</w:t>
      </w:r>
    </w:p>
    <w:p w14:paraId="3295BE5D" w14:textId="77777777" w:rsidR="008647DF" w:rsidRPr="00C44EF6" w:rsidRDefault="008647DF" w:rsidP="00F865CA">
      <w:pPr>
        <w:pStyle w:val="NormalWeb"/>
        <w:shd w:val="clear" w:color="auto" w:fill="FFFFFF"/>
        <w:spacing w:line="240" w:lineRule="auto"/>
        <w:ind w:left="144" w:right="-918" w:firstLine="565"/>
        <w:jc w:val="both"/>
        <w:rPr>
          <w:rStyle w:val="Bodytext2Sylfaen"/>
          <w:rFonts w:ascii="GHEA Grapalat" w:hAnsi="GHEA Grapalat"/>
          <w:b/>
          <w:sz w:val="24"/>
          <w:szCs w:val="24"/>
        </w:rPr>
      </w:pPr>
    </w:p>
    <w:p w14:paraId="138DDF94" w14:textId="7B25E878" w:rsidR="00F661D6" w:rsidRPr="00676C56" w:rsidRDefault="00A144E9" w:rsidP="00F865CA">
      <w:pPr>
        <w:pStyle w:val="Bodytext20"/>
        <w:shd w:val="clear" w:color="auto" w:fill="auto"/>
        <w:spacing w:after="0" w:line="240" w:lineRule="auto"/>
        <w:ind w:left="144" w:right="-918" w:firstLine="567"/>
        <w:contextualSpacing/>
        <w:rPr>
          <w:rFonts w:ascii="GHEA Grapalat" w:hAnsi="GHEA Grapalat"/>
          <w:sz w:val="24"/>
          <w:szCs w:val="24"/>
          <w:lang w:val="hy-AM"/>
        </w:rPr>
      </w:pPr>
      <w:r w:rsidRPr="0082305C">
        <w:rPr>
          <w:rStyle w:val="Bodytext2Sylfaen"/>
          <w:rFonts w:ascii="GHEA Grapalat" w:hAnsi="GHEA Grapalat"/>
          <w:sz w:val="24"/>
          <w:szCs w:val="24"/>
        </w:rPr>
        <w:t>1</w:t>
      </w:r>
      <w:r w:rsidRPr="0082305C">
        <w:rPr>
          <w:rStyle w:val="Bodytext2Sylfaen"/>
          <w:rFonts w:ascii="Cambria Math" w:hAnsi="Cambria Math" w:cs="Cambria Math"/>
          <w:sz w:val="24"/>
          <w:szCs w:val="24"/>
        </w:rPr>
        <w:t>․</w:t>
      </w:r>
      <w:r w:rsidRPr="0082305C">
        <w:rPr>
          <w:rStyle w:val="Bodytext2Sylfaen"/>
          <w:rFonts w:ascii="GHEA Grapalat" w:hAnsi="GHEA Grapalat"/>
          <w:sz w:val="24"/>
          <w:szCs w:val="24"/>
        </w:rPr>
        <w:t xml:space="preserve"> Համեմատություններ </w:t>
      </w:r>
      <w:r w:rsidRPr="003228DD">
        <w:rPr>
          <w:rStyle w:val="Bodytext2Sylfaen"/>
          <w:rFonts w:ascii="GHEA Grapalat" w:hAnsi="GHEA Grapalat"/>
          <w:sz w:val="24"/>
          <w:szCs w:val="24"/>
        </w:rPr>
        <w:t>պարունակող</w:t>
      </w:r>
      <w:r w:rsidRPr="00676C56">
        <w:rPr>
          <w:rStyle w:val="Bodytext2Sylfaen"/>
          <w:rFonts w:ascii="GHEA Grapalat" w:hAnsi="GHEA Grapalat"/>
          <w:sz w:val="24"/>
          <w:szCs w:val="24"/>
        </w:rPr>
        <w:t xml:space="preserve"> գովազդը</w:t>
      </w:r>
      <w:r w:rsidR="00CF4216" w:rsidRPr="00676C56">
        <w:rPr>
          <w:rStyle w:val="Bodytext2Sylfaen"/>
          <w:rFonts w:ascii="GHEA Grapalat" w:hAnsi="GHEA Grapalat"/>
          <w:sz w:val="24"/>
          <w:szCs w:val="24"/>
        </w:rPr>
        <w:t xml:space="preserve"> </w:t>
      </w:r>
      <w:r w:rsidRPr="00676C56">
        <w:rPr>
          <w:rStyle w:val="Bodytext2Sylfaen"/>
          <w:rFonts w:ascii="GHEA Grapalat" w:hAnsi="GHEA Grapalat"/>
          <w:sz w:val="24"/>
          <w:szCs w:val="24"/>
        </w:rPr>
        <w:t>թույլատրվում է հետևյալ  դեպք</w:t>
      </w:r>
      <w:r w:rsidR="00A73B6C" w:rsidRPr="00676C56">
        <w:rPr>
          <w:rStyle w:val="Bodytext2Sylfaen"/>
          <w:rFonts w:ascii="GHEA Grapalat" w:hAnsi="GHEA Grapalat"/>
          <w:sz w:val="24"/>
          <w:szCs w:val="24"/>
        </w:rPr>
        <w:t>եր</w:t>
      </w:r>
      <w:r w:rsidRPr="00676C56">
        <w:rPr>
          <w:rStyle w:val="Bodytext2Sylfaen"/>
          <w:rFonts w:ascii="GHEA Grapalat" w:hAnsi="GHEA Grapalat"/>
          <w:sz w:val="24"/>
          <w:szCs w:val="24"/>
        </w:rPr>
        <w:t>ում՝</w:t>
      </w:r>
    </w:p>
    <w:p w14:paraId="730AFAE9" w14:textId="1F449AA5" w:rsidR="00A144E9" w:rsidRPr="00FD6E3D" w:rsidRDefault="00A144E9" w:rsidP="00F865CA">
      <w:pPr>
        <w:pStyle w:val="Bodytext20"/>
        <w:shd w:val="clear" w:color="auto" w:fill="auto"/>
        <w:spacing w:after="0" w:line="240" w:lineRule="auto"/>
        <w:ind w:left="144" w:right="-918" w:firstLine="567"/>
        <w:contextualSpacing/>
        <w:rPr>
          <w:rFonts w:ascii="GHEA Grapalat" w:hAnsi="GHEA Grapalat"/>
          <w:sz w:val="24"/>
          <w:szCs w:val="24"/>
          <w:lang w:val="hy-AM"/>
        </w:rPr>
      </w:pPr>
      <w:r w:rsidRPr="0082305C">
        <w:rPr>
          <w:rFonts w:ascii="GHEA Grapalat" w:hAnsi="GHEA Grapalat"/>
          <w:spacing w:val="-4"/>
          <w:sz w:val="24"/>
          <w:szCs w:val="24"/>
          <w:lang w:val="hy-AM"/>
        </w:rPr>
        <w:t>1)</w:t>
      </w:r>
      <w:r w:rsidR="00F661D6" w:rsidRPr="0082305C">
        <w:rPr>
          <w:rFonts w:ascii="GHEA Grapalat" w:hAnsi="GHEA Grapalat"/>
          <w:spacing w:val="-4"/>
          <w:sz w:val="24"/>
          <w:szCs w:val="24"/>
          <w:lang w:val="hy-AM"/>
        </w:rPr>
        <w:t xml:space="preserve"> այն մոլորեցնող չէ սույն օրենքի 2-րդ հոդվածի 4-րդ պարբերության</w:t>
      </w:r>
      <w:r w:rsidR="00F865CA" w:rsidRPr="0082305C">
        <w:rPr>
          <w:rFonts w:ascii="GHEA Grapalat" w:hAnsi="GHEA Grapalat"/>
          <w:spacing w:val="-4"/>
          <w:sz w:val="24"/>
          <w:szCs w:val="24"/>
          <w:lang w:val="hy-AM"/>
        </w:rPr>
        <w:t xml:space="preserve">, </w:t>
      </w:r>
      <w:r w:rsidR="00F661D6" w:rsidRPr="0082305C">
        <w:rPr>
          <w:rFonts w:ascii="GHEA Grapalat" w:hAnsi="GHEA Grapalat"/>
          <w:spacing w:val="-4"/>
          <w:sz w:val="24"/>
          <w:szCs w:val="24"/>
          <w:lang w:val="hy-AM"/>
        </w:rPr>
        <w:t>21</w:t>
      </w:r>
      <w:r w:rsidR="003577D1" w:rsidRPr="0082305C">
        <w:rPr>
          <w:rFonts w:ascii="GHEA Grapalat" w:hAnsi="GHEA Grapalat"/>
          <w:spacing w:val="-4"/>
          <w:sz w:val="24"/>
          <w:szCs w:val="24"/>
          <w:lang w:val="hy-AM"/>
        </w:rPr>
        <w:t xml:space="preserve">-րդ հոդվածի 2-րդ մասի 2-րդ պարբերության </w:t>
      </w:r>
      <w:r w:rsidR="00F661D6" w:rsidRPr="0082305C">
        <w:rPr>
          <w:rFonts w:ascii="GHEA Grapalat" w:hAnsi="GHEA Grapalat"/>
          <w:spacing w:val="-4"/>
          <w:sz w:val="24"/>
          <w:szCs w:val="24"/>
          <w:lang w:val="hy-AM"/>
        </w:rPr>
        <w:t xml:space="preserve">կամ «Սպառողների իրավունքների պաշտպանության մասին» </w:t>
      </w:r>
      <w:r w:rsidR="00F661D6" w:rsidRPr="00FD6E3D">
        <w:rPr>
          <w:rFonts w:ascii="GHEA Grapalat" w:hAnsi="GHEA Grapalat"/>
          <w:spacing w:val="-4"/>
          <w:sz w:val="24"/>
          <w:szCs w:val="24"/>
          <w:lang w:val="hy-AM"/>
        </w:rPr>
        <w:t>օրենքի իմաստով.</w:t>
      </w:r>
    </w:p>
    <w:p w14:paraId="0748B762" w14:textId="05A43773" w:rsidR="00A144E9" w:rsidRPr="00FD6E3D" w:rsidRDefault="00E31257" w:rsidP="00F865CA">
      <w:pPr>
        <w:pStyle w:val="Bodytext20"/>
        <w:shd w:val="clear" w:color="auto" w:fill="auto"/>
        <w:tabs>
          <w:tab w:val="left" w:pos="1134"/>
        </w:tabs>
        <w:spacing w:after="0" w:line="240" w:lineRule="auto"/>
        <w:ind w:left="144" w:right="-918" w:firstLine="567"/>
        <w:contextualSpacing/>
        <w:rPr>
          <w:rFonts w:ascii="GHEA Grapalat" w:hAnsi="GHEA Grapalat"/>
          <w:spacing w:val="-4"/>
          <w:sz w:val="24"/>
          <w:szCs w:val="24"/>
          <w:lang w:val="hy-AM"/>
        </w:rPr>
      </w:pPr>
      <w:r w:rsidRPr="00FD6E3D">
        <w:rPr>
          <w:rFonts w:ascii="GHEA Grapalat" w:hAnsi="GHEA Grapalat"/>
          <w:spacing w:val="-4"/>
          <w:sz w:val="24"/>
          <w:szCs w:val="24"/>
          <w:lang w:val="hy-AM"/>
        </w:rPr>
        <w:t>2</w:t>
      </w:r>
      <w:r w:rsidR="00A144E9" w:rsidRPr="00FD6E3D">
        <w:rPr>
          <w:rFonts w:ascii="GHEA Grapalat" w:hAnsi="GHEA Grapalat"/>
          <w:spacing w:val="-4"/>
          <w:sz w:val="24"/>
          <w:szCs w:val="24"/>
          <w:lang w:val="hy-AM"/>
        </w:rPr>
        <w:t>)</w:t>
      </w:r>
      <w:r w:rsidR="00A144E9" w:rsidRPr="00FD6E3D">
        <w:rPr>
          <w:rStyle w:val="Bodytext2Sylfaen"/>
          <w:rFonts w:ascii="GHEA Grapalat" w:hAnsi="GHEA Grapalat"/>
          <w:spacing w:val="-4"/>
          <w:sz w:val="24"/>
          <w:szCs w:val="24"/>
        </w:rPr>
        <w:tab/>
        <w:t>այն օբյեկտիվորեն համեմատում է մի</w:t>
      </w:r>
      <w:r w:rsidRPr="00FD6E3D">
        <w:rPr>
          <w:rStyle w:val="Bodytext2Sylfaen"/>
          <w:rFonts w:ascii="GHEA Grapalat" w:hAnsi="GHEA Grapalat"/>
          <w:spacing w:val="-4"/>
          <w:sz w:val="24"/>
          <w:szCs w:val="24"/>
        </w:rPr>
        <w:t>և</w:t>
      </w:r>
      <w:r w:rsidR="00A144E9" w:rsidRPr="00FD6E3D">
        <w:rPr>
          <w:rStyle w:val="Bodytext2Sylfaen"/>
          <w:rFonts w:ascii="GHEA Grapalat" w:hAnsi="GHEA Grapalat"/>
          <w:spacing w:val="-4"/>
          <w:sz w:val="24"/>
          <w:szCs w:val="24"/>
        </w:rPr>
        <w:t>նույն կարիքները բավարարող կամ մի</w:t>
      </w:r>
      <w:r w:rsidRPr="00FD6E3D">
        <w:rPr>
          <w:rStyle w:val="Bodytext2Sylfaen"/>
          <w:rFonts w:ascii="GHEA Grapalat" w:hAnsi="GHEA Grapalat"/>
          <w:spacing w:val="-4"/>
          <w:sz w:val="24"/>
          <w:szCs w:val="24"/>
        </w:rPr>
        <w:t>և</w:t>
      </w:r>
      <w:r w:rsidR="00A144E9" w:rsidRPr="00FD6E3D">
        <w:rPr>
          <w:rStyle w:val="Bodytext2Sylfaen"/>
          <w:rFonts w:ascii="GHEA Grapalat" w:hAnsi="GHEA Grapalat"/>
          <w:spacing w:val="-4"/>
          <w:sz w:val="24"/>
          <w:szCs w:val="24"/>
        </w:rPr>
        <w:t>նույն նպատակի համար նախատեսված ապրանքները կամ ծառայությունները.</w:t>
      </w:r>
    </w:p>
    <w:p w14:paraId="0BAFCC19" w14:textId="7D2D0089" w:rsidR="00A144E9" w:rsidRPr="00FD6E3D" w:rsidRDefault="00E31257" w:rsidP="00F865CA">
      <w:pPr>
        <w:pStyle w:val="Bodytext20"/>
        <w:shd w:val="clear" w:color="auto" w:fill="auto"/>
        <w:tabs>
          <w:tab w:val="left" w:pos="1134"/>
        </w:tabs>
        <w:spacing w:after="0" w:line="240" w:lineRule="auto"/>
        <w:ind w:left="144" w:right="-918" w:firstLine="567"/>
        <w:contextualSpacing/>
        <w:rPr>
          <w:rFonts w:ascii="GHEA Grapalat" w:hAnsi="GHEA Grapalat"/>
          <w:sz w:val="24"/>
          <w:szCs w:val="24"/>
          <w:lang w:val="hy-AM"/>
        </w:rPr>
      </w:pPr>
      <w:r w:rsidRPr="00FD6E3D">
        <w:rPr>
          <w:rFonts w:ascii="GHEA Grapalat" w:hAnsi="GHEA Grapalat"/>
          <w:spacing w:val="-4"/>
          <w:sz w:val="24"/>
          <w:szCs w:val="24"/>
          <w:lang w:val="hy-AM"/>
        </w:rPr>
        <w:t>3</w:t>
      </w:r>
      <w:r w:rsidR="00A144E9" w:rsidRPr="00FD6E3D">
        <w:rPr>
          <w:rFonts w:ascii="GHEA Grapalat" w:hAnsi="GHEA Grapalat"/>
          <w:spacing w:val="-4"/>
          <w:sz w:val="24"/>
          <w:szCs w:val="24"/>
          <w:lang w:val="hy-AM"/>
        </w:rPr>
        <w:t>)</w:t>
      </w:r>
      <w:r w:rsidR="00A144E9" w:rsidRPr="00FD6E3D">
        <w:rPr>
          <w:rStyle w:val="Bodytext2Sylfaen"/>
          <w:rFonts w:ascii="GHEA Grapalat" w:hAnsi="GHEA Grapalat"/>
          <w:spacing w:val="-4"/>
          <w:sz w:val="24"/>
          <w:szCs w:val="24"/>
        </w:rPr>
        <w:tab/>
        <w:t xml:space="preserve">այն օբյեկտիվորեն համեմատում է այդ ապրանքների </w:t>
      </w:r>
      <w:r w:rsidRPr="00FD6E3D">
        <w:rPr>
          <w:rStyle w:val="Bodytext2Sylfaen"/>
          <w:rFonts w:ascii="GHEA Grapalat" w:hAnsi="GHEA Grapalat"/>
          <w:spacing w:val="-4"/>
          <w:sz w:val="24"/>
          <w:szCs w:val="24"/>
        </w:rPr>
        <w:t>և</w:t>
      </w:r>
      <w:r w:rsidR="00A144E9" w:rsidRPr="00FD6E3D">
        <w:rPr>
          <w:rStyle w:val="Bodytext2Sylfaen"/>
          <w:rFonts w:ascii="GHEA Grapalat" w:hAnsi="GHEA Grapalat"/>
          <w:spacing w:val="-4"/>
          <w:sz w:val="24"/>
          <w:szCs w:val="24"/>
        </w:rPr>
        <w:t xml:space="preserve"> ծառայությունների մեկ կամ մի քանի էական, </w:t>
      </w:r>
      <w:r w:rsidR="00B65866" w:rsidRPr="00FD6E3D">
        <w:rPr>
          <w:rFonts w:ascii="GHEA Grapalat" w:hAnsi="GHEA Grapalat"/>
          <w:sz w:val="24"/>
          <w:szCs w:val="24"/>
          <w:lang w:val="hy-AM"/>
        </w:rPr>
        <w:t xml:space="preserve"> ապրանքի վերաբերյալ լիարժեք և ամբողջական տպավորություն ձևավորող</w:t>
      </w:r>
      <w:r w:rsidR="00A144E9" w:rsidRPr="00FD6E3D">
        <w:rPr>
          <w:rStyle w:val="Bodytext2Sylfaen"/>
          <w:rFonts w:ascii="GHEA Grapalat" w:hAnsi="GHEA Grapalat"/>
          <w:spacing w:val="-4"/>
          <w:sz w:val="24"/>
          <w:szCs w:val="24"/>
        </w:rPr>
        <w:t>, ստուգման ենթակա</w:t>
      </w:r>
      <w:r w:rsidR="00721FF1" w:rsidRPr="00FD6E3D">
        <w:rPr>
          <w:rStyle w:val="Bodytext2Sylfaen"/>
          <w:rFonts w:ascii="GHEA Grapalat" w:hAnsi="GHEA Grapalat"/>
          <w:spacing w:val="-4"/>
          <w:sz w:val="24"/>
          <w:szCs w:val="24"/>
        </w:rPr>
        <w:t xml:space="preserve"> </w:t>
      </w:r>
      <w:r w:rsidR="00A144E9" w:rsidRPr="00FD6E3D">
        <w:rPr>
          <w:rStyle w:val="Bodytext2Sylfaen"/>
          <w:rFonts w:ascii="GHEA Grapalat" w:hAnsi="GHEA Grapalat"/>
          <w:sz w:val="24"/>
          <w:szCs w:val="24"/>
        </w:rPr>
        <w:t xml:space="preserve">հատկանիշները </w:t>
      </w:r>
      <w:r w:rsidRPr="00FD6E3D">
        <w:rPr>
          <w:rStyle w:val="Bodytext2Sylfaen"/>
          <w:rFonts w:ascii="GHEA Grapalat" w:hAnsi="GHEA Grapalat"/>
          <w:sz w:val="24"/>
          <w:szCs w:val="24"/>
        </w:rPr>
        <w:t>և</w:t>
      </w:r>
      <w:r w:rsidR="00A144E9" w:rsidRPr="00FD6E3D">
        <w:rPr>
          <w:rStyle w:val="Bodytext2Sylfaen"/>
          <w:rFonts w:ascii="GHEA Grapalat" w:hAnsi="GHEA Grapalat"/>
          <w:sz w:val="24"/>
          <w:szCs w:val="24"/>
        </w:rPr>
        <w:t xml:space="preserve"> կարող է ներառել գինը.</w:t>
      </w:r>
    </w:p>
    <w:p w14:paraId="723595F9" w14:textId="6DB45AD9" w:rsidR="00A144E9" w:rsidRPr="0082305C" w:rsidRDefault="00E31257" w:rsidP="00F865CA">
      <w:pPr>
        <w:pStyle w:val="Bodytext20"/>
        <w:shd w:val="clear" w:color="auto" w:fill="auto"/>
        <w:tabs>
          <w:tab w:val="left" w:pos="1134"/>
        </w:tabs>
        <w:spacing w:after="0" w:line="240" w:lineRule="auto"/>
        <w:ind w:left="144" w:right="-918" w:firstLine="567"/>
        <w:contextualSpacing/>
        <w:rPr>
          <w:rFonts w:ascii="GHEA Grapalat" w:hAnsi="GHEA Grapalat"/>
          <w:sz w:val="24"/>
          <w:szCs w:val="24"/>
          <w:lang w:val="hy-AM"/>
        </w:rPr>
      </w:pPr>
      <w:r w:rsidRPr="00FD6E3D">
        <w:rPr>
          <w:rFonts w:ascii="GHEA Grapalat" w:hAnsi="GHEA Grapalat"/>
          <w:sz w:val="24"/>
          <w:szCs w:val="24"/>
          <w:lang w:val="hy-AM"/>
        </w:rPr>
        <w:t>4</w:t>
      </w:r>
      <w:r w:rsidR="00A144E9" w:rsidRPr="00FD6E3D">
        <w:rPr>
          <w:rFonts w:ascii="GHEA Grapalat" w:hAnsi="GHEA Grapalat"/>
          <w:sz w:val="24"/>
          <w:szCs w:val="24"/>
          <w:lang w:val="hy-AM"/>
        </w:rPr>
        <w:t>)</w:t>
      </w:r>
      <w:r w:rsidR="00A144E9" w:rsidRPr="00FD6E3D">
        <w:rPr>
          <w:rFonts w:ascii="GHEA Grapalat" w:hAnsi="GHEA Grapalat"/>
          <w:sz w:val="24"/>
          <w:szCs w:val="24"/>
          <w:lang w:val="hy-AM"/>
        </w:rPr>
        <w:tab/>
      </w:r>
      <w:r w:rsidR="00A144E9" w:rsidRPr="00FD6E3D">
        <w:rPr>
          <w:rStyle w:val="Bodytext2Sylfaen"/>
          <w:rFonts w:ascii="GHEA Grapalat" w:hAnsi="GHEA Grapalat"/>
          <w:sz w:val="24"/>
          <w:szCs w:val="24"/>
        </w:rPr>
        <w:t>այն չի</w:t>
      </w:r>
      <w:r w:rsidR="00B420F9" w:rsidRPr="00FD6E3D">
        <w:rPr>
          <w:rStyle w:val="Bodytext2Sylfaen"/>
          <w:rFonts w:ascii="GHEA Grapalat" w:hAnsi="GHEA Grapalat"/>
          <w:sz w:val="24"/>
          <w:szCs w:val="24"/>
        </w:rPr>
        <w:t xml:space="preserve"> վնասում կամ</w:t>
      </w:r>
      <w:r w:rsidR="00A144E9" w:rsidRPr="00FD6E3D">
        <w:rPr>
          <w:rStyle w:val="Bodytext2Sylfaen"/>
          <w:rFonts w:ascii="GHEA Grapalat" w:hAnsi="GHEA Grapalat"/>
          <w:sz w:val="24"/>
          <w:szCs w:val="24"/>
        </w:rPr>
        <w:t xml:space="preserve"> </w:t>
      </w:r>
      <w:r w:rsidR="00FC3F93" w:rsidRPr="00FD6E3D">
        <w:rPr>
          <w:rStyle w:val="Bodytext2Sylfaen"/>
          <w:rFonts w:ascii="GHEA Grapalat" w:hAnsi="GHEA Grapalat"/>
          <w:sz w:val="24"/>
          <w:szCs w:val="24"/>
        </w:rPr>
        <w:t xml:space="preserve">վարկաբեկում </w:t>
      </w:r>
      <w:r w:rsidR="00A144E9" w:rsidRPr="00FD6E3D">
        <w:rPr>
          <w:rStyle w:val="Bodytext2Sylfaen"/>
          <w:rFonts w:ascii="GHEA Grapalat" w:hAnsi="GHEA Grapalat"/>
          <w:sz w:val="24"/>
          <w:szCs w:val="24"/>
        </w:rPr>
        <w:t xml:space="preserve">մրցակցի </w:t>
      </w:r>
      <w:r w:rsidR="003F7D0A" w:rsidRPr="00FD6E3D">
        <w:rPr>
          <w:rStyle w:val="Bodytext2Sylfaen"/>
          <w:rFonts w:ascii="GHEA Grapalat" w:hAnsi="GHEA Grapalat"/>
          <w:sz w:val="24"/>
          <w:szCs w:val="24"/>
        </w:rPr>
        <w:t xml:space="preserve">ապրանքային </w:t>
      </w:r>
      <w:r w:rsidR="00A144E9" w:rsidRPr="00FD6E3D">
        <w:rPr>
          <w:rStyle w:val="Bodytext2Sylfaen"/>
          <w:rFonts w:ascii="GHEA Grapalat" w:hAnsi="GHEA Grapalat"/>
          <w:sz w:val="24"/>
          <w:szCs w:val="24"/>
        </w:rPr>
        <w:t xml:space="preserve">նշանները, </w:t>
      </w:r>
      <w:r w:rsidR="003F7D0A" w:rsidRPr="00FD6E3D">
        <w:rPr>
          <w:rStyle w:val="Bodytext2Sylfaen"/>
          <w:rFonts w:ascii="GHEA Grapalat" w:hAnsi="GHEA Grapalat"/>
          <w:sz w:val="24"/>
          <w:szCs w:val="24"/>
        </w:rPr>
        <w:t>ֆիրմային</w:t>
      </w:r>
      <w:r w:rsidR="00A144E9" w:rsidRPr="00FD6E3D">
        <w:rPr>
          <w:rStyle w:val="Bodytext2Sylfaen"/>
          <w:rFonts w:ascii="GHEA Grapalat" w:hAnsi="GHEA Grapalat"/>
          <w:sz w:val="24"/>
          <w:szCs w:val="24"/>
        </w:rPr>
        <w:t xml:space="preserve"> անվանումները, այլ տարբերակիչ նշանները, ապրանքները</w:t>
      </w:r>
      <w:r w:rsidR="00A144E9" w:rsidRPr="0082305C">
        <w:rPr>
          <w:rStyle w:val="Bodytext2Sylfaen"/>
          <w:rFonts w:ascii="GHEA Grapalat" w:hAnsi="GHEA Grapalat"/>
          <w:sz w:val="24"/>
          <w:szCs w:val="24"/>
        </w:rPr>
        <w:t>, ծառայությունները</w:t>
      </w:r>
      <w:r w:rsidR="0016758D">
        <w:rPr>
          <w:rStyle w:val="Bodytext2Sylfaen"/>
          <w:rFonts w:ascii="GHEA Grapalat" w:hAnsi="GHEA Grapalat"/>
          <w:sz w:val="24"/>
          <w:szCs w:val="24"/>
        </w:rPr>
        <w:t>,</w:t>
      </w:r>
      <w:r w:rsidR="003F7D0A" w:rsidRPr="0082305C">
        <w:rPr>
          <w:rStyle w:val="Bodytext2Sylfaen"/>
          <w:rFonts w:ascii="GHEA Grapalat" w:hAnsi="GHEA Grapalat"/>
          <w:sz w:val="24"/>
          <w:szCs w:val="24"/>
        </w:rPr>
        <w:t xml:space="preserve"> </w:t>
      </w:r>
      <w:r w:rsidR="00A144E9" w:rsidRPr="00676C56">
        <w:rPr>
          <w:rStyle w:val="Bodytext2Sylfaen"/>
          <w:rFonts w:ascii="GHEA Grapalat" w:hAnsi="GHEA Grapalat"/>
          <w:sz w:val="24"/>
          <w:szCs w:val="24"/>
        </w:rPr>
        <w:t>գործունեությունը</w:t>
      </w:r>
      <w:r w:rsidR="00366461" w:rsidRPr="00676C56">
        <w:rPr>
          <w:rStyle w:val="Bodytext2Sylfaen"/>
          <w:rFonts w:ascii="GHEA Grapalat" w:hAnsi="GHEA Grapalat"/>
          <w:sz w:val="24"/>
          <w:szCs w:val="24"/>
        </w:rPr>
        <w:t xml:space="preserve"> կամ </w:t>
      </w:r>
      <w:r w:rsidR="0082305C" w:rsidRPr="00676C56">
        <w:rPr>
          <w:rFonts w:ascii="GHEA Grapalat" w:hAnsi="GHEA Grapalat"/>
          <w:color w:val="000000"/>
          <w:sz w:val="24"/>
          <w:szCs w:val="24"/>
          <w:shd w:val="clear" w:color="auto" w:fill="FFFFFF"/>
          <w:lang w:val="hy-AM"/>
        </w:rPr>
        <w:t xml:space="preserve">բարոյական </w:t>
      </w:r>
      <w:r w:rsidR="0016758D">
        <w:rPr>
          <w:rFonts w:ascii="GHEA Grapalat" w:hAnsi="GHEA Grapalat"/>
          <w:color w:val="000000"/>
          <w:sz w:val="24"/>
          <w:szCs w:val="24"/>
          <w:shd w:val="clear" w:color="auto" w:fill="FFFFFF"/>
          <w:lang w:val="hy-AM"/>
        </w:rPr>
        <w:t xml:space="preserve">և այլ </w:t>
      </w:r>
      <w:r w:rsidR="0082305C" w:rsidRPr="00676C56">
        <w:rPr>
          <w:rFonts w:ascii="GHEA Grapalat" w:hAnsi="GHEA Grapalat"/>
          <w:color w:val="000000"/>
          <w:sz w:val="24"/>
          <w:szCs w:val="24"/>
          <w:shd w:val="clear" w:color="auto" w:fill="FFFFFF"/>
          <w:lang w:val="hy-AM"/>
        </w:rPr>
        <w:t>հատկանիշները</w:t>
      </w:r>
      <w:r w:rsidR="003F7D0A" w:rsidRPr="00676C56">
        <w:rPr>
          <w:rStyle w:val="Bodytext2Sylfaen"/>
          <w:rFonts w:ascii="Cambria Math" w:hAnsi="Cambria Math" w:cs="Cambria Math"/>
          <w:sz w:val="24"/>
          <w:szCs w:val="24"/>
        </w:rPr>
        <w:t>․</w:t>
      </w:r>
    </w:p>
    <w:p w14:paraId="0CC768D2" w14:textId="206D9848" w:rsidR="00A144E9" w:rsidRPr="00A144E9" w:rsidRDefault="00E31257" w:rsidP="00F865CA">
      <w:pPr>
        <w:pStyle w:val="Bodytext20"/>
        <w:shd w:val="clear" w:color="auto" w:fill="auto"/>
        <w:tabs>
          <w:tab w:val="left" w:pos="1134"/>
        </w:tabs>
        <w:spacing w:after="0" w:line="240" w:lineRule="auto"/>
        <w:ind w:left="144" w:right="-918" w:firstLine="567"/>
        <w:contextualSpacing/>
        <w:rPr>
          <w:rFonts w:ascii="GHEA Grapalat" w:hAnsi="GHEA Grapalat"/>
          <w:sz w:val="24"/>
          <w:szCs w:val="24"/>
          <w:lang w:val="hy-AM"/>
        </w:rPr>
      </w:pPr>
      <w:r>
        <w:rPr>
          <w:rFonts w:ascii="GHEA Grapalat" w:hAnsi="GHEA Grapalat"/>
          <w:sz w:val="24"/>
          <w:szCs w:val="24"/>
          <w:lang w:val="hy-AM"/>
        </w:rPr>
        <w:t>5</w:t>
      </w:r>
      <w:r w:rsidR="00A144E9" w:rsidRPr="00A144E9">
        <w:rPr>
          <w:rFonts w:ascii="GHEA Grapalat" w:hAnsi="GHEA Grapalat"/>
          <w:sz w:val="24"/>
          <w:szCs w:val="24"/>
          <w:lang w:val="hy-AM"/>
        </w:rPr>
        <w:t>)</w:t>
      </w:r>
      <w:r w:rsidR="00A144E9" w:rsidRPr="00A144E9">
        <w:rPr>
          <w:rFonts w:ascii="GHEA Grapalat" w:hAnsi="GHEA Grapalat"/>
          <w:sz w:val="24"/>
          <w:szCs w:val="24"/>
          <w:lang w:val="hy-AM"/>
        </w:rPr>
        <w:tab/>
      </w:r>
      <w:r w:rsidR="00A144E9" w:rsidRPr="00037232">
        <w:rPr>
          <w:rStyle w:val="Bodytext2Sylfaen"/>
          <w:rFonts w:ascii="GHEA Grapalat" w:hAnsi="GHEA Grapalat"/>
          <w:sz w:val="24"/>
          <w:szCs w:val="24"/>
        </w:rPr>
        <w:t>ծագման տեղան</w:t>
      </w:r>
      <w:r w:rsidR="004145D5">
        <w:rPr>
          <w:rStyle w:val="Bodytext2Sylfaen"/>
          <w:rFonts w:ascii="GHEA Grapalat" w:hAnsi="GHEA Grapalat"/>
          <w:sz w:val="24"/>
          <w:szCs w:val="24"/>
        </w:rPr>
        <w:t>վ</w:t>
      </w:r>
      <w:r w:rsidR="00A144E9" w:rsidRPr="00037232">
        <w:rPr>
          <w:rStyle w:val="Bodytext2Sylfaen"/>
          <w:rFonts w:ascii="GHEA Grapalat" w:hAnsi="GHEA Grapalat"/>
          <w:sz w:val="24"/>
          <w:szCs w:val="24"/>
        </w:rPr>
        <w:t>ամբ ապրանքների դեպքում այն վերաբերում է մի</w:t>
      </w:r>
      <w:r>
        <w:rPr>
          <w:rStyle w:val="Bodytext2Sylfaen"/>
          <w:rFonts w:ascii="GHEA Grapalat" w:hAnsi="GHEA Grapalat"/>
          <w:sz w:val="24"/>
          <w:szCs w:val="24"/>
        </w:rPr>
        <w:t>և</w:t>
      </w:r>
      <w:r w:rsidR="00A144E9" w:rsidRPr="00037232">
        <w:rPr>
          <w:rStyle w:val="Bodytext2Sylfaen"/>
          <w:rFonts w:ascii="GHEA Grapalat" w:hAnsi="GHEA Grapalat"/>
          <w:sz w:val="24"/>
          <w:szCs w:val="24"/>
        </w:rPr>
        <w:t>նույն տեղանվանը.</w:t>
      </w:r>
    </w:p>
    <w:p w14:paraId="590D0167" w14:textId="3290F4A0" w:rsidR="00A144E9" w:rsidRPr="00A144E9" w:rsidRDefault="00E31257" w:rsidP="00F865CA">
      <w:pPr>
        <w:pStyle w:val="Bodytext20"/>
        <w:shd w:val="clear" w:color="auto" w:fill="auto"/>
        <w:tabs>
          <w:tab w:val="left" w:pos="1134"/>
        </w:tabs>
        <w:spacing w:after="0" w:line="240" w:lineRule="auto"/>
        <w:ind w:left="144" w:right="-918" w:firstLine="567"/>
        <w:contextualSpacing/>
        <w:rPr>
          <w:rFonts w:ascii="GHEA Grapalat" w:hAnsi="GHEA Grapalat"/>
          <w:sz w:val="24"/>
          <w:szCs w:val="24"/>
          <w:lang w:val="hy-AM"/>
        </w:rPr>
      </w:pPr>
      <w:r>
        <w:rPr>
          <w:rFonts w:ascii="GHEA Grapalat" w:hAnsi="GHEA Grapalat"/>
          <w:sz w:val="24"/>
          <w:szCs w:val="24"/>
          <w:lang w:val="hy-AM"/>
        </w:rPr>
        <w:t>6</w:t>
      </w:r>
      <w:r w:rsidR="00A144E9" w:rsidRPr="00A144E9">
        <w:rPr>
          <w:rFonts w:ascii="GHEA Grapalat" w:hAnsi="GHEA Grapalat"/>
          <w:sz w:val="24"/>
          <w:szCs w:val="24"/>
          <w:lang w:val="hy-AM"/>
        </w:rPr>
        <w:t>)</w:t>
      </w:r>
      <w:r w:rsidR="00A144E9" w:rsidRPr="00EB7094">
        <w:rPr>
          <w:rStyle w:val="Bodytext2Sylfaen"/>
          <w:rFonts w:ascii="GHEA Grapalat" w:hAnsi="GHEA Grapalat"/>
          <w:sz w:val="24"/>
          <w:szCs w:val="24"/>
        </w:rPr>
        <w:tab/>
      </w:r>
      <w:r w:rsidR="00A144E9" w:rsidRPr="00037232">
        <w:rPr>
          <w:rStyle w:val="Bodytext2Sylfaen"/>
          <w:rFonts w:ascii="GHEA Grapalat" w:hAnsi="GHEA Grapalat"/>
          <w:sz w:val="24"/>
          <w:szCs w:val="24"/>
        </w:rPr>
        <w:t xml:space="preserve">այն անբարեխիղճ կերպով չի </w:t>
      </w:r>
      <w:r w:rsidR="004145D5">
        <w:rPr>
          <w:rStyle w:val="Bodytext2Sylfaen"/>
          <w:rFonts w:ascii="GHEA Grapalat" w:hAnsi="GHEA Grapalat"/>
          <w:sz w:val="24"/>
          <w:szCs w:val="24"/>
        </w:rPr>
        <w:t>օգտագործում մ</w:t>
      </w:r>
      <w:r w:rsidR="00A144E9" w:rsidRPr="00037232">
        <w:rPr>
          <w:rStyle w:val="Bodytext2Sylfaen"/>
          <w:rFonts w:ascii="GHEA Grapalat" w:hAnsi="GHEA Grapalat"/>
          <w:sz w:val="24"/>
          <w:szCs w:val="24"/>
        </w:rPr>
        <w:t xml:space="preserve">րցակցի </w:t>
      </w:r>
      <w:r w:rsidR="003F7D0A">
        <w:rPr>
          <w:rStyle w:val="Bodytext2Sylfaen"/>
          <w:rFonts w:ascii="GHEA Grapalat" w:hAnsi="GHEA Grapalat"/>
          <w:sz w:val="24"/>
          <w:szCs w:val="24"/>
        </w:rPr>
        <w:t>ապրանքային</w:t>
      </w:r>
      <w:r w:rsidR="00A144E9" w:rsidRPr="00037232">
        <w:rPr>
          <w:rStyle w:val="Bodytext2Sylfaen"/>
          <w:rFonts w:ascii="GHEA Grapalat" w:hAnsi="GHEA Grapalat"/>
          <w:sz w:val="24"/>
          <w:szCs w:val="24"/>
        </w:rPr>
        <w:t xml:space="preserve"> նշանի, </w:t>
      </w:r>
      <w:r w:rsidR="003F7D0A">
        <w:rPr>
          <w:rStyle w:val="Bodytext2Sylfaen"/>
          <w:rFonts w:ascii="GHEA Grapalat" w:hAnsi="GHEA Grapalat"/>
          <w:sz w:val="24"/>
          <w:szCs w:val="24"/>
        </w:rPr>
        <w:t xml:space="preserve">ֆիրմային </w:t>
      </w:r>
      <w:r w:rsidR="00A144E9" w:rsidRPr="00037232">
        <w:rPr>
          <w:rStyle w:val="Bodytext2Sylfaen"/>
          <w:rFonts w:ascii="GHEA Grapalat" w:hAnsi="GHEA Grapalat"/>
          <w:sz w:val="24"/>
          <w:szCs w:val="24"/>
        </w:rPr>
        <w:t>անվանման կամ այլ տարբերակիչ նշանների համբավ</w:t>
      </w:r>
      <w:r w:rsidR="00195086">
        <w:rPr>
          <w:rStyle w:val="Bodytext2Sylfaen"/>
          <w:rFonts w:ascii="GHEA Grapalat" w:hAnsi="GHEA Grapalat"/>
          <w:sz w:val="24"/>
          <w:szCs w:val="24"/>
        </w:rPr>
        <w:t xml:space="preserve">ը </w:t>
      </w:r>
      <w:r w:rsidR="00A144E9" w:rsidRPr="00037232">
        <w:rPr>
          <w:rStyle w:val="Bodytext2Sylfaen"/>
          <w:rFonts w:ascii="GHEA Grapalat" w:hAnsi="GHEA Grapalat"/>
          <w:sz w:val="24"/>
          <w:szCs w:val="24"/>
        </w:rPr>
        <w:t>կամ մրցակցող ապրանքների ծագման տեղանու</w:t>
      </w:r>
      <w:r w:rsidR="00195086">
        <w:rPr>
          <w:rStyle w:val="Bodytext2Sylfaen"/>
          <w:rFonts w:ascii="GHEA Grapalat" w:hAnsi="GHEA Grapalat"/>
          <w:sz w:val="24"/>
          <w:szCs w:val="24"/>
        </w:rPr>
        <w:t>նը</w:t>
      </w:r>
      <w:r w:rsidR="00A144E9" w:rsidRPr="00037232">
        <w:rPr>
          <w:rStyle w:val="Bodytext2Sylfaen"/>
          <w:rFonts w:ascii="GHEA Grapalat" w:hAnsi="GHEA Grapalat"/>
          <w:sz w:val="24"/>
          <w:szCs w:val="24"/>
        </w:rPr>
        <w:t>.</w:t>
      </w:r>
    </w:p>
    <w:p w14:paraId="62FBA056" w14:textId="1435EC31" w:rsidR="00A144E9" w:rsidRPr="004C51E3" w:rsidRDefault="00E31257" w:rsidP="00F865CA">
      <w:pPr>
        <w:pStyle w:val="Bodytext20"/>
        <w:shd w:val="clear" w:color="auto" w:fill="auto"/>
        <w:tabs>
          <w:tab w:val="left" w:pos="1134"/>
        </w:tabs>
        <w:spacing w:after="0" w:line="240" w:lineRule="auto"/>
        <w:ind w:left="144" w:right="-918" w:firstLine="567"/>
        <w:contextualSpacing/>
        <w:rPr>
          <w:rFonts w:ascii="GHEA Grapalat" w:hAnsi="GHEA Grapalat"/>
          <w:sz w:val="24"/>
          <w:szCs w:val="24"/>
          <w:lang w:val="hy-AM"/>
        </w:rPr>
      </w:pPr>
      <w:r w:rsidRPr="004C51E3">
        <w:rPr>
          <w:rFonts w:ascii="GHEA Grapalat" w:hAnsi="GHEA Grapalat"/>
          <w:sz w:val="24"/>
          <w:szCs w:val="24"/>
          <w:lang w:val="hy-AM"/>
        </w:rPr>
        <w:t>7</w:t>
      </w:r>
      <w:r w:rsidR="00A144E9" w:rsidRPr="004C51E3">
        <w:rPr>
          <w:rFonts w:ascii="GHEA Grapalat" w:hAnsi="GHEA Grapalat"/>
          <w:sz w:val="24"/>
          <w:szCs w:val="24"/>
          <w:lang w:val="hy-AM"/>
        </w:rPr>
        <w:t>)</w:t>
      </w:r>
      <w:r w:rsidR="00A144E9" w:rsidRPr="004C51E3">
        <w:rPr>
          <w:rFonts w:ascii="GHEA Grapalat" w:hAnsi="GHEA Grapalat"/>
          <w:sz w:val="24"/>
          <w:szCs w:val="24"/>
          <w:lang w:val="hy-AM"/>
        </w:rPr>
        <w:tab/>
      </w:r>
      <w:r w:rsidR="00A144E9" w:rsidRPr="004C51E3">
        <w:rPr>
          <w:rStyle w:val="Bodytext2Sylfaen"/>
          <w:rFonts w:ascii="GHEA Grapalat" w:hAnsi="GHEA Grapalat"/>
          <w:color w:val="auto"/>
          <w:sz w:val="24"/>
          <w:szCs w:val="24"/>
        </w:rPr>
        <w:t xml:space="preserve">այն չի ներկայացնում ապրանքները կամ ծառայությունները որպես </w:t>
      </w:r>
      <w:r w:rsidR="004C51E3" w:rsidRPr="004C51E3">
        <w:rPr>
          <w:rStyle w:val="Bodytext2Sylfaen"/>
          <w:rFonts w:ascii="GHEA Grapalat" w:hAnsi="GHEA Grapalat"/>
          <w:color w:val="auto"/>
          <w:sz w:val="24"/>
          <w:szCs w:val="24"/>
        </w:rPr>
        <w:t>գրանցված ապրանքային</w:t>
      </w:r>
      <w:r w:rsidR="00A144E9" w:rsidRPr="004C51E3">
        <w:rPr>
          <w:rStyle w:val="Bodytext2Sylfaen"/>
          <w:rFonts w:ascii="GHEA Grapalat" w:hAnsi="GHEA Grapalat"/>
          <w:color w:val="auto"/>
          <w:sz w:val="24"/>
          <w:szCs w:val="24"/>
        </w:rPr>
        <w:t xml:space="preserve"> նշան կամ </w:t>
      </w:r>
      <w:r w:rsidR="004C51E3" w:rsidRPr="004C51E3">
        <w:rPr>
          <w:rStyle w:val="Bodytext2Sylfaen"/>
          <w:rFonts w:ascii="GHEA Grapalat" w:hAnsi="GHEA Grapalat"/>
          <w:color w:val="auto"/>
          <w:sz w:val="24"/>
          <w:szCs w:val="24"/>
        </w:rPr>
        <w:t>ֆիրմային</w:t>
      </w:r>
      <w:r w:rsidR="00A144E9" w:rsidRPr="004C51E3">
        <w:rPr>
          <w:rStyle w:val="Bodytext2Sylfaen"/>
          <w:rFonts w:ascii="GHEA Grapalat" w:hAnsi="GHEA Grapalat"/>
          <w:color w:val="auto"/>
          <w:sz w:val="24"/>
          <w:szCs w:val="24"/>
        </w:rPr>
        <w:t xml:space="preserve"> անվանում կրող ապրանքների կամ ծառայությունների կրկնօրինակումներ կամ պատճենումներ.</w:t>
      </w:r>
    </w:p>
    <w:p w14:paraId="6A42EDDD" w14:textId="228F52A0" w:rsidR="00A144E9" w:rsidRPr="001D5769" w:rsidRDefault="0038133C" w:rsidP="00F865CA">
      <w:pPr>
        <w:pStyle w:val="Bodytext20"/>
        <w:shd w:val="clear" w:color="auto" w:fill="auto"/>
        <w:tabs>
          <w:tab w:val="left" w:pos="1134"/>
        </w:tabs>
        <w:spacing w:after="0" w:line="240" w:lineRule="auto"/>
        <w:ind w:left="144" w:right="-918" w:firstLine="567"/>
        <w:contextualSpacing/>
        <w:rPr>
          <w:rStyle w:val="Bodytext2Sylfaen"/>
          <w:rFonts w:ascii="GHEA Grapalat" w:hAnsi="GHEA Grapalat"/>
          <w:sz w:val="24"/>
          <w:szCs w:val="24"/>
        </w:rPr>
      </w:pPr>
      <w:r w:rsidRPr="001D5769">
        <w:rPr>
          <w:rFonts w:ascii="GHEA Grapalat" w:hAnsi="GHEA Grapalat"/>
          <w:sz w:val="24"/>
          <w:szCs w:val="24"/>
          <w:lang w:val="hy-AM"/>
        </w:rPr>
        <w:t>8</w:t>
      </w:r>
      <w:r w:rsidR="00A144E9" w:rsidRPr="001D5769">
        <w:rPr>
          <w:rFonts w:ascii="GHEA Grapalat" w:hAnsi="GHEA Grapalat"/>
          <w:sz w:val="24"/>
          <w:szCs w:val="24"/>
          <w:lang w:val="hy-AM"/>
        </w:rPr>
        <w:t>)</w:t>
      </w:r>
      <w:r w:rsidR="00A144E9" w:rsidRPr="001D5769">
        <w:rPr>
          <w:rStyle w:val="Bodytext2Sylfaen"/>
          <w:rFonts w:ascii="GHEA Grapalat" w:hAnsi="GHEA Grapalat"/>
          <w:sz w:val="24"/>
          <w:szCs w:val="24"/>
        </w:rPr>
        <w:tab/>
        <w:t>առ</w:t>
      </w:r>
      <w:r w:rsidR="004C51E3" w:rsidRPr="001D5769">
        <w:rPr>
          <w:rStyle w:val="Bodytext2Sylfaen"/>
          <w:rFonts w:ascii="GHEA Grapalat" w:hAnsi="GHEA Grapalat"/>
          <w:sz w:val="24"/>
          <w:szCs w:val="24"/>
        </w:rPr>
        <w:t>և</w:t>
      </w:r>
      <w:r w:rsidR="00A144E9" w:rsidRPr="001D5769">
        <w:rPr>
          <w:rStyle w:val="Bodytext2Sylfaen"/>
          <w:rFonts w:ascii="GHEA Grapalat" w:hAnsi="GHEA Grapalat"/>
          <w:sz w:val="24"/>
          <w:szCs w:val="24"/>
        </w:rPr>
        <w:t xml:space="preserve">տրային գործունեություն իրականացնող անձանց շրջանում այն չի </w:t>
      </w:r>
      <w:r w:rsidR="00A144E9" w:rsidRPr="001D5769">
        <w:rPr>
          <w:rStyle w:val="Bodytext2Sylfaen"/>
          <w:rFonts w:ascii="GHEA Grapalat" w:hAnsi="GHEA Grapalat"/>
          <w:spacing w:val="-4"/>
          <w:sz w:val="24"/>
          <w:szCs w:val="24"/>
        </w:rPr>
        <w:t xml:space="preserve">առաջացնում շփոթություն գովազդատուի </w:t>
      </w:r>
      <w:r w:rsidR="00954EC7" w:rsidRPr="001D5769">
        <w:rPr>
          <w:rStyle w:val="Bodytext2Sylfaen"/>
          <w:rFonts w:ascii="GHEA Grapalat" w:hAnsi="GHEA Grapalat"/>
          <w:spacing w:val="-4"/>
          <w:sz w:val="24"/>
          <w:szCs w:val="24"/>
        </w:rPr>
        <w:t>և</w:t>
      </w:r>
      <w:r w:rsidR="00A144E9" w:rsidRPr="001D5769">
        <w:rPr>
          <w:rStyle w:val="Bodytext2Sylfaen"/>
          <w:rFonts w:ascii="GHEA Grapalat" w:hAnsi="GHEA Grapalat"/>
          <w:spacing w:val="-4"/>
          <w:sz w:val="24"/>
          <w:szCs w:val="24"/>
        </w:rPr>
        <w:t xml:space="preserve"> </w:t>
      </w:r>
      <w:r w:rsidR="001D5769" w:rsidRPr="001D5769">
        <w:rPr>
          <w:rStyle w:val="Bodytext2Sylfaen"/>
          <w:rFonts w:ascii="GHEA Grapalat" w:hAnsi="GHEA Grapalat"/>
          <w:spacing w:val="-4"/>
          <w:sz w:val="24"/>
          <w:szCs w:val="24"/>
        </w:rPr>
        <w:t>վերջինիս մ</w:t>
      </w:r>
      <w:r w:rsidR="001D5769" w:rsidRPr="001D5769">
        <w:rPr>
          <w:rFonts w:ascii="GHEA Grapalat" w:hAnsi="GHEA Grapalat"/>
          <w:color w:val="000000"/>
          <w:sz w:val="24"/>
          <w:szCs w:val="24"/>
          <w:shd w:val="clear" w:color="auto" w:fill="FFFFFF"/>
          <w:lang w:val="hy-AM"/>
        </w:rPr>
        <w:t>րցակից տնտեսավարող</w:t>
      </w:r>
      <w:r w:rsidR="001D5769" w:rsidRPr="001D5769">
        <w:rPr>
          <w:rStyle w:val="Bodytext2Sylfaen"/>
          <w:rFonts w:ascii="GHEA Grapalat" w:hAnsi="GHEA Grapalat"/>
          <w:spacing w:val="-4"/>
          <w:sz w:val="24"/>
          <w:szCs w:val="24"/>
        </w:rPr>
        <w:t xml:space="preserve"> սուբյեկտի</w:t>
      </w:r>
      <w:r w:rsidR="00A144E9" w:rsidRPr="001D5769">
        <w:rPr>
          <w:rStyle w:val="Bodytext2Sylfaen"/>
          <w:rFonts w:ascii="GHEA Grapalat" w:hAnsi="GHEA Grapalat"/>
          <w:spacing w:val="-4"/>
          <w:sz w:val="24"/>
          <w:szCs w:val="24"/>
        </w:rPr>
        <w:t xml:space="preserve"> միջ</w:t>
      </w:r>
      <w:r w:rsidR="00954EC7" w:rsidRPr="001D5769">
        <w:rPr>
          <w:rStyle w:val="Bodytext2Sylfaen"/>
          <w:rFonts w:ascii="GHEA Grapalat" w:hAnsi="GHEA Grapalat"/>
          <w:spacing w:val="-4"/>
          <w:sz w:val="24"/>
          <w:szCs w:val="24"/>
        </w:rPr>
        <w:t>և</w:t>
      </w:r>
      <w:r w:rsidR="00A144E9" w:rsidRPr="001D5769">
        <w:rPr>
          <w:rStyle w:val="Bodytext2Sylfaen"/>
          <w:rFonts w:ascii="GHEA Grapalat" w:hAnsi="GHEA Grapalat"/>
          <w:spacing w:val="-4"/>
          <w:sz w:val="24"/>
          <w:szCs w:val="24"/>
        </w:rPr>
        <w:t xml:space="preserve"> կամ գովազդատուի</w:t>
      </w:r>
      <w:r w:rsidR="00A144E9" w:rsidRPr="001D5769">
        <w:rPr>
          <w:rStyle w:val="Bodytext2Sylfaen"/>
          <w:rFonts w:ascii="GHEA Grapalat" w:hAnsi="GHEA Grapalat"/>
          <w:sz w:val="24"/>
          <w:szCs w:val="24"/>
        </w:rPr>
        <w:t xml:space="preserve"> </w:t>
      </w:r>
      <w:r w:rsidR="00954EC7" w:rsidRPr="001D5769">
        <w:rPr>
          <w:rStyle w:val="Bodytext2Sylfaen"/>
          <w:rFonts w:ascii="GHEA Grapalat" w:hAnsi="GHEA Grapalat"/>
          <w:sz w:val="24"/>
          <w:szCs w:val="24"/>
        </w:rPr>
        <w:t>և</w:t>
      </w:r>
      <w:r w:rsidR="00A144E9" w:rsidRPr="001D5769">
        <w:rPr>
          <w:rStyle w:val="Bodytext2Sylfaen"/>
          <w:rFonts w:ascii="GHEA Grapalat" w:hAnsi="GHEA Grapalat"/>
          <w:sz w:val="24"/>
          <w:szCs w:val="24"/>
        </w:rPr>
        <w:t xml:space="preserve"> </w:t>
      </w:r>
      <w:r w:rsidR="001D5769" w:rsidRPr="001D5769">
        <w:rPr>
          <w:rStyle w:val="Bodytext2Sylfaen"/>
          <w:rFonts w:ascii="GHEA Grapalat" w:hAnsi="GHEA Grapalat"/>
          <w:spacing w:val="-4"/>
          <w:sz w:val="24"/>
          <w:szCs w:val="24"/>
        </w:rPr>
        <w:t>վերջինիս մ</w:t>
      </w:r>
      <w:r w:rsidR="001D5769" w:rsidRPr="001D5769">
        <w:rPr>
          <w:rFonts w:ascii="GHEA Grapalat" w:hAnsi="GHEA Grapalat"/>
          <w:color w:val="000000"/>
          <w:sz w:val="24"/>
          <w:szCs w:val="24"/>
          <w:shd w:val="clear" w:color="auto" w:fill="FFFFFF"/>
          <w:lang w:val="hy-AM"/>
        </w:rPr>
        <w:t>րցակից տնտեսավարող</w:t>
      </w:r>
      <w:r w:rsidR="001D5769" w:rsidRPr="001D5769">
        <w:rPr>
          <w:rStyle w:val="Bodytext2Sylfaen"/>
          <w:rFonts w:ascii="GHEA Grapalat" w:hAnsi="GHEA Grapalat"/>
          <w:spacing w:val="-4"/>
          <w:sz w:val="24"/>
          <w:szCs w:val="24"/>
        </w:rPr>
        <w:t xml:space="preserve"> սուբյեկտի</w:t>
      </w:r>
      <w:r w:rsidR="00A144E9" w:rsidRPr="001D5769">
        <w:rPr>
          <w:rStyle w:val="Bodytext2Sylfaen"/>
          <w:rFonts w:ascii="GHEA Grapalat" w:hAnsi="GHEA Grapalat"/>
          <w:color w:val="auto"/>
          <w:sz w:val="24"/>
          <w:szCs w:val="24"/>
        </w:rPr>
        <w:t xml:space="preserve"> </w:t>
      </w:r>
      <w:r w:rsidR="003F7D0A" w:rsidRPr="001D5769">
        <w:rPr>
          <w:rStyle w:val="Bodytext2Sylfaen"/>
          <w:rFonts w:ascii="GHEA Grapalat" w:hAnsi="GHEA Grapalat"/>
          <w:color w:val="auto"/>
          <w:sz w:val="24"/>
          <w:szCs w:val="24"/>
        </w:rPr>
        <w:t>ապրանքային</w:t>
      </w:r>
      <w:r w:rsidR="00A144E9" w:rsidRPr="001D5769">
        <w:rPr>
          <w:rStyle w:val="Bodytext2Sylfaen"/>
          <w:rFonts w:ascii="GHEA Grapalat" w:hAnsi="GHEA Grapalat"/>
          <w:color w:val="auto"/>
          <w:sz w:val="24"/>
          <w:szCs w:val="24"/>
        </w:rPr>
        <w:t xml:space="preserve"> նշանների, </w:t>
      </w:r>
      <w:r w:rsidR="004C51E3" w:rsidRPr="001D5769">
        <w:rPr>
          <w:rStyle w:val="Bodytext2Sylfaen"/>
          <w:rFonts w:ascii="GHEA Grapalat" w:hAnsi="GHEA Grapalat"/>
          <w:color w:val="auto"/>
          <w:sz w:val="24"/>
          <w:szCs w:val="24"/>
        </w:rPr>
        <w:t>ֆիրմային</w:t>
      </w:r>
      <w:r w:rsidR="00A144E9" w:rsidRPr="001D5769">
        <w:rPr>
          <w:rStyle w:val="Bodytext2Sylfaen"/>
          <w:rFonts w:ascii="GHEA Grapalat" w:hAnsi="GHEA Grapalat"/>
          <w:color w:val="auto"/>
          <w:sz w:val="24"/>
          <w:szCs w:val="24"/>
        </w:rPr>
        <w:t xml:space="preserve"> անվանումների, այլ տարբերակիչ նշանների, ապրանքների կամ ծառայությունների միջ</w:t>
      </w:r>
      <w:r w:rsidR="00954EC7" w:rsidRPr="001D5769">
        <w:rPr>
          <w:rStyle w:val="Bodytext2Sylfaen"/>
          <w:rFonts w:ascii="GHEA Grapalat" w:hAnsi="GHEA Grapalat"/>
          <w:color w:val="auto"/>
          <w:sz w:val="24"/>
          <w:szCs w:val="24"/>
        </w:rPr>
        <w:t>և</w:t>
      </w:r>
      <w:r w:rsidR="00A144E9" w:rsidRPr="001D5769">
        <w:rPr>
          <w:rStyle w:val="Bodytext2Sylfaen"/>
          <w:rFonts w:ascii="GHEA Grapalat" w:hAnsi="GHEA Grapalat"/>
          <w:color w:val="auto"/>
          <w:sz w:val="24"/>
          <w:szCs w:val="24"/>
        </w:rPr>
        <w:t>:</w:t>
      </w:r>
      <w:r w:rsidR="004C51E3" w:rsidRPr="001D5769">
        <w:rPr>
          <w:rStyle w:val="Bodytext2Sylfaen"/>
          <w:rFonts w:ascii="GHEA Grapalat" w:hAnsi="GHEA Grapalat"/>
          <w:color w:val="auto"/>
          <w:sz w:val="24"/>
          <w:szCs w:val="24"/>
        </w:rPr>
        <w:t>»։</w:t>
      </w:r>
    </w:p>
    <w:p w14:paraId="15356039" w14:textId="3E1C9496" w:rsidR="009C2975" w:rsidRPr="005A544D" w:rsidRDefault="001D5769" w:rsidP="00F865CA">
      <w:pPr>
        <w:pStyle w:val="NormalWeb"/>
        <w:shd w:val="clear" w:color="auto" w:fill="FFFFFF"/>
        <w:spacing w:line="240" w:lineRule="auto"/>
        <w:ind w:left="144" w:right="-918"/>
        <w:jc w:val="both"/>
        <w:rPr>
          <w:rFonts w:ascii="GHEA Grapalat" w:hAnsi="GHEA Grapalat"/>
          <w:b/>
          <w:bCs/>
          <w:color w:val="000000"/>
          <w:lang w:val="hy-AM"/>
        </w:rPr>
      </w:pPr>
      <w:r w:rsidRPr="005A544D">
        <w:rPr>
          <w:rFonts w:ascii="GHEA Grapalat" w:hAnsi="GHEA Grapalat"/>
          <w:b/>
          <w:bCs/>
          <w:color w:val="000000"/>
          <w:lang w:val="hy-AM"/>
        </w:rPr>
        <w:t xml:space="preserve"> </w:t>
      </w:r>
    </w:p>
    <w:p w14:paraId="3BB91AE3" w14:textId="51DCB9D0" w:rsidR="009C2975" w:rsidRPr="005A544D" w:rsidRDefault="009C2975" w:rsidP="005A544D">
      <w:pPr>
        <w:pStyle w:val="NormalWeb"/>
        <w:shd w:val="clear" w:color="auto" w:fill="FFFFFF"/>
        <w:spacing w:line="240" w:lineRule="auto"/>
        <w:ind w:left="144" w:right="-918" w:firstLine="576"/>
        <w:jc w:val="both"/>
        <w:rPr>
          <w:rFonts w:ascii="Calibri" w:hAnsi="Calibri" w:cs="Calibri"/>
          <w:b/>
          <w:bCs/>
          <w:color w:val="000000"/>
          <w:lang w:val="hy-AM"/>
        </w:rPr>
      </w:pPr>
      <w:r w:rsidRPr="005A544D">
        <w:rPr>
          <w:rFonts w:ascii="GHEA Grapalat" w:hAnsi="GHEA Grapalat"/>
          <w:b/>
          <w:bCs/>
          <w:color w:val="000000"/>
          <w:lang w:val="hy-AM"/>
        </w:rPr>
        <w:t xml:space="preserve">Հոդված </w:t>
      </w:r>
      <w:r w:rsidR="004C51E3" w:rsidRPr="005A544D">
        <w:rPr>
          <w:rFonts w:ascii="GHEA Grapalat" w:hAnsi="GHEA Grapalat"/>
          <w:b/>
          <w:bCs/>
          <w:color w:val="000000"/>
          <w:lang w:val="hy-AM"/>
        </w:rPr>
        <w:t>3</w:t>
      </w:r>
      <w:r w:rsidRPr="005A544D">
        <w:rPr>
          <w:rFonts w:ascii="GHEA Grapalat" w:hAnsi="GHEA Grapalat"/>
          <w:b/>
          <w:bCs/>
          <w:color w:val="000000"/>
          <w:lang w:val="hy-AM"/>
        </w:rPr>
        <w:t>.</w:t>
      </w:r>
      <w:r w:rsidRPr="005A544D">
        <w:rPr>
          <w:rFonts w:ascii="Calibri" w:hAnsi="Calibri" w:cs="Calibri"/>
          <w:b/>
          <w:bCs/>
          <w:color w:val="000000"/>
          <w:lang w:val="hy-AM"/>
        </w:rPr>
        <w:t> </w:t>
      </w:r>
      <w:r w:rsidR="005A544D" w:rsidRPr="005A544D">
        <w:rPr>
          <w:rFonts w:ascii="Calibri" w:hAnsi="Calibri" w:cs="Calibri"/>
          <w:b/>
          <w:bCs/>
          <w:color w:val="000000"/>
          <w:lang w:val="hy-AM"/>
        </w:rPr>
        <w:t xml:space="preserve"> </w:t>
      </w:r>
      <w:r w:rsidRPr="005A544D">
        <w:rPr>
          <w:rFonts w:ascii="GHEA Grapalat" w:hAnsi="GHEA Grapalat" w:cs="GHEA Grapalat"/>
          <w:color w:val="000000"/>
          <w:lang w:val="hy-AM"/>
        </w:rPr>
        <w:t>Սույն</w:t>
      </w:r>
      <w:r w:rsidRPr="005A544D">
        <w:rPr>
          <w:rFonts w:ascii="GHEA Grapalat" w:hAnsi="GHEA Grapalat"/>
          <w:color w:val="000000"/>
          <w:lang w:val="hy-AM"/>
        </w:rPr>
        <w:t xml:space="preserve"> </w:t>
      </w:r>
      <w:r w:rsidRPr="005A544D">
        <w:rPr>
          <w:rFonts w:ascii="GHEA Grapalat" w:hAnsi="GHEA Grapalat" w:cs="GHEA Grapalat"/>
          <w:color w:val="000000"/>
          <w:lang w:val="hy-AM"/>
        </w:rPr>
        <w:t>օրենքն</w:t>
      </w:r>
      <w:r w:rsidRPr="005A544D">
        <w:rPr>
          <w:rFonts w:ascii="GHEA Grapalat" w:hAnsi="GHEA Grapalat"/>
          <w:color w:val="000000"/>
          <w:lang w:val="hy-AM"/>
        </w:rPr>
        <w:t xml:space="preserve"> </w:t>
      </w:r>
      <w:r w:rsidRPr="005A544D">
        <w:rPr>
          <w:rFonts w:ascii="GHEA Grapalat" w:hAnsi="GHEA Grapalat" w:cs="GHEA Grapalat"/>
          <w:color w:val="000000"/>
          <w:lang w:val="hy-AM"/>
        </w:rPr>
        <w:t>ուժի</w:t>
      </w:r>
      <w:r w:rsidRPr="005A544D">
        <w:rPr>
          <w:rFonts w:ascii="GHEA Grapalat" w:hAnsi="GHEA Grapalat"/>
          <w:color w:val="000000"/>
          <w:lang w:val="hy-AM"/>
        </w:rPr>
        <w:t xml:space="preserve"> </w:t>
      </w:r>
      <w:r w:rsidRPr="005A544D">
        <w:rPr>
          <w:rFonts w:ascii="GHEA Grapalat" w:hAnsi="GHEA Grapalat" w:cs="GHEA Grapalat"/>
          <w:color w:val="000000"/>
          <w:lang w:val="hy-AM"/>
        </w:rPr>
        <w:t>մեջ</w:t>
      </w:r>
      <w:r w:rsidRPr="005A544D">
        <w:rPr>
          <w:rFonts w:ascii="GHEA Grapalat" w:hAnsi="GHEA Grapalat"/>
          <w:color w:val="000000"/>
          <w:lang w:val="hy-AM"/>
        </w:rPr>
        <w:t xml:space="preserve"> </w:t>
      </w:r>
      <w:r w:rsidRPr="005A544D">
        <w:rPr>
          <w:rFonts w:ascii="GHEA Grapalat" w:hAnsi="GHEA Grapalat" w:cs="GHEA Grapalat"/>
          <w:color w:val="000000"/>
          <w:lang w:val="hy-AM"/>
        </w:rPr>
        <w:t>է</w:t>
      </w:r>
      <w:r w:rsidRPr="005A544D">
        <w:rPr>
          <w:rFonts w:ascii="GHEA Grapalat" w:hAnsi="GHEA Grapalat"/>
          <w:color w:val="000000"/>
          <w:lang w:val="hy-AM"/>
        </w:rPr>
        <w:t xml:space="preserve"> </w:t>
      </w:r>
      <w:r w:rsidRPr="005A544D">
        <w:rPr>
          <w:rFonts w:ascii="GHEA Grapalat" w:hAnsi="GHEA Grapalat" w:cs="GHEA Grapalat"/>
          <w:color w:val="000000"/>
          <w:lang w:val="hy-AM"/>
        </w:rPr>
        <w:t>մտնում</w:t>
      </w:r>
      <w:r w:rsidRPr="005A544D">
        <w:rPr>
          <w:rFonts w:ascii="GHEA Grapalat" w:hAnsi="GHEA Grapalat"/>
          <w:color w:val="000000"/>
          <w:lang w:val="hy-AM"/>
        </w:rPr>
        <w:t xml:space="preserve"> </w:t>
      </w:r>
      <w:r w:rsidR="00F57477" w:rsidRPr="005A544D">
        <w:rPr>
          <w:rFonts w:ascii="GHEA Grapalat" w:hAnsi="GHEA Grapalat" w:cs="GHEA Grapalat"/>
          <w:color w:val="000000"/>
          <w:lang w:val="hy-AM"/>
        </w:rPr>
        <w:t xml:space="preserve">2026 թվականի </w:t>
      </w:r>
      <w:r w:rsidR="00050DEE" w:rsidRPr="005A544D">
        <w:rPr>
          <w:rFonts w:ascii="GHEA Grapalat" w:hAnsi="GHEA Grapalat" w:cs="GHEA Grapalat"/>
          <w:color w:val="000000"/>
          <w:lang w:val="hy-AM"/>
        </w:rPr>
        <w:t xml:space="preserve">հուլիսի </w:t>
      </w:r>
      <w:r w:rsidR="00F57477" w:rsidRPr="005A544D">
        <w:rPr>
          <w:rFonts w:ascii="GHEA Grapalat" w:hAnsi="GHEA Grapalat" w:cs="GHEA Grapalat"/>
          <w:color w:val="000000"/>
          <w:lang w:val="hy-AM"/>
        </w:rPr>
        <w:t>1-ից։</w:t>
      </w:r>
    </w:p>
    <w:p w14:paraId="47494870" w14:textId="77777777" w:rsidR="009C2975" w:rsidRPr="00622138" w:rsidRDefault="009C2975" w:rsidP="00F865CA">
      <w:pPr>
        <w:spacing w:line="240" w:lineRule="auto"/>
        <w:ind w:left="144" w:right="-918"/>
        <w:rPr>
          <w:rFonts w:ascii="GHEA Grapalat" w:hAnsi="GHEA Grapalat"/>
          <w:sz w:val="24"/>
          <w:szCs w:val="24"/>
          <w:lang w:val="hy-AM"/>
        </w:rPr>
      </w:pPr>
    </w:p>
    <w:p w14:paraId="0ADABCAA" w14:textId="77777777" w:rsidR="005271C9" w:rsidRPr="00622138" w:rsidRDefault="005271C9" w:rsidP="00F865CA">
      <w:pPr>
        <w:spacing w:line="240" w:lineRule="auto"/>
        <w:ind w:right="-918"/>
        <w:rPr>
          <w:rFonts w:ascii="GHEA Grapalat" w:hAnsi="GHEA Grapalat"/>
          <w:sz w:val="24"/>
          <w:szCs w:val="24"/>
          <w:lang w:val="hy-AM"/>
        </w:rPr>
      </w:pPr>
    </w:p>
    <w:sectPr w:rsidR="005271C9" w:rsidRPr="00622138" w:rsidSect="00720106">
      <w:pgSz w:w="11909" w:h="16834"/>
      <w:pgMar w:top="864" w:right="1739" w:bottom="1440" w:left="100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98448" w14:textId="77777777" w:rsidR="00A92869" w:rsidRDefault="00A92869" w:rsidP="00613264">
      <w:pPr>
        <w:spacing w:line="240" w:lineRule="auto"/>
      </w:pPr>
      <w:r>
        <w:separator/>
      </w:r>
    </w:p>
  </w:endnote>
  <w:endnote w:type="continuationSeparator" w:id="0">
    <w:p w14:paraId="39E2702F" w14:textId="77777777" w:rsidR="00A92869" w:rsidRDefault="00A92869" w:rsidP="00613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C77F5" w14:textId="77777777" w:rsidR="00A92869" w:rsidRDefault="00A92869" w:rsidP="00613264">
      <w:pPr>
        <w:spacing w:line="240" w:lineRule="auto"/>
      </w:pPr>
      <w:r>
        <w:separator/>
      </w:r>
    </w:p>
  </w:footnote>
  <w:footnote w:type="continuationSeparator" w:id="0">
    <w:p w14:paraId="5DE2B77A" w14:textId="77777777" w:rsidR="00A92869" w:rsidRDefault="00A92869" w:rsidP="006132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372C8"/>
    <w:multiLevelType w:val="hybridMultilevel"/>
    <w:tmpl w:val="CA86F558"/>
    <w:lvl w:ilvl="0" w:tplc="04090011">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6D872D2F"/>
    <w:multiLevelType w:val="hybridMultilevel"/>
    <w:tmpl w:val="615459E0"/>
    <w:lvl w:ilvl="0" w:tplc="A3E63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64D"/>
    <w:rsid w:val="000038B6"/>
    <w:rsid w:val="00010685"/>
    <w:rsid w:val="00016164"/>
    <w:rsid w:val="00031BC1"/>
    <w:rsid w:val="00042DA0"/>
    <w:rsid w:val="00050DEE"/>
    <w:rsid w:val="00061CC7"/>
    <w:rsid w:val="00062E47"/>
    <w:rsid w:val="000A10C0"/>
    <w:rsid w:val="000A677B"/>
    <w:rsid w:val="000B08FF"/>
    <w:rsid w:val="000B0CB8"/>
    <w:rsid w:val="000B58B5"/>
    <w:rsid w:val="000C57F2"/>
    <w:rsid w:val="0012539D"/>
    <w:rsid w:val="00125A35"/>
    <w:rsid w:val="00132BA4"/>
    <w:rsid w:val="00135678"/>
    <w:rsid w:val="001406B1"/>
    <w:rsid w:val="00140B3E"/>
    <w:rsid w:val="00144989"/>
    <w:rsid w:val="00151096"/>
    <w:rsid w:val="00161BF3"/>
    <w:rsid w:val="0016758D"/>
    <w:rsid w:val="001843B7"/>
    <w:rsid w:val="001915AB"/>
    <w:rsid w:val="00195086"/>
    <w:rsid w:val="001D2B45"/>
    <w:rsid w:val="001D5769"/>
    <w:rsid w:val="001D599F"/>
    <w:rsid w:val="001F4563"/>
    <w:rsid w:val="001F6135"/>
    <w:rsid w:val="0020221B"/>
    <w:rsid w:val="00210EB2"/>
    <w:rsid w:val="0021737B"/>
    <w:rsid w:val="00217DBB"/>
    <w:rsid w:val="002208D5"/>
    <w:rsid w:val="00226FB5"/>
    <w:rsid w:val="00250E4E"/>
    <w:rsid w:val="00271F55"/>
    <w:rsid w:val="002759D3"/>
    <w:rsid w:val="00290C67"/>
    <w:rsid w:val="002A3C32"/>
    <w:rsid w:val="002C056C"/>
    <w:rsid w:val="002E0FA0"/>
    <w:rsid w:val="002F409D"/>
    <w:rsid w:val="003123F0"/>
    <w:rsid w:val="00313832"/>
    <w:rsid w:val="003228DD"/>
    <w:rsid w:val="0033649D"/>
    <w:rsid w:val="00342E89"/>
    <w:rsid w:val="00343B08"/>
    <w:rsid w:val="003577D1"/>
    <w:rsid w:val="00362204"/>
    <w:rsid w:val="00366461"/>
    <w:rsid w:val="0038133C"/>
    <w:rsid w:val="003A5210"/>
    <w:rsid w:val="003C039F"/>
    <w:rsid w:val="003C1CD3"/>
    <w:rsid w:val="003F4487"/>
    <w:rsid w:val="003F7D0A"/>
    <w:rsid w:val="00400016"/>
    <w:rsid w:val="00407B8A"/>
    <w:rsid w:val="004143A6"/>
    <w:rsid w:val="004145D5"/>
    <w:rsid w:val="004200A4"/>
    <w:rsid w:val="004329FA"/>
    <w:rsid w:val="00435DAD"/>
    <w:rsid w:val="00436C85"/>
    <w:rsid w:val="004443CC"/>
    <w:rsid w:val="00451686"/>
    <w:rsid w:val="0046346D"/>
    <w:rsid w:val="00464325"/>
    <w:rsid w:val="00476861"/>
    <w:rsid w:val="00476985"/>
    <w:rsid w:val="004779BE"/>
    <w:rsid w:val="00481D4C"/>
    <w:rsid w:val="00491F56"/>
    <w:rsid w:val="004935E0"/>
    <w:rsid w:val="004B405E"/>
    <w:rsid w:val="004C51E3"/>
    <w:rsid w:val="004D0A87"/>
    <w:rsid w:val="00505BC4"/>
    <w:rsid w:val="00512794"/>
    <w:rsid w:val="00514FE7"/>
    <w:rsid w:val="00526551"/>
    <w:rsid w:val="005271C9"/>
    <w:rsid w:val="005317FF"/>
    <w:rsid w:val="00532792"/>
    <w:rsid w:val="00532C52"/>
    <w:rsid w:val="00542EBB"/>
    <w:rsid w:val="00552251"/>
    <w:rsid w:val="00560AA2"/>
    <w:rsid w:val="00577BDE"/>
    <w:rsid w:val="0058031E"/>
    <w:rsid w:val="00583CF8"/>
    <w:rsid w:val="00590BC1"/>
    <w:rsid w:val="005A5266"/>
    <w:rsid w:val="005A544D"/>
    <w:rsid w:val="005B2E3E"/>
    <w:rsid w:val="005D0BAE"/>
    <w:rsid w:val="00611071"/>
    <w:rsid w:val="00613264"/>
    <w:rsid w:val="00622138"/>
    <w:rsid w:val="0062397E"/>
    <w:rsid w:val="00636318"/>
    <w:rsid w:val="006739F2"/>
    <w:rsid w:val="00676C56"/>
    <w:rsid w:val="0067794F"/>
    <w:rsid w:val="00697CB4"/>
    <w:rsid w:val="006A47A1"/>
    <w:rsid w:val="006C4FA4"/>
    <w:rsid w:val="006E0840"/>
    <w:rsid w:val="006E50D9"/>
    <w:rsid w:val="007037D3"/>
    <w:rsid w:val="00705030"/>
    <w:rsid w:val="0071715D"/>
    <w:rsid w:val="00720106"/>
    <w:rsid w:val="00721FF1"/>
    <w:rsid w:val="007239F1"/>
    <w:rsid w:val="00725633"/>
    <w:rsid w:val="00732AA7"/>
    <w:rsid w:val="00745D9C"/>
    <w:rsid w:val="007736F8"/>
    <w:rsid w:val="007948CC"/>
    <w:rsid w:val="0079764B"/>
    <w:rsid w:val="007A0108"/>
    <w:rsid w:val="007C351B"/>
    <w:rsid w:val="007D0FCB"/>
    <w:rsid w:val="007D27F0"/>
    <w:rsid w:val="00807726"/>
    <w:rsid w:val="00815A27"/>
    <w:rsid w:val="0082305C"/>
    <w:rsid w:val="008419F9"/>
    <w:rsid w:val="0084237E"/>
    <w:rsid w:val="008448FD"/>
    <w:rsid w:val="008647DF"/>
    <w:rsid w:val="00866C83"/>
    <w:rsid w:val="00867489"/>
    <w:rsid w:val="00874DBA"/>
    <w:rsid w:val="0087563A"/>
    <w:rsid w:val="00877F5B"/>
    <w:rsid w:val="008B0F48"/>
    <w:rsid w:val="008B2149"/>
    <w:rsid w:val="008B2D19"/>
    <w:rsid w:val="008C3112"/>
    <w:rsid w:val="008C4225"/>
    <w:rsid w:val="008D5822"/>
    <w:rsid w:val="008D6A81"/>
    <w:rsid w:val="008E0E2B"/>
    <w:rsid w:val="009003BD"/>
    <w:rsid w:val="00921ACB"/>
    <w:rsid w:val="0092754A"/>
    <w:rsid w:val="00954EC7"/>
    <w:rsid w:val="009A3263"/>
    <w:rsid w:val="009A4315"/>
    <w:rsid w:val="009A45CE"/>
    <w:rsid w:val="009C2975"/>
    <w:rsid w:val="009F0973"/>
    <w:rsid w:val="00A012DE"/>
    <w:rsid w:val="00A144E9"/>
    <w:rsid w:val="00A15AFB"/>
    <w:rsid w:val="00A2287F"/>
    <w:rsid w:val="00A26C17"/>
    <w:rsid w:val="00A33DFE"/>
    <w:rsid w:val="00A3764D"/>
    <w:rsid w:val="00A45A47"/>
    <w:rsid w:val="00A73B6C"/>
    <w:rsid w:val="00A828B2"/>
    <w:rsid w:val="00A855CE"/>
    <w:rsid w:val="00A9010B"/>
    <w:rsid w:val="00A92869"/>
    <w:rsid w:val="00AA4BF3"/>
    <w:rsid w:val="00AC21DB"/>
    <w:rsid w:val="00AE5791"/>
    <w:rsid w:val="00AF1E7C"/>
    <w:rsid w:val="00B12E16"/>
    <w:rsid w:val="00B15ECC"/>
    <w:rsid w:val="00B3799D"/>
    <w:rsid w:val="00B420F9"/>
    <w:rsid w:val="00B43569"/>
    <w:rsid w:val="00B51908"/>
    <w:rsid w:val="00B61004"/>
    <w:rsid w:val="00B65866"/>
    <w:rsid w:val="00B973D5"/>
    <w:rsid w:val="00BD2397"/>
    <w:rsid w:val="00BE144D"/>
    <w:rsid w:val="00BF6C04"/>
    <w:rsid w:val="00C02F8E"/>
    <w:rsid w:val="00C04476"/>
    <w:rsid w:val="00C17178"/>
    <w:rsid w:val="00C275B6"/>
    <w:rsid w:val="00C42F35"/>
    <w:rsid w:val="00C44EF6"/>
    <w:rsid w:val="00C47D45"/>
    <w:rsid w:val="00C509A9"/>
    <w:rsid w:val="00C53E4D"/>
    <w:rsid w:val="00C713C3"/>
    <w:rsid w:val="00C715A3"/>
    <w:rsid w:val="00C85E64"/>
    <w:rsid w:val="00C86DD6"/>
    <w:rsid w:val="00C90DEC"/>
    <w:rsid w:val="00CA3DD6"/>
    <w:rsid w:val="00CA713C"/>
    <w:rsid w:val="00CB3148"/>
    <w:rsid w:val="00CB62F6"/>
    <w:rsid w:val="00CC4408"/>
    <w:rsid w:val="00CD65DC"/>
    <w:rsid w:val="00CE2941"/>
    <w:rsid w:val="00CF0219"/>
    <w:rsid w:val="00CF4216"/>
    <w:rsid w:val="00D02D9D"/>
    <w:rsid w:val="00D25CB2"/>
    <w:rsid w:val="00D3388C"/>
    <w:rsid w:val="00D6175E"/>
    <w:rsid w:val="00D90D60"/>
    <w:rsid w:val="00D91AE2"/>
    <w:rsid w:val="00DA5920"/>
    <w:rsid w:val="00DD25E9"/>
    <w:rsid w:val="00DD53FA"/>
    <w:rsid w:val="00DE52EE"/>
    <w:rsid w:val="00DF580C"/>
    <w:rsid w:val="00E0013A"/>
    <w:rsid w:val="00E0168B"/>
    <w:rsid w:val="00E2792C"/>
    <w:rsid w:val="00E31257"/>
    <w:rsid w:val="00E35082"/>
    <w:rsid w:val="00E37A54"/>
    <w:rsid w:val="00E44A6C"/>
    <w:rsid w:val="00E51FFC"/>
    <w:rsid w:val="00E67772"/>
    <w:rsid w:val="00E8741A"/>
    <w:rsid w:val="00E9199C"/>
    <w:rsid w:val="00EA2E0B"/>
    <w:rsid w:val="00EA6200"/>
    <w:rsid w:val="00EB1F15"/>
    <w:rsid w:val="00EB3BE1"/>
    <w:rsid w:val="00EC18F9"/>
    <w:rsid w:val="00EF5E77"/>
    <w:rsid w:val="00F0192B"/>
    <w:rsid w:val="00F2314F"/>
    <w:rsid w:val="00F4054D"/>
    <w:rsid w:val="00F57477"/>
    <w:rsid w:val="00F61D49"/>
    <w:rsid w:val="00F661D6"/>
    <w:rsid w:val="00F67809"/>
    <w:rsid w:val="00F865CA"/>
    <w:rsid w:val="00F97895"/>
    <w:rsid w:val="00FB5F45"/>
    <w:rsid w:val="00FB7BE0"/>
    <w:rsid w:val="00FC129B"/>
    <w:rsid w:val="00FC304D"/>
    <w:rsid w:val="00FC3F93"/>
    <w:rsid w:val="00FD599B"/>
    <w:rsid w:val="00FD6E3D"/>
    <w:rsid w:val="00FE7A3C"/>
    <w:rsid w:val="00FF1696"/>
    <w:rsid w:val="00FF5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DAB94"/>
  <w15:chartTrackingRefBased/>
  <w15:docId w15:val="{5E325979-6CCF-443D-B28B-B6EC2529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2975"/>
    <w:pPr>
      <w:spacing w:after="0" w:line="276" w:lineRule="auto"/>
    </w:pPr>
    <w:rPr>
      <w:rFonts w:ascii="Arial" w:eastAsia="Arial" w:hAnsi="Arial" w:cs="Arial"/>
      <w:lang w:val="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2975"/>
    <w:rPr>
      <w:b/>
      <w:bCs/>
    </w:rPr>
  </w:style>
  <w:style w:type="paragraph" w:styleId="NormalWeb">
    <w:name w:val="Normal (Web)"/>
    <w:basedOn w:val="Normal"/>
    <w:uiPriority w:val="99"/>
    <w:unhideWhenUsed/>
    <w:rsid w:val="009C2975"/>
    <w:rPr>
      <w:rFonts w:ascii="Times New Roman" w:hAnsi="Times New Roman" w:cs="Times New Roman"/>
      <w:sz w:val="24"/>
      <w:szCs w:val="24"/>
    </w:rPr>
  </w:style>
  <w:style w:type="character" w:customStyle="1" w:styleId="Bodytext2Sylfaen">
    <w:name w:val="Body text (2) + Sylfaen"/>
    <w:basedOn w:val="DefaultParagraphFont"/>
    <w:rsid w:val="009C2975"/>
    <w:rPr>
      <w:rFonts w:ascii="Sylfaen" w:eastAsia="Sylfaen" w:hAnsi="Sylfaen" w:cs="Sylfaen"/>
      <w:b w:val="0"/>
      <w:bCs w:val="0"/>
      <w:i w:val="0"/>
      <w:iCs w:val="0"/>
      <w:smallCaps w:val="0"/>
      <w:strike w:val="0"/>
      <w:color w:val="000000"/>
      <w:spacing w:val="0"/>
      <w:w w:val="100"/>
      <w:position w:val="0"/>
      <w:sz w:val="16"/>
      <w:szCs w:val="16"/>
      <w:u w:val="none"/>
      <w:lang w:val="hy-AM" w:eastAsia="hy-AM" w:bidi="hy-AM"/>
    </w:rPr>
  </w:style>
  <w:style w:type="character" w:customStyle="1" w:styleId="Bodytext2">
    <w:name w:val="Body text (2)_"/>
    <w:basedOn w:val="DefaultParagraphFont"/>
    <w:link w:val="Bodytext20"/>
    <w:rsid w:val="009C2975"/>
    <w:rPr>
      <w:rFonts w:ascii="Palatino Linotype" w:eastAsia="Palatino Linotype" w:hAnsi="Palatino Linotype" w:cs="Palatino Linotype"/>
      <w:sz w:val="16"/>
      <w:szCs w:val="16"/>
      <w:shd w:val="clear" w:color="auto" w:fill="FFFFFF"/>
    </w:rPr>
  </w:style>
  <w:style w:type="paragraph" w:customStyle="1" w:styleId="Bodytext20">
    <w:name w:val="Body text (2)"/>
    <w:basedOn w:val="Normal"/>
    <w:link w:val="Bodytext2"/>
    <w:rsid w:val="009C2975"/>
    <w:pPr>
      <w:widowControl w:val="0"/>
      <w:shd w:val="clear" w:color="auto" w:fill="FFFFFF"/>
      <w:spacing w:after="420" w:line="211" w:lineRule="exact"/>
      <w:ind w:hanging="380"/>
      <w:jc w:val="both"/>
    </w:pPr>
    <w:rPr>
      <w:rFonts w:ascii="Palatino Linotype" w:eastAsia="Palatino Linotype" w:hAnsi="Palatino Linotype" w:cs="Palatino Linotype"/>
      <w:sz w:val="16"/>
      <w:szCs w:val="16"/>
      <w:lang w:val="en-U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body"/>
    <w:basedOn w:val="Normal"/>
    <w:link w:val="ListParagraphChar"/>
    <w:uiPriority w:val="34"/>
    <w:qFormat/>
    <w:rsid w:val="001D2B45"/>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body Char"/>
    <w:link w:val="ListParagraph"/>
    <w:uiPriority w:val="34"/>
    <w:qFormat/>
    <w:locked/>
    <w:rsid w:val="001D2B45"/>
  </w:style>
  <w:style w:type="paragraph" w:styleId="BalloonText">
    <w:name w:val="Balloon Text"/>
    <w:basedOn w:val="Normal"/>
    <w:link w:val="BalloonTextChar"/>
    <w:uiPriority w:val="99"/>
    <w:semiHidden/>
    <w:unhideWhenUsed/>
    <w:rsid w:val="00031B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BC1"/>
    <w:rPr>
      <w:rFonts w:ascii="Segoe UI" w:eastAsia="Arial" w:hAnsi="Segoe UI" w:cs="Segoe UI"/>
      <w:sz w:val="18"/>
      <w:szCs w:val="18"/>
      <w:lang w:val="ru"/>
    </w:rPr>
  </w:style>
  <w:style w:type="paragraph" w:styleId="Header">
    <w:name w:val="header"/>
    <w:basedOn w:val="Normal"/>
    <w:link w:val="HeaderChar"/>
    <w:uiPriority w:val="99"/>
    <w:unhideWhenUsed/>
    <w:rsid w:val="00613264"/>
    <w:pPr>
      <w:tabs>
        <w:tab w:val="center" w:pos="4680"/>
        <w:tab w:val="right" w:pos="9360"/>
      </w:tabs>
      <w:spacing w:line="240" w:lineRule="auto"/>
    </w:pPr>
  </w:style>
  <w:style w:type="character" w:customStyle="1" w:styleId="HeaderChar">
    <w:name w:val="Header Char"/>
    <w:basedOn w:val="DefaultParagraphFont"/>
    <w:link w:val="Header"/>
    <w:uiPriority w:val="99"/>
    <w:rsid w:val="00613264"/>
    <w:rPr>
      <w:rFonts w:ascii="Arial" w:eastAsia="Arial" w:hAnsi="Arial" w:cs="Arial"/>
      <w:lang w:val="ru"/>
    </w:rPr>
  </w:style>
  <w:style w:type="paragraph" w:styleId="Footer">
    <w:name w:val="footer"/>
    <w:basedOn w:val="Normal"/>
    <w:link w:val="FooterChar"/>
    <w:uiPriority w:val="99"/>
    <w:unhideWhenUsed/>
    <w:rsid w:val="00613264"/>
    <w:pPr>
      <w:tabs>
        <w:tab w:val="center" w:pos="4680"/>
        <w:tab w:val="right" w:pos="9360"/>
      </w:tabs>
      <w:spacing w:line="240" w:lineRule="auto"/>
    </w:pPr>
  </w:style>
  <w:style w:type="character" w:customStyle="1" w:styleId="FooterChar">
    <w:name w:val="Footer Char"/>
    <w:basedOn w:val="DefaultParagraphFont"/>
    <w:link w:val="Footer"/>
    <w:uiPriority w:val="99"/>
    <w:rsid w:val="00613264"/>
    <w:rPr>
      <w:rFonts w:ascii="Arial" w:eastAsia="Arial" w:hAnsi="Arial" w:cs="Arial"/>
      <w:lang w:val="ru"/>
    </w:rPr>
  </w:style>
  <w:style w:type="paragraph" w:styleId="FootnoteText">
    <w:name w:val="footnote text"/>
    <w:basedOn w:val="Normal"/>
    <w:link w:val="FootnoteTextChar"/>
    <w:uiPriority w:val="99"/>
    <w:semiHidden/>
    <w:unhideWhenUsed/>
    <w:rsid w:val="00A144E9"/>
    <w:pPr>
      <w:widowControl w:val="0"/>
      <w:spacing w:line="240" w:lineRule="auto"/>
    </w:pPr>
    <w:rPr>
      <w:rFonts w:ascii="Sylfaen" w:eastAsia="Sylfaen" w:hAnsi="Sylfaen" w:cs="Sylfaen"/>
      <w:color w:val="000000"/>
      <w:sz w:val="20"/>
      <w:szCs w:val="20"/>
      <w:lang w:val="hy-AM" w:eastAsia="hy-AM" w:bidi="hy-AM"/>
    </w:rPr>
  </w:style>
  <w:style w:type="character" w:customStyle="1" w:styleId="FootnoteTextChar">
    <w:name w:val="Footnote Text Char"/>
    <w:basedOn w:val="DefaultParagraphFont"/>
    <w:link w:val="FootnoteText"/>
    <w:uiPriority w:val="99"/>
    <w:semiHidden/>
    <w:rsid w:val="00A144E9"/>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A144E9"/>
    <w:rPr>
      <w:vertAlign w:val="superscript"/>
    </w:rPr>
  </w:style>
  <w:style w:type="character" w:styleId="CommentReference">
    <w:name w:val="annotation reference"/>
    <w:basedOn w:val="DefaultParagraphFont"/>
    <w:uiPriority w:val="99"/>
    <w:semiHidden/>
    <w:unhideWhenUsed/>
    <w:rsid w:val="00877F5B"/>
    <w:rPr>
      <w:sz w:val="16"/>
      <w:szCs w:val="16"/>
    </w:rPr>
  </w:style>
  <w:style w:type="paragraph" w:styleId="CommentText">
    <w:name w:val="annotation text"/>
    <w:basedOn w:val="Normal"/>
    <w:link w:val="CommentTextChar"/>
    <w:uiPriority w:val="99"/>
    <w:semiHidden/>
    <w:unhideWhenUsed/>
    <w:rsid w:val="00877F5B"/>
    <w:pPr>
      <w:spacing w:line="240" w:lineRule="auto"/>
    </w:pPr>
    <w:rPr>
      <w:sz w:val="20"/>
      <w:szCs w:val="20"/>
    </w:rPr>
  </w:style>
  <w:style w:type="character" w:customStyle="1" w:styleId="CommentTextChar">
    <w:name w:val="Comment Text Char"/>
    <w:basedOn w:val="DefaultParagraphFont"/>
    <w:link w:val="CommentText"/>
    <w:uiPriority w:val="99"/>
    <w:semiHidden/>
    <w:rsid w:val="00877F5B"/>
    <w:rPr>
      <w:rFonts w:ascii="Arial" w:eastAsia="Arial" w:hAnsi="Arial" w:cs="Arial"/>
      <w:sz w:val="20"/>
      <w:szCs w:val="20"/>
      <w:lang w:val="ru"/>
    </w:rPr>
  </w:style>
  <w:style w:type="paragraph" w:styleId="CommentSubject">
    <w:name w:val="annotation subject"/>
    <w:basedOn w:val="CommentText"/>
    <w:next w:val="CommentText"/>
    <w:link w:val="CommentSubjectChar"/>
    <w:uiPriority w:val="99"/>
    <w:semiHidden/>
    <w:unhideWhenUsed/>
    <w:rsid w:val="00877F5B"/>
    <w:rPr>
      <w:b/>
      <w:bCs/>
    </w:rPr>
  </w:style>
  <w:style w:type="character" w:customStyle="1" w:styleId="CommentSubjectChar">
    <w:name w:val="Comment Subject Char"/>
    <w:basedOn w:val="CommentTextChar"/>
    <w:link w:val="CommentSubject"/>
    <w:uiPriority w:val="99"/>
    <w:semiHidden/>
    <w:rsid w:val="00877F5B"/>
    <w:rPr>
      <w:rFonts w:ascii="Arial" w:eastAsia="Arial" w:hAnsi="Arial" w:cs="Arial"/>
      <w:b/>
      <w:bCs/>
      <w:sz w:val="20"/>
      <w:szCs w:val="20"/>
      <w:lang w:val="ru"/>
    </w:rPr>
  </w:style>
  <w:style w:type="paragraph" w:styleId="Revision">
    <w:name w:val="Revision"/>
    <w:hidden/>
    <w:uiPriority w:val="99"/>
    <w:semiHidden/>
    <w:rsid w:val="00DE52EE"/>
    <w:pPr>
      <w:spacing w:after="0" w:line="240" w:lineRule="auto"/>
    </w:pPr>
    <w:rPr>
      <w:rFonts w:ascii="Arial" w:eastAsia="Arial" w:hAnsi="Arial" w:cs="Arial"/>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5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Gevorg S. Matevosyan</dc:creator>
  <cp:keywords>https:/mul2-mineconomy.gov.am/tasks/911036/oneclick?token=4158f8ded28833f69cf5db7ecef8fd4b</cp:keywords>
  <dc:description/>
  <cp:lastModifiedBy>Naira A. Musheghyan</cp:lastModifiedBy>
  <cp:revision>4</cp:revision>
  <cp:lastPrinted>2025-03-04T07:38:00Z</cp:lastPrinted>
  <dcterms:created xsi:type="dcterms:W3CDTF">2025-11-18T11:19:00Z</dcterms:created>
  <dcterms:modified xsi:type="dcterms:W3CDTF">2025-11-18T13:13:00Z</dcterms:modified>
</cp:coreProperties>
</file>