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3E" w:rsidRPr="00E534FF" w:rsidRDefault="007A249F" w:rsidP="00B53A2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     </w:t>
      </w:r>
      <w:r w:rsidR="00FB403E"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ED1ADC" w:rsidRPr="00E534FF" w:rsidRDefault="00ED1ADC" w:rsidP="00B53A2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204B3D" w:rsidRPr="00E534FF" w:rsidRDefault="00204B3D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«___» </w:t>
      </w:r>
      <w:r w:rsidR="00050FEC">
        <w:rPr>
          <w:rFonts w:ascii="GHEA Grapalat" w:eastAsia="Times New Roman" w:hAnsi="GHEA Grapalat" w:cs="Arial"/>
          <w:b/>
          <w:sz w:val="24"/>
          <w:szCs w:val="24"/>
          <w:lang w:val="hy-AM"/>
        </w:rPr>
        <w:t>հուլիս</w:t>
      </w:r>
      <w:r w:rsidR="00E42AE2"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202</w:t>
      </w:r>
      <w:r w:rsidR="00050FEC">
        <w:rPr>
          <w:rFonts w:ascii="GHEA Grapalat" w:eastAsia="Times New Roman" w:hAnsi="GHEA Grapalat" w:cs="Arial"/>
          <w:b/>
          <w:sz w:val="24"/>
          <w:szCs w:val="24"/>
          <w:lang w:val="hy-AM"/>
        </w:rPr>
        <w:t>5</w:t>
      </w: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թվականի N _____-Ն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050FE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ՎԱՅՈՑ ՁՈՐ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ՄԱՐԶԻ </w:t>
      </w:r>
      <w:r w:rsidR="00050FE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ԵՂԵԳԻՍ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ՀԱՄԱՅՆՔԻ </w:t>
      </w:r>
      <w:r w:rsidR="00050FE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ՀՈՐՍ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</w:t>
      </w:r>
      <w:r w:rsidR="00050FEC"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050FEC" w:rsidRPr="00050F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="00050F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ՊԱՏՄՈՒԹՅԱՆ ԵՎ ՄՇԱԿՈՒՅԹԻ ԱՆՇԱՐԺ ՀՈՒՇԱՐՁԱՆԻ</w:t>
      </w:r>
      <w:r w:rsidR="003E653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ԶԲԱՂԵՑՐԱԾ ՏԱՐԱԾՔԻ,</w:t>
      </w:r>
      <w:r w:rsid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ԿԻՑ</w:t>
      </w:r>
      <w:r w:rsidR="00050FEC"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ՀՈՂԱՄԱՍԵՐԻ</w:t>
      </w:r>
      <w:r w:rsidR="006D0E9D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ԵՎ ԳՈՒՅՔԵՐԻ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ՆԿԱՏՄԱՄԲ ՀԱՆՐՈՒԹՅԱՆ ԳԵՐԱԿԱ ՇԱՀ ՃԱՆԱՉԵԼՈՒ ՄԱՍԻՆ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FB403E" w:rsidRPr="006F6702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«Հանրության գերակա շահերի ապահովման նպատակով սեփականության օտարման մասին» Հայաստանի Հանրապետության օրենքի 4-րդ, 5-րդ, 6-րդ, 7-րդ հոդվածներով և «Պատմության և մշակույթի անշարժ հուշարձանների ու պատմական միջավայրի պահպանության և օգտագործման մասին» Հայաստանի Հանրապետության օրենքի 17-րդ և 38-րդ հոդվածների դրույթներով՝ Հայաստանի Հանրապետության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կառավարությունը</w:t>
      </w:r>
      <w:r w:rsidRPr="006F6702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6F670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Հայաստանի Հանրապետության 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Վայոց ձոր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Եղեգիս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Հորս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վարչական սահմաններում 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050FEC" w:rsidRPr="006F67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</w:t>
      </w:r>
      <w:r w:rsidR="006D0E9D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քաղաքաց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իների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իրավաբանական անձի սեփականությունը հանդիսացող՝ 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0,01426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10-031-0021-0004</w:t>
      </w:r>
      <w:r w:rsidR="002D0D16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, 0,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00645 </w:t>
      </w:r>
      <w:r w:rsidR="002D0D16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10-031-0021-0018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, 0,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00171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10-031-0021-0018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, 0,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01181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հեկտար 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10-031-0013-0022,</w:t>
      </w:r>
      <w:r w:rsidR="002F6DF6" w:rsidRPr="006F67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0,</w:t>
      </w:r>
      <w:r w:rsidR="002F6DF6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4941D9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1398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AD50C4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10-031-0021-0005</w:t>
      </w:r>
      <w:r w:rsidR="002F6DF6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, 0,0009 հեկտար 10-031-0589-0001 և 0.00187 հեկտար 10-031-0580-0001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կադաստրային ծածկագրերով հողամասերի</w:t>
      </w:r>
      <w:r w:rsidR="006D0E9D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գույքերի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ճանաչել հանրության գերակա շահ: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Հայաստանի Հանրապետության </w:t>
      </w:r>
      <w:r w:rsidR="00050FEC">
        <w:rPr>
          <w:rFonts w:ascii="GHEA Grapalat" w:eastAsia="Times New Roman" w:hAnsi="GHEA Grapalat" w:cs="Times New Roman"/>
          <w:sz w:val="24"/>
          <w:szCs w:val="24"/>
          <w:lang w:val="hy-AM"/>
        </w:rPr>
        <w:t>Վայոց ձոր</w:t>
      </w:r>
      <w:r w:rsidR="00050F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050FEC">
        <w:rPr>
          <w:rFonts w:ascii="GHEA Grapalat" w:eastAsia="Times New Roman" w:hAnsi="GHEA Grapalat" w:cs="Times New Roman"/>
          <w:sz w:val="24"/>
          <w:szCs w:val="24"/>
          <w:lang w:val="hy-AM"/>
        </w:rPr>
        <w:t>Եղեգիս</w:t>
      </w:r>
      <w:r w:rsidR="00050F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050FEC">
        <w:rPr>
          <w:rFonts w:ascii="GHEA Grapalat" w:eastAsia="Times New Roman" w:hAnsi="GHEA Grapalat" w:cs="Times New Roman"/>
          <w:sz w:val="24"/>
          <w:szCs w:val="24"/>
          <w:lang w:val="hy-AM"/>
        </w:rPr>
        <w:t>Հորս</w:t>
      </w:r>
      <w:r w:rsidR="00050F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</w:t>
      </w:r>
      <w:r w:rsidR="00050FEC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050FEC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="00050F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քաղաքաց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իների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իրավաբանական անձի սեփականությունը հանդիսացող հողամասերի </w:t>
      </w:r>
      <w:r w:rsidR="006F6702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և գույքերի</w:t>
      </w:r>
      <w:r w:rsid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 հանրության գերակա շահ ճանաչել հետևյալ հիմնավորումներով.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պատմության և մշակույթի անշարժ հուշարձան (այսուհետ՝ հուշարձան) համարվող՝ Հայաստանի Հանրապետության </w:t>
      </w:r>
      <w:r w:rsidR="00050FEC">
        <w:rPr>
          <w:rFonts w:ascii="GHEA Grapalat" w:eastAsia="Times New Roman" w:hAnsi="GHEA Grapalat" w:cs="Times New Roman"/>
          <w:sz w:val="24"/>
          <w:szCs w:val="24"/>
          <w:lang w:val="hy-AM"/>
        </w:rPr>
        <w:t>Վայոց ձոր</w:t>
      </w:r>
      <w:r w:rsidR="00050F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050FEC">
        <w:rPr>
          <w:rFonts w:ascii="GHEA Grapalat" w:eastAsia="Times New Roman" w:hAnsi="GHEA Grapalat" w:cs="Times New Roman"/>
          <w:sz w:val="24"/>
          <w:szCs w:val="24"/>
          <w:lang w:val="hy-AM"/>
        </w:rPr>
        <w:t>Եղեգիս</w:t>
      </w:r>
      <w:r w:rsidR="00050F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050FEC">
        <w:rPr>
          <w:rFonts w:ascii="GHEA Grapalat" w:eastAsia="Times New Roman" w:hAnsi="GHEA Grapalat" w:cs="Times New Roman"/>
          <w:sz w:val="24"/>
          <w:szCs w:val="24"/>
          <w:lang w:val="hy-AM"/>
        </w:rPr>
        <w:t>Հորս</w:t>
      </w:r>
      <w:r w:rsidR="00050F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վարչական սահմաններում գտնվող </w:t>
      </w:r>
      <w:r w:rsidR="00445439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445439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="004454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հուշարձանի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կից հողամասերի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գույքերի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 ճանաչելը հնարավորություն կտա ապահովելու հուշարձանի և դրա պատմական միջավայրի պահպանությունը, անխոչընդոտ իրականացնել հնագիտական ուսումնասիրությունները (հետախուզում և պեղումներ), բացված հնագիտական կառույցների ամրակայումը և վերականգնումը, պատմամշակութային արժեքի բացահայտումը, պահպանական գոտում օգտագործման պայմանակարգի (ռեժիմի) պահպանումը և շրջակա տարածքներում իրականացվող հողային և գյուղատնտեսական աշխատանքների նկատմամբ հսկողությունը.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որոշման 2-րդ կետի 1-ին ենթակետում նշված նպատակների իրականացման շահը գերակայում է օտարվող սեփականության սեփականատիրոջ շահերից, քանի որ`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Հայաստանի Հանրապետության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Վայոց ձոր</w:t>
      </w:r>
      <w:r w:rsidR="0044543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Եղեգիս</w:t>
      </w:r>
      <w:r w:rsidR="0044543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Հորս</w:t>
      </w:r>
      <w:r w:rsidR="0044543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հանրապետական նշանակության </w:t>
      </w:r>
      <w:r w:rsidR="00445439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445439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Բնակելի տուն. Իշխան Չեսար Օրբելյանի ապարանքը (Չեսարի դարպաս)»</w:t>
      </w:r>
      <w:r w:rsidR="004454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հուշարձանի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հողամասերի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գույքերի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 ճանաչելու դեպքում հնարավոր կլինի ամբողջացնել և միավորել հուշարձանի տարածքը, այն օգտագործել իր սկզբնական և մշակութային, ինչպես նաև գիտական, կրթական ու ճանաչողական նպատակներով,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թույլ կտա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ապահովել հուշարձանի պատմամշակութային արժեքի նախնական տեսքի պահպանման և 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հնագիտական հետագա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ուսումնասիրությունների իրականացումն ու խնամքը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գ. իր գործառնական նշանակությամբ օգտագործման անհրաժեշտությունից ելնելով` հնարավորություն կստեղծվի լուծելու հուշարձանի զբոսաշրջային նպատակով հետագա օգտագործման հարցը,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դ. </w:t>
      </w:r>
      <w:r w:rsidR="0044543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ուշարձանի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հողամաս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գույքերի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շահի ճանաչումը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հնարավորություն կտա մոտակա համայնքների բնակչությանը լիարժեք մասնակցելու զբոսաշրջային ծրագրերի իրականացմանը: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3. Սահմանել, որ`</w:t>
      </w:r>
    </w:p>
    <w:p w:rsidR="00B53A2F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գույքը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բերող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է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Հանրապետությունը, 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որի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անունից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հանդես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գալիս</w:t>
      </w:r>
    </w:p>
    <w:p w:rsidR="00FB403E" w:rsidRPr="00E534FF" w:rsidRDefault="00FB403E" w:rsidP="00B53A2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Հայաստանի Հանրապետության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Վայոց ձորի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մարզպետը.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գույքի օտարման գործառույթների իրականացումը համակարգող պետական լիազոր մարմինը Հայաստանի Հանրապետության կրթության, գիտության, մշակույթի և սպորտի նախարարությունն է, իսկ օտարման գործառույթների իրականացման համար պատասխանատու </w:t>
      </w:r>
      <w:r w:rsidR="00F2405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տարածքային կառավարման մարմինը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Հայաստանի Հանրապետության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Վայոց ձորի մարզպետը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3) գույքի օտարման գործընթացն սկսելու վերջնական ժամկետը 202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 w:rsidR="000E2C80">
        <w:rPr>
          <w:rFonts w:ascii="GHEA Grapalat" w:eastAsia="Times New Roman" w:hAnsi="GHEA Grapalat" w:cs="Times New Roman"/>
          <w:sz w:val="24"/>
          <w:szCs w:val="24"/>
          <w:lang w:val="hy-AM"/>
        </w:rPr>
        <w:t>դեկտեմբերի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DF6" w:rsidRPr="002F6DF6">
        <w:rPr>
          <w:rFonts w:ascii="GHEA Grapalat" w:eastAsia="Times New Roman" w:hAnsi="GHEA Grapalat" w:cs="Times New Roman"/>
          <w:sz w:val="24"/>
          <w:szCs w:val="24"/>
          <w:lang w:val="hy-AM"/>
        </w:rPr>
        <w:t>31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-ն է.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4) հանրության գերակա շահ ճանաչված տարածք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և դրանում առկա սեփականության օբյեկտ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նկարագրության արձանագրության կազմման աշխատանքներն իրականացվում են Հայաստանի Հանրապետության կառավարության 2007 թվականի հունվարի 25-ի N 108-Ն որոշմամբ սահմանված կարգով և որոշմամբ սահմանված նկարագրության արձանագրության օրինակելի ձևով՝ որոշումն ուժի մեջ մտնելուց հետո </w:t>
      </w:r>
      <w:r w:rsidR="001F5728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երեք ամսվանից մինչև մեկ տարվա ընթացքում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Հայաստանի Հանրապետության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Վայոց ձորի մարզպետ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ին`</w:t>
      </w:r>
    </w:p>
    <w:p w:rsidR="00EF3319" w:rsidRPr="00E534FF" w:rsidRDefault="00FB403E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F331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սույն որոշումն ուժի մեջ մտնելուն հաջորդող յոթ օրվա ընթացքում որոշումը պատշաճ ձևով ուղարկել օտարվող սեփականության սեփականատ</w:t>
      </w:r>
      <w:r w:rsidR="00EF3319">
        <w:rPr>
          <w:rFonts w:ascii="GHEA Grapalat" w:eastAsia="Times New Roman" w:hAnsi="GHEA Grapalat" w:cs="Times New Roman"/>
          <w:sz w:val="24"/>
          <w:szCs w:val="24"/>
          <w:lang w:val="hy-AM"/>
        </w:rPr>
        <w:t>երերին</w:t>
      </w:r>
      <w:r w:rsidR="00EF331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օտարվող սեփականության նկատմամբ պետական գրանցում ունեցող գույքային իրավունքներ ունեցող անձանց.</w:t>
      </w:r>
    </w:p>
    <w:p w:rsidR="00EF3319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որոշումն ուժի մեջ մտնելուց հետո երկամսյա ժամկետում գույքի անկախ գնահատող կազմակերպության միջոցով ճշտել գույքի համարժեք փոխհատուցման ենթակա գումարի չափը և առաջարկություն ներկայացնել Հայաստանի Հանրապետության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կրթության, գիտության, մշակույթի և սպորտի նախարարություն.</w:t>
      </w:r>
    </w:p>
    <w:p w:rsidR="00EF3319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3) գույքի ձեռքբերումից հետո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գույքի նկատմամբ գույքային իրավունքների ու սահմանափակումների պետական գրանցումը Հայաստանի Հանրապետության օրենսդրությամբ սահմանված կարգով ու ժամկետներում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միջոցներ ձեռնարկել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հողամասերի նպատակային նշանակության փոփոխման ուղղությամբ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հողերի նպատակային նշանակությունը</w:t>
      </w:r>
      <w:r w:rsidR="006F6702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փոփոխելով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հատուկ պահպանվող տարածքների հողերի պատմական և մշակութային գործառնական նշանակության հողի:</w:t>
      </w:r>
      <w:bookmarkStart w:id="0" w:name="_GoBack"/>
      <w:bookmarkEnd w:id="0"/>
    </w:p>
    <w:p w:rsidR="00EF3319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գույքի ձեռքբերումից հետո միջոցներ ձեռնարկել հանրապետական նշանակության հուշարձանի գույքային գրանցման և դրա սպասարկման նպատակով առանձնացվող հողամասի նպատակային նշանակության փոփոխման ուղղությամբ՝ հողի նպատակային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նշանակությունը փոխադրելով հատուկ պահպանվող տարածքների հողերի պատմական և մշակութային գործառնական նշանակության հողի:</w:t>
      </w:r>
    </w:p>
    <w:p w:rsidR="00EF3319" w:rsidRPr="00172D37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կրթության, գիտության, մշա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կույթի և սպորտի նախարարությանը՝</w:t>
      </w:r>
    </w:p>
    <w:p w:rsidR="00EF3319" w:rsidRPr="00172D37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1) սույն որոշման 4-րդ կետի 2-րդ և 3-րդ ենթակետերով նախատեսված աշխատանքներն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>գույքի ձեռքբերման համար 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նհրաժեշտ միասնական տեղեկանքների ստացման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>նոտարական գործառույթների իրականացման ծախսեր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իրականացնել Հայաստանի Հանրապետության կրթության, գիտության, մշակույթի և սպորտի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նախարարության միջոցների հաշվին.</w:t>
      </w:r>
    </w:p>
    <w:p w:rsidR="00EF3319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որոշման 4-րդ կետի 2-րդ ենթակետով նախատեսված աշխատանքների ավարտից հետո Հայաստանի Հանրապետության կառավարություն ներկայացնել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2025 </w:t>
      </w:r>
      <w:r w:rsidRPr="001A2579">
        <w:rPr>
          <w:rFonts w:ascii="GHEA Grapalat" w:eastAsia="Times New Roman" w:hAnsi="GHEA Grapalat" w:cs="Times New Roman"/>
          <w:sz w:val="24"/>
          <w:szCs w:val="24"/>
          <w:lang w:val="hy-AM"/>
        </w:rPr>
        <w:t>թվականի պետական բյուջեով Հայաստանի Հանրապետության կրթության, գիտության, մշակույթի և սպորտի նախարարությանը հատկացված ֆինանսական հատկացումների վերաբաշխում կատարելու և օտարվող գույքի սեփականատերերին փոխհատուցման նպատակով գումար տրամադրելու վերաբերյալ Հայաստանի Հանրապետության կառավարության որոշման նախագիծ:</w:t>
      </w:r>
    </w:p>
    <w:p w:rsidR="00FB403E" w:rsidRPr="00E534FF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B403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. Սույն որոշումն ուժի մեջ է մտնում պաշտոնական հրապարակման օրվան հաջորդող օրվանից:</w:t>
      </w:r>
    </w:p>
    <w:p w:rsidR="00FB403E" w:rsidRPr="00E534FF" w:rsidRDefault="00FB403E" w:rsidP="00B53A2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919"/>
      </w:tblGrid>
      <w:tr w:rsidR="00FB403E" w:rsidRPr="00E534FF" w:rsidTr="001212E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B403E" w:rsidRPr="00E534FF" w:rsidRDefault="00FB403E" w:rsidP="00B53A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Ն. Փաշինյան</w:t>
            </w:r>
          </w:p>
        </w:tc>
      </w:tr>
      <w:tr w:rsidR="00FB403E" w:rsidRPr="00E534FF" w:rsidTr="001212E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B403E" w:rsidRPr="00E534FF" w:rsidRDefault="00FB403E" w:rsidP="00B53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B403E" w:rsidRPr="00E534FF" w:rsidRDefault="00FB403E" w:rsidP="00B53A2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E534FF">
        <w:rPr>
          <w:rFonts w:ascii="Arial" w:eastAsia="Times New Roman" w:hAnsi="Arial" w:cs="Arial"/>
          <w:sz w:val="24"/>
          <w:szCs w:val="24"/>
        </w:rPr>
        <w:t> </w:t>
      </w:r>
    </w:p>
    <w:sectPr w:rsidR="00FB403E" w:rsidRPr="00E534FF" w:rsidSect="00B53A2F">
      <w:pgSz w:w="12240" w:h="15840"/>
      <w:pgMar w:top="720" w:right="630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30"/>
    <w:rsid w:val="0001312F"/>
    <w:rsid w:val="00045BE0"/>
    <w:rsid w:val="00050FEC"/>
    <w:rsid w:val="000968BB"/>
    <w:rsid w:val="000E2C80"/>
    <w:rsid w:val="001F5728"/>
    <w:rsid w:val="00204B3D"/>
    <w:rsid w:val="002D0D16"/>
    <w:rsid w:val="002F6DF6"/>
    <w:rsid w:val="00312687"/>
    <w:rsid w:val="003E6534"/>
    <w:rsid w:val="00445439"/>
    <w:rsid w:val="004758BE"/>
    <w:rsid w:val="004941D9"/>
    <w:rsid w:val="004E3B03"/>
    <w:rsid w:val="00517A45"/>
    <w:rsid w:val="005314AD"/>
    <w:rsid w:val="005D038B"/>
    <w:rsid w:val="005E456E"/>
    <w:rsid w:val="006D0E9D"/>
    <w:rsid w:val="006F6702"/>
    <w:rsid w:val="00736B88"/>
    <w:rsid w:val="007457BA"/>
    <w:rsid w:val="007A249F"/>
    <w:rsid w:val="007D7F54"/>
    <w:rsid w:val="007F3713"/>
    <w:rsid w:val="00800E63"/>
    <w:rsid w:val="00934B49"/>
    <w:rsid w:val="00964430"/>
    <w:rsid w:val="009C0C9E"/>
    <w:rsid w:val="00A22B2C"/>
    <w:rsid w:val="00A23E72"/>
    <w:rsid w:val="00A70230"/>
    <w:rsid w:val="00AD50C4"/>
    <w:rsid w:val="00B17967"/>
    <w:rsid w:val="00B53A2F"/>
    <w:rsid w:val="00CA1F8A"/>
    <w:rsid w:val="00E41B71"/>
    <w:rsid w:val="00E42AE2"/>
    <w:rsid w:val="00E534FF"/>
    <w:rsid w:val="00ED1ADC"/>
    <w:rsid w:val="00EF3319"/>
    <w:rsid w:val="00F2405F"/>
    <w:rsid w:val="00F717AC"/>
    <w:rsid w:val="00F71AF8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E2113-0EC8-4C1C-AB56-DE4E6021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03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dcterms:created xsi:type="dcterms:W3CDTF">2025-07-07T05:37:00Z</dcterms:created>
  <dcterms:modified xsi:type="dcterms:W3CDTF">2025-10-29T07:19:00Z</dcterms:modified>
</cp:coreProperties>
</file>