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4BB7" w14:textId="77777777" w:rsidR="008A5E66" w:rsidRPr="0078695F" w:rsidRDefault="008A5E66" w:rsidP="008A5E66">
      <w:pPr>
        <w:jc w:val="center"/>
        <w:rPr>
          <w:rFonts w:ascii="GHEA Grapalat" w:hAnsi="GHEA Grapalat"/>
          <w:b/>
          <w:bCs/>
          <w:lang w:val="hy-AM"/>
        </w:rPr>
      </w:pPr>
      <w:r w:rsidRPr="001D26E3">
        <w:rPr>
          <w:rFonts w:ascii="GHEA Grapalat" w:hAnsi="GHEA Grapalat" w:cs="Arial"/>
          <w:b/>
          <w:bCs/>
          <w:lang w:val="hy-AM"/>
        </w:rPr>
        <w:t>ՀԱՅԱՍՏԱՆԻ</w:t>
      </w:r>
      <w:r w:rsidRPr="001D26E3">
        <w:rPr>
          <w:rFonts w:ascii="GHEA Grapalat" w:hAnsi="GHEA Grapalat"/>
          <w:b/>
          <w:bCs/>
          <w:lang w:val="hy-AM"/>
        </w:rPr>
        <w:t xml:space="preserve"> </w:t>
      </w:r>
      <w:r w:rsidRPr="001D26E3">
        <w:rPr>
          <w:rFonts w:ascii="GHEA Grapalat" w:hAnsi="GHEA Grapalat" w:cs="Arial"/>
          <w:b/>
          <w:bCs/>
          <w:lang w:val="hy-AM"/>
        </w:rPr>
        <w:t>ՀԱՆՐԱՊԵՏՈՒԹՅԱՆ</w:t>
      </w:r>
      <w:r w:rsidRPr="001D26E3">
        <w:rPr>
          <w:rFonts w:ascii="GHEA Grapalat" w:hAnsi="GHEA Grapalat"/>
          <w:b/>
          <w:bCs/>
          <w:lang w:val="hy-AM"/>
        </w:rPr>
        <w:t xml:space="preserve"> </w:t>
      </w:r>
      <w:r w:rsidRPr="001D26E3">
        <w:rPr>
          <w:rFonts w:ascii="GHEA Grapalat" w:hAnsi="GHEA Grapalat" w:cs="Arial"/>
          <w:b/>
          <w:bCs/>
          <w:lang w:val="hy-AM"/>
        </w:rPr>
        <w:t>ԿԱՌԱՎԱՐՈՒԹՅՈՒՆ</w:t>
      </w:r>
    </w:p>
    <w:p w14:paraId="34EB56DD" w14:textId="77777777" w:rsidR="008A5E66" w:rsidRPr="001D26E3" w:rsidRDefault="008A5E66" w:rsidP="008A5E66">
      <w:pPr>
        <w:jc w:val="center"/>
        <w:rPr>
          <w:rFonts w:ascii="GHEA Grapalat" w:hAnsi="GHEA Grapalat"/>
          <w:lang w:val="hy-AM"/>
        </w:rPr>
      </w:pPr>
    </w:p>
    <w:p w14:paraId="43703CA5" w14:textId="77777777" w:rsidR="008A5E66" w:rsidRPr="001D26E3" w:rsidRDefault="008A5E66" w:rsidP="008A5E66">
      <w:pPr>
        <w:jc w:val="center"/>
        <w:rPr>
          <w:rFonts w:ascii="GHEA Grapalat" w:hAnsi="GHEA Grapalat"/>
          <w:b/>
          <w:bCs/>
          <w:lang w:val="hy-AM"/>
        </w:rPr>
      </w:pPr>
      <w:r w:rsidRPr="001D26E3">
        <w:rPr>
          <w:rFonts w:ascii="GHEA Grapalat" w:hAnsi="GHEA Grapalat" w:cs="Arial"/>
          <w:b/>
          <w:bCs/>
          <w:lang w:val="hy-AM"/>
        </w:rPr>
        <w:t>Ո</w:t>
      </w:r>
      <w:r w:rsidRPr="001D26E3">
        <w:rPr>
          <w:rFonts w:ascii="GHEA Grapalat" w:hAnsi="GHEA Grapalat"/>
          <w:b/>
          <w:bCs/>
          <w:lang w:val="hy-AM"/>
        </w:rPr>
        <w:t xml:space="preserve"> </w:t>
      </w:r>
      <w:r w:rsidRPr="001D26E3">
        <w:rPr>
          <w:rFonts w:ascii="GHEA Grapalat" w:hAnsi="GHEA Grapalat" w:cs="Arial"/>
          <w:b/>
          <w:bCs/>
          <w:lang w:val="hy-AM"/>
        </w:rPr>
        <w:t>Ր</w:t>
      </w:r>
      <w:r w:rsidRPr="001D26E3">
        <w:rPr>
          <w:rFonts w:ascii="GHEA Grapalat" w:hAnsi="GHEA Grapalat"/>
          <w:b/>
          <w:bCs/>
          <w:lang w:val="hy-AM"/>
        </w:rPr>
        <w:t xml:space="preserve"> </w:t>
      </w:r>
      <w:r w:rsidRPr="001D26E3">
        <w:rPr>
          <w:rFonts w:ascii="GHEA Grapalat" w:hAnsi="GHEA Grapalat" w:cs="Arial"/>
          <w:b/>
          <w:bCs/>
          <w:lang w:val="hy-AM"/>
        </w:rPr>
        <w:t>Ո</w:t>
      </w:r>
      <w:r w:rsidRPr="001D26E3">
        <w:rPr>
          <w:rFonts w:ascii="GHEA Grapalat" w:hAnsi="GHEA Grapalat"/>
          <w:b/>
          <w:bCs/>
          <w:lang w:val="hy-AM"/>
        </w:rPr>
        <w:t xml:space="preserve"> </w:t>
      </w:r>
      <w:r w:rsidRPr="001D26E3">
        <w:rPr>
          <w:rFonts w:ascii="GHEA Grapalat" w:hAnsi="GHEA Grapalat" w:cs="Arial"/>
          <w:b/>
          <w:bCs/>
          <w:lang w:val="hy-AM"/>
        </w:rPr>
        <w:t>Շ</w:t>
      </w:r>
      <w:r w:rsidRPr="001D26E3">
        <w:rPr>
          <w:rFonts w:ascii="GHEA Grapalat" w:hAnsi="GHEA Grapalat"/>
          <w:b/>
          <w:bCs/>
          <w:lang w:val="hy-AM"/>
        </w:rPr>
        <w:t xml:space="preserve"> </w:t>
      </w:r>
      <w:r w:rsidRPr="001D26E3">
        <w:rPr>
          <w:rFonts w:ascii="GHEA Grapalat" w:hAnsi="GHEA Grapalat" w:cs="Arial"/>
          <w:b/>
          <w:bCs/>
          <w:lang w:val="hy-AM"/>
        </w:rPr>
        <w:t>ՈՒ</w:t>
      </w:r>
      <w:r w:rsidRPr="001D26E3">
        <w:rPr>
          <w:rFonts w:ascii="GHEA Grapalat" w:hAnsi="GHEA Grapalat"/>
          <w:b/>
          <w:bCs/>
          <w:lang w:val="hy-AM"/>
        </w:rPr>
        <w:t xml:space="preserve"> </w:t>
      </w:r>
      <w:r w:rsidRPr="001D26E3">
        <w:rPr>
          <w:rFonts w:ascii="GHEA Grapalat" w:hAnsi="GHEA Grapalat" w:cs="Arial"/>
          <w:b/>
          <w:bCs/>
          <w:lang w:val="hy-AM"/>
        </w:rPr>
        <w:t>Մ</w:t>
      </w:r>
    </w:p>
    <w:p w14:paraId="43D3500C" w14:textId="77777777" w:rsidR="008A5E66" w:rsidRPr="001D26E3" w:rsidRDefault="008A5E66" w:rsidP="008A5E66">
      <w:pPr>
        <w:jc w:val="center"/>
        <w:rPr>
          <w:rFonts w:ascii="GHEA Grapalat" w:hAnsi="GHEA Grapalat"/>
          <w:lang w:val="hy-AM"/>
        </w:rPr>
      </w:pPr>
    </w:p>
    <w:p w14:paraId="1CB2A87D" w14:textId="0908CF62" w:rsidR="008A5E66" w:rsidRPr="001D26E3" w:rsidRDefault="008A5E66" w:rsidP="008A5E66">
      <w:pPr>
        <w:jc w:val="center"/>
        <w:rPr>
          <w:rFonts w:ascii="GHEA Grapalat" w:hAnsi="GHEA Grapalat"/>
          <w:lang w:val="hy-AM"/>
        </w:rPr>
      </w:pPr>
      <w:r w:rsidRPr="001D26E3">
        <w:rPr>
          <w:rFonts w:ascii="GHEA Grapalat" w:hAnsi="GHEA Grapalat"/>
          <w:lang w:val="hy-AM"/>
        </w:rPr>
        <w:t xml:space="preserve">---- </w:t>
      </w:r>
      <w:r w:rsidRPr="001D26E3">
        <w:rPr>
          <w:rFonts w:ascii="GHEA Grapalat" w:hAnsi="GHEA Grapalat" w:cs="Arial"/>
          <w:lang w:val="hy-AM"/>
        </w:rPr>
        <w:t>-----ի</w:t>
      </w:r>
      <w:r w:rsidRPr="001D26E3">
        <w:rPr>
          <w:rFonts w:ascii="GHEA Grapalat" w:hAnsi="GHEA Grapalat"/>
          <w:lang w:val="hy-AM"/>
        </w:rPr>
        <w:t xml:space="preserve"> 202</w:t>
      </w:r>
      <w:r w:rsidR="007D5007">
        <w:rPr>
          <w:rFonts w:ascii="GHEA Grapalat" w:hAnsi="GHEA Grapalat"/>
          <w:lang w:val="hy-AM"/>
        </w:rPr>
        <w:t>6</w:t>
      </w:r>
      <w:r w:rsidRPr="001D26E3">
        <w:rPr>
          <w:rFonts w:ascii="GHEA Grapalat" w:hAnsi="GHEA Grapalat"/>
          <w:lang w:val="hy-AM"/>
        </w:rPr>
        <w:t xml:space="preserve"> </w:t>
      </w:r>
      <w:r w:rsidRPr="001D26E3">
        <w:rPr>
          <w:rFonts w:ascii="GHEA Grapalat" w:hAnsi="GHEA Grapalat" w:cs="Arial"/>
          <w:lang w:val="hy-AM"/>
        </w:rPr>
        <w:t>թվականի</w:t>
      </w:r>
      <w:r w:rsidRPr="001D26E3">
        <w:rPr>
          <w:rFonts w:ascii="GHEA Grapalat" w:hAnsi="GHEA Grapalat"/>
          <w:lang w:val="hy-AM"/>
        </w:rPr>
        <w:t xml:space="preserve"> N -----</w:t>
      </w:r>
      <w:r w:rsidRPr="001D26E3">
        <w:rPr>
          <w:rFonts w:ascii="GHEA Grapalat" w:hAnsi="GHEA Grapalat" w:cs="Arial"/>
          <w:lang w:val="hy-AM"/>
        </w:rPr>
        <w:t>Ն</w:t>
      </w:r>
    </w:p>
    <w:p w14:paraId="0CF68BDF" w14:textId="77777777" w:rsidR="008A5E66" w:rsidRPr="001D26E3" w:rsidRDefault="008A5E66" w:rsidP="008A5E66">
      <w:pPr>
        <w:rPr>
          <w:rFonts w:ascii="GHEA Grapalat" w:hAnsi="GHEA Grapalat"/>
          <w:lang w:val="hy-AM"/>
        </w:rPr>
      </w:pPr>
      <w:r w:rsidRPr="001D26E3">
        <w:rPr>
          <w:rFonts w:ascii="Calibri" w:hAnsi="Calibri" w:cs="Calibri"/>
          <w:lang w:val="hy-AM"/>
        </w:rPr>
        <w:t> </w:t>
      </w:r>
    </w:p>
    <w:p w14:paraId="69608FEC" w14:textId="250C23CC" w:rsidR="008A5E66" w:rsidRPr="001D26E3" w:rsidRDefault="00AC328A" w:rsidP="00373993">
      <w:pPr>
        <w:tabs>
          <w:tab w:val="left" w:pos="2422"/>
        </w:tabs>
        <w:spacing w:after="120" w:line="240" w:lineRule="auto"/>
        <w:jc w:val="center"/>
        <w:rPr>
          <w:rFonts w:ascii="GHEA Grapalat" w:hAnsi="GHEA Grapalat"/>
          <w:lang w:val="hy-AM"/>
        </w:rPr>
      </w:pPr>
      <w:r w:rsidRPr="00A968D8">
        <w:rPr>
          <w:rFonts w:ascii="GHEA Grapalat" w:hAnsi="GHEA Grapalat" w:cs="Sylfaen"/>
          <w:b/>
          <w:bCs/>
          <w:lang w:val="hy-AM"/>
        </w:rPr>
        <w:t>ԱՆՁԻ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A968D8">
        <w:rPr>
          <w:rFonts w:ascii="GHEA Grapalat" w:hAnsi="GHEA Grapalat" w:cs="Sylfaen"/>
          <w:b/>
          <w:bCs/>
          <w:lang w:val="hy-AM"/>
        </w:rPr>
        <w:t>ԿՅԱՆՔԻ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A968D8">
        <w:rPr>
          <w:rFonts w:ascii="GHEA Grapalat" w:hAnsi="GHEA Grapalat" w:cs="Sylfaen"/>
          <w:b/>
          <w:bCs/>
          <w:lang w:val="hy-AM"/>
        </w:rPr>
        <w:t>ԿԱՄ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A968D8">
        <w:rPr>
          <w:rFonts w:ascii="GHEA Grapalat" w:hAnsi="GHEA Grapalat" w:cs="Sylfaen"/>
          <w:b/>
          <w:bCs/>
          <w:lang w:val="hy-AM"/>
        </w:rPr>
        <w:t>ԱՌՈՂՋՈՒԹՅԱՆ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A968D8">
        <w:rPr>
          <w:rFonts w:ascii="GHEA Grapalat" w:hAnsi="GHEA Grapalat" w:cs="Sylfaen"/>
          <w:b/>
          <w:bCs/>
          <w:lang w:val="hy-AM"/>
        </w:rPr>
        <w:t>ՀԱՄԱՐ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ՎՏԱՆԳ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ՊԱՐՈՒՆԱԿՈՂ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ԶԲՈՍԱՇՐՋԱՅԻՆ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ԾԱՌԱՅՈՒԹՅՈՒՆՆԵՐԻ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ՄԱՏՈՒՑՄԱՆ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kern w:val="0"/>
          <w:lang w:val="hy-AM"/>
        </w:rPr>
        <w:t>ՈՐԱԿԱԿԱՆ</w:t>
      </w:r>
      <w:r w:rsidRPr="002F3CC4">
        <w:rPr>
          <w:rFonts w:ascii="GHEA Grapalat" w:hAnsi="GHEA Grapalat"/>
          <w:b/>
          <w:bCs/>
          <w:kern w:val="0"/>
          <w:lang w:val="hy-AM"/>
        </w:rPr>
        <w:t xml:space="preserve"> </w:t>
      </w:r>
      <w:r>
        <w:rPr>
          <w:rFonts w:ascii="GHEA Grapalat" w:hAnsi="GHEA Grapalat" w:cs="Sylfaen"/>
          <w:b/>
          <w:bCs/>
          <w:kern w:val="0"/>
          <w:lang w:val="hy-AM"/>
        </w:rPr>
        <w:t>ԵՎ</w:t>
      </w:r>
      <w:r w:rsidRPr="002F3CC4">
        <w:rPr>
          <w:rFonts w:ascii="GHEA Grapalat" w:hAnsi="GHEA Grapalat"/>
          <w:b/>
          <w:bCs/>
          <w:kern w:val="0"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kern w:val="0"/>
          <w:lang w:val="hy-AM"/>
        </w:rPr>
        <w:t>ՏԵԽՆԻԿԱԿԱՆ</w:t>
      </w:r>
      <w:r w:rsidRPr="002F3CC4">
        <w:rPr>
          <w:rFonts w:ascii="GHEA Grapalat" w:hAnsi="GHEA Grapalat"/>
          <w:b/>
          <w:bCs/>
          <w:kern w:val="0"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kern w:val="0"/>
          <w:lang w:val="hy-AM"/>
        </w:rPr>
        <w:t>ՉԱՓՈՐՈՇԻՉՆԵՐ</w:t>
      </w:r>
      <w:r>
        <w:rPr>
          <w:rFonts w:ascii="GHEA Grapalat" w:hAnsi="GHEA Grapalat" w:cs="Sylfaen"/>
          <w:b/>
          <w:bCs/>
          <w:kern w:val="0"/>
          <w:lang w:val="hy-AM"/>
        </w:rPr>
        <w:t>Ը</w:t>
      </w:r>
      <w:r w:rsidR="00373993">
        <w:rPr>
          <w:rFonts w:ascii="GHEA Grapalat" w:hAnsi="GHEA Grapalat" w:cs="Sylfaen"/>
          <w:b/>
          <w:bCs/>
          <w:kern w:val="0"/>
          <w:lang w:val="hy-AM"/>
        </w:rPr>
        <w:t xml:space="preserve"> </w:t>
      </w:r>
      <w:r w:rsidR="00373993">
        <w:rPr>
          <w:rFonts w:ascii="GHEA Grapalat" w:hAnsi="GHEA Grapalat" w:cs="Arial"/>
          <w:b/>
          <w:bCs/>
          <w:lang w:val="hy-AM"/>
        </w:rPr>
        <w:t>ՍԱՀՄԱՆ</w:t>
      </w:r>
      <w:r w:rsidR="008A5E66" w:rsidRPr="001D26E3">
        <w:rPr>
          <w:rFonts w:ascii="GHEA Grapalat" w:hAnsi="GHEA Grapalat" w:cs="Arial"/>
          <w:b/>
          <w:bCs/>
          <w:lang w:val="hy-AM"/>
        </w:rPr>
        <w:t>ԵԼՈՒ</w:t>
      </w:r>
      <w:r w:rsidR="008A5E66" w:rsidRPr="001D26E3">
        <w:rPr>
          <w:rFonts w:ascii="GHEA Grapalat" w:hAnsi="GHEA Grapalat"/>
          <w:b/>
          <w:bCs/>
          <w:lang w:val="hy-AM"/>
        </w:rPr>
        <w:t xml:space="preserve"> </w:t>
      </w:r>
      <w:r w:rsidR="008A5E66" w:rsidRPr="001D26E3">
        <w:rPr>
          <w:rFonts w:ascii="GHEA Grapalat" w:hAnsi="GHEA Grapalat" w:cs="Arial"/>
          <w:b/>
          <w:bCs/>
          <w:lang w:val="hy-AM"/>
        </w:rPr>
        <w:t>ՄԱՍԻՆ</w:t>
      </w:r>
    </w:p>
    <w:p w14:paraId="387E4D7E" w14:textId="77777777" w:rsidR="008A5E66" w:rsidRPr="001D26E3" w:rsidRDefault="008A5E66" w:rsidP="008A5E66">
      <w:pPr>
        <w:rPr>
          <w:rFonts w:ascii="GHEA Grapalat" w:hAnsi="GHEA Grapalat"/>
          <w:lang w:val="hy-AM"/>
        </w:rPr>
      </w:pPr>
      <w:r w:rsidRPr="001D26E3">
        <w:rPr>
          <w:rFonts w:ascii="Calibri" w:hAnsi="Calibri" w:cs="Calibri"/>
          <w:lang w:val="hy-AM"/>
        </w:rPr>
        <w:t> </w:t>
      </w:r>
    </w:p>
    <w:p w14:paraId="606F9ECF" w14:textId="4B923252" w:rsidR="008A5E66" w:rsidRPr="007D5007" w:rsidRDefault="00AC328A" w:rsidP="007D5007">
      <w:pPr>
        <w:ind w:firstLine="720"/>
        <w:jc w:val="both"/>
        <w:rPr>
          <w:rFonts w:ascii="GHEA Grapalat" w:hAnsi="GHEA Grapalat"/>
          <w:lang w:val="hy-AM"/>
        </w:rPr>
      </w:pPr>
      <w:r w:rsidRPr="007D5007">
        <w:rPr>
          <w:rFonts w:ascii="GHEA Grapalat" w:hAnsi="GHEA Grapalat" w:cs="Arial"/>
          <w:lang w:val="hy-AM"/>
        </w:rPr>
        <w:t>Ղեկավարվելով</w:t>
      </w:r>
      <w:r w:rsidR="008A5E66" w:rsidRPr="007D5007">
        <w:rPr>
          <w:rFonts w:ascii="GHEA Grapalat" w:hAnsi="GHEA Grapalat" w:cs="Arial"/>
          <w:lang w:val="hy-AM"/>
        </w:rPr>
        <w:t xml:space="preserve"> «Զբոսաշրջության մասին» ՀՀ օրենքի </w:t>
      </w:r>
      <w:r w:rsidRPr="007D5007">
        <w:rPr>
          <w:rFonts w:ascii="GHEA Grapalat" w:hAnsi="GHEA Grapalat" w:cs="Arial"/>
          <w:lang w:val="hy-AM"/>
        </w:rPr>
        <w:t>4-</w:t>
      </w:r>
      <w:r w:rsidR="008A5E66" w:rsidRPr="007D5007">
        <w:rPr>
          <w:rFonts w:ascii="GHEA Grapalat" w:hAnsi="GHEA Grapalat" w:cs="Arial"/>
          <w:lang w:val="hy-AM"/>
        </w:rPr>
        <w:t xml:space="preserve">րդ հոդվածի </w:t>
      </w:r>
      <w:r w:rsidRPr="007D5007">
        <w:rPr>
          <w:rFonts w:ascii="GHEA Grapalat" w:hAnsi="GHEA Grapalat" w:cs="Arial"/>
          <w:lang w:val="hy-AM"/>
        </w:rPr>
        <w:t xml:space="preserve">1-ին մասի </w:t>
      </w:r>
      <w:r w:rsidR="008A5E66" w:rsidRPr="007D5007">
        <w:rPr>
          <w:rFonts w:ascii="GHEA Grapalat" w:hAnsi="GHEA Grapalat" w:cs="Arial"/>
          <w:lang w:val="hy-AM"/>
        </w:rPr>
        <w:t xml:space="preserve">3-րդ </w:t>
      </w:r>
      <w:r w:rsidRPr="007D5007">
        <w:rPr>
          <w:rFonts w:ascii="GHEA Grapalat" w:hAnsi="GHEA Grapalat" w:cs="Arial"/>
          <w:lang w:val="hy-AM"/>
        </w:rPr>
        <w:t>կետով</w:t>
      </w:r>
      <w:r w:rsidR="008A5E66" w:rsidRPr="007D5007">
        <w:rPr>
          <w:rFonts w:ascii="GHEA Grapalat" w:hAnsi="GHEA Grapalat" w:cs="Arial"/>
          <w:lang w:val="hy-AM"/>
        </w:rPr>
        <w:t>, Հայաստանի</w:t>
      </w:r>
      <w:r w:rsidR="008A5E66" w:rsidRPr="007D5007">
        <w:rPr>
          <w:rFonts w:ascii="GHEA Grapalat" w:hAnsi="GHEA Grapalat"/>
          <w:lang w:val="hy-AM"/>
        </w:rPr>
        <w:t xml:space="preserve"> </w:t>
      </w:r>
      <w:r w:rsidR="008A5E66" w:rsidRPr="007D5007">
        <w:rPr>
          <w:rFonts w:ascii="GHEA Grapalat" w:hAnsi="GHEA Grapalat" w:cs="Arial"/>
          <w:lang w:val="hy-AM"/>
        </w:rPr>
        <w:t>Հանրապետության</w:t>
      </w:r>
      <w:r w:rsidR="008A5E66" w:rsidRPr="007D5007">
        <w:rPr>
          <w:rFonts w:ascii="GHEA Grapalat" w:hAnsi="GHEA Grapalat"/>
          <w:lang w:val="hy-AM"/>
        </w:rPr>
        <w:t xml:space="preserve"> </w:t>
      </w:r>
      <w:r w:rsidR="008A5E66" w:rsidRPr="007D5007">
        <w:rPr>
          <w:rFonts w:ascii="GHEA Grapalat" w:hAnsi="GHEA Grapalat" w:cs="Arial"/>
          <w:lang w:val="hy-AM"/>
        </w:rPr>
        <w:t>կառավարությունը</w:t>
      </w:r>
      <w:r w:rsidR="008A5E66" w:rsidRPr="007D5007">
        <w:rPr>
          <w:rFonts w:ascii="Calibri" w:hAnsi="Calibri" w:cs="Calibri"/>
          <w:lang w:val="hy-AM"/>
        </w:rPr>
        <w:t> </w:t>
      </w:r>
      <w:r w:rsidR="008A5E66" w:rsidRPr="007D5007">
        <w:rPr>
          <w:rFonts w:ascii="GHEA Grapalat" w:hAnsi="GHEA Grapalat" w:cs="Arial"/>
          <w:b/>
          <w:bCs/>
          <w:i/>
          <w:iCs/>
          <w:lang w:val="hy-AM"/>
        </w:rPr>
        <w:t>որոշում</w:t>
      </w:r>
      <w:r w:rsidR="008A5E66" w:rsidRPr="007D5007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="008A5E66" w:rsidRPr="007D5007">
        <w:rPr>
          <w:rFonts w:ascii="GHEA Grapalat" w:hAnsi="GHEA Grapalat" w:cs="Arial"/>
          <w:b/>
          <w:bCs/>
          <w:i/>
          <w:iCs/>
          <w:lang w:val="hy-AM"/>
        </w:rPr>
        <w:t>է</w:t>
      </w:r>
      <w:r w:rsidR="008A5E66" w:rsidRPr="007D5007">
        <w:rPr>
          <w:rFonts w:ascii="GHEA Grapalat" w:hAnsi="GHEA Grapalat"/>
          <w:b/>
          <w:bCs/>
          <w:i/>
          <w:iCs/>
          <w:lang w:val="hy-AM"/>
        </w:rPr>
        <w:t>.</w:t>
      </w:r>
    </w:p>
    <w:p w14:paraId="352C4258" w14:textId="12554A31" w:rsidR="008A5E66" w:rsidRPr="007D5007" w:rsidRDefault="008A5E66" w:rsidP="007D5007">
      <w:pPr>
        <w:ind w:firstLine="720"/>
        <w:jc w:val="both"/>
        <w:rPr>
          <w:rFonts w:ascii="GHEA Grapalat" w:hAnsi="GHEA Grapalat" w:cs="Arial"/>
          <w:lang w:val="hy-AM"/>
        </w:rPr>
      </w:pPr>
      <w:r w:rsidRPr="007D5007">
        <w:rPr>
          <w:rFonts w:ascii="GHEA Grapalat" w:hAnsi="GHEA Grapalat"/>
          <w:lang w:val="hy-AM"/>
        </w:rPr>
        <w:t xml:space="preserve">1. </w:t>
      </w:r>
      <w:r w:rsidR="00373993">
        <w:rPr>
          <w:rFonts w:ascii="GHEA Grapalat" w:hAnsi="GHEA Grapalat" w:cs="Arial"/>
          <w:lang w:val="hy-AM"/>
        </w:rPr>
        <w:t>Սահման</w:t>
      </w:r>
      <w:r w:rsidRPr="007D5007">
        <w:rPr>
          <w:rFonts w:ascii="GHEA Grapalat" w:hAnsi="GHEA Grapalat" w:cs="Arial"/>
          <w:lang w:val="hy-AM"/>
        </w:rPr>
        <w:t>ել</w:t>
      </w:r>
      <w:r w:rsidRPr="007D5007">
        <w:rPr>
          <w:rFonts w:ascii="GHEA Grapalat" w:hAnsi="GHEA Grapalat"/>
          <w:lang w:val="hy-AM"/>
        </w:rPr>
        <w:t xml:space="preserve"> </w:t>
      </w:r>
      <w:r w:rsidR="007D5007">
        <w:rPr>
          <w:rFonts w:ascii="GHEA Grapalat" w:hAnsi="GHEA Grapalat"/>
          <w:lang w:val="hy-AM"/>
        </w:rPr>
        <w:t>ա</w:t>
      </w:r>
      <w:r w:rsidR="00AC328A" w:rsidRPr="007D5007">
        <w:rPr>
          <w:rFonts w:ascii="GHEA Grapalat" w:hAnsi="GHEA Grapalat" w:cs="Arial"/>
          <w:lang w:val="hy-AM"/>
        </w:rPr>
        <w:t>նձի կյանքի կամ առողջության համար վտանգ պարունակող զբոսաշրջային ծառայությունների մատուցման որակական և տեխնիկական չափորոշիչները</w:t>
      </w:r>
      <w:r w:rsidRPr="007D5007">
        <w:rPr>
          <w:rFonts w:ascii="GHEA Grapalat" w:hAnsi="GHEA Grapalat"/>
          <w:lang w:val="hy-AM"/>
        </w:rPr>
        <w:t xml:space="preserve">` </w:t>
      </w:r>
      <w:r w:rsidRPr="007D5007">
        <w:rPr>
          <w:rFonts w:ascii="GHEA Grapalat" w:hAnsi="GHEA Grapalat" w:cs="Arial"/>
          <w:lang w:val="hy-AM"/>
        </w:rPr>
        <w:t>համաձայն</w:t>
      </w:r>
      <w:r w:rsidRPr="007D5007">
        <w:rPr>
          <w:rFonts w:ascii="GHEA Grapalat" w:hAnsi="GHEA Grapalat"/>
          <w:lang w:val="hy-AM"/>
        </w:rPr>
        <w:t xml:space="preserve"> </w:t>
      </w:r>
      <w:r w:rsidR="007D5007">
        <w:rPr>
          <w:rFonts w:ascii="GHEA Grapalat" w:hAnsi="GHEA Grapalat"/>
          <w:lang w:val="hy-AM"/>
        </w:rPr>
        <w:t>N</w:t>
      </w:r>
      <w:r w:rsidRPr="007D5007">
        <w:rPr>
          <w:rFonts w:ascii="GHEA Grapalat" w:hAnsi="GHEA Grapalat"/>
          <w:lang w:val="hy-AM"/>
        </w:rPr>
        <w:t xml:space="preserve"> 1 </w:t>
      </w:r>
      <w:r w:rsidRPr="007D5007">
        <w:rPr>
          <w:rFonts w:ascii="GHEA Grapalat" w:hAnsi="GHEA Grapalat" w:cs="Arial"/>
          <w:lang w:val="hy-AM"/>
        </w:rPr>
        <w:t>հավելվածի։</w:t>
      </w:r>
    </w:p>
    <w:p w14:paraId="50BF1864" w14:textId="2B42ABA5" w:rsidR="008A5E66" w:rsidRPr="007D5007" w:rsidRDefault="008A5E66" w:rsidP="007D5007">
      <w:pPr>
        <w:ind w:firstLine="720"/>
        <w:jc w:val="both"/>
        <w:rPr>
          <w:rFonts w:ascii="GHEA Grapalat" w:hAnsi="GHEA Grapalat"/>
          <w:lang w:val="hy-AM"/>
        </w:rPr>
      </w:pPr>
      <w:r w:rsidRPr="007D5007">
        <w:rPr>
          <w:rFonts w:ascii="GHEA Grapalat" w:hAnsi="GHEA Grapalat"/>
          <w:lang w:val="hy-AM"/>
        </w:rPr>
        <w:t xml:space="preserve">2. </w:t>
      </w:r>
      <w:r w:rsidR="007D5007" w:rsidRPr="007D5007">
        <w:rPr>
          <w:rFonts w:ascii="GHEA Grapalat" w:hAnsi="GHEA Grapalat" w:cs="Arial"/>
          <w:lang w:val="hy-AM"/>
        </w:rPr>
        <w:t>Սույն որոշումն ուժի մեջ է մտնում պաշտոնական հրապարակմանը հաջորդող տասներորդ օրը։</w:t>
      </w:r>
    </w:p>
    <w:p w14:paraId="7A98CF07" w14:textId="77777777" w:rsidR="008A5E66" w:rsidRPr="001D26E3" w:rsidRDefault="008A5E66" w:rsidP="008A5E66">
      <w:pPr>
        <w:jc w:val="both"/>
        <w:rPr>
          <w:rFonts w:ascii="GHEA Grapalat" w:hAnsi="GHEA Grapalat"/>
          <w:lang w:val="hy-AM"/>
        </w:rPr>
      </w:pPr>
      <w:r w:rsidRPr="001D26E3">
        <w:rPr>
          <w:rFonts w:ascii="Calibri" w:hAnsi="Calibri" w:cs="Calibri"/>
          <w:lang w:val="hy-AM"/>
        </w:rPr>
        <w:t> 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677"/>
      </w:tblGrid>
      <w:tr w:rsidR="008A5E66" w:rsidRPr="001D26E3" w14:paraId="10D1B190" w14:textId="77777777" w:rsidTr="006F615D">
        <w:trPr>
          <w:tblCellSpacing w:w="6" w:type="dxa"/>
        </w:trPr>
        <w:tc>
          <w:tcPr>
            <w:tcW w:w="4500" w:type="dxa"/>
            <w:vAlign w:val="center"/>
            <w:hideMark/>
          </w:tcPr>
          <w:p w14:paraId="534B357B" w14:textId="552DD579" w:rsidR="008A5E66" w:rsidRPr="007D5007" w:rsidRDefault="007D5007" w:rsidP="007D5007">
            <w:pPr>
              <w:jc w:val="center"/>
              <w:rPr>
                <w:rFonts w:ascii="GHEA Grapalat" w:hAnsi="GHEA Grapalat"/>
                <w:lang w:val="hy-AM"/>
              </w:rPr>
            </w:pPr>
            <w:r w:rsidRPr="007D5007">
              <w:rPr>
                <w:rFonts w:ascii="GHEA Grapalat" w:hAnsi="GHEA Grapalat" w:cs="Arial"/>
                <w:lang w:val="hy-AM"/>
              </w:rPr>
              <w:t>ՀԱՅԱՍՏԱՆԻ</w:t>
            </w:r>
            <w:r w:rsidRPr="007D5007">
              <w:rPr>
                <w:rFonts w:ascii="GHEA Grapalat" w:hAnsi="GHEA Grapalat"/>
                <w:lang w:val="hy-AM"/>
              </w:rPr>
              <w:t xml:space="preserve"> </w:t>
            </w:r>
            <w:r w:rsidRPr="007D5007">
              <w:rPr>
                <w:rFonts w:ascii="GHEA Grapalat" w:hAnsi="GHEA Grapalat" w:cs="Arial"/>
                <w:lang w:val="hy-AM"/>
              </w:rPr>
              <w:t>ՀԱՆՐԱՊԵՏՈՒԹՅԱՆ</w:t>
            </w:r>
            <w:r w:rsidRPr="007D5007">
              <w:rPr>
                <w:rFonts w:ascii="GHEA Grapalat" w:hAnsi="GHEA Grapalat"/>
                <w:lang w:val="hy-AM"/>
              </w:rPr>
              <w:br/>
            </w:r>
            <w:r w:rsidRPr="007D5007">
              <w:rPr>
                <w:rFonts w:ascii="GHEA Grapalat" w:hAnsi="GHEA Grapalat" w:cs="Arial"/>
                <w:lang w:val="hy-AM"/>
              </w:rPr>
              <w:t>ՎԱՐՉԱՊԵՏ</w:t>
            </w:r>
          </w:p>
        </w:tc>
        <w:tc>
          <w:tcPr>
            <w:tcW w:w="0" w:type="auto"/>
            <w:vAlign w:val="bottom"/>
            <w:hideMark/>
          </w:tcPr>
          <w:p w14:paraId="074F85EE" w14:textId="4D29A14E" w:rsidR="008A5E66" w:rsidRPr="007D5007" w:rsidRDefault="007D5007" w:rsidP="006F615D">
            <w:pPr>
              <w:jc w:val="right"/>
              <w:rPr>
                <w:rFonts w:ascii="GHEA Grapalat" w:hAnsi="GHEA Grapalat"/>
                <w:lang w:val="hy-AM"/>
              </w:rPr>
            </w:pPr>
            <w:r w:rsidRPr="007D5007">
              <w:rPr>
                <w:rFonts w:ascii="GHEA Grapalat" w:hAnsi="GHEA Grapalat" w:cs="Arial"/>
                <w:lang w:val="hy-AM"/>
              </w:rPr>
              <w:t>Ն</w:t>
            </w:r>
            <w:r w:rsidRPr="007D5007">
              <w:rPr>
                <w:rFonts w:ascii="GHEA Grapalat" w:hAnsi="GHEA Grapalat"/>
                <w:lang w:val="hy-AM"/>
              </w:rPr>
              <w:t xml:space="preserve">. </w:t>
            </w:r>
            <w:r w:rsidRPr="007D5007">
              <w:rPr>
                <w:rFonts w:ascii="GHEA Grapalat" w:hAnsi="GHEA Grapalat" w:cs="Arial"/>
                <w:lang w:val="hy-AM"/>
              </w:rPr>
              <w:t>ՓԱՇԻՆՅԱՆ</w:t>
            </w:r>
          </w:p>
        </w:tc>
      </w:tr>
      <w:tr w:rsidR="008A5E66" w:rsidRPr="001D26E3" w14:paraId="76E4228C" w14:textId="77777777" w:rsidTr="006F615D">
        <w:trPr>
          <w:tblCellSpacing w:w="6" w:type="dxa"/>
        </w:trPr>
        <w:tc>
          <w:tcPr>
            <w:tcW w:w="4500" w:type="dxa"/>
            <w:vAlign w:val="center"/>
            <w:hideMark/>
          </w:tcPr>
          <w:p w14:paraId="57959A55" w14:textId="77777777" w:rsidR="008A5E66" w:rsidRPr="001D26E3" w:rsidRDefault="008A5E66" w:rsidP="006F615D">
            <w:pPr>
              <w:rPr>
                <w:rFonts w:ascii="GHEA Grapalat" w:hAnsi="GHEA Grapalat"/>
                <w:lang w:val="hy-AM"/>
              </w:rPr>
            </w:pPr>
            <w:r w:rsidRPr="001D26E3">
              <w:rPr>
                <w:rFonts w:ascii="Calibri" w:hAnsi="Calibri" w:cs="Calibri"/>
                <w:lang w:val="hy-AM"/>
              </w:rPr>
              <w:t> </w:t>
            </w:r>
          </w:p>
          <w:p w14:paraId="214E917D" w14:textId="77777777" w:rsidR="008A5E66" w:rsidRPr="001D26E3" w:rsidRDefault="008A5E66" w:rsidP="006F615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Align w:val="bottom"/>
            <w:hideMark/>
          </w:tcPr>
          <w:p w14:paraId="5E301D62" w14:textId="77777777" w:rsidR="008A5E66" w:rsidRPr="001D26E3" w:rsidRDefault="008A5E66" w:rsidP="006F615D">
            <w:pPr>
              <w:rPr>
                <w:rFonts w:ascii="GHEA Grapalat" w:hAnsi="GHEA Grapalat"/>
                <w:lang w:val="hy-AM"/>
              </w:rPr>
            </w:pPr>
          </w:p>
        </w:tc>
      </w:tr>
    </w:tbl>
    <w:p w14:paraId="290E4EEB" w14:textId="77777777" w:rsidR="008A5E66" w:rsidRPr="001D26E3" w:rsidRDefault="008A5E66" w:rsidP="008A5E66">
      <w:pPr>
        <w:rPr>
          <w:rFonts w:ascii="GHEA Grapalat" w:hAnsi="GHEA Grapalat" w:cs="Calibri"/>
          <w:b/>
          <w:bCs/>
          <w:lang w:val="hy-AM"/>
        </w:rPr>
      </w:pPr>
      <w:r w:rsidRPr="001D26E3">
        <w:rPr>
          <w:rFonts w:ascii="Calibri" w:hAnsi="Calibri" w:cs="Calibri"/>
          <w:b/>
          <w:bCs/>
          <w:lang w:val="hy-AM"/>
        </w:rPr>
        <w:t> </w:t>
      </w:r>
    </w:p>
    <w:p w14:paraId="24F6632A" w14:textId="77777777" w:rsidR="008A5E66" w:rsidRPr="001D26E3" w:rsidRDefault="008A5E66" w:rsidP="008A5E66">
      <w:pPr>
        <w:rPr>
          <w:rFonts w:ascii="GHEA Grapalat" w:hAnsi="GHEA Grapalat" w:cs="Calibri"/>
          <w:b/>
          <w:bCs/>
          <w:lang w:val="hy-AM"/>
        </w:rPr>
      </w:pPr>
      <w:r w:rsidRPr="001D26E3">
        <w:rPr>
          <w:rFonts w:ascii="GHEA Grapalat" w:hAnsi="GHEA Grapalat" w:cs="Calibri"/>
          <w:b/>
          <w:bCs/>
          <w:lang w:val="hy-AM"/>
        </w:rPr>
        <w:br w:type="page"/>
      </w:r>
    </w:p>
    <w:p w14:paraId="1B471B46" w14:textId="77777777" w:rsidR="008A5E66" w:rsidRPr="001D26E3" w:rsidRDefault="008A5E66" w:rsidP="008A5E66">
      <w:pPr>
        <w:rPr>
          <w:rFonts w:ascii="GHEA Grapalat" w:hAnsi="GHEA Grapalat"/>
          <w:b/>
          <w:bCs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677"/>
        <w:gridCol w:w="4518"/>
      </w:tblGrid>
      <w:tr w:rsidR="008A5E66" w:rsidRPr="007D5007" w14:paraId="1CD7DDDC" w14:textId="77777777" w:rsidTr="006F615D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EE1E2E" w14:textId="77777777" w:rsidR="008A5E66" w:rsidRPr="001D26E3" w:rsidRDefault="008A5E66" w:rsidP="006F615D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770884B4" w14:textId="7521427C" w:rsidR="008A5E66" w:rsidRPr="001D26E3" w:rsidRDefault="008A5E66" w:rsidP="007D5007">
            <w:pPr>
              <w:jc w:val="right"/>
              <w:rPr>
                <w:rFonts w:ascii="GHEA Grapalat" w:hAnsi="GHEA Grapalat"/>
                <w:lang w:val="hy-AM"/>
              </w:rPr>
            </w:pPr>
            <w:r w:rsidRPr="001D26E3">
              <w:rPr>
                <w:rFonts w:ascii="GHEA Grapalat" w:hAnsi="GHEA Grapalat" w:cs="Arial"/>
                <w:b/>
                <w:bCs/>
                <w:lang w:val="hy-AM"/>
              </w:rPr>
              <w:t>Հավելված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t xml:space="preserve"> N 1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br/>
            </w:r>
            <w:r w:rsidRPr="001D26E3">
              <w:rPr>
                <w:rFonts w:ascii="GHEA Grapalat" w:hAnsi="GHEA Grapalat" w:cs="Arial"/>
                <w:b/>
                <w:bCs/>
                <w:lang w:val="hy-AM"/>
              </w:rPr>
              <w:t>ՀՀ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1D26E3">
              <w:rPr>
                <w:rFonts w:ascii="GHEA Grapalat" w:hAnsi="GHEA Grapalat" w:cs="Arial"/>
                <w:b/>
                <w:bCs/>
                <w:lang w:val="hy-AM"/>
              </w:rPr>
              <w:t>կառավարության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t xml:space="preserve"> 202</w:t>
            </w:r>
            <w:r w:rsidR="006E3B8C">
              <w:rPr>
                <w:rFonts w:ascii="GHEA Grapalat" w:hAnsi="GHEA Grapalat"/>
                <w:b/>
                <w:bCs/>
                <w:lang w:val="hy-AM"/>
              </w:rPr>
              <w:t>6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1D26E3">
              <w:rPr>
                <w:rFonts w:ascii="GHEA Grapalat" w:hAnsi="GHEA Grapalat" w:cs="Arial"/>
                <w:b/>
                <w:bCs/>
                <w:lang w:val="hy-AM"/>
              </w:rPr>
              <w:t>թվականի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br/>
            </w:r>
            <w:r w:rsidRPr="001D26E3">
              <w:rPr>
                <w:rFonts w:ascii="GHEA Grapalat" w:hAnsi="GHEA Grapalat" w:cs="Arial"/>
                <w:b/>
                <w:bCs/>
                <w:lang w:val="hy-AM"/>
              </w:rPr>
              <w:t>------------ի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t xml:space="preserve"> ----</w:t>
            </w:r>
            <w:r w:rsidRPr="001D26E3">
              <w:rPr>
                <w:rFonts w:ascii="GHEA Grapalat" w:hAnsi="GHEA Grapalat" w:cs="Arial"/>
                <w:b/>
                <w:bCs/>
                <w:lang w:val="hy-AM"/>
              </w:rPr>
              <w:t>ի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t xml:space="preserve"> N -----</w:t>
            </w:r>
            <w:r w:rsidRPr="001D26E3">
              <w:rPr>
                <w:rFonts w:ascii="GHEA Grapalat" w:hAnsi="GHEA Grapalat" w:cs="Arial"/>
                <w:b/>
                <w:bCs/>
                <w:lang w:val="hy-AM"/>
              </w:rPr>
              <w:t>Ն</w:t>
            </w:r>
            <w:r w:rsidRPr="001D26E3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1D26E3">
              <w:rPr>
                <w:rFonts w:ascii="GHEA Grapalat" w:hAnsi="GHEA Grapalat" w:cs="Arial"/>
                <w:b/>
                <w:bCs/>
                <w:lang w:val="hy-AM"/>
              </w:rPr>
              <w:t>որոշման</w:t>
            </w:r>
          </w:p>
        </w:tc>
      </w:tr>
    </w:tbl>
    <w:p w14:paraId="7DD8D40F" w14:textId="48593B0D" w:rsidR="00C20208" w:rsidRPr="002F3CC4" w:rsidRDefault="007D5007" w:rsidP="0024617D">
      <w:pPr>
        <w:tabs>
          <w:tab w:val="left" w:pos="2422"/>
        </w:tabs>
        <w:spacing w:after="120" w:line="240" w:lineRule="auto"/>
        <w:jc w:val="center"/>
        <w:rPr>
          <w:rFonts w:ascii="GHEA Grapalat" w:hAnsi="GHEA Grapalat"/>
          <w:b/>
          <w:bCs/>
          <w:kern w:val="0"/>
          <w:lang w:val="hy-AM"/>
        </w:rPr>
      </w:pPr>
      <w:r w:rsidRPr="00A968D8">
        <w:rPr>
          <w:rFonts w:ascii="GHEA Grapalat" w:hAnsi="GHEA Grapalat" w:cs="Sylfaen"/>
          <w:b/>
          <w:bCs/>
          <w:lang w:val="hy-AM"/>
        </w:rPr>
        <w:t>ԱՆՁԻ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A968D8">
        <w:rPr>
          <w:rFonts w:ascii="GHEA Grapalat" w:hAnsi="GHEA Grapalat" w:cs="Sylfaen"/>
          <w:b/>
          <w:bCs/>
          <w:lang w:val="hy-AM"/>
        </w:rPr>
        <w:t>ԿՅԱՆՔԻ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A968D8">
        <w:rPr>
          <w:rFonts w:ascii="GHEA Grapalat" w:hAnsi="GHEA Grapalat" w:cs="Sylfaen"/>
          <w:b/>
          <w:bCs/>
          <w:lang w:val="hy-AM"/>
        </w:rPr>
        <w:t>ԿԱՄ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A968D8">
        <w:rPr>
          <w:rFonts w:ascii="GHEA Grapalat" w:hAnsi="GHEA Grapalat" w:cs="Sylfaen"/>
          <w:b/>
          <w:bCs/>
          <w:lang w:val="hy-AM"/>
        </w:rPr>
        <w:t>ԱՌՈՂՋՈՒԹՅԱՆ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A968D8">
        <w:rPr>
          <w:rFonts w:ascii="GHEA Grapalat" w:hAnsi="GHEA Grapalat" w:cs="Sylfaen"/>
          <w:b/>
          <w:bCs/>
          <w:lang w:val="hy-AM"/>
        </w:rPr>
        <w:t>ՀԱՄԱՐ</w:t>
      </w:r>
      <w:r w:rsidRPr="00A968D8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ՎՏԱՆԳ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ՊԱՐՈՒՆԱԿՈՂ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ԶԲՈՍԱՇՐՋԱՅԻՆ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ԾԱՌԱՅՈՒԹՅՈՒՆՆԵՐԻ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lang w:val="hy-AM"/>
        </w:rPr>
        <w:t>ՄԱՏՈՒՑՄԱՆ</w:t>
      </w:r>
      <w:r w:rsidRPr="002F3CC4">
        <w:rPr>
          <w:rFonts w:ascii="GHEA Grapalat" w:hAnsi="GHEA Grapalat"/>
          <w:b/>
          <w:bCs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kern w:val="0"/>
          <w:lang w:val="hy-AM"/>
        </w:rPr>
        <w:t>ՈՐԱԿԱԿԱՆ</w:t>
      </w:r>
      <w:r w:rsidRPr="002F3CC4">
        <w:rPr>
          <w:rFonts w:ascii="GHEA Grapalat" w:hAnsi="GHEA Grapalat"/>
          <w:b/>
          <w:bCs/>
          <w:kern w:val="0"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kern w:val="0"/>
          <w:lang w:val="hy-AM"/>
        </w:rPr>
        <w:t>և</w:t>
      </w:r>
      <w:r w:rsidRPr="002F3CC4">
        <w:rPr>
          <w:rFonts w:ascii="GHEA Grapalat" w:hAnsi="GHEA Grapalat"/>
          <w:b/>
          <w:bCs/>
          <w:kern w:val="0"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kern w:val="0"/>
          <w:lang w:val="hy-AM"/>
        </w:rPr>
        <w:t>ՏԵԽՆԻԿԱԿԱՆ</w:t>
      </w:r>
      <w:r w:rsidRPr="002F3CC4">
        <w:rPr>
          <w:rFonts w:ascii="GHEA Grapalat" w:hAnsi="GHEA Grapalat"/>
          <w:b/>
          <w:bCs/>
          <w:kern w:val="0"/>
          <w:lang w:val="hy-AM"/>
        </w:rPr>
        <w:t xml:space="preserve"> </w:t>
      </w:r>
      <w:r w:rsidRPr="002F3CC4">
        <w:rPr>
          <w:rFonts w:ascii="GHEA Grapalat" w:hAnsi="GHEA Grapalat" w:cs="Sylfaen"/>
          <w:b/>
          <w:bCs/>
          <w:kern w:val="0"/>
          <w:lang w:val="hy-AM"/>
        </w:rPr>
        <w:t>ՉԱՓՈՐՈՇԻՉՆԵՐ</w:t>
      </w:r>
    </w:p>
    <w:p w14:paraId="024C5078" w14:textId="77777777" w:rsidR="00C20208" w:rsidRPr="002F3CC4" w:rsidRDefault="00C20208" w:rsidP="004565E1">
      <w:pPr>
        <w:spacing w:after="120" w:line="240" w:lineRule="auto"/>
        <w:jc w:val="both"/>
        <w:rPr>
          <w:rFonts w:ascii="GHEA Grapalat" w:hAnsi="GHEA Grapalat"/>
          <w:b/>
          <w:bCs/>
          <w:kern w:val="0"/>
          <w:lang w:val="hy-AM"/>
        </w:rPr>
      </w:pPr>
    </w:p>
    <w:p w14:paraId="70644C54" w14:textId="4CF64676" w:rsidR="00A524BD" w:rsidRPr="002F3CC4" w:rsidRDefault="00C20208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eastAsia="MS Mincho" w:hAnsi="GHEA Grapalat" w:cs="MS Mincho"/>
          <w:kern w:val="0"/>
          <w:lang w:val="hy-AM"/>
        </w:rPr>
      </w:pPr>
      <w:r w:rsidRPr="002F3CC4">
        <w:rPr>
          <w:rFonts w:ascii="GHEA Grapalat" w:eastAsia="MS Mincho" w:hAnsi="GHEA Grapalat" w:cs="MS Mincho"/>
          <w:kern w:val="0"/>
          <w:lang w:val="hy-AM"/>
        </w:rPr>
        <w:t xml:space="preserve">Սույն </w:t>
      </w:r>
      <w:r w:rsidRPr="002F3CC4">
        <w:rPr>
          <w:rFonts w:ascii="GHEA Grapalat" w:hAnsi="GHEA Grapalat"/>
          <w:kern w:val="0"/>
          <w:lang w:val="hy-AM"/>
        </w:rPr>
        <w:t>փաստաթղթ</w:t>
      </w:r>
      <w:r w:rsidR="00A524BD" w:rsidRPr="002F3CC4">
        <w:rPr>
          <w:rFonts w:ascii="GHEA Grapalat" w:hAnsi="GHEA Grapalat"/>
          <w:kern w:val="0"/>
          <w:lang w:val="hy-AM"/>
        </w:rPr>
        <w:t>ի</w:t>
      </w:r>
      <w:r w:rsidR="00A524BD" w:rsidRPr="002F3CC4">
        <w:rPr>
          <w:rFonts w:ascii="GHEA Grapalat" w:eastAsia="MS Mincho" w:hAnsi="GHEA Grapalat" w:cs="MS Mincho"/>
          <w:kern w:val="0"/>
          <w:lang w:val="hy-AM"/>
        </w:rPr>
        <w:t xml:space="preserve"> </w:t>
      </w:r>
      <w:r w:rsidRPr="002F3CC4">
        <w:rPr>
          <w:rFonts w:ascii="GHEA Grapalat" w:eastAsia="MS Mincho" w:hAnsi="GHEA Grapalat" w:cs="MS Mincho"/>
          <w:kern w:val="0"/>
          <w:lang w:val="hy-AM"/>
        </w:rPr>
        <w:t xml:space="preserve">(այսուհետ՝ չափորոշիչներ) </w:t>
      </w:r>
      <w:r w:rsidR="00A524BD" w:rsidRPr="002F3CC4">
        <w:rPr>
          <w:rFonts w:ascii="GHEA Grapalat" w:eastAsia="MS Mincho" w:hAnsi="GHEA Grapalat" w:cs="MS Mincho"/>
          <w:kern w:val="0"/>
          <w:lang w:val="hy-AM"/>
        </w:rPr>
        <w:t>կիրառության իմաստով՝ ստորև նշված հասկացություններն ունեն հետևյալ իմաստն ու նշանակությունը.</w:t>
      </w:r>
    </w:p>
    <w:p w14:paraId="44B7C4C4" w14:textId="555795C2" w:rsidR="00C20208" w:rsidRPr="0071508C" w:rsidRDefault="007631FC" w:rsidP="004565E1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GHEA Grapalat" w:eastAsia="MS Mincho" w:hAnsi="GHEA Grapalat" w:cs="MS Mincho"/>
          <w:kern w:val="0"/>
          <w:lang w:val="hy-AM"/>
        </w:rPr>
      </w:pPr>
      <w:r w:rsidRPr="002F3CC4">
        <w:rPr>
          <w:rFonts w:ascii="GHEA Grapalat" w:hAnsi="GHEA Grapalat" w:cs="Sylfaen"/>
          <w:b/>
          <w:bCs/>
          <w:kern w:val="0"/>
          <w:lang w:val="hy-AM"/>
        </w:rPr>
        <w:t>էքստրեմալ</w:t>
      </w:r>
      <w:r w:rsidR="009B77D6" w:rsidRPr="002F3CC4">
        <w:rPr>
          <w:rFonts w:ascii="GHEA Grapalat" w:hAnsi="GHEA Grapalat" w:cs="Sylfaen"/>
          <w:b/>
          <w:bCs/>
          <w:kern w:val="0"/>
          <w:lang w:val="hy-AM"/>
        </w:rPr>
        <w:t xml:space="preserve"> զբոսաշրջային</w:t>
      </w:r>
      <w:r w:rsidR="009B77D6" w:rsidRPr="002F3CC4">
        <w:rPr>
          <w:rFonts w:ascii="GHEA Grapalat" w:hAnsi="GHEA Grapalat"/>
          <w:b/>
          <w:bCs/>
          <w:kern w:val="0"/>
          <w:lang w:val="hy-AM"/>
        </w:rPr>
        <w:t xml:space="preserve"> </w:t>
      </w:r>
      <w:r w:rsidR="009B77D6" w:rsidRPr="002F3CC4">
        <w:rPr>
          <w:rFonts w:ascii="GHEA Grapalat" w:hAnsi="GHEA Grapalat" w:cs="Sylfaen"/>
          <w:b/>
          <w:bCs/>
          <w:kern w:val="0"/>
          <w:lang w:val="hy-AM"/>
        </w:rPr>
        <w:t>ծառայություններ</w:t>
      </w:r>
      <w:r w:rsidR="009B77D6" w:rsidRPr="002F3CC4">
        <w:rPr>
          <w:rFonts w:ascii="GHEA Grapalat" w:hAnsi="GHEA Grapalat" w:cs="Sylfaen"/>
          <w:kern w:val="0"/>
          <w:lang w:val="hy-AM"/>
        </w:rPr>
        <w:t xml:space="preserve">՝ </w:t>
      </w:r>
      <w:r w:rsidR="00C20208" w:rsidRPr="002F3CC4">
        <w:rPr>
          <w:rFonts w:ascii="GHEA Grapalat" w:eastAsia="MS Mincho" w:hAnsi="GHEA Grapalat" w:cs="MS Mincho"/>
          <w:kern w:val="0"/>
          <w:lang w:val="hy-AM"/>
        </w:rPr>
        <w:t>ա</w:t>
      </w:r>
      <w:r w:rsidR="00C20208" w:rsidRPr="002F3CC4">
        <w:rPr>
          <w:rFonts w:ascii="GHEA Grapalat" w:hAnsi="GHEA Grapalat" w:cs="Sylfaen"/>
          <w:kern w:val="0"/>
          <w:lang w:val="hy-AM"/>
        </w:rPr>
        <w:t>նձի</w:t>
      </w:r>
      <w:r w:rsidR="00C20208" w:rsidRPr="002F3CC4">
        <w:rPr>
          <w:rFonts w:ascii="GHEA Grapalat" w:hAnsi="GHEA Grapalat"/>
          <w:kern w:val="0"/>
          <w:lang w:val="hy-AM"/>
        </w:rPr>
        <w:t xml:space="preserve"> </w:t>
      </w:r>
      <w:r w:rsidR="00C20208" w:rsidRPr="002F3CC4">
        <w:rPr>
          <w:rFonts w:ascii="GHEA Grapalat" w:hAnsi="GHEA Grapalat" w:cs="Sylfaen"/>
          <w:kern w:val="0"/>
          <w:lang w:val="hy-AM"/>
        </w:rPr>
        <w:t>կյանքի</w:t>
      </w:r>
      <w:r w:rsidR="00C20208" w:rsidRPr="002F3CC4">
        <w:rPr>
          <w:rFonts w:ascii="GHEA Grapalat" w:hAnsi="GHEA Grapalat"/>
          <w:kern w:val="0"/>
          <w:lang w:val="hy-AM"/>
        </w:rPr>
        <w:t xml:space="preserve"> </w:t>
      </w:r>
      <w:r w:rsidR="00C20208" w:rsidRPr="002F3CC4">
        <w:rPr>
          <w:rFonts w:ascii="GHEA Grapalat" w:hAnsi="GHEA Grapalat" w:cs="Sylfaen"/>
          <w:kern w:val="0"/>
          <w:lang w:val="hy-AM"/>
        </w:rPr>
        <w:t>կամ</w:t>
      </w:r>
      <w:r w:rsidR="00C20208" w:rsidRPr="002F3CC4">
        <w:rPr>
          <w:rFonts w:ascii="GHEA Grapalat" w:hAnsi="GHEA Grapalat"/>
          <w:kern w:val="0"/>
          <w:lang w:val="hy-AM"/>
        </w:rPr>
        <w:t xml:space="preserve"> </w:t>
      </w:r>
      <w:r w:rsidR="00C20208" w:rsidRPr="002F3CC4">
        <w:rPr>
          <w:rFonts w:ascii="GHEA Grapalat" w:hAnsi="GHEA Grapalat" w:cs="Sylfaen"/>
          <w:kern w:val="0"/>
          <w:lang w:val="hy-AM"/>
        </w:rPr>
        <w:t>առողջության</w:t>
      </w:r>
      <w:r w:rsidR="00C20208" w:rsidRPr="002F3CC4">
        <w:rPr>
          <w:rFonts w:ascii="GHEA Grapalat" w:hAnsi="GHEA Grapalat"/>
          <w:kern w:val="0"/>
          <w:lang w:val="hy-AM"/>
        </w:rPr>
        <w:t xml:space="preserve"> </w:t>
      </w:r>
      <w:r w:rsidR="00C20208" w:rsidRPr="002F3CC4">
        <w:rPr>
          <w:rFonts w:ascii="GHEA Grapalat" w:hAnsi="GHEA Grapalat" w:cs="Sylfaen"/>
          <w:kern w:val="0"/>
          <w:lang w:val="hy-AM"/>
        </w:rPr>
        <w:t>համար</w:t>
      </w:r>
      <w:r w:rsidR="00C20208" w:rsidRPr="002F3CC4">
        <w:rPr>
          <w:rFonts w:ascii="GHEA Grapalat" w:hAnsi="GHEA Grapalat"/>
          <w:kern w:val="0"/>
          <w:lang w:val="hy-AM"/>
        </w:rPr>
        <w:t xml:space="preserve"> </w:t>
      </w:r>
      <w:r w:rsidR="00C20208" w:rsidRPr="002F3CC4">
        <w:rPr>
          <w:rFonts w:ascii="GHEA Grapalat" w:hAnsi="GHEA Grapalat" w:cs="Sylfaen"/>
          <w:kern w:val="0"/>
          <w:lang w:val="hy-AM"/>
        </w:rPr>
        <w:t>վտանգ</w:t>
      </w:r>
      <w:r w:rsidR="00C20208" w:rsidRPr="002F3CC4">
        <w:rPr>
          <w:rFonts w:ascii="GHEA Grapalat" w:hAnsi="GHEA Grapalat"/>
          <w:kern w:val="0"/>
          <w:lang w:val="hy-AM"/>
        </w:rPr>
        <w:t xml:space="preserve"> </w:t>
      </w:r>
      <w:r w:rsidR="00C20208" w:rsidRPr="002F3CC4">
        <w:rPr>
          <w:rFonts w:ascii="GHEA Grapalat" w:hAnsi="GHEA Grapalat" w:cs="Sylfaen"/>
          <w:kern w:val="0"/>
          <w:lang w:val="hy-AM"/>
        </w:rPr>
        <w:t xml:space="preserve">պարունակող </w:t>
      </w:r>
      <w:r w:rsidR="00616B1D">
        <w:rPr>
          <w:rFonts w:ascii="GHEA Grapalat" w:hAnsi="GHEA Grapalat" w:cs="Sylfaen"/>
          <w:kern w:val="0"/>
          <w:lang w:val="hy-AM"/>
        </w:rPr>
        <w:t>զբոսաշրջային ծառայություններ, ինչպ</w:t>
      </w:r>
      <w:r w:rsidR="00F25534">
        <w:rPr>
          <w:rFonts w:ascii="GHEA Grapalat" w:hAnsi="GHEA Grapalat" w:cs="Sylfaen"/>
          <w:kern w:val="0"/>
          <w:lang w:val="hy-AM"/>
        </w:rPr>
        <w:t>իսիք են՝</w:t>
      </w:r>
    </w:p>
    <w:p w14:paraId="59045D62" w14:textId="0C3D0892" w:rsidR="00C20208" w:rsidRPr="0071508C" w:rsidRDefault="00F865DC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ա.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Օդապարիկներով տեղաշարժ ենթադրող ծառայություններ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,</w:t>
      </w:r>
    </w:p>
    <w:p w14:paraId="177F62B4" w14:textId="522C313A" w:rsidR="00C20208" w:rsidRPr="0071508C" w:rsidRDefault="00F865DC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բ.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Պարաշյուտով (անկարգելով), պարապլանով, դելտապլանով և այլ նմանատիպ սարքերով թռիչքներ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4E06AD" w:rsidRPr="0071508C">
        <w:rPr>
          <w:rFonts w:ascii="GHEA Grapalat" w:eastAsia="MS Mincho" w:hAnsi="GHEA Grapalat" w:cs="MS Mincho"/>
          <w:kern w:val="0"/>
          <w:lang w:val="hy-AM"/>
        </w:rPr>
        <w:t xml:space="preserve"> (ազատ կամ մոտորիզացված)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,</w:t>
      </w:r>
    </w:p>
    <w:p w14:paraId="0CFA4EAA" w14:textId="73E8FC21" w:rsidR="00C20208" w:rsidRPr="0071508C" w:rsidRDefault="00F865DC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գ.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Քվադրոցիկլով (մոտոամենագնաց), ջրագնացով (ջրային մոտոցիկլ), ձյունաճահճագնացով և (կամ) ձյունագնացով տեղաշարժում ներառող ծառայություններ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 xml:space="preserve"> (այդ թվում՝ ճանապարհների վրա, ճանապարհներից չհամարվող երթուղով կամ հատուկ նախատեսված վայրերում, ջրային մակերեսին),</w:t>
      </w:r>
      <w:r w:rsidR="006F09E3">
        <w:rPr>
          <w:rFonts w:ascii="GHEA Grapalat" w:eastAsia="MS Mincho" w:hAnsi="GHEA Grapalat" w:cs="MS Mincho"/>
          <w:kern w:val="0"/>
          <w:lang w:val="hy-AM"/>
        </w:rPr>
        <w:t xml:space="preserve"> </w:t>
      </w:r>
      <w:r w:rsidR="009851C9" w:rsidRPr="00052E25">
        <w:rPr>
          <w:rFonts w:ascii="GHEA Grapalat" w:eastAsia="MS Mincho" w:hAnsi="GHEA Grapalat" w:cs="MS Mincho"/>
          <w:kern w:val="0"/>
          <w:lang w:val="hy-AM"/>
        </w:rPr>
        <w:t xml:space="preserve">շարժիչով </w:t>
      </w:r>
      <w:r w:rsidR="006F09E3" w:rsidRPr="00052E25">
        <w:rPr>
          <w:rFonts w:ascii="GHEA Grapalat" w:eastAsia="MS Mincho" w:hAnsi="GHEA Grapalat" w:cs="MS Mincho"/>
          <w:kern w:val="0"/>
          <w:lang w:val="hy-AM"/>
        </w:rPr>
        <w:t xml:space="preserve">ջրային տրանսպորտային միջոցի </w:t>
      </w:r>
      <w:r w:rsidR="003726FA" w:rsidRPr="00052E25">
        <w:rPr>
          <w:rFonts w:ascii="GHEA Grapalat" w:eastAsia="MS Mincho" w:hAnsi="GHEA Grapalat" w:cs="MS Mincho"/>
          <w:kern w:val="0"/>
          <w:lang w:val="hy-AM"/>
        </w:rPr>
        <w:t>հետևից քարշակ</w:t>
      </w:r>
      <w:r w:rsidR="0020190D" w:rsidRPr="00052E25">
        <w:rPr>
          <w:rFonts w:ascii="GHEA Grapalat" w:eastAsia="MS Mincho" w:hAnsi="GHEA Grapalat" w:cs="MS Mincho"/>
          <w:kern w:val="0"/>
          <w:lang w:val="hy-AM"/>
        </w:rPr>
        <w:t>ում ներառող ծառայություններ</w:t>
      </w:r>
      <w:r w:rsidR="00F25534" w:rsidRPr="00052E25">
        <w:rPr>
          <w:rFonts w:ascii="GHEA Grapalat" w:eastAsia="MS Mincho" w:hAnsi="GHEA Grapalat" w:cs="MS Mincho"/>
          <w:kern w:val="0"/>
          <w:lang w:val="hy-AM"/>
        </w:rPr>
        <w:t>ը</w:t>
      </w:r>
      <w:r w:rsidR="0020190D" w:rsidRPr="00052E25">
        <w:rPr>
          <w:rFonts w:ascii="GHEA Grapalat" w:eastAsia="MS Mincho" w:hAnsi="GHEA Grapalat" w:cs="MS Mincho"/>
          <w:kern w:val="0"/>
          <w:lang w:val="hy-AM"/>
        </w:rPr>
        <w:t xml:space="preserve"> (ջրային դահուկներ և այլն)</w:t>
      </w:r>
      <w:r w:rsidR="00295287" w:rsidRPr="00052E25">
        <w:rPr>
          <w:rFonts w:ascii="GHEA Grapalat" w:eastAsia="MS Mincho" w:hAnsi="GHEA Grapalat" w:cs="MS Mincho"/>
          <w:kern w:val="0"/>
          <w:lang w:val="hy-AM"/>
        </w:rPr>
        <w:t>,</w:t>
      </w:r>
    </w:p>
    <w:p w14:paraId="79A876DE" w14:textId="38138A59" w:rsidR="00C20208" w:rsidRPr="00644DEF" w:rsidRDefault="00F865DC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դ.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Տրանսպորտային միջոցով արտաճանապարհային երթևեկության (ջիպինգ) ծառայություններ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,</w:t>
      </w:r>
    </w:p>
    <w:p w14:paraId="4EE51BCF" w14:textId="1213532C" w:rsidR="00C20208" w:rsidRPr="0071508C" w:rsidRDefault="00F865DC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ե.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Լեռնային հե</w:t>
      </w:r>
      <w:r w:rsidR="005A33FE">
        <w:rPr>
          <w:rFonts w:ascii="GHEA Grapalat" w:eastAsia="MS Mincho" w:hAnsi="GHEA Grapalat" w:cs="MS Mincho"/>
          <w:kern w:val="0"/>
          <w:lang w:val="hy-AM"/>
        </w:rPr>
        <w:t>ծ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անվորդություն</w:t>
      </w:r>
      <w:r w:rsidR="00F25534">
        <w:rPr>
          <w:rFonts w:ascii="GHEA Grapalat" w:eastAsia="MS Mincho" w:hAnsi="GHEA Grapalat" w:cs="MS Mincho"/>
          <w:kern w:val="0"/>
          <w:lang w:val="hy-AM"/>
        </w:rPr>
        <w:t>,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 xml:space="preserve"> (հեծանիվներով լեռնային լանդշաֆտով արտաճանապարհային </w:t>
      </w:r>
      <w:r w:rsidR="00616B1D" w:rsidRPr="0071508C">
        <w:rPr>
          <w:rFonts w:ascii="GHEA Grapalat" w:eastAsia="MS Mincho" w:hAnsi="GHEA Grapalat" w:cs="MS Mincho"/>
          <w:kern w:val="0"/>
          <w:lang w:val="hy-AM"/>
        </w:rPr>
        <w:t>վայր</w:t>
      </w:r>
      <w:r w:rsidR="00616B1D">
        <w:rPr>
          <w:rFonts w:ascii="GHEA Grapalat" w:eastAsia="MS Mincho" w:hAnsi="GHEA Grapalat" w:cs="MS Mincho"/>
          <w:kern w:val="0"/>
          <w:lang w:val="hy-AM"/>
        </w:rPr>
        <w:t>է</w:t>
      </w:r>
      <w:r w:rsidR="00616B1D" w:rsidRPr="0071508C">
        <w:rPr>
          <w:rFonts w:ascii="GHEA Grapalat" w:eastAsia="MS Mincho" w:hAnsi="GHEA Grapalat" w:cs="MS Mincho"/>
          <w:kern w:val="0"/>
          <w:lang w:val="hy-AM"/>
        </w:rPr>
        <w:t xml:space="preserve">ջքի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ծառայություններ</w:t>
      </w:r>
      <w:r w:rsidR="00F25534" w:rsidRPr="00052E25">
        <w:rPr>
          <w:rFonts w:ascii="GHEA Grapalat" w:eastAsia="MS Mincho" w:hAnsi="GHEA Grapalat" w:cs="MS Mincho"/>
          <w:kern w:val="0"/>
          <w:lang w:val="hy-AM"/>
        </w:rPr>
        <w:t>)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,</w:t>
      </w:r>
    </w:p>
    <w:p w14:paraId="4668A319" w14:textId="1259447A" w:rsidR="00C20208" w:rsidRPr="0071508C" w:rsidRDefault="00F865DC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զ. </w:t>
      </w:r>
      <w:r w:rsidR="00BA1238" w:rsidRPr="0071508C">
        <w:rPr>
          <w:rFonts w:ascii="GHEA Grapalat" w:eastAsia="MS Mincho" w:hAnsi="GHEA Grapalat" w:cs="MS Mincho"/>
          <w:kern w:val="0"/>
          <w:lang w:val="hy-AM"/>
        </w:rPr>
        <w:t xml:space="preserve">Վարար գետով կամ </w:t>
      </w:r>
      <w:r w:rsidR="00804A4A" w:rsidRPr="0071508C">
        <w:rPr>
          <w:rFonts w:ascii="GHEA Grapalat" w:eastAsia="MS Mincho" w:hAnsi="GHEA Grapalat" w:cs="MS Mincho"/>
          <w:kern w:val="0"/>
          <w:lang w:val="hy-AM"/>
        </w:rPr>
        <w:t>սահանքներով ռ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ա</w:t>
      </w:r>
      <w:r w:rsidR="00CD2BC6">
        <w:rPr>
          <w:rFonts w:ascii="GHEA Grapalat" w:eastAsia="MS Mincho" w:hAnsi="GHEA Grapalat" w:cs="MS Mincho"/>
          <w:kern w:val="0"/>
          <w:lang w:val="hy-AM"/>
        </w:rPr>
        <w:t>ֆ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տինգ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,</w:t>
      </w:r>
    </w:p>
    <w:p w14:paraId="3745DA30" w14:textId="248F278D" w:rsidR="00C20208" w:rsidRPr="0071508C" w:rsidRDefault="00F865DC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է.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Ժայռամագլցում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295287">
        <w:rPr>
          <w:rFonts w:ascii="GHEA Grapalat" w:eastAsia="MS Mincho" w:hAnsi="GHEA Grapalat" w:cs="MS Mincho"/>
          <w:kern w:val="0"/>
          <w:lang w:val="hy-AM"/>
        </w:rPr>
        <w:t xml:space="preserve"> (բացառությամբ </w:t>
      </w:r>
      <w:r w:rsidR="00171C65">
        <w:rPr>
          <w:rFonts w:ascii="GHEA Grapalat" w:eastAsia="MS Mincho" w:hAnsi="GHEA Grapalat" w:cs="MS Mincho"/>
          <w:kern w:val="0"/>
          <w:lang w:val="hy-AM"/>
        </w:rPr>
        <w:t xml:space="preserve">արհեստական պատերի վրա մինչև </w:t>
      </w:r>
      <w:r w:rsidR="00326370">
        <w:rPr>
          <w:rFonts w:ascii="GHEA Grapalat" w:eastAsia="MS Mincho" w:hAnsi="GHEA Grapalat" w:cs="MS Mincho"/>
          <w:kern w:val="0"/>
          <w:lang w:val="hy-AM"/>
        </w:rPr>
        <w:t>3</w:t>
      </w:r>
      <w:r w:rsidR="00171C65" w:rsidRPr="00616B1D">
        <w:rPr>
          <w:rFonts w:ascii="GHEA Grapalat" w:eastAsia="MS Mincho" w:hAnsi="GHEA Grapalat" w:cs="MS Mincho"/>
          <w:kern w:val="0"/>
          <w:lang w:val="hy-AM"/>
        </w:rPr>
        <w:t xml:space="preserve"> </w:t>
      </w:r>
      <w:r w:rsidR="00171C65">
        <w:rPr>
          <w:rFonts w:ascii="GHEA Grapalat" w:eastAsia="MS Mincho" w:hAnsi="GHEA Grapalat" w:cs="MS Mincho"/>
          <w:kern w:val="0"/>
          <w:lang w:val="hy-AM"/>
        </w:rPr>
        <w:t xml:space="preserve">մետր բարձրության վրա </w:t>
      </w:r>
      <w:r w:rsidR="009E5412">
        <w:rPr>
          <w:rFonts w:ascii="GHEA Grapalat" w:eastAsia="MS Mincho" w:hAnsi="GHEA Grapalat" w:cs="MS Mincho"/>
          <w:kern w:val="0"/>
          <w:lang w:val="hy-AM"/>
        </w:rPr>
        <w:t>մագլցման</w:t>
      </w:r>
      <w:r w:rsidR="00295287">
        <w:rPr>
          <w:rFonts w:ascii="GHEA Grapalat" w:eastAsia="MS Mincho" w:hAnsi="GHEA Grapalat" w:cs="MS Mincho"/>
          <w:kern w:val="0"/>
          <w:lang w:val="hy-AM"/>
        </w:rPr>
        <w:t>)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,</w:t>
      </w:r>
      <w:r w:rsidR="00040F74">
        <w:rPr>
          <w:rFonts w:ascii="GHEA Grapalat" w:eastAsia="MS Mincho" w:hAnsi="GHEA Grapalat" w:cs="MS Mincho"/>
          <w:kern w:val="0"/>
          <w:lang w:val="hy-AM"/>
        </w:rPr>
        <w:t xml:space="preserve"> </w:t>
      </w:r>
      <w:r w:rsidR="00714042">
        <w:rPr>
          <w:rFonts w:ascii="GHEA Grapalat" w:eastAsia="MS Mincho" w:hAnsi="GHEA Grapalat" w:cs="MS Mincho"/>
          <w:kern w:val="0"/>
          <w:lang w:val="hy-AM"/>
        </w:rPr>
        <w:t>3</w:t>
      </w:r>
      <w:r w:rsidR="00217E1F">
        <w:rPr>
          <w:rFonts w:ascii="GHEA Grapalat" w:eastAsia="MS Mincho" w:hAnsi="GHEA Grapalat" w:cs="MS Mincho"/>
          <w:kern w:val="0"/>
          <w:lang w:val="hy-AM"/>
        </w:rPr>
        <w:t xml:space="preserve"> աստիճան կամ ավել թեքություն ունեցող</w:t>
      </w:r>
      <w:r w:rsidR="00714042">
        <w:rPr>
          <w:rFonts w:ascii="GHEA Grapalat" w:eastAsia="MS Mincho" w:hAnsi="GHEA Grapalat" w:cs="MS Mincho"/>
          <w:kern w:val="0"/>
          <w:lang w:val="hy-AM"/>
        </w:rPr>
        <w:t xml:space="preserve"> զի</w:t>
      </w:r>
      <w:r w:rsidR="00217E1F">
        <w:rPr>
          <w:rFonts w:ascii="GHEA Grapalat" w:eastAsia="MS Mincho" w:hAnsi="GHEA Grapalat" w:cs="MS Mincho"/>
          <w:kern w:val="0"/>
          <w:lang w:val="hy-AM"/>
        </w:rPr>
        <w:t>փլայն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217E1F">
        <w:rPr>
          <w:rFonts w:ascii="GHEA Grapalat" w:eastAsia="MS Mincho" w:hAnsi="GHEA Grapalat" w:cs="MS Mincho"/>
          <w:kern w:val="0"/>
          <w:lang w:val="hy-AM"/>
        </w:rPr>
        <w:t>,</w:t>
      </w:r>
    </w:p>
    <w:p w14:paraId="0DD030B1" w14:textId="2562DCAA" w:rsidR="00C20208" w:rsidRPr="0071508C" w:rsidRDefault="00F865DC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ը.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Ակվալանգով կամ այլ շնչողական սարքով ջրասուզում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,</w:t>
      </w:r>
    </w:p>
    <w:p w14:paraId="285596FE" w14:textId="34A39037" w:rsidR="00C20208" w:rsidRPr="0071508C" w:rsidRDefault="00BC51EF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>
        <w:rPr>
          <w:rFonts w:ascii="GHEA Grapalat" w:eastAsia="MS Mincho" w:hAnsi="GHEA Grapalat" w:cs="MS Mincho"/>
          <w:kern w:val="0"/>
          <w:lang w:val="hy-AM"/>
        </w:rPr>
        <w:t>թ</w:t>
      </w:r>
      <w:r w:rsidR="00F865DC" w:rsidRPr="0071508C">
        <w:rPr>
          <w:rFonts w:ascii="GHEA Grapalat" w:eastAsia="MS Mincho" w:hAnsi="GHEA Grapalat" w:cs="MS Mincho"/>
          <w:kern w:val="0"/>
          <w:lang w:val="hy-AM"/>
        </w:rPr>
        <w:t xml:space="preserve">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Ջրավազանների (գետ, լիճ, ջրամբար և այլն) սառցակալած մակերեսին չմուշկներով սահքի ծառայություններ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,</w:t>
      </w:r>
    </w:p>
    <w:p w14:paraId="768E43EB" w14:textId="15A8DB3F" w:rsidR="00C20208" w:rsidRPr="0071508C" w:rsidRDefault="00616B1D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>
        <w:rPr>
          <w:rFonts w:ascii="GHEA Grapalat" w:eastAsia="MS Mincho" w:hAnsi="GHEA Grapalat" w:cs="MS Mincho"/>
          <w:kern w:val="0"/>
          <w:lang w:val="hy-AM"/>
        </w:rPr>
        <w:t>ժ</w:t>
      </w:r>
      <w:r w:rsidR="00F865DC" w:rsidRPr="0071508C">
        <w:rPr>
          <w:rFonts w:ascii="GHEA Grapalat" w:eastAsia="MS Mincho" w:hAnsi="GHEA Grapalat" w:cs="MS Mincho"/>
          <w:kern w:val="0"/>
          <w:lang w:val="hy-AM"/>
        </w:rPr>
        <w:t xml:space="preserve">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Լեռնադահուկային սպորտաձևերի կազմակերպման ծառայություններ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 xml:space="preserve"> (ներառյալ՝ լեռնադահուկային),</w:t>
      </w:r>
    </w:p>
    <w:p w14:paraId="33EE7B00" w14:textId="4A84ADAF" w:rsidR="00A508A4" w:rsidRPr="0071508C" w:rsidRDefault="00616B1D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>
        <w:rPr>
          <w:rFonts w:ascii="GHEA Grapalat" w:eastAsia="MS Mincho" w:hAnsi="GHEA Grapalat" w:cs="MS Mincho"/>
          <w:kern w:val="0"/>
          <w:lang w:val="hy-AM"/>
        </w:rPr>
        <w:t>ժ</w:t>
      </w:r>
      <w:r w:rsidR="00BC51EF">
        <w:rPr>
          <w:rFonts w:ascii="GHEA Grapalat" w:eastAsia="MS Mincho" w:hAnsi="GHEA Grapalat" w:cs="MS Mincho"/>
          <w:kern w:val="0"/>
          <w:lang w:val="hy-AM"/>
        </w:rPr>
        <w:t>ա</w:t>
      </w:r>
      <w:r w:rsidR="00F865DC" w:rsidRPr="0071508C">
        <w:rPr>
          <w:rFonts w:ascii="GHEA Grapalat" w:eastAsia="MS Mincho" w:hAnsi="GHEA Grapalat" w:cs="MS Mincho"/>
          <w:kern w:val="0"/>
          <w:lang w:val="hy-AM"/>
        </w:rPr>
        <w:t xml:space="preserve">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Քարանձավախուզություն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 xml:space="preserve">, </w:t>
      </w:r>
    </w:p>
    <w:p w14:paraId="7FD3FBDB" w14:textId="5149EA8C" w:rsidR="000C72F1" w:rsidRDefault="00616B1D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>
        <w:rPr>
          <w:rFonts w:ascii="GHEA Grapalat" w:eastAsia="MS Mincho" w:hAnsi="GHEA Grapalat" w:cs="MS Mincho"/>
          <w:kern w:val="0"/>
          <w:lang w:val="hy-AM"/>
        </w:rPr>
        <w:t>ժ</w:t>
      </w:r>
      <w:r w:rsidR="00BC51EF">
        <w:rPr>
          <w:rFonts w:ascii="GHEA Grapalat" w:eastAsia="MS Mincho" w:hAnsi="GHEA Grapalat" w:cs="MS Mincho"/>
          <w:kern w:val="0"/>
          <w:lang w:val="hy-AM"/>
        </w:rPr>
        <w:t>բ</w:t>
      </w:r>
      <w:r w:rsidR="00F865DC" w:rsidRPr="0071508C">
        <w:rPr>
          <w:rFonts w:ascii="GHEA Grapalat" w:eastAsia="MS Mincho" w:hAnsi="GHEA Grapalat" w:cs="MS Mincho"/>
          <w:kern w:val="0"/>
          <w:lang w:val="hy-AM"/>
        </w:rPr>
        <w:t xml:space="preserve">. 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Բարձունքից թռիչքներ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 xml:space="preserve"> (բունջի-ջամփինգ, րոփ-ջամփինգ</w:t>
      </w:r>
      <w:r w:rsidR="009910BE" w:rsidRPr="0071508C">
        <w:rPr>
          <w:rFonts w:ascii="GHEA Grapalat" w:eastAsia="MS Mincho" w:hAnsi="GHEA Grapalat" w:cs="MS Mincho"/>
          <w:kern w:val="0"/>
          <w:lang w:val="hy-AM"/>
        </w:rPr>
        <w:t xml:space="preserve"> և այլն</w:t>
      </w:r>
      <w:r w:rsidR="00C20208" w:rsidRPr="0071508C">
        <w:rPr>
          <w:rFonts w:ascii="GHEA Grapalat" w:eastAsia="MS Mincho" w:hAnsi="GHEA Grapalat" w:cs="MS Mincho"/>
          <w:kern w:val="0"/>
          <w:lang w:val="hy-AM"/>
        </w:rPr>
        <w:t>)</w:t>
      </w:r>
      <w:r w:rsidR="000C72F1">
        <w:rPr>
          <w:rFonts w:ascii="GHEA Grapalat" w:eastAsia="MS Mincho" w:hAnsi="GHEA Grapalat" w:cs="MS Mincho"/>
          <w:kern w:val="0"/>
          <w:lang w:val="hy-AM"/>
        </w:rPr>
        <w:t>,</w:t>
      </w:r>
    </w:p>
    <w:p w14:paraId="3E4AEB87" w14:textId="20FFC79E" w:rsidR="00C20208" w:rsidRPr="0071508C" w:rsidRDefault="00616B1D" w:rsidP="004565E1">
      <w:pPr>
        <w:spacing w:after="120" w:line="240" w:lineRule="auto"/>
        <w:ind w:left="2007" w:hanging="567"/>
        <w:jc w:val="both"/>
        <w:rPr>
          <w:rFonts w:ascii="GHEA Grapalat" w:eastAsia="MS Mincho" w:hAnsi="GHEA Grapalat" w:cs="MS Mincho"/>
          <w:kern w:val="0"/>
          <w:lang w:val="hy-AM"/>
        </w:rPr>
      </w:pPr>
      <w:r>
        <w:rPr>
          <w:rFonts w:ascii="GHEA Grapalat" w:eastAsia="MS Mincho" w:hAnsi="GHEA Grapalat" w:cs="MS Mincho"/>
          <w:kern w:val="0"/>
          <w:lang w:val="hy-AM"/>
        </w:rPr>
        <w:t>ժ</w:t>
      </w:r>
      <w:r w:rsidR="00BC51EF">
        <w:rPr>
          <w:rFonts w:ascii="GHEA Grapalat" w:eastAsia="MS Mincho" w:hAnsi="GHEA Grapalat" w:cs="MS Mincho"/>
          <w:kern w:val="0"/>
          <w:lang w:val="hy-AM"/>
        </w:rPr>
        <w:t>գ</w:t>
      </w:r>
      <w:r w:rsidR="00403F08" w:rsidRPr="0071508C">
        <w:rPr>
          <w:rFonts w:ascii="GHEA Grapalat" w:eastAsia="MS Mincho" w:hAnsi="GHEA Grapalat" w:cs="MS Mincho"/>
          <w:kern w:val="0"/>
          <w:lang w:val="hy-AM"/>
        </w:rPr>
        <w:t>.</w:t>
      </w:r>
      <w:r w:rsidR="00403F08">
        <w:rPr>
          <w:rFonts w:ascii="GHEA Grapalat" w:eastAsia="MS Mincho" w:hAnsi="GHEA Grapalat" w:cs="MS Mincho"/>
          <w:kern w:val="0"/>
          <w:lang w:val="hy-AM"/>
        </w:rPr>
        <w:t xml:space="preserve"> Արշավներ</w:t>
      </w:r>
      <w:r w:rsidR="00F25534">
        <w:rPr>
          <w:rFonts w:ascii="GHEA Grapalat" w:eastAsia="MS Mincho" w:hAnsi="GHEA Grapalat" w:cs="MS Mincho"/>
          <w:kern w:val="0"/>
          <w:lang w:val="hy-AM"/>
        </w:rPr>
        <w:t>ը</w:t>
      </w:r>
      <w:r w:rsidR="00403F08">
        <w:rPr>
          <w:rFonts w:ascii="GHEA Grapalat" w:eastAsia="MS Mincho" w:hAnsi="GHEA Grapalat" w:cs="MS Mincho"/>
          <w:kern w:val="0"/>
          <w:lang w:val="hy-AM"/>
        </w:rPr>
        <w:t xml:space="preserve"> </w:t>
      </w:r>
      <w:r w:rsidR="006D64AE">
        <w:rPr>
          <w:rFonts w:ascii="GHEA Grapalat" w:eastAsia="MS Mincho" w:hAnsi="GHEA Grapalat" w:cs="MS Mincho"/>
          <w:kern w:val="0"/>
          <w:lang w:val="hy-AM"/>
        </w:rPr>
        <w:t xml:space="preserve">և (կամ) </w:t>
      </w:r>
      <w:r w:rsidR="00403F08">
        <w:rPr>
          <w:rFonts w:ascii="GHEA Grapalat" w:eastAsia="MS Mincho" w:hAnsi="GHEA Grapalat" w:cs="MS Mincho"/>
          <w:kern w:val="0"/>
          <w:lang w:val="hy-AM"/>
        </w:rPr>
        <w:t>բաց երկնքի տակ գիշերակաց</w:t>
      </w:r>
      <w:r w:rsidR="00F25534">
        <w:rPr>
          <w:rFonts w:ascii="GHEA Grapalat" w:eastAsia="MS Mincho" w:hAnsi="GHEA Grapalat" w:cs="MS Mincho"/>
          <w:kern w:val="0"/>
          <w:lang w:val="hy-AM"/>
        </w:rPr>
        <w:t>երը</w:t>
      </w:r>
      <w:r w:rsidR="00403F08">
        <w:rPr>
          <w:rFonts w:ascii="GHEA Grapalat" w:eastAsia="MS Mincho" w:hAnsi="GHEA Grapalat" w:cs="MS Mincho"/>
          <w:kern w:val="0"/>
          <w:lang w:val="hy-AM"/>
        </w:rPr>
        <w:t>, որոն</w:t>
      </w:r>
      <w:r w:rsidR="00F25534">
        <w:rPr>
          <w:rFonts w:ascii="GHEA Grapalat" w:eastAsia="MS Mincho" w:hAnsi="GHEA Grapalat" w:cs="MS Mincho"/>
          <w:kern w:val="0"/>
          <w:lang w:val="hy-AM"/>
        </w:rPr>
        <w:t>ց</w:t>
      </w:r>
      <w:r w:rsidR="00403F08">
        <w:rPr>
          <w:rFonts w:ascii="GHEA Grapalat" w:eastAsia="MS Mincho" w:hAnsi="GHEA Grapalat" w:cs="MS Mincho"/>
          <w:kern w:val="0"/>
          <w:lang w:val="hy-AM"/>
        </w:rPr>
        <w:t xml:space="preserve"> շրջանակում առկա է կյանքին կամ առողջությանը անմիջական վտանգ ներկայացնող վայրի կենդանիների</w:t>
      </w:r>
      <w:r w:rsidR="006D64AE">
        <w:rPr>
          <w:rFonts w:ascii="GHEA Grapalat" w:eastAsia="MS Mincho" w:hAnsi="GHEA Grapalat" w:cs="MS Mincho"/>
          <w:kern w:val="0"/>
          <w:lang w:val="hy-AM"/>
        </w:rPr>
        <w:t xml:space="preserve"> հարձակման վտանգ (օրինակ՝ արջ, գայլ, լուսան, ընձառյուծ, թունավոր օձեր</w:t>
      </w:r>
      <w:r>
        <w:rPr>
          <w:rFonts w:ascii="GHEA Grapalat" w:eastAsia="MS Mincho" w:hAnsi="GHEA Grapalat" w:cs="MS Mincho"/>
          <w:kern w:val="0"/>
          <w:lang w:val="hy-AM"/>
        </w:rPr>
        <w:t xml:space="preserve"> և այլն</w:t>
      </w:r>
      <w:r w:rsidR="006D64AE">
        <w:rPr>
          <w:rFonts w:ascii="GHEA Grapalat" w:eastAsia="MS Mincho" w:hAnsi="GHEA Grapalat" w:cs="MS Mincho"/>
          <w:kern w:val="0"/>
          <w:lang w:val="hy-AM"/>
        </w:rPr>
        <w:t>)</w:t>
      </w:r>
      <w:r w:rsidR="006F3EAD" w:rsidRPr="0071508C">
        <w:rPr>
          <w:rFonts w:ascii="GHEA Grapalat" w:eastAsia="MS Mincho" w:hAnsi="GHEA Grapalat" w:cs="MS Mincho"/>
          <w:kern w:val="0"/>
          <w:lang w:val="hy-AM"/>
        </w:rPr>
        <w:t>.</w:t>
      </w:r>
    </w:p>
    <w:p w14:paraId="7E4B4C7A" w14:textId="0BC40433" w:rsidR="00061E2C" w:rsidRPr="0071508C" w:rsidRDefault="00A10B9A" w:rsidP="004565E1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hAnsi="GHEA Grapalat" w:cs="Sylfaen"/>
          <w:b/>
          <w:bCs/>
          <w:kern w:val="0"/>
          <w:lang w:val="hy-AM"/>
        </w:rPr>
        <w:t>կ</w:t>
      </w:r>
      <w:r w:rsidR="00061E2C" w:rsidRPr="0071508C">
        <w:rPr>
          <w:rFonts w:ascii="GHEA Grapalat" w:hAnsi="GHEA Grapalat" w:cs="Sylfaen"/>
          <w:b/>
          <w:bCs/>
          <w:kern w:val="0"/>
          <w:lang w:val="hy-AM"/>
        </w:rPr>
        <w:t>ազմակերպիչ</w:t>
      </w:r>
      <w:r w:rsidR="00061E2C" w:rsidRPr="0071508C">
        <w:rPr>
          <w:rFonts w:ascii="GHEA Grapalat" w:hAnsi="GHEA Grapalat" w:cs="Sylfaen"/>
          <w:kern w:val="0"/>
          <w:lang w:val="hy-AM"/>
        </w:rPr>
        <w:t xml:space="preserve">՝ </w:t>
      </w:r>
      <w:r w:rsidR="002E37DB" w:rsidRPr="0071508C">
        <w:rPr>
          <w:rFonts w:ascii="GHEA Grapalat" w:hAnsi="GHEA Grapalat" w:cs="Sylfaen"/>
          <w:kern w:val="0"/>
          <w:lang w:val="hy-AM"/>
        </w:rPr>
        <w:t xml:space="preserve">զբոսաշրջային </w:t>
      </w:r>
      <w:r w:rsidR="002E37DB" w:rsidRPr="0071508C">
        <w:rPr>
          <w:rFonts w:ascii="GHEA Grapalat" w:eastAsia="MS Mincho" w:hAnsi="GHEA Grapalat" w:cs="MS Mincho"/>
          <w:kern w:val="0"/>
          <w:lang w:val="hy-AM"/>
        </w:rPr>
        <w:t>գործունեության</w:t>
      </w:r>
      <w:r w:rsidR="002E37DB" w:rsidRPr="0071508C">
        <w:rPr>
          <w:rFonts w:ascii="GHEA Grapalat" w:hAnsi="GHEA Grapalat" w:cs="Sylfaen"/>
          <w:kern w:val="0"/>
          <w:lang w:val="hy-AM"/>
        </w:rPr>
        <w:t xml:space="preserve"> սուբյեկտ, որը մատուցում է</w:t>
      </w:r>
      <w:r w:rsidR="007631FC" w:rsidRPr="0071508C">
        <w:rPr>
          <w:rFonts w:ascii="GHEA Grapalat" w:hAnsi="GHEA Grapalat" w:cs="Sylfaen"/>
          <w:kern w:val="0"/>
          <w:lang w:val="hy-AM"/>
        </w:rPr>
        <w:t xml:space="preserve"> էքստրեմալ զբոսաշրջային</w:t>
      </w:r>
      <w:r w:rsidR="007631FC" w:rsidRPr="0071508C">
        <w:rPr>
          <w:rFonts w:ascii="GHEA Grapalat" w:hAnsi="GHEA Grapalat"/>
          <w:kern w:val="0"/>
          <w:lang w:val="hy-AM"/>
        </w:rPr>
        <w:t xml:space="preserve"> </w:t>
      </w:r>
      <w:r w:rsidR="007631FC" w:rsidRPr="0071508C">
        <w:rPr>
          <w:rFonts w:ascii="GHEA Grapalat" w:hAnsi="GHEA Grapalat" w:cs="Sylfaen"/>
          <w:kern w:val="0"/>
          <w:lang w:val="hy-AM"/>
        </w:rPr>
        <w:t>ծառայություններ</w:t>
      </w:r>
      <w:r w:rsidR="007D5007">
        <w:rPr>
          <w:rFonts w:ascii="GHEA Grapalat" w:hAnsi="GHEA Grapalat" w:cs="Sylfaen"/>
          <w:kern w:val="0"/>
          <w:lang w:val="hy-AM"/>
        </w:rPr>
        <w:t>.</w:t>
      </w:r>
    </w:p>
    <w:p w14:paraId="5B3A7A1A" w14:textId="611AC42B" w:rsidR="00C20208" w:rsidRPr="0071508C" w:rsidRDefault="00A10B9A" w:rsidP="004565E1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hAnsi="GHEA Grapalat" w:cs="Sylfaen"/>
          <w:b/>
          <w:bCs/>
          <w:kern w:val="0"/>
          <w:lang w:val="hy-AM"/>
        </w:rPr>
        <w:t>ղ</w:t>
      </w:r>
      <w:r w:rsidR="00651EF6" w:rsidRPr="0071508C">
        <w:rPr>
          <w:rFonts w:ascii="GHEA Grapalat" w:hAnsi="GHEA Grapalat" w:cs="Sylfaen"/>
          <w:b/>
          <w:bCs/>
          <w:kern w:val="0"/>
          <w:lang w:val="hy-AM"/>
        </w:rPr>
        <w:t>եկավար</w:t>
      </w:r>
      <w:r w:rsidR="00651EF6" w:rsidRPr="0071508C">
        <w:rPr>
          <w:rFonts w:ascii="GHEA Grapalat" w:hAnsi="GHEA Grapalat" w:cs="Sylfaen"/>
          <w:kern w:val="0"/>
          <w:lang w:val="hy-AM"/>
        </w:rPr>
        <w:t>՝</w:t>
      </w:r>
      <w:r w:rsidR="00B018F2" w:rsidRPr="0071508C">
        <w:rPr>
          <w:rFonts w:ascii="GHEA Grapalat" w:hAnsi="GHEA Grapalat" w:cs="Sylfaen"/>
          <w:kern w:val="0"/>
          <w:lang w:val="hy-AM"/>
        </w:rPr>
        <w:t xml:space="preserve"> ֆիզիկական անձ, </w:t>
      </w:r>
      <w:r w:rsidR="00CE0052" w:rsidRPr="0071508C">
        <w:rPr>
          <w:rFonts w:ascii="GHEA Grapalat" w:hAnsi="GHEA Grapalat" w:cs="Sylfaen"/>
          <w:kern w:val="0"/>
          <w:lang w:val="hy-AM"/>
        </w:rPr>
        <w:t xml:space="preserve">որը փաստացի վերահսկում է տվյալ </w:t>
      </w:r>
      <w:r w:rsidR="007631FC" w:rsidRPr="0071508C">
        <w:rPr>
          <w:rFonts w:ascii="GHEA Grapalat" w:hAnsi="GHEA Grapalat" w:cs="Sylfaen"/>
          <w:kern w:val="0"/>
          <w:lang w:val="hy-AM"/>
        </w:rPr>
        <w:t>էքստրեմալ</w:t>
      </w:r>
      <w:r w:rsidR="003105B0" w:rsidRPr="0071508C">
        <w:rPr>
          <w:rFonts w:ascii="GHEA Grapalat" w:hAnsi="GHEA Grapalat" w:cs="Sylfaen"/>
          <w:kern w:val="0"/>
          <w:lang w:val="hy-AM"/>
        </w:rPr>
        <w:t xml:space="preserve"> զբոսաշրջային ծառայության մատուցումը (անկախ դրա շրջանակներում</w:t>
      </w:r>
      <w:r w:rsidR="00C9299D" w:rsidRPr="0071508C">
        <w:rPr>
          <w:rFonts w:ascii="GHEA Grapalat" w:hAnsi="GHEA Grapalat" w:cs="Sylfaen"/>
          <w:kern w:val="0"/>
          <w:lang w:val="hy-AM"/>
        </w:rPr>
        <w:t xml:space="preserve"> նաև զբոսավարի, ուղեկցորդի կամ</w:t>
      </w:r>
      <w:r w:rsidR="003105B0" w:rsidRPr="0071508C">
        <w:rPr>
          <w:rFonts w:ascii="GHEA Grapalat" w:hAnsi="GHEA Grapalat" w:cs="Sylfaen"/>
          <w:kern w:val="0"/>
          <w:lang w:val="hy-AM"/>
        </w:rPr>
        <w:t xml:space="preserve"> այլ գործառույթ կատարելու հանգամանքից)</w:t>
      </w:r>
      <w:r w:rsidR="006F3EAD" w:rsidRPr="0071508C">
        <w:rPr>
          <w:rFonts w:ascii="GHEA Grapalat" w:hAnsi="GHEA Grapalat" w:cs="Sylfaen"/>
          <w:kern w:val="0"/>
          <w:lang w:val="hy-AM"/>
        </w:rPr>
        <w:t>.</w:t>
      </w:r>
    </w:p>
    <w:p w14:paraId="13455E42" w14:textId="0DEEA188" w:rsidR="00651EF6" w:rsidRPr="0071508C" w:rsidRDefault="00A10B9A" w:rsidP="004565E1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hAnsi="GHEA Grapalat" w:cs="Sylfaen"/>
          <w:b/>
          <w:bCs/>
          <w:kern w:val="0"/>
          <w:lang w:val="hy-AM"/>
        </w:rPr>
        <w:t>մ</w:t>
      </w:r>
      <w:r w:rsidR="00B018F2" w:rsidRPr="0071508C">
        <w:rPr>
          <w:rFonts w:ascii="GHEA Grapalat" w:hAnsi="GHEA Grapalat" w:cs="Sylfaen"/>
          <w:b/>
          <w:bCs/>
          <w:kern w:val="0"/>
          <w:lang w:val="hy-AM"/>
        </w:rPr>
        <w:t>ասնակից</w:t>
      </w:r>
      <w:r w:rsidR="00B018F2" w:rsidRPr="0071508C">
        <w:rPr>
          <w:rFonts w:ascii="GHEA Grapalat" w:hAnsi="GHEA Grapalat" w:cs="Sylfaen"/>
          <w:kern w:val="0"/>
          <w:lang w:val="hy-AM"/>
        </w:rPr>
        <w:t xml:space="preserve">՝ սպառող, որն օգտվում է </w:t>
      </w:r>
      <w:r w:rsidR="007631FC" w:rsidRPr="0071508C">
        <w:rPr>
          <w:rFonts w:ascii="GHEA Grapalat" w:hAnsi="GHEA Grapalat" w:cs="Sylfaen"/>
          <w:kern w:val="0"/>
          <w:lang w:val="hy-AM"/>
        </w:rPr>
        <w:t>էքստրեմալ</w:t>
      </w:r>
      <w:r w:rsidR="00CE0052" w:rsidRPr="0071508C">
        <w:rPr>
          <w:rFonts w:ascii="GHEA Grapalat" w:hAnsi="GHEA Grapalat" w:cs="Sylfaen"/>
          <w:kern w:val="0"/>
          <w:lang w:val="hy-AM"/>
        </w:rPr>
        <w:t xml:space="preserve"> զբոսաշրջային ծառայություններից</w:t>
      </w:r>
      <w:r w:rsidR="006F3EAD" w:rsidRPr="0071508C">
        <w:rPr>
          <w:rFonts w:ascii="GHEA Grapalat" w:hAnsi="GHEA Grapalat" w:cs="Sylfaen"/>
          <w:kern w:val="0"/>
          <w:lang w:val="hy-AM"/>
        </w:rPr>
        <w:t>.</w:t>
      </w:r>
    </w:p>
    <w:p w14:paraId="75809FF0" w14:textId="45FAAD36" w:rsidR="00C75DEC" w:rsidRPr="0071508C" w:rsidRDefault="00C75DEC" w:rsidP="004565E1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hAnsi="GHEA Grapalat" w:cs="Sylfaen"/>
          <w:b/>
          <w:bCs/>
          <w:kern w:val="0"/>
          <w:lang w:val="hy-AM"/>
        </w:rPr>
        <w:t>անձնակազմ</w:t>
      </w:r>
      <w:r w:rsidRPr="0071508C">
        <w:rPr>
          <w:rFonts w:ascii="GHEA Grapalat" w:hAnsi="GHEA Grapalat" w:cs="Sylfaen"/>
          <w:kern w:val="0"/>
          <w:lang w:val="hy-AM"/>
        </w:rPr>
        <w:t xml:space="preserve">՝ էքստրեմալ զբոսաշրջային ծառայության մատուցմանը </w:t>
      </w:r>
      <w:r w:rsidR="007E4139" w:rsidRPr="0071508C">
        <w:rPr>
          <w:rFonts w:ascii="GHEA Grapalat" w:hAnsi="GHEA Grapalat" w:cs="Sylfaen"/>
          <w:kern w:val="0"/>
          <w:lang w:val="hy-AM"/>
        </w:rPr>
        <w:t>կազմակերպչի կամ իր ենթակապալառուների կողմից աշխատանքային կամ քաղաքացիաիրավական պայմանագրերի շրջանակներում ներգրավված ֆիզիկական անձիք</w:t>
      </w:r>
      <w:r w:rsidR="00D85488" w:rsidRPr="0071508C">
        <w:rPr>
          <w:rFonts w:ascii="GHEA Grapalat" w:hAnsi="GHEA Grapalat" w:cs="Sylfaen"/>
          <w:kern w:val="0"/>
          <w:lang w:val="hy-AM"/>
        </w:rPr>
        <w:t>.</w:t>
      </w:r>
    </w:p>
    <w:p w14:paraId="29D83A9F" w14:textId="6B44E41A" w:rsidR="009079F7" w:rsidRPr="0071508C" w:rsidRDefault="009079F7" w:rsidP="004565E1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hAnsi="GHEA Grapalat"/>
          <w:b/>
          <w:bCs/>
          <w:kern w:val="0"/>
          <w:lang w:val="hy-AM"/>
        </w:rPr>
        <w:t>էական միջադեպ</w:t>
      </w:r>
      <w:r w:rsidRPr="0071508C">
        <w:rPr>
          <w:rFonts w:ascii="GHEA Grapalat" w:hAnsi="GHEA Grapalat"/>
          <w:kern w:val="0"/>
          <w:lang w:val="hy-AM"/>
        </w:rPr>
        <w:t xml:space="preserve">՝ </w:t>
      </w:r>
      <w:r w:rsidRPr="0071508C">
        <w:rPr>
          <w:rFonts w:ascii="GHEA Grapalat" w:hAnsi="GHEA Grapalat" w:cs="Sylfaen"/>
          <w:kern w:val="0"/>
          <w:lang w:val="hy-AM"/>
        </w:rPr>
        <w:t>էքստրեմալ զբոսաշրջային</w:t>
      </w:r>
      <w:r w:rsidRPr="0071508C">
        <w:rPr>
          <w:rFonts w:ascii="GHEA Grapalat" w:hAnsi="GHEA Grapalat"/>
          <w:kern w:val="0"/>
          <w:lang w:val="hy-AM"/>
        </w:rPr>
        <w:t xml:space="preserve"> </w:t>
      </w:r>
      <w:r w:rsidRPr="0071508C">
        <w:rPr>
          <w:rFonts w:ascii="GHEA Grapalat" w:hAnsi="GHEA Grapalat" w:cs="Sylfaen"/>
          <w:kern w:val="0"/>
          <w:lang w:val="hy-AM"/>
        </w:rPr>
        <w:t xml:space="preserve">ծառայությունների մատուցման շրջանակներում տեղի ունեցած իրադարձություն, որը հանգեցրել է </w:t>
      </w:r>
      <w:r w:rsidR="00C75DEC" w:rsidRPr="0071508C">
        <w:rPr>
          <w:rFonts w:ascii="GHEA Grapalat" w:hAnsi="GHEA Grapalat" w:cs="Sylfaen"/>
          <w:kern w:val="0"/>
          <w:lang w:val="hy-AM"/>
        </w:rPr>
        <w:t xml:space="preserve">մասնակցի կամ </w:t>
      </w:r>
      <w:r w:rsidR="007E4139" w:rsidRPr="0071508C">
        <w:rPr>
          <w:rFonts w:ascii="GHEA Grapalat" w:hAnsi="GHEA Grapalat" w:cs="Sylfaen"/>
          <w:kern w:val="0"/>
          <w:lang w:val="hy-AM"/>
        </w:rPr>
        <w:t>անձնակազմի անդամի</w:t>
      </w:r>
      <w:r w:rsidR="003C0DA6" w:rsidRPr="0071508C">
        <w:rPr>
          <w:rFonts w:ascii="GHEA Grapalat" w:hAnsi="GHEA Grapalat" w:cs="Sylfaen"/>
          <w:kern w:val="0"/>
          <w:lang w:val="hy-AM"/>
        </w:rPr>
        <w:t xml:space="preserve"> մահվան, առողջության</w:t>
      </w:r>
      <w:r w:rsidR="00A27691" w:rsidRPr="0071508C">
        <w:rPr>
          <w:rFonts w:ascii="GHEA Grapalat" w:hAnsi="GHEA Grapalat" w:cs="Sylfaen"/>
          <w:kern w:val="0"/>
          <w:lang w:val="hy-AM"/>
        </w:rPr>
        <w:t>ը</w:t>
      </w:r>
      <w:r w:rsidR="003C0DA6" w:rsidRPr="0071508C">
        <w:rPr>
          <w:rFonts w:ascii="GHEA Grapalat" w:hAnsi="GHEA Grapalat" w:cs="Sylfaen"/>
          <w:kern w:val="0"/>
          <w:lang w:val="hy-AM"/>
        </w:rPr>
        <w:t xml:space="preserve"> միջին կամ ծանր վնաս</w:t>
      </w:r>
      <w:r w:rsidR="00A27691" w:rsidRPr="0071508C">
        <w:rPr>
          <w:rFonts w:ascii="GHEA Grapalat" w:hAnsi="GHEA Grapalat" w:cs="Sylfaen"/>
          <w:kern w:val="0"/>
          <w:lang w:val="hy-AM"/>
        </w:rPr>
        <w:t>ի</w:t>
      </w:r>
      <w:r w:rsidR="003C0DA6" w:rsidRPr="0071508C">
        <w:rPr>
          <w:rFonts w:ascii="GHEA Grapalat" w:hAnsi="GHEA Grapalat" w:cs="Sylfaen"/>
          <w:kern w:val="0"/>
          <w:lang w:val="hy-AM"/>
        </w:rPr>
        <w:t xml:space="preserve"> (</w:t>
      </w:r>
      <w:r w:rsidR="00A27691" w:rsidRPr="0071508C">
        <w:rPr>
          <w:rFonts w:ascii="GHEA Grapalat" w:hAnsi="GHEA Grapalat" w:cs="Sylfaen"/>
          <w:kern w:val="0"/>
          <w:lang w:val="hy-AM"/>
        </w:rPr>
        <w:t xml:space="preserve">ինչպես որ սահմանված </w:t>
      </w:r>
      <w:r w:rsidR="00411D9A">
        <w:rPr>
          <w:rFonts w:ascii="GHEA Grapalat" w:hAnsi="GHEA Grapalat" w:cs="Sylfaen"/>
          <w:kern w:val="0"/>
          <w:lang w:val="hy-AM"/>
        </w:rPr>
        <w:t xml:space="preserve">է </w:t>
      </w:r>
      <w:r w:rsidR="00A27691" w:rsidRPr="0071508C">
        <w:rPr>
          <w:rFonts w:ascii="GHEA Grapalat" w:hAnsi="GHEA Grapalat" w:cs="Sylfaen"/>
          <w:kern w:val="0"/>
          <w:lang w:val="hy-AM"/>
        </w:rPr>
        <w:t>Հայաստանի Հանրապետության քրեական օրենսգրքում</w:t>
      </w:r>
      <w:r w:rsidR="003C0DA6" w:rsidRPr="0071508C">
        <w:rPr>
          <w:rFonts w:ascii="GHEA Grapalat" w:hAnsi="GHEA Grapalat" w:cs="Sylfaen"/>
          <w:kern w:val="0"/>
          <w:lang w:val="hy-AM"/>
        </w:rPr>
        <w:t>)</w:t>
      </w:r>
      <w:r w:rsidR="00D85488" w:rsidRPr="0071508C">
        <w:rPr>
          <w:rFonts w:ascii="GHEA Grapalat" w:hAnsi="GHEA Grapalat" w:cs="Sylfaen"/>
          <w:kern w:val="0"/>
          <w:lang w:val="hy-AM"/>
        </w:rPr>
        <w:t xml:space="preserve"> կամ ստեղծել է դրա իրական վտանգ.</w:t>
      </w:r>
    </w:p>
    <w:p w14:paraId="6709DEE2" w14:textId="2D79454E" w:rsidR="00892AA2" w:rsidRDefault="00A10B9A" w:rsidP="004565E1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hAnsi="GHEA Grapalat" w:cs="Sylfaen"/>
          <w:b/>
          <w:bCs/>
          <w:kern w:val="0"/>
          <w:lang w:val="hy-AM"/>
        </w:rPr>
        <w:t>ա</w:t>
      </w:r>
      <w:r w:rsidR="00AB0ABE" w:rsidRPr="00AB0ABE">
        <w:rPr>
          <w:rFonts w:ascii="GHEA Grapalat" w:hAnsi="GHEA Grapalat" w:cs="Sylfaen"/>
          <w:b/>
          <w:bCs/>
          <w:kern w:val="0"/>
          <w:lang w:val="hy-AM"/>
        </w:rPr>
        <w:t xml:space="preserve">նվտանգության </w:t>
      </w:r>
      <w:r w:rsidRPr="0071508C">
        <w:rPr>
          <w:rFonts w:ascii="GHEA Grapalat" w:hAnsi="GHEA Grapalat" w:cs="Sylfaen"/>
          <w:b/>
          <w:bCs/>
          <w:kern w:val="0"/>
          <w:lang w:val="hy-AM"/>
        </w:rPr>
        <w:t>կ</w:t>
      </w:r>
      <w:r w:rsidR="00AB0ABE" w:rsidRPr="00AB0ABE">
        <w:rPr>
          <w:rFonts w:ascii="GHEA Grapalat" w:hAnsi="GHEA Grapalat" w:cs="Sylfaen"/>
          <w:b/>
          <w:bCs/>
          <w:kern w:val="0"/>
          <w:lang w:val="hy-AM"/>
        </w:rPr>
        <w:t xml:space="preserve">առավարման </w:t>
      </w:r>
      <w:r w:rsidRPr="0071508C">
        <w:rPr>
          <w:rFonts w:ascii="GHEA Grapalat" w:hAnsi="GHEA Grapalat" w:cs="Sylfaen"/>
          <w:b/>
          <w:bCs/>
          <w:kern w:val="0"/>
          <w:lang w:val="hy-AM"/>
        </w:rPr>
        <w:t>հ</w:t>
      </w:r>
      <w:r w:rsidR="00AB0ABE" w:rsidRPr="00AB0ABE">
        <w:rPr>
          <w:rFonts w:ascii="GHEA Grapalat" w:hAnsi="GHEA Grapalat" w:cs="Sylfaen"/>
          <w:b/>
          <w:bCs/>
          <w:kern w:val="0"/>
          <w:lang w:val="hy-AM"/>
        </w:rPr>
        <w:t>ամակարգ</w:t>
      </w:r>
      <w:r w:rsidR="00923D1D" w:rsidRPr="0071508C">
        <w:rPr>
          <w:rFonts w:ascii="GHEA Grapalat" w:hAnsi="GHEA Grapalat" w:cs="Sylfaen"/>
          <w:kern w:val="0"/>
          <w:lang w:val="hy-AM"/>
        </w:rPr>
        <w:t xml:space="preserve"> կամ </w:t>
      </w:r>
      <w:r w:rsidR="00923D1D" w:rsidRPr="0071508C">
        <w:rPr>
          <w:rFonts w:ascii="GHEA Grapalat" w:hAnsi="GHEA Grapalat" w:cs="Sylfaen"/>
          <w:b/>
          <w:bCs/>
          <w:kern w:val="0"/>
          <w:lang w:val="hy-AM"/>
        </w:rPr>
        <w:t>ԱԿՀ</w:t>
      </w:r>
      <w:r w:rsidR="00923D1D" w:rsidRPr="0071508C">
        <w:rPr>
          <w:rFonts w:ascii="GHEA Grapalat" w:hAnsi="GHEA Grapalat" w:cs="Sylfaen"/>
          <w:kern w:val="0"/>
          <w:lang w:val="hy-AM"/>
        </w:rPr>
        <w:t xml:space="preserve">` </w:t>
      </w:r>
      <w:r w:rsidR="00AB0ABE" w:rsidRPr="00AB0ABE">
        <w:rPr>
          <w:rFonts w:ascii="GHEA Grapalat" w:hAnsi="GHEA Grapalat" w:cs="Sylfaen"/>
          <w:kern w:val="0"/>
          <w:lang w:val="hy-AM"/>
        </w:rPr>
        <w:t xml:space="preserve">քաղաքականությունների, ընթացակարգերի և վերահսկման միջոցների փաստաթղթավորված </w:t>
      </w:r>
      <w:r w:rsidR="00AB0ABE" w:rsidRPr="007D5007">
        <w:rPr>
          <w:rFonts w:ascii="GHEA Grapalat" w:hAnsi="GHEA Grapalat" w:cs="Sylfaen"/>
          <w:kern w:val="0"/>
          <w:lang w:val="hy-AM"/>
        </w:rPr>
        <w:t>շրջանակ,</w:t>
      </w:r>
      <w:r w:rsidR="00AB0ABE" w:rsidRPr="00AB0ABE">
        <w:rPr>
          <w:rFonts w:ascii="GHEA Grapalat" w:hAnsi="GHEA Grapalat" w:cs="Sylfaen"/>
          <w:kern w:val="0"/>
          <w:lang w:val="hy-AM"/>
        </w:rPr>
        <w:t xml:space="preserve"> որը նախատեսված է անվտանգության ռիսկերի կառավարման համար</w:t>
      </w:r>
      <w:r w:rsidR="00892AA2" w:rsidRPr="0071508C">
        <w:rPr>
          <w:rFonts w:ascii="GHEA Grapalat" w:hAnsi="GHEA Grapalat" w:cs="Sylfaen"/>
          <w:kern w:val="0"/>
          <w:lang w:val="hy-AM"/>
        </w:rPr>
        <w:t>.</w:t>
      </w:r>
    </w:p>
    <w:p w14:paraId="7135B9B3" w14:textId="3F135D88" w:rsidR="00923D1D" w:rsidRPr="0071508C" w:rsidRDefault="00892AA2" w:rsidP="004565E1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GHEA Grapalat" w:hAnsi="GHEA Grapalat" w:cs="Sylfaen"/>
          <w:kern w:val="0"/>
          <w:lang w:val="hy-AM"/>
        </w:rPr>
      </w:pPr>
      <w:r w:rsidRPr="00FA51CF">
        <w:rPr>
          <w:rFonts w:ascii="GHEA Grapalat" w:hAnsi="GHEA Grapalat" w:cs="Sylfaen"/>
          <w:b/>
          <w:bCs/>
          <w:kern w:val="0"/>
          <w:lang w:val="hy-AM"/>
        </w:rPr>
        <w:t>կրիտիկական սարքավորում</w:t>
      </w:r>
      <w:r>
        <w:rPr>
          <w:rFonts w:ascii="GHEA Grapalat" w:hAnsi="GHEA Grapalat" w:cs="Sylfaen"/>
          <w:kern w:val="0"/>
          <w:lang w:val="hy-AM"/>
        </w:rPr>
        <w:t xml:space="preserve">՝ անվտանգությունը ապահովող այնպիսի սարք, </w:t>
      </w:r>
      <w:r w:rsidR="00FA51CF">
        <w:rPr>
          <w:rFonts w:ascii="GHEA Grapalat" w:hAnsi="GHEA Grapalat" w:cs="Sylfaen"/>
          <w:kern w:val="0"/>
          <w:lang w:val="hy-AM"/>
        </w:rPr>
        <w:t xml:space="preserve">սարքավորում, պարագա կամ </w:t>
      </w:r>
      <w:r>
        <w:rPr>
          <w:rFonts w:ascii="GHEA Grapalat" w:hAnsi="GHEA Grapalat" w:cs="Sylfaen"/>
          <w:kern w:val="0"/>
          <w:lang w:val="hy-AM"/>
        </w:rPr>
        <w:t>հարմարանք</w:t>
      </w:r>
      <w:r w:rsidR="00FA51CF">
        <w:rPr>
          <w:rFonts w:ascii="GHEA Grapalat" w:hAnsi="GHEA Grapalat" w:cs="Sylfaen"/>
          <w:kern w:val="0"/>
          <w:lang w:val="hy-AM"/>
        </w:rPr>
        <w:t>, որն անմիջականորեն նախատեսված է ու կիրառվում է անձի կյանքի</w:t>
      </w:r>
      <w:r w:rsidR="00335C3E">
        <w:rPr>
          <w:rFonts w:ascii="GHEA Grapalat" w:hAnsi="GHEA Grapalat" w:cs="Sylfaen"/>
          <w:kern w:val="0"/>
          <w:lang w:val="hy-AM"/>
        </w:rPr>
        <w:t xml:space="preserve">ն կամ առողջությանը </w:t>
      </w:r>
      <w:r w:rsidR="00BD6B10" w:rsidRPr="0071508C">
        <w:rPr>
          <w:rFonts w:ascii="GHEA Grapalat" w:hAnsi="GHEA Grapalat" w:cs="Sylfaen"/>
          <w:kern w:val="0"/>
          <w:lang w:val="hy-AM"/>
        </w:rPr>
        <w:t xml:space="preserve">ծանր </w:t>
      </w:r>
      <w:r w:rsidR="00BD6B10">
        <w:rPr>
          <w:rFonts w:ascii="GHEA Grapalat" w:hAnsi="GHEA Grapalat" w:cs="Sylfaen"/>
          <w:kern w:val="0"/>
          <w:lang w:val="hy-AM"/>
        </w:rPr>
        <w:t xml:space="preserve">վնասի </w:t>
      </w:r>
      <w:r w:rsidR="00335C3E">
        <w:rPr>
          <w:rFonts w:ascii="GHEA Grapalat" w:hAnsi="GHEA Grapalat" w:cs="Sylfaen"/>
          <w:kern w:val="0"/>
          <w:lang w:val="hy-AM"/>
        </w:rPr>
        <w:t>վտանգը կանխելու համար</w:t>
      </w:r>
      <w:r w:rsidR="002A110E" w:rsidRPr="00736B9C">
        <w:rPr>
          <w:rFonts w:ascii="GHEA Grapalat" w:hAnsi="GHEA Grapalat" w:cs="Sylfaen"/>
          <w:kern w:val="0"/>
          <w:lang w:val="hy-AM"/>
        </w:rPr>
        <w:t xml:space="preserve">, </w:t>
      </w:r>
      <w:r w:rsidR="002A110E">
        <w:rPr>
          <w:rFonts w:ascii="GHEA Grapalat" w:hAnsi="GHEA Grapalat" w:cs="Sylfaen"/>
          <w:kern w:val="0"/>
          <w:lang w:val="hy-AM"/>
        </w:rPr>
        <w:t xml:space="preserve">ու որի անսարքությունը </w:t>
      </w:r>
      <w:r w:rsidR="00526272">
        <w:rPr>
          <w:rFonts w:ascii="GHEA Grapalat" w:hAnsi="GHEA Grapalat" w:cs="Sylfaen"/>
          <w:kern w:val="0"/>
          <w:lang w:val="hy-AM"/>
        </w:rPr>
        <w:t>հղի է կյանքի կամ առողջության համար անմիջական վտանգով</w:t>
      </w:r>
      <w:r w:rsidR="00AB0ABE" w:rsidRPr="00AB0ABE">
        <w:rPr>
          <w:rFonts w:ascii="GHEA Grapalat" w:hAnsi="GHEA Grapalat" w:cs="Sylfaen"/>
          <w:kern w:val="0"/>
          <w:lang w:val="hy-AM"/>
        </w:rPr>
        <w:t>:</w:t>
      </w:r>
    </w:p>
    <w:p w14:paraId="6D6B0C09" w14:textId="28AE4B3D" w:rsidR="00C20208" w:rsidRPr="00736B9C" w:rsidRDefault="00C20208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 w:cs="Sylfaen"/>
          <w:kern w:val="0"/>
          <w:lang w:val="hy-AM"/>
        </w:rPr>
        <w:t xml:space="preserve">Սույն չափորոշիչները </w:t>
      </w:r>
      <w:r w:rsidR="00784BC8" w:rsidRPr="0071508C">
        <w:rPr>
          <w:rFonts w:ascii="GHEA Grapalat" w:hAnsi="GHEA Grapalat" w:cs="Sylfaen"/>
          <w:kern w:val="0"/>
          <w:lang w:val="hy-AM"/>
        </w:rPr>
        <w:t>սահմանում են</w:t>
      </w:r>
      <w:r w:rsidRPr="0071508C">
        <w:rPr>
          <w:rFonts w:ascii="GHEA Grapalat" w:hAnsi="GHEA Grapalat" w:cs="Sylfaen"/>
          <w:kern w:val="0"/>
          <w:lang w:val="hy-AM"/>
        </w:rPr>
        <w:t xml:space="preserve"> </w:t>
      </w:r>
      <w:r w:rsidR="00784BC8" w:rsidRPr="0071508C">
        <w:rPr>
          <w:rFonts w:ascii="GHEA Grapalat" w:hAnsi="GHEA Grapalat" w:cs="Sylfaen"/>
          <w:kern w:val="0"/>
          <w:lang w:val="hy-AM"/>
        </w:rPr>
        <w:t xml:space="preserve">ընդհանուր պահանջներ </w:t>
      </w:r>
      <w:r w:rsidR="008D08C5" w:rsidRPr="0071508C">
        <w:rPr>
          <w:rFonts w:ascii="GHEA Grapalat" w:hAnsi="GHEA Grapalat" w:cs="Sylfaen"/>
          <w:kern w:val="0"/>
          <w:lang w:val="hy-AM"/>
        </w:rPr>
        <w:t>զբոսաշրջ</w:t>
      </w:r>
      <w:r w:rsidR="00D90ED4" w:rsidRPr="0071508C">
        <w:rPr>
          <w:rFonts w:ascii="GHEA Grapalat" w:hAnsi="GHEA Grapalat" w:cs="Sylfaen"/>
          <w:kern w:val="0"/>
          <w:lang w:val="hy-AM"/>
        </w:rPr>
        <w:t xml:space="preserve">ային </w:t>
      </w:r>
      <w:r w:rsidR="00D90ED4" w:rsidRPr="0071508C">
        <w:rPr>
          <w:rFonts w:ascii="GHEA Grapalat" w:eastAsia="MS Mincho" w:hAnsi="GHEA Grapalat" w:cs="MS Mincho"/>
          <w:kern w:val="0"/>
          <w:lang w:val="hy-AM"/>
        </w:rPr>
        <w:t>գործունեության</w:t>
      </w:r>
      <w:r w:rsidR="00D90ED4" w:rsidRPr="0071508C">
        <w:rPr>
          <w:rFonts w:ascii="GHEA Grapalat" w:hAnsi="GHEA Grapalat" w:cs="Sylfaen"/>
          <w:kern w:val="0"/>
          <w:lang w:val="hy-AM"/>
        </w:rPr>
        <w:t xml:space="preserve"> սուբյեկտների կողմից առևտրային հիմունքներով կամ այլապես </w:t>
      </w:r>
      <w:r w:rsidR="00D90ED4" w:rsidRPr="00736B9C">
        <w:rPr>
          <w:rFonts w:ascii="GHEA Grapalat" w:hAnsi="GHEA Grapalat"/>
          <w:kern w:val="0"/>
          <w:lang w:val="hy-AM"/>
        </w:rPr>
        <w:t xml:space="preserve">վարձատրության դիմաց </w:t>
      </w:r>
      <w:r w:rsidR="007631FC" w:rsidRPr="00736B9C">
        <w:rPr>
          <w:rFonts w:ascii="GHEA Grapalat" w:hAnsi="GHEA Grapalat"/>
          <w:kern w:val="0"/>
          <w:lang w:val="hy-AM"/>
        </w:rPr>
        <w:t>էքստրեմալ</w:t>
      </w:r>
      <w:r w:rsidRPr="00736B9C">
        <w:rPr>
          <w:rFonts w:ascii="GHEA Grapalat" w:hAnsi="GHEA Grapalat"/>
          <w:kern w:val="0"/>
          <w:lang w:val="hy-AM"/>
        </w:rPr>
        <w:t xml:space="preserve"> զբոսաշրջային ծառայությունների կազմակերպման</w:t>
      </w:r>
      <w:r w:rsidR="00E65D9D" w:rsidRPr="00736B9C">
        <w:rPr>
          <w:rFonts w:ascii="GHEA Grapalat" w:hAnsi="GHEA Grapalat"/>
          <w:kern w:val="0"/>
          <w:lang w:val="hy-AM"/>
        </w:rPr>
        <w:t xml:space="preserve"> ու իրականացման</w:t>
      </w:r>
      <w:r w:rsidR="00784BC8" w:rsidRPr="00736B9C">
        <w:rPr>
          <w:rFonts w:ascii="GHEA Grapalat" w:hAnsi="GHEA Grapalat"/>
          <w:kern w:val="0"/>
          <w:lang w:val="hy-AM"/>
        </w:rPr>
        <w:t xml:space="preserve"> անվտանգության</w:t>
      </w:r>
      <w:r w:rsidR="00E65D9D" w:rsidRPr="00736B9C">
        <w:rPr>
          <w:rFonts w:ascii="GHEA Grapalat" w:hAnsi="GHEA Grapalat"/>
          <w:kern w:val="0"/>
          <w:lang w:val="hy-AM"/>
        </w:rPr>
        <w:t xml:space="preserve"> </w:t>
      </w:r>
      <w:r w:rsidR="00E65D9D" w:rsidRPr="002F3CC4">
        <w:rPr>
          <w:rFonts w:ascii="GHEA Grapalat" w:hAnsi="GHEA Grapalat"/>
          <w:kern w:val="0"/>
          <w:lang w:val="hy-AM"/>
        </w:rPr>
        <w:t>հանդեպ</w:t>
      </w:r>
      <w:r w:rsidR="00784BC8" w:rsidRPr="00736B9C">
        <w:rPr>
          <w:rFonts w:ascii="GHEA Grapalat" w:hAnsi="GHEA Grapalat"/>
          <w:kern w:val="0"/>
          <w:lang w:val="hy-AM"/>
        </w:rPr>
        <w:t>։</w:t>
      </w:r>
      <w:r w:rsidR="00C86B60" w:rsidRPr="00736B9C">
        <w:rPr>
          <w:rFonts w:ascii="GHEA Grapalat" w:hAnsi="GHEA Grapalat"/>
          <w:kern w:val="0"/>
          <w:lang w:val="hy-AM"/>
        </w:rPr>
        <w:t xml:space="preserve"> </w:t>
      </w:r>
    </w:p>
    <w:p w14:paraId="78006006" w14:textId="77777777" w:rsidR="00581448" w:rsidRPr="0071508C" w:rsidRDefault="005A73A2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36B9C">
        <w:rPr>
          <w:rFonts w:ascii="GHEA Grapalat" w:hAnsi="GHEA Grapalat"/>
          <w:kern w:val="0"/>
          <w:lang w:val="hy-AM"/>
        </w:rPr>
        <w:t>Ի լրումն սույն չափորոշիչներում ուղիղ նշված պահանջների,</w:t>
      </w:r>
      <w:r w:rsidR="00CA2CD2" w:rsidRPr="00736B9C">
        <w:rPr>
          <w:rFonts w:ascii="GHEA Grapalat" w:hAnsi="GHEA Grapalat"/>
          <w:kern w:val="0"/>
          <w:lang w:val="hy-AM"/>
        </w:rPr>
        <w:t xml:space="preserve"> </w:t>
      </w:r>
      <w:r w:rsidR="007631FC" w:rsidRPr="00736B9C">
        <w:rPr>
          <w:rFonts w:ascii="GHEA Grapalat" w:hAnsi="GHEA Grapalat"/>
          <w:kern w:val="0"/>
          <w:lang w:val="hy-AM"/>
        </w:rPr>
        <w:t>էքստրեմալ</w:t>
      </w:r>
      <w:r w:rsidR="00CA2CD2" w:rsidRPr="00736B9C">
        <w:rPr>
          <w:rFonts w:ascii="GHEA Grapalat" w:hAnsi="GHEA Grapalat"/>
          <w:kern w:val="0"/>
          <w:lang w:val="hy-AM"/>
        </w:rPr>
        <w:t xml:space="preserve"> զբոսաշրջային ծառայությունները</w:t>
      </w:r>
      <w:r w:rsidR="00CA2CD2" w:rsidRPr="0071508C">
        <w:rPr>
          <w:rFonts w:ascii="GHEA Grapalat" w:hAnsi="GHEA Grapalat" w:cs="Sylfaen"/>
          <w:kern w:val="0"/>
          <w:lang w:val="hy-AM"/>
        </w:rPr>
        <w:t xml:space="preserve"> ու դրանց շրջանակներում կիրառվող ցանկացած անվտանգային սարքավորում </w:t>
      </w:r>
      <w:r w:rsidR="00523F81" w:rsidRPr="0071508C">
        <w:rPr>
          <w:rFonts w:ascii="GHEA Grapalat" w:hAnsi="GHEA Grapalat" w:cs="Sylfaen"/>
          <w:kern w:val="0"/>
          <w:lang w:val="hy-AM"/>
        </w:rPr>
        <w:t xml:space="preserve">պետք է համապատասխանի դրանց նկատմամբ կիրառելի </w:t>
      </w:r>
      <w:r w:rsidR="00C17B47" w:rsidRPr="0071508C">
        <w:rPr>
          <w:rFonts w:ascii="GHEA Grapalat" w:hAnsi="GHEA Grapalat" w:cs="Sylfaen"/>
          <w:kern w:val="0"/>
          <w:lang w:val="hy-AM"/>
        </w:rPr>
        <w:t xml:space="preserve">տեխնիկական կանոնակարգերին և </w:t>
      </w:r>
      <w:r w:rsidR="00523F81" w:rsidRPr="0071508C">
        <w:rPr>
          <w:rFonts w:ascii="GHEA Grapalat" w:hAnsi="GHEA Grapalat" w:cs="Sylfaen"/>
          <w:kern w:val="0"/>
          <w:lang w:val="hy-AM"/>
        </w:rPr>
        <w:t xml:space="preserve">ազգային ստանդարտներին, </w:t>
      </w:r>
      <w:r w:rsidR="00C17B47" w:rsidRPr="0071508C">
        <w:rPr>
          <w:rFonts w:ascii="GHEA Grapalat" w:hAnsi="GHEA Grapalat" w:cs="Sylfaen"/>
          <w:kern w:val="0"/>
          <w:lang w:val="hy-AM"/>
        </w:rPr>
        <w:t>այդ թվում՝ անցած լինեն</w:t>
      </w:r>
      <w:r w:rsidR="00CA2CD2" w:rsidRPr="0071508C">
        <w:rPr>
          <w:rFonts w:ascii="GHEA Grapalat" w:hAnsi="GHEA Grapalat" w:cs="Sylfaen"/>
          <w:kern w:val="0"/>
          <w:lang w:val="hy-AM"/>
        </w:rPr>
        <w:t xml:space="preserve"> համապատասխանության </w:t>
      </w:r>
      <w:r w:rsidR="008355C1" w:rsidRPr="0071508C">
        <w:rPr>
          <w:rFonts w:ascii="GHEA Grapalat" w:hAnsi="GHEA Grapalat" w:cs="Sylfaen"/>
          <w:kern w:val="0"/>
          <w:lang w:val="hy-AM"/>
        </w:rPr>
        <w:t xml:space="preserve">հավաստվում, իսկ «Տեխնիկական անվտանգության մասին» </w:t>
      </w:r>
      <w:r w:rsidR="00C560F2" w:rsidRPr="0071508C">
        <w:rPr>
          <w:rFonts w:ascii="GHEA Grapalat" w:hAnsi="GHEA Grapalat" w:cs="Sylfaen"/>
          <w:kern w:val="0"/>
          <w:lang w:val="hy-AM"/>
        </w:rPr>
        <w:t xml:space="preserve">2005 թվականի հոկտեմբերի 24-ի օրենքով սահմանված դեպքերում՝ </w:t>
      </w:r>
      <w:r w:rsidR="00D11EAE" w:rsidRPr="0071508C">
        <w:rPr>
          <w:rFonts w:ascii="GHEA Grapalat" w:hAnsi="GHEA Grapalat" w:cs="Sylfaen"/>
          <w:kern w:val="0"/>
          <w:lang w:val="hy-AM"/>
        </w:rPr>
        <w:t>ունենան տեխնիկական անվտանգության փորձաքննության դրական եզրակացություն</w:t>
      </w:r>
      <w:r w:rsidR="00C17B47" w:rsidRPr="0071508C">
        <w:rPr>
          <w:rFonts w:ascii="GHEA Grapalat" w:hAnsi="GHEA Grapalat" w:cs="Sylfaen"/>
          <w:kern w:val="0"/>
          <w:lang w:val="hy-AM"/>
        </w:rPr>
        <w:t xml:space="preserve">։ </w:t>
      </w:r>
    </w:p>
    <w:p w14:paraId="041D9DB7" w14:textId="0F99B911" w:rsidR="008C363A" w:rsidRPr="0071508C" w:rsidRDefault="00581448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 w:cs="Sylfaen"/>
          <w:kern w:val="0"/>
          <w:lang w:val="hy-AM"/>
        </w:rPr>
        <w:t>Եթե էքստրեմալ զբոսաշրջային</w:t>
      </w:r>
      <w:r w:rsidRPr="0071508C">
        <w:rPr>
          <w:rFonts w:ascii="GHEA Grapalat" w:hAnsi="GHEA Grapalat"/>
          <w:kern w:val="0"/>
          <w:lang w:val="hy-AM"/>
        </w:rPr>
        <w:t xml:space="preserve"> </w:t>
      </w:r>
      <w:r w:rsidRPr="0071508C">
        <w:rPr>
          <w:rFonts w:ascii="GHEA Grapalat" w:hAnsi="GHEA Grapalat" w:cs="Sylfaen"/>
          <w:kern w:val="0"/>
          <w:lang w:val="hy-AM"/>
        </w:rPr>
        <w:t xml:space="preserve">ծառայությունների մեջ ներառված որևէ </w:t>
      </w:r>
      <w:r w:rsidRPr="00736B9C">
        <w:rPr>
          <w:rFonts w:ascii="GHEA Grapalat" w:hAnsi="GHEA Grapalat"/>
          <w:kern w:val="0"/>
          <w:lang w:val="hy-AM"/>
        </w:rPr>
        <w:t>գործունեության</w:t>
      </w:r>
      <w:r w:rsidRPr="0071508C">
        <w:rPr>
          <w:rFonts w:ascii="GHEA Grapalat" w:hAnsi="GHEA Grapalat" w:cs="Sylfaen"/>
          <w:kern w:val="0"/>
          <w:lang w:val="hy-AM"/>
        </w:rPr>
        <w:t xml:space="preserve"> համար </w:t>
      </w:r>
      <w:r w:rsidR="000B3990" w:rsidRPr="0071508C">
        <w:rPr>
          <w:rFonts w:ascii="GHEA Grapalat" w:hAnsi="GHEA Grapalat" w:cs="Sylfaen"/>
          <w:kern w:val="0"/>
          <w:lang w:val="hy-AM"/>
        </w:rPr>
        <w:t xml:space="preserve">գործող օրենսդրության համաձայն պահանջվում է որոշակի հավաստագրում, </w:t>
      </w:r>
      <w:r w:rsidR="00411D9A" w:rsidRPr="0071508C">
        <w:rPr>
          <w:rFonts w:ascii="GHEA Grapalat" w:hAnsi="GHEA Grapalat" w:cs="Sylfaen"/>
          <w:kern w:val="0"/>
          <w:lang w:val="hy-AM"/>
        </w:rPr>
        <w:t>որ</w:t>
      </w:r>
      <w:r w:rsidR="00411D9A">
        <w:rPr>
          <w:rFonts w:ascii="GHEA Grapalat" w:hAnsi="GHEA Grapalat" w:cs="Sylfaen"/>
          <w:kern w:val="0"/>
          <w:lang w:val="hy-AM"/>
        </w:rPr>
        <w:t>ա</w:t>
      </w:r>
      <w:r w:rsidR="00411D9A" w:rsidRPr="0071508C">
        <w:rPr>
          <w:rFonts w:ascii="GHEA Grapalat" w:hAnsi="GHEA Grapalat" w:cs="Sylfaen"/>
          <w:kern w:val="0"/>
          <w:lang w:val="hy-AM"/>
        </w:rPr>
        <w:t>կավորում</w:t>
      </w:r>
      <w:r w:rsidR="000B3990" w:rsidRPr="0071508C">
        <w:rPr>
          <w:rFonts w:ascii="GHEA Grapalat" w:hAnsi="GHEA Grapalat" w:cs="Sylfaen"/>
          <w:kern w:val="0"/>
          <w:lang w:val="hy-AM"/>
        </w:rPr>
        <w:t xml:space="preserve">, թույլտվություն կամ </w:t>
      </w:r>
      <w:r w:rsidR="000B3990" w:rsidRPr="00D46A90">
        <w:rPr>
          <w:rFonts w:ascii="GHEA Grapalat" w:hAnsi="GHEA Grapalat" w:cs="Sylfaen"/>
          <w:kern w:val="0"/>
          <w:lang w:val="hy-AM"/>
        </w:rPr>
        <w:t>լիցենզ</w:t>
      </w:r>
      <w:r w:rsidR="006F09E3">
        <w:rPr>
          <w:rFonts w:ascii="GHEA Grapalat" w:hAnsi="GHEA Grapalat" w:cs="Sylfaen"/>
          <w:kern w:val="0"/>
          <w:lang w:val="hy-AM"/>
        </w:rPr>
        <w:t>իա</w:t>
      </w:r>
      <w:r w:rsidR="000B3990" w:rsidRPr="0071508C">
        <w:rPr>
          <w:rFonts w:ascii="GHEA Grapalat" w:hAnsi="GHEA Grapalat" w:cs="Sylfaen"/>
          <w:kern w:val="0"/>
          <w:lang w:val="hy-AM"/>
        </w:rPr>
        <w:t xml:space="preserve">, </w:t>
      </w:r>
      <w:r w:rsidR="0035160E" w:rsidRPr="0071508C">
        <w:rPr>
          <w:rFonts w:ascii="GHEA Grapalat" w:hAnsi="GHEA Grapalat" w:cs="Sylfaen"/>
          <w:kern w:val="0"/>
          <w:lang w:val="hy-AM"/>
        </w:rPr>
        <w:t>ապա դրանց առկայությունը հանդիսանում է էքստրեմալ զբոսաշրջային</w:t>
      </w:r>
      <w:r w:rsidR="0035160E" w:rsidRPr="0071508C">
        <w:rPr>
          <w:rFonts w:ascii="GHEA Grapalat" w:hAnsi="GHEA Grapalat"/>
          <w:kern w:val="0"/>
          <w:lang w:val="hy-AM"/>
        </w:rPr>
        <w:t xml:space="preserve"> </w:t>
      </w:r>
      <w:r w:rsidR="0035160E" w:rsidRPr="0071508C">
        <w:rPr>
          <w:rFonts w:ascii="GHEA Grapalat" w:hAnsi="GHEA Grapalat" w:cs="Sylfaen"/>
          <w:kern w:val="0"/>
          <w:lang w:val="hy-AM"/>
        </w:rPr>
        <w:t>ծառայությունների մատուցման նախապայման։</w:t>
      </w:r>
    </w:p>
    <w:p w14:paraId="5C8127A6" w14:textId="7354E5C8" w:rsidR="009D1DA4" w:rsidRPr="00736B9C" w:rsidRDefault="007631FC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/>
          <w:kern w:val="0"/>
          <w:lang w:val="hy-AM"/>
        </w:rPr>
        <w:t xml:space="preserve">Կազմակերպիչը պետք է նախքան </w:t>
      </w:r>
      <w:r w:rsidR="007F4A7E" w:rsidRPr="0071508C">
        <w:rPr>
          <w:rFonts w:ascii="GHEA Grapalat" w:hAnsi="GHEA Grapalat" w:cs="Sylfaen"/>
          <w:kern w:val="0"/>
          <w:lang w:val="hy-AM"/>
        </w:rPr>
        <w:t>էքստրեմալ զբոսաշրջային</w:t>
      </w:r>
      <w:r w:rsidR="007F4A7E" w:rsidRPr="0071508C">
        <w:rPr>
          <w:rFonts w:ascii="GHEA Grapalat" w:hAnsi="GHEA Grapalat"/>
          <w:kern w:val="0"/>
          <w:lang w:val="hy-AM"/>
        </w:rPr>
        <w:t xml:space="preserve"> </w:t>
      </w:r>
      <w:r w:rsidR="007F4A7E" w:rsidRPr="0071508C">
        <w:rPr>
          <w:rFonts w:ascii="GHEA Grapalat" w:hAnsi="GHEA Grapalat" w:cs="Sylfaen"/>
          <w:kern w:val="0"/>
          <w:lang w:val="hy-AM"/>
        </w:rPr>
        <w:t xml:space="preserve">ծառայությունների մատուցումը սկսելը, ինչպես նաև դրանց մատուցման ամբողջ ժամանակահատվածում ապահովի </w:t>
      </w:r>
      <w:r w:rsidR="00A10B9A" w:rsidRPr="0071508C">
        <w:rPr>
          <w:rFonts w:ascii="GHEA Grapalat" w:hAnsi="GHEA Grapalat" w:cs="Sylfaen"/>
          <w:kern w:val="0"/>
          <w:lang w:val="hy-AM"/>
        </w:rPr>
        <w:t>այդ ծառայությունների մատուցման առնչությամբ մասնակից</w:t>
      </w:r>
      <w:r w:rsidR="00195142" w:rsidRPr="0071508C">
        <w:rPr>
          <w:rFonts w:ascii="GHEA Grapalat" w:hAnsi="GHEA Grapalat" w:cs="Sylfaen"/>
          <w:kern w:val="0"/>
          <w:lang w:val="hy-AM"/>
        </w:rPr>
        <w:t>ների հանդեպ դրա մատուցումից բխող  պատասխանատվության ապահովագրություն (</w:t>
      </w:r>
      <w:r w:rsidR="00313BCA" w:rsidRPr="0071508C">
        <w:rPr>
          <w:rFonts w:ascii="GHEA Grapalat" w:hAnsi="GHEA Grapalat" w:cs="Sylfaen"/>
          <w:kern w:val="0"/>
          <w:lang w:val="hy-AM"/>
        </w:rPr>
        <w:t xml:space="preserve">մեկ անձի հանդեպ առնվազն </w:t>
      </w:r>
      <w:r w:rsidR="00052E25">
        <w:rPr>
          <w:rFonts w:ascii="GHEA Grapalat" w:hAnsi="GHEA Grapalat" w:cs="Sylfaen"/>
          <w:kern w:val="0"/>
          <w:lang w:val="hy-AM"/>
        </w:rPr>
        <w:t>1</w:t>
      </w:r>
      <w:r w:rsidR="00D4354F">
        <w:rPr>
          <w:rFonts w:ascii="GHEA Grapalat" w:hAnsi="GHEA Grapalat" w:cs="Sylfaen"/>
          <w:kern w:val="0"/>
          <w:lang w:val="hy-AM"/>
        </w:rPr>
        <w:t xml:space="preserve"> 800 000 </w:t>
      </w:r>
      <w:r w:rsidR="00313BCA" w:rsidRPr="0071508C">
        <w:rPr>
          <w:rFonts w:ascii="GHEA Grapalat" w:hAnsi="GHEA Grapalat" w:cs="Sylfaen"/>
          <w:kern w:val="0"/>
          <w:lang w:val="hy-AM"/>
        </w:rPr>
        <w:t xml:space="preserve">ՀՀ դրամի ու մեկ ապահովագրական </w:t>
      </w:r>
      <w:r w:rsidR="00D4354F">
        <w:rPr>
          <w:rFonts w:ascii="GHEA Grapalat" w:hAnsi="GHEA Grapalat" w:cs="Sylfaen"/>
          <w:kern w:val="0"/>
          <w:lang w:val="hy-AM"/>
        </w:rPr>
        <w:t>պատահարի</w:t>
      </w:r>
      <w:r w:rsidR="00313BCA" w:rsidRPr="0071508C">
        <w:rPr>
          <w:rFonts w:ascii="GHEA Grapalat" w:hAnsi="GHEA Grapalat" w:cs="Sylfaen"/>
          <w:kern w:val="0"/>
          <w:lang w:val="hy-AM"/>
        </w:rPr>
        <w:t xml:space="preserve"> մասով առնվազն </w:t>
      </w:r>
      <w:r w:rsidR="00D4354F">
        <w:rPr>
          <w:rFonts w:ascii="GHEA Grapalat" w:hAnsi="GHEA Grapalat" w:cs="Sylfaen"/>
          <w:kern w:val="0"/>
          <w:lang w:val="hy-AM"/>
        </w:rPr>
        <w:t>18 000 000</w:t>
      </w:r>
      <w:r w:rsidR="00313BCA" w:rsidRPr="0071508C">
        <w:rPr>
          <w:rFonts w:ascii="GHEA Grapalat" w:hAnsi="GHEA Grapalat" w:cs="Sylfaen"/>
          <w:kern w:val="0"/>
          <w:lang w:val="hy-AM"/>
        </w:rPr>
        <w:t xml:space="preserve"> ՀՀ դրամի </w:t>
      </w:r>
      <w:r w:rsidR="00FB1791" w:rsidRPr="0071508C">
        <w:rPr>
          <w:rFonts w:ascii="GHEA Grapalat" w:hAnsi="GHEA Grapalat" w:cs="Sylfaen"/>
          <w:kern w:val="0"/>
          <w:lang w:val="hy-AM"/>
        </w:rPr>
        <w:t>ծածկույթով), ինչպես նաև էքստրեմալ զբոսաշրջային</w:t>
      </w:r>
      <w:r w:rsidR="00FB1791" w:rsidRPr="0071508C">
        <w:rPr>
          <w:rFonts w:ascii="GHEA Grapalat" w:hAnsi="GHEA Grapalat"/>
          <w:kern w:val="0"/>
          <w:lang w:val="hy-AM"/>
        </w:rPr>
        <w:t xml:space="preserve"> </w:t>
      </w:r>
      <w:r w:rsidR="00FB1791" w:rsidRPr="0071508C">
        <w:rPr>
          <w:rFonts w:ascii="GHEA Grapalat" w:hAnsi="GHEA Grapalat" w:cs="Sylfaen"/>
          <w:kern w:val="0"/>
          <w:lang w:val="hy-AM"/>
        </w:rPr>
        <w:t xml:space="preserve">ծառայությունների շրջանակներում տեղի ունեցած դժբախտ պատահարների առնչությամբ մասնակիցների </w:t>
      </w:r>
      <w:r w:rsidR="00533F2E" w:rsidRPr="0071508C">
        <w:rPr>
          <w:rFonts w:ascii="GHEA Grapalat" w:hAnsi="GHEA Grapalat" w:cs="Sylfaen"/>
          <w:kern w:val="0"/>
          <w:lang w:val="hy-AM"/>
        </w:rPr>
        <w:t xml:space="preserve">տարհանման, </w:t>
      </w:r>
      <w:r w:rsidR="00533F2E" w:rsidRPr="002F3CC4">
        <w:rPr>
          <w:rFonts w:ascii="GHEA Grapalat" w:hAnsi="GHEA Grapalat" w:cs="Sylfaen"/>
          <w:kern w:val="0"/>
          <w:lang w:val="hy-AM"/>
        </w:rPr>
        <w:t>բժշկական</w:t>
      </w:r>
      <w:r w:rsidR="00533F2E" w:rsidRPr="0071508C">
        <w:rPr>
          <w:rFonts w:ascii="GHEA Grapalat" w:hAnsi="GHEA Grapalat" w:cs="Sylfaen"/>
          <w:kern w:val="0"/>
          <w:lang w:val="hy-AM"/>
        </w:rPr>
        <w:t xml:space="preserve">, մահվան ու առողջության կայուն մշտական քայքայման </w:t>
      </w:r>
      <w:r w:rsidR="00415616" w:rsidRPr="0071508C">
        <w:rPr>
          <w:rFonts w:ascii="GHEA Grapalat" w:hAnsi="GHEA Grapalat" w:cs="Sylfaen"/>
          <w:kern w:val="0"/>
          <w:lang w:val="hy-AM"/>
        </w:rPr>
        <w:t xml:space="preserve">դեպքերի առնչությամբ մասնակիցների ապահովագրություն (մեկ անձի մասով առնվազն </w:t>
      </w:r>
      <w:r w:rsidR="00D4354F">
        <w:rPr>
          <w:rFonts w:ascii="GHEA Grapalat" w:hAnsi="GHEA Grapalat" w:cs="Sylfaen"/>
          <w:kern w:val="0"/>
          <w:lang w:val="hy-AM"/>
        </w:rPr>
        <w:t>1 800 000</w:t>
      </w:r>
      <w:r w:rsidR="00415616" w:rsidRPr="0071508C">
        <w:rPr>
          <w:rFonts w:ascii="GHEA Grapalat" w:hAnsi="GHEA Grapalat" w:cs="Sylfaen"/>
          <w:kern w:val="0"/>
          <w:lang w:val="hy-AM"/>
        </w:rPr>
        <w:t xml:space="preserve"> ՀՀ դրամի ու մեկ ապահովագրական </w:t>
      </w:r>
      <w:r w:rsidR="00D4354F">
        <w:rPr>
          <w:rFonts w:ascii="GHEA Grapalat" w:hAnsi="GHEA Grapalat" w:cs="Sylfaen"/>
          <w:kern w:val="0"/>
          <w:lang w:val="hy-AM"/>
        </w:rPr>
        <w:t>պատահարի</w:t>
      </w:r>
      <w:r w:rsidR="00415616" w:rsidRPr="0071508C">
        <w:rPr>
          <w:rFonts w:ascii="GHEA Grapalat" w:hAnsi="GHEA Grapalat" w:cs="Sylfaen"/>
          <w:kern w:val="0"/>
          <w:lang w:val="hy-AM"/>
        </w:rPr>
        <w:t xml:space="preserve"> մասով առնվազն </w:t>
      </w:r>
      <w:r w:rsidR="00D4354F">
        <w:rPr>
          <w:rFonts w:ascii="GHEA Grapalat" w:hAnsi="GHEA Grapalat" w:cs="Sylfaen"/>
          <w:kern w:val="0"/>
          <w:lang w:val="hy-AM"/>
        </w:rPr>
        <w:t xml:space="preserve">18 00 000 </w:t>
      </w:r>
      <w:r w:rsidR="00415616" w:rsidRPr="0071508C">
        <w:rPr>
          <w:rFonts w:ascii="GHEA Grapalat" w:hAnsi="GHEA Grapalat" w:cs="Sylfaen"/>
          <w:kern w:val="0"/>
          <w:lang w:val="hy-AM"/>
        </w:rPr>
        <w:t xml:space="preserve">ՀՀ դրամի ծածկույթով, ընդ որում </w:t>
      </w:r>
      <w:r w:rsidR="00BB2477" w:rsidRPr="0071508C">
        <w:rPr>
          <w:rFonts w:ascii="GHEA Grapalat" w:hAnsi="GHEA Grapalat" w:cs="Sylfaen"/>
          <w:kern w:val="0"/>
          <w:lang w:val="hy-AM"/>
        </w:rPr>
        <w:t xml:space="preserve">մահվան դեպքում հատուցման չափը պետք է հավասար լինի մեկ անձի մասով ծածկույթի հարյուր </w:t>
      </w:r>
      <w:r w:rsidR="00BB2477" w:rsidRPr="00736B9C">
        <w:rPr>
          <w:rFonts w:ascii="GHEA Grapalat" w:hAnsi="GHEA Grapalat"/>
          <w:kern w:val="0"/>
          <w:lang w:val="hy-AM"/>
        </w:rPr>
        <w:t xml:space="preserve">տոկոսին, իսկ առողջության կայուն մշտական քայքայման դեպքում՝ </w:t>
      </w:r>
      <w:r w:rsidR="006F573F" w:rsidRPr="00736B9C">
        <w:rPr>
          <w:rFonts w:ascii="GHEA Grapalat" w:hAnsi="GHEA Grapalat"/>
          <w:kern w:val="0"/>
          <w:lang w:val="hy-AM"/>
        </w:rPr>
        <w:t>քայքայման չափին դրա համամասնությանը</w:t>
      </w:r>
      <w:r w:rsidR="00415616" w:rsidRPr="00736B9C">
        <w:rPr>
          <w:rFonts w:ascii="GHEA Grapalat" w:hAnsi="GHEA Grapalat"/>
          <w:kern w:val="0"/>
          <w:lang w:val="hy-AM"/>
        </w:rPr>
        <w:t>)</w:t>
      </w:r>
      <w:r w:rsidR="006F573F" w:rsidRPr="00736B9C">
        <w:rPr>
          <w:rFonts w:ascii="GHEA Grapalat" w:hAnsi="GHEA Grapalat"/>
          <w:kern w:val="0"/>
          <w:lang w:val="hy-AM"/>
        </w:rPr>
        <w:t>։</w:t>
      </w:r>
    </w:p>
    <w:p w14:paraId="7768BD86" w14:textId="4EDD4845" w:rsidR="006F573F" w:rsidRPr="0071508C" w:rsidRDefault="0035160E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36B9C">
        <w:rPr>
          <w:rFonts w:ascii="GHEA Grapalat" w:hAnsi="GHEA Grapalat"/>
          <w:kern w:val="0"/>
          <w:lang w:val="hy-AM"/>
        </w:rPr>
        <w:t>Կազմակերպիչը պետք է</w:t>
      </w:r>
      <w:r w:rsidR="00417CB1">
        <w:rPr>
          <w:rFonts w:ascii="GHEA Grapalat" w:hAnsi="GHEA Grapalat"/>
          <w:kern w:val="0"/>
          <w:lang w:val="hy-AM"/>
        </w:rPr>
        <w:t>,</w:t>
      </w:r>
      <w:r w:rsidRPr="00736B9C">
        <w:rPr>
          <w:rFonts w:ascii="GHEA Grapalat" w:hAnsi="GHEA Grapalat"/>
          <w:kern w:val="0"/>
          <w:lang w:val="hy-AM"/>
        </w:rPr>
        <w:t xml:space="preserve"> նախքան էքստրեմալ զբոսաշրջային ծառայությունների մատուցումը</w:t>
      </w:r>
      <w:r w:rsidRPr="0071508C">
        <w:rPr>
          <w:rFonts w:ascii="GHEA Grapalat" w:hAnsi="GHEA Grapalat" w:cs="Sylfaen"/>
          <w:kern w:val="0"/>
          <w:lang w:val="hy-AM"/>
        </w:rPr>
        <w:t xml:space="preserve"> սկսելը</w:t>
      </w:r>
      <w:r w:rsidR="00417CB1">
        <w:rPr>
          <w:rFonts w:ascii="GHEA Grapalat" w:hAnsi="GHEA Grapalat" w:cs="Sylfaen"/>
          <w:kern w:val="0"/>
          <w:lang w:val="hy-AM"/>
        </w:rPr>
        <w:t xml:space="preserve">, </w:t>
      </w:r>
      <w:r w:rsidRPr="0071508C">
        <w:rPr>
          <w:rFonts w:ascii="GHEA Grapalat" w:hAnsi="GHEA Grapalat" w:cs="Sylfaen"/>
          <w:kern w:val="0"/>
          <w:lang w:val="hy-AM"/>
        </w:rPr>
        <w:t xml:space="preserve">ներդնի և դրանց մատուցման ամբողջ ժամանակահատվածում ունենա </w:t>
      </w:r>
      <w:r w:rsidR="003B68FC" w:rsidRPr="0071508C">
        <w:rPr>
          <w:rFonts w:ascii="GHEA Grapalat" w:hAnsi="GHEA Grapalat" w:cs="Sylfaen"/>
          <w:kern w:val="0"/>
          <w:lang w:val="hy-AM"/>
        </w:rPr>
        <w:t>ԱԿՀ, որը պետք է համապատասխանի առնվազն հետևյալ չափանիշներին՝</w:t>
      </w:r>
    </w:p>
    <w:p w14:paraId="11467366" w14:textId="455DC4B5" w:rsidR="003B68FC" w:rsidRPr="0071508C" w:rsidRDefault="003B68FC" w:rsidP="004565E1">
      <w:pPr>
        <w:pStyle w:val="ListParagraph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 w:cs="Sylfaen"/>
          <w:kern w:val="0"/>
          <w:lang w:val="hy-AM"/>
        </w:rPr>
        <w:t>ԱԿՀ</w:t>
      </w:r>
      <w:r w:rsidR="0078218D" w:rsidRPr="0071508C">
        <w:rPr>
          <w:rFonts w:ascii="GHEA Grapalat" w:hAnsi="GHEA Grapalat" w:cs="Sylfaen"/>
          <w:kern w:val="0"/>
          <w:lang w:val="hy-AM"/>
        </w:rPr>
        <w:t xml:space="preserve">-ն պետք է լինի փաստաթղթավորված, այսինքն, այն պետք է սահմանվի </w:t>
      </w:r>
      <w:r w:rsidR="006211D1" w:rsidRPr="0071508C">
        <w:rPr>
          <w:rFonts w:ascii="GHEA Grapalat" w:hAnsi="GHEA Grapalat" w:cs="Sylfaen"/>
          <w:kern w:val="0"/>
          <w:lang w:val="hy-AM"/>
        </w:rPr>
        <w:t>Կազմակ</w:t>
      </w:r>
      <w:r w:rsidR="00614B2B" w:rsidRPr="00EB5547">
        <w:rPr>
          <w:rFonts w:ascii="GHEA Grapalat" w:hAnsi="GHEA Grapalat" w:cs="Sylfaen"/>
          <w:kern w:val="0"/>
          <w:lang w:val="hy-AM"/>
        </w:rPr>
        <w:t>ե</w:t>
      </w:r>
      <w:r w:rsidR="006211D1" w:rsidRPr="0071508C">
        <w:rPr>
          <w:rFonts w:ascii="GHEA Grapalat" w:hAnsi="GHEA Grapalat" w:cs="Sylfaen"/>
          <w:kern w:val="0"/>
          <w:lang w:val="hy-AM"/>
        </w:rPr>
        <w:t>րպչի ներքին իրավական ակտերով և (կամ) այդպիսի ակտերով հաստատված տեխնիկական պայմաններով</w:t>
      </w:r>
      <w:r w:rsidR="00674C07" w:rsidRPr="0071508C">
        <w:rPr>
          <w:rFonts w:ascii="GHEA Grapalat" w:hAnsi="GHEA Grapalat" w:cs="Sylfaen"/>
          <w:kern w:val="0"/>
          <w:lang w:val="hy-AM"/>
        </w:rPr>
        <w:t xml:space="preserve"> կամ հրահանգներով.</w:t>
      </w:r>
    </w:p>
    <w:p w14:paraId="0986B768" w14:textId="77777777" w:rsidR="00744AF0" w:rsidRPr="00C9328B" w:rsidRDefault="00744AF0" w:rsidP="00744AF0">
      <w:pPr>
        <w:pStyle w:val="ListParagraph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C9328B">
        <w:rPr>
          <w:rFonts w:ascii="GHEA Grapalat" w:hAnsi="GHEA Grapalat"/>
          <w:kern w:val="0"/>
          <w:lang w:val="hy-AM"/>
        </w:rPr>
        <w:t>ԱԿՀ</w:t>
      </w:r>
      <w:r>
        <w:rPr>
          <w:rFonts w:ascii="GHEA Grapalat" w:hAnsi="GHEA Grapalat"/>
          <w:kern w:val="0"/>
          <w:lang w:val="hy-AM"/>
        </w:rPr>
        <w:t>-ն պետք է առանձին անդրադառնա</w:t>
      </w:r>
      <w:r w:rsidRPr="00C9328B">
        <w:rPr>
          <w:rFonts w:ascii="GHEA Grapalat" w:hAnsi="GHEA Grapalat"/>
          <w:kern w:val="0"/>
          <w:lang w:val="hy-AM"/>
        </w:rPr>
        <w:t xml:space="preserve"> յուրաքանչյուր ծառայության</w:t>
      </w:r>
      <w:r>
        <w:rPr>
          <w:rFonts w:ascii="GHEA Grapalat" w:hAnsi="GHEA Grapalat"/>
          <w:kern w:val="0"/>
          <w:lang w:val="hy-AM"/>
        </w:rPr>
        <w:t>ն</w:t>
      </w:r>
      <w:r w:rsidRPr="00C9328B">
        <w:rPr>
          <w:rFonts w:ascii="GHEA Grapalat" w:hAnsi="GHEA Grapalat"/>
          <w:kern w:val="0"/>
          <w:lang w:val="hy-AM"/>
        </w:rPr>
        <w:t xml:space="preserve"> ու տեղանքի</w:t>
      </w:r>
      <w:r>
        <w:rPr>
          <w:rFonts w:ascii="GHEA Grapalat" w:hAnsi="GHEA Grapalat"/>
          <w:kern w:val="0"/>
          <w:lang w:val="hy-AM"/>
        </w:rPr>
        <w:t>ն</w:t>
      </w:r>
      <w:r w:rsidRPr="00C9328B">
        <w:rPr>
          <w:rFonts w:ascii="GHEA Grapalat" w:hAnsi="GHEA Grapalat"/>
          <w:kern w:val="0"/>
          <w:lang w:val="hy-AM"/>
        </w:rPr>
        <w:t xml:space="preserve"> հաշվի առնելով ծառայությանն ու տեղանքին բնորոշ ռիսկերը.</w:t>
      </w:r>
    </w:p>
    <w:p w14:paraId="4D87BBA2" w14:textId="77777777" w:rsidR="00A534C4" w:rsidRPr="0071508C" w:rsidRDefault="00A534C4" w:rsidP="004565E1">
      <w:pPr>
        <w:pStyle w:val="ListParagraph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 w:cs="Sylfaen"/>
          <w:kern w:val="0"/>
          <w:lang w:val="hy-AM"/>
        </w:rPr>
        <w:t>ԱԿՀ-ն պետք է հիմնված լինի առևտրային նկատառումների նկատմամբ անվտանգության առաջնահերթության սկզբունքի վրա և ուղիղ ամրագրի այդ սկզբունքը.</w:t>
      </w:r>
    </w:p>
    <w:p w14:paraId="6B361F93" w14:textId="77777777" w:rsidR="00A534C4" w:rsidRPr="0071508C" w:rsidRDefault="00A534C4" w:rsidP="004565E1">
      <w:pPr>
        <w:pStyle w:val="ListParagraph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 w:cs="Sylfaen"/>
          <w:kern w:val="0"/>
          <w:lang w:val="hy-AM"/>
        </w:rPr>
        <w:t>ԱԿՀ-ն պետք է համարժեք լինի էքստրեմալ զբոսաշրջային</w:t>
      </w:r>
      <w:r w:rsidRPr="0071508C">
        <w:rPr>
          <w:rFonts w:ascii="GHEA Grapalat" w:hAnsi="GHEA Grapalat"/>
          <w:kern w:val="0"/>
          <w:lang w:val="hy-AM"/>
        </w:rPr>
        <w:t xml:space="preserve"> </w:t>
      </w:r>
      <w:r w:rsidRPr="0071508C">
        <w:rPr>
          <w:rFonts w:ascii="GHEA Grapalat" w:hAnsi="GHEA Grapalat" w:cs="Sylfaen"/>
          <w:kern w:val="0"/>
          <w:lang w:val="hy-AM"/>
        </w:rPr>
        <w:t>ծառայությունների բարդությանն ու ռիսկերին.</w:t>
      </w:r>
    </w:p>
    <w:p w14:paraId="5C5D3F3B" w14:textId="47E4CD81" w:rsidR="00364AFB" w:rsidRPr="0071508C" w:rsidRDefault="008963E5" w:rsidP="004565E1">
      <w:pPr>
        <w:pStyle w:val="ListParagraph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/>
          <w:kern w:val="0"/>
          <w:lang w:val="hy-AM"/>
        </w:rPr>
        <w:t xml:space="preserve">ԱԿՀ-ն (այդ թվում՝ դրա շրջանակներում ռիսկերի գնահատումը) պետք է </w:t>
      </w:r>
      <w:r w:rsidR="009079F7" w:rsidRPr="0071508C">
        <w:rPr>
          <w:rFonts w:ascii="GHEA Grapalat" w:hAnsi="GHEA Grapalat"/>
          <w:kern w:val="0"/>
          <w:lang w:val="hy-AM"/>
        </w:rPr>
        <w:t>վերանայվի առնվազն տարին մեկ անգամ, ինչպես նաև որևէ էական միջադեպից</w:t>
      </w:r>
      <w:r w:rsidR="00D85488" w:rsidRPr="0071508C">
        <w:rPr>
          <w:rFonts w:ascii="GHEA Grapalat" w:hAnsi="GHEA Grapalat"/>
          <w:kern w:val="0"/>
          <w:lang w:val="hy-AM"/>
        </w:rPr>
        <w:t xml:space="preserve"> </w:t>
      </w:r>
      <w:r w:rsidR="009079F7" w:rsidRPr="0071508C">
        <w:rPr>
          <w:rFonts w:ascii="GHEA Grapalat" w:hAnsi="GHEA Grapalat"/>
          <w:kern w:val="0"/>
          <w:lang w:val="hy-AM"/>
        </w:rPr>
        <w:t>անմիջապես հետո</w:t>
      </w:r>
      <w:r w:rsidR="004008F2" w:rsidRPr="0071508C">
        <w:rPr>
          <w:rFonts w:ascii="GHEA Grapalat" w:hAnsi="GHEA Grapalat"/>
          <w:kern w:val="0"/>
          <w:lang w:val="hy-AM"/>
        </w:rPr>
        <w:t>.</w:t>
      </w:r>
    </w:p>
    <w:p w14:paraId="5CFD11AE" w14:textId="11D6BF58" w:rsidR="00D85488" w:rsidRPr="0071508C" w:rsidRDefault="00D85488" w:rsidP="004565E1">
      <w:pPr>
        <w:pStyle w:val="ListParagraph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/>
          <w:kern w:val="0"/>
          <w:lang w:val="hy-AM"/>
        </w:rPr>
        <w:t xml:space="preserve">ԱԿՀ-ն (այդ թվում՝ դրա շրջանակներում ռիսկերի գնահատումը) պետք է վերանայվի ծառայությունների մատուցման վայրի, եղանակի, </w:t>
      </w:r>
      <w:r w:rsidR="00B4125A" w:rsidRPr="0071508C">
        <w:rPr>
          <w:rFonts w:ascii="GHEA Grapalat" w:hAnsi="GHEA Grapalat" w:cs="Sylfaen"/>
          <w:kern w:val="0"/>
          <w:lang w:val="hy-AM"/>
        </w:rPr>
        <w:t xml:space="preserve">անվտանգային </w:t>
      </w:r>
      <w:r w:rsidR="00D15175">
        <w:rPr>
          <w:rFonts w:ascii="GHEA Grapalat" w:hAnsi="GHEA Grapalat" w:cs="Sylfaen"/>
          <w:kern w:val="0"/>
          <w:lang w:val="hy-AM"/>
        </w:rPr>
        <w:t>միջոցառումների</w:t>
      </w:r>
      <w:r w:rsidR="00B4125A" w:rsidRPr="0071508C">
        <w:rPr>
          <w:rFonts w:ascii="GHEA Grapalat" w:hAnsi="GHEA Grapalat" w:cs="Sylfaen"/>
          <w:kern w:val="0"/>
          <w:lang w:val="hy-AM"/>
        </w:rPr>
        <w:t xml:space="preserve"> կամ այլ փոփոխությունից</w:t>
      </w:r>
      <w:r w:rsidR="00B4125A" w:rsidRPr="0071508C">
        <w:rPr>
          <w:rFonts w:ascii="GHEA Grapalat" w:hAnsi="GHEA Grapalat"/>
          <w:kern w:val="0"/>
          <w:lang w:val="hy-AM"/>
        </w:rPr>
        <w:t xml:space="preserve"> </w:t>
      </w:r>
      <w:r w:rsidRPr="0071508C">
        <w:rPr>
          <w:rFonts w:ascii="GHEA Grapalat" w:hAnsi="GHEA Grapalat"/>
          <w:kern w:val="0"/>
          <w:lang w:val="hy-AM"/>
        </w:rPr>
        <w:t>անմիջապես հետո</w:t>
      </w:r>
      <w:r w:rsidR="00B4125A" w:rsidRPr="0071508C">
        <w:rPr>
          <w:rFonts w:ascii="GHEA Grapalat" w:hAnsi="GHEA Grapalat"/>
          <w:kern w:val="0"/>
          <w:lang w:val="hy-AM"/>
        </w:rPr>
        <w:t xml:space="preserve">, եթե </w:t>
      </w:r>
      <w:r w:rsidR="004C765C">
        <w:rPr>
          <w:rFonts w:ascii="GHEA Grapalat" w:hAnsi="GHEA Grapalat"/>
          <w:kern w:val="0"/>
          <w:lang w:val="hy-AM"/>
        </w:rPr>
        <w:t>այդպիսի փոփոխությունը</w:t>
      </w:r>
      <w:r w:rsidR="00B4125A" w:rsidRPr="0071508C">
        <w:rPr>
          <w:rFonts w:ascii="GHEA Grapalat" w:hAnsi="GHEA Grapalat"/>
          <w:kern w:val="0"/>
          <w:lang w:val="hy-AM"/>
        </w:rPr>
        <w:t xml:space="preserve"> կարող </w:t>
      </w:r>
      <w:r w:rsidR="004C765C">
        <w:rPr>
          <w:rFonts w:ascii="GHEA Grapalat" w:hAnsi="GHEA Grapalat"/>
          <w:kern w:val="0"/>
          <w:lang w:val="hy-AM"/>
        </w:rPr>
        <w:t>է</w:t>
      </w:r>
      <w:r w:rsidR="00B4125A" w:rsidRPr="0071508C">
        <w:rPr>
          <w:rFonts w:ascii="GHEA Grapalat" w:hAnsi="GHEA Grapalat"/>
          <w:kern w:val="0"/>
          <w:lang w:val="hy-AM"/>
        </w:rPr>
        <w:t xml:space="preserve"> </w:t>
      </w:r>
      <w:r w:rsidR="00001DA3">
        <w:rPr>
          <w:rFonts w:ascii="GHEA Grapalat" w:hAnsi="GHEA Grapalat"/>
          <w:kern w:val="0"/>
          <w:lang w:val="hy-AM"/>
        </w:rPr>
        <w:t xml:space="preserve">ունենալ էական </w:t>
      </w:r>
      <w:r w:rsidR="00B4125A" w:rsidRPr="0071508C">
        <w:rPr>
          <w:rFonts w:ascii="GHEA Grapalat" w:hAnsi="GHEA Grapalat"/>
          <w:kern w:val="0"/>
          <w:lang w:val="hy-AM"/>
        </w:rPr>
        <w:t>ազդե</w:t>
      </w:r>
      <w:r w:rsidR="00001DA3">
        <w:rPr>
          <w:rFonts w:ascii="GHEA Grapalat" w:hAnsi="GHEA Grapalat"/>
          <w:kern w:val="0"/>
          <w:lang w:val="hy-AM"/>
        </w:rPr>
        <w:t>ցություն</w:t>
      </w:r>
      <w:r w:rsidR="00B4125A" w:rsidRPr="0071508C">
        <w:rPr>
          <w:rFonts w:ascii="GHEA Grapalat" w:hAnsi="GHEA Grapalat"/>
          <w:kern w:val="0"/>
          <w:lang w:val="hy-AM"/>
        </w:rPr>
        <w:t xml:space="preserve"> </w:t>
      </w:r>
      <w:r w:rsidR="00D31C81" w:rsidRPr="0071508C">
        <w:rPr>
          <w:rFonts w:ascii="GHEA Grapalat" w:hAnsi="GHEA Grapalat"/>
          <w:kern w:val="0"/>
          <w:lang w:val="hy-AM"/>
        </w:rPr>
        <w:t>անվտանգության</w:t>
      </w:r>
      <w:r w:rsidR="00B4125A" w:rsidRPr="0071508C">
        <w:rPr>
          <w:rFonts w:ascii="GHEA Grapalat" w:hAnsi="GHEA Grapalat"/>
          <w:kern w:val="0"/>
          <w:lang w:val="hy-AM"/>
        </w:rPr>
        <w:t xml:space="preserve"> վրա</w:t>
      </w:r>
      <w:r w:rsidRPr="0071508C">
        <w:rPr>
          <w:rFonts w:ascii="GHEA Grapalat" w:hAnsi="GHEA Grapalat"/>
          <w:kern w:val="0"/>
          <w:lang w:val="hy-AM"/>
        </w:rPr>
        <w:t>.</w:t>
      </w:r>
    </w:p>
    <w:p w14:paraId="342F90F9" w14:textId="77777777" w:rsidR="007E134C" w:rsidRPr="0071508C" w:rsidRDefault="00861B3C" w:rsidP="004565E1">
      <w:pPr>
        <w:pStyle w:val="ListParagraph"/>
        <w:numPr>
          <w:ilvl w:val="1"/>
          <w:numId w:val="17"/>
        </w:numPr>
        <w:spacing w:after="120" w:line="240" w:lineRule="auto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 w:cs="Sylfaen"/>
          <w:kern w:val="0"/>
          <w:lang w:val="hy-AM"/>
        </w:rPr>
        <w:t>ԱԿՀ-ն պետք է ներառի</w:t>
      </w:r>
      <w:r w:rsidR="007E134C" w:rsidRPr="0071508C">
        <w:rPr>
          <w:rFonts w:ascii="GHEA Grapalat" w:hAnsi="GHEA Grapalat" w:cs="Sylfaen"/>
          <w:kern w:val="0"/>
          <w:lang w:val="hy-AM"/>
        </w:rPr>
        <w:t>՝</w:t>
      </w:r>
    </w:p>
    <w:p w14:paraId="037CC66F" w14:textId="73545861" w:rsidR="00861B3C" w:rsidRPr="0071508C" w:rsidRDefault="007E134C" w:rsidP="004565E1">
      <w:pPr>
        <w:spacing w:after="120" w:line="240" w:lineRule="auto"/>
        <w:ind w:left="2007" w:hanging="567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>ա.</w:t>
      </w:r>
      <w:r w:rsidR="00C765C2" w:rsidRPr="0071508C">
        <w:rPr>
          <w:rFonts w:ascii="GHEA Grapalat" w:hAnsi="GHEA Grapalat" w:cs="Sylfaen"/>
          <w:kern w:val="0"/>
          <w:lang w:val="hy-AM"/>
        </w:rPr>
        <w:t>էքստրեմալ զբոսաշրջային</w:t>
      </w:r>
      <w:r w:rsidR="00C765C2" w:rsidRPr="0071508C">
        <w:rPr>
          <w:rFonts w:ascii="GHEA Grapalat" w:hAnsi="GHEA Grapalat"/>
          <w:kern w:val="0"/>
          <w:lang w:val="hy-AM"/>
        </w:rPr>
        <w:t xml:space="preserve"> </w:t>
      </w:r>
      <w:r w:rsidR="00C765C2" w:rsidRPr="0071508C">
        <w:rPr>
          <w:rFonts w:ascii="GHEA Grapalat" w:hAnsi="GHEA Grapalat" w:cs="Sylfaen"/>
          <w:kern w:val="0"/>
          <w:lang w:val="hy-AM"/>
        </w:rPr>
        <w:t xml:space="preserve">ծառայությունների շրջանակներում իրականացվող՝ </w:t>
      </w:r>
      <w:r w:rsidR="00C765C2" w:rsidRPr="0071508C">
        <w:rPr>
          <w:rFonts w:ascii="GHEA Grapalat" w:eastAsia="MS Mincho" w:hAnsi="GHEA Grapalat" w:cs="MS Mincho"/>
          <w:kern w:val="0"/>
          <w:lang w:val="hy-AM"/>
        </w:rPr>
        <w:t>ա</w:t>
      </w:r>
      <w:r w:rsidR="00C765C2" w:rsidRPr="0071508C">
        <w:rPr>
          <w:rFonts w:ascii="GHEA Grapalat" w:hAnsi="GHEA Grapalat" w:cs="Sylfaen"/>
          <w:kern w:val="0"/>
          <w:lang w:val="hy-AM"/>
        </w:rPr>
        <w:t>նձի</w:t>
      </w:r>
      <w:r w:rsidR="00C765C2" w:rsidRPr="0071508C">
        <w:rPr>
          <w:rFonts w:ascii="GHEA Grapalat" w:hAnsi="GHEA Grapalat"/>
          <w:kern w:val="0"/>
          <w:lang w:val="hy-AM"/>
        </w:rPr>
        <w:t xml:space="preserve"> </w:t>
      </w:r>
      <w:r w:rsidR="00C765C2" w:rsidRPr="0071508C">
        <w:rPr>
          <w:rFonts w:ascii="GHEA Grapalat" w:hAnsi="GHEA Grapalat" w:cs="Sylfaen"/>
          <w:kern w:val="0"/>
          <w:lang w:val="hy-AM"/>
        </w:rPr>
        <w:t>կյանքի</w:t>
      </w:r>
      <w:r w:rsidR="00C765C2" w:rsidRPr="0071508C">
        <w:rPr>
          <w:rFonts w:ascii="GHEA Grapalat" w:hAnsi="GHEA Grapalat"/>
          <w:kern w:val="0"/>
          <w:lang w:val="hy-AM"/>
        </w:rPr>
        <w:t xml:space="preserve"> </w:t>
      </w:r>
      <w:r w:rsidR="00C765C2" w:rsidRPr="0071508C">
        <w:rPr>
          <w:rFonts w:ascii="GHEA Grapalat" w:hAnsi="GHEA Grapalat" w:cs="Sylfaen"/>
          <w:kern w:val="0"/>
          <w:lang w:val="hy-AM"/>
        </w:rPr>
        <w:t>կամ</w:t>
      </w:r>
      <w:r w:rsidR="00C765C2" w:rsidRPr="0071508C">
        <w:rPr>
          <w:rFonts w:ascii="GHEA Grapalat" w:hAnsi="GHEA Grapalat"/>
          <w:kern w:val="0"/>
          <w:lang w:val="hy-AM"/>
        </w:rPr>
        <w:t xml:space="preserve"> </w:t>
      </w:r>
      <w:r w:rsidR="00C765C2" w:rsidRPr="0071508C">
        <w:rPr>
          <w:rFonts w:ascii="GHEA Grapalat" w:hAnsi="GHEA Grapalat" w:cs="Sylfaen"/>
          <w:kern w:val="0"/>
          <w:lang w:val="hy-AM"/>
        </w:rPr>
        <w:t>առողջության</w:t>
      </w:r>
      <w:r w:rsidR="00C765C2" w:rsidRPr="0071508C">
        <w:rPr>
          <w:rFonts w:ascii="GHEA Grapalat" w:hAnsi="GHEA Grapalat"/>
          <w:kern w:val="0"/>
          <w:lang w:val="hy-AM"/>
        </w:rPr>
        <w:t xml:space="preserve"> </w:t>
      </w:r>
      <w:r w:rsidR="00C765C2" w:rsidRPr="0071508C">
        <w:rPr>
          <w:rFonts w:ascii="GHEA Grapalat" w:hAnsi="GHEA Grapalat" w:cs="Sylfaen"/>
          <w:kern w:val="0"/>
          <w:lang w:val="hy-AM"/>
        </w:rPr>
        <w:t>համար</w:t>
      </w:r>
      <w:r w:rsidR="00C765C2" w:rsidRPr="0071508C">
        <w:rPr>
          <w:rFonts w:ascii="GHEA Grapalat" w:hAnsi="GHEA Grapalat"/>
          <w:kern w:val="0"/>
          <w:lang w:val="hy-AM"/>
        </w:rPr>
        <w:t xml:space="preserve"> </w:t>
      </w:r>
      <w:r w:rsidR="00C765C2" w:rsidRPr="0071508C">
        <w:rPr>
          <w:rFonts w:ascii="GHEA Grapalat" w:hAnsi="GHEA Grapalat" w:cs="Sylfaen"/>
          <w:kern w:val="0"/>
          <w:lang w:val="hy-AM"/>
        </w:rPr>
        <w:t>վտանգ</w:t>
      </w:r>
      <w:r w:rsidR="00C765C2" w:rsidRPr="0071508C">
        <w:rPr>
          <w:rFonts w:ascii="GHEA Grapalat" w:hAnsi="GHEA Grapalat"/>
          <w:kern w:val="0"/>
          <w:lang w:val="hy-AM"/>
        </w:rPr>
        <w:t xml:space="preserve"> </w:t>
      </w:r>
      <w:r w:rsidR="00C765C2" w:rsidRPr="0071508C">
        <w:rPr>
          <w:rFonts w:ascii="GHEA Grapalat" w:eastAsia="MS Mincho" w:hAnsi="GHEA Grapalat" w:cs="MS Mincho"/>
          <w:kern w:val="0"/>
          <w:lang w:val="hy-AM"/>
        </w:rPr>
        <w:t>պարունակող</w:t>
      </w:r>
      <w:r w:rsidR="00C765C2" w:rsidRPr="0071508C">
        <w:rPr>
          <w:rFonts w:ascii="GHEA Grapalat" w:hAnsi="GHEA Grapalat" w:cs="Sylfaen"/>
          <w:kern w:val="0"/>
          <w:lang w:val="hy-AM"/>
        </w:rPr>
        <w:t xml:space="preserve"> յուրաքանչյուր գործողության ռիսկերի </w:t>
      </w:r>
      <w:r w:rsidR="00F37C94" w:rsidRPr="0071508C">
        <w:rPr>
          <w:rFonts w:ascii="GHEA Grapalat" w:hAnsi="GHEA Grapalat" w:cs="Sylfaen"/>
          <w:kern w:val="0"/>
          <w:lang w:val="hy-AM"/>
        </w:rPr>
        <w:t xml:space="preserve">նկարագրություն ու </w:t>
      </w:r>
      <w:r w:rsidR="00C765C2" w:rsidRPr="0071508C">
        <w:rPr>
          <w:rFonts w:ascii="GHEA Grapalat" w:hAnsi="GHEA Grapalat" w:cs="Sylfaen"/>
          <w:kern w:val="0"/>
          <w:lang w:val="hy-AM"/>
        </w:rPr>
        <w:t>գնահատում</w:t>
      </w:r>
      <w:r w:rsidR="000E57E3" w:rsidRPr="0071508C">
        <w:rPr>
          <w:rFonts w:ascii="GHEA Grapalat" w:hAnsi="GHEA Grapalat" w:cs="Sylfaen"/>
          <w:kern w:val="0"/>
          <w:lang w:val="hy-AM"/>
        </w:rPr>
        <w:t xml:space="preserve"> (այդ թվում՝ բուն գործու</w:t>
      </w:r>
      <w:r w:rsidR="00040E2E" w:rsidRPr="0071508C">
        <w:rPr>
          <w:rFonts w:ascii="GHEA Grapalat" w:hAnsi="GHEA Grapalat" w:cs="Sylfaen"/>
          <w:kern w:val="0"/>
          <w:lang w:val="hy-AM"/>
        </w:rPr>
        <w:t>նեությանը ու դրա իրականացման վայրին բնորոշ ռիսկերը</w:t>
      </w:r>
      <w:r w:rsidR="000E57E3" w:rsidRPr="0071508C">
        <w:rPr>
          <w:rFonts w:ascii="GHEA Grapalat" w:hAnsi="GHEA Grapalat" w:cs="Sylfaen"/>
          <w:kern w:val="0"/>
          <w:lang w:val="hy-AM"/>
        </w:rPr>
        <w:t>)</w:t>
      </w:r>
      <w:r w:rsidR="00FC56B4" w:rsidRPr="0071508C">
        <w:rPr>
          <w:rFonts w:ascii="GHEA Grapalat" w:hAnsi="GHEA Grapalat" w:cs="Sylfaen"/>
          <w:kern w:val="0"/>
          <w:lang w:val="hy-AM"/>
        </w:rPr>
        <w:t>,</w:t>
      </w:r>
      <w:r w:rsidR="00F37C94" w:rsidRPr="0071508C">
        <w:rPr>
          <w:rFonts w:ascii="GHEA Grapalat" w:hAnsi="GHEA Grapalat"/>
          <w:kern w:val="0"/>
          <w:lang w:val="hy-AM"/>
        </w:rPr>
        <w:t xml:space="preserve"> դրանց կառավարմանն ուղղված միջոցառումները, ռիսկի հետևանքների վրա հասնելու (այդ թվում՝ էական միջադեպերի) դեպքում արձագանքման պլանը</w:t>
      </w:r>
      <w:r w:rsidR="00D14C08" w:rsidRPr="0071508C">
        <w:rPr>
          <w:rFonts w:ascii="GHEA Grapalat" w:hAnsi="GHEA Grapalat"/>
          <w:kern w:val="0"/>
          <w:lang w:val="hy-AM"/>
        </w:rPr>
        <w:t xml:space="preserve"> (որը պետք է առնվազն ներառի</w:t>
      </w:r>
      <w:r w:rsidR="0008304B" w:rsidRPr="0071508C">
        <w:rPr>
          <w:rFonts w:ascii="GHEA Grapalat" w:hAnsi="GHEA Grapalat"/>
          <w:kern w:val="0"/>
          <w:lang w:val="hy-AM"/>
        </w:rPr>
        <w:t xml:space="preserve"> միջադեպերի դեպքում անձնակազմի </w:t>
      </w:r>
      <w:r w:rsidR="00F012E0" w:rsidRPr="0071508C">
        <w:rPr>
          <w:rFonts w:ascii="GHEA Grapalat" w:hAnsi="GHEA Grapalat"/>
          <w:kern w:val="0"/>
          <w:lang w:val="hy-AM"/>
        </w:rPr>
        <w:t xml:space="preserve">ինքնուրույն և այլ կողմերի հետ համատեղ իրականացվող </w:t>
      </w:r>
      <w:r w:rsidR="0008304B" w:rsidRPr="0071508C">
        <w:rPr>
          <w:rFonts w:ascii="GHEA Grapalat" w:hAnsi="GHEA Grapalat"/>
          <w:kern w:val="0"/>
          <w:lang w:val="hy-AM"/>
        </w:rPr>
        <w:t xml:space="preserve">գործողությունները, </w:t>
      </w:r>
      <w:r w:rsidR="00B62710" w:rsidRPr="0071508C">
        <w:rPr>
          <w:rFonts w:ascii="GHEA Grapalat" w:hAnsi="GHEA Grapalat"/>
          <w:kern w:val="0"/>
          <w:lang w:val="hy-AM"/>
        </w:rPr>
        <w:t xml:space="preserve">այդ թվում՝ առաջին օգնության ցուցաբերումը, տարհանումը, </w:t>
      </w:r>
      <w:r w:rsidR="0008304B" w:rsidRPr="0071508C">
        <w:rPr>
          <w:rFonts w:ascii="GHEA Grapalat" w:hAnsi="GHEA Grapalat"/>
          <w:kern w:val="0"/>
          <w:lang w:val="hy-AM"/>
        </w:rPr>
        <w:t>իրավասու պե</w:t>
      </w:r>
      <w:r w:rsidR="00B62710" w:rsidRPr="0071508C">
        <w:rPr>
          <w:rFonts w:ascii="GHEA Grapalat" w:hAnsi="GHEA Grapalat"/>
          <w:kern w:val="0"/>
          <w:lang w:val="hy-AM"/>
        </w:rPr>
        <w:t>տ</w:t>
      </w:r>
      <w:r w:rsidR="0008304B" w:rsidRPr="0071508C">
        <w:rPr>
          <w:rFonts w:ascii="GHEA Grapalat" w:hAnsi="GHEA Grapalat"/>
          <w:kern w:val="0"/>
          <w:lang w:val="hy-AM"/>
        </w:rPr>
        <w:t>ական մարմինների հետ համակարգ</w:t>
      </w:r>
      <w:r w:rsidR="00B62710" w:rsidRPr="0071508C">
        <w:rPr>
          <w:rFonts w:ascii="GHEA Grapalat" w:hAnsi="GHEA Grapalat"/>
          <w:kern w:val="0"/>
          <w:lang w:val="hy-AM"/>
        </w:rPr>
        <w:t>ումը</w:t>
      </w:r>
      <w:r w:rsidR="00D14C08" w:rsidRPr="0071508C">
        <w:rPr>
          <w:rFonts w:ascii="GHEA Grapalat" w:hAnsi="GHEA Grapalat"/>
          <w:kern w:val="0"/>
          <w:lang w:val="hy-AM"/>
        </w:rPr>
        <w:t>)</w:t>
      </w:r>
      <w:r w:rsidR="00F37C94" w:rsidRPr="0071508C">
        <w:rPr>
          <w:rFonts w:ascii="GHEA Grapalat" w:hAnsi="GHEA Grapalat"/>
          <w:kern w:val="0"/>
          <w:lang w:val="hy-AM"/>
        </w:rPr>
        <w:t>,</w:t>
      </w:r>
    </w:p>
    <w:p w14:paraId="6CE18B4D" w14:textId="026F575B" w:rsidR="00FE2875" w:rsidRPr="0071508C" w:rsidRDefault="007E134C" w:rsidP="004565E1">
      <w:pPr>
        <w:spacing w:after="120" w:line="240" w:lineRule="auto"/>
        <w:ind w:left="2007" w:hanging="567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>բ.</w:t>
      </w:r>
      <w:r w:rsidR="007D5007">
        <w:rPr>
          <w:rFonts w:ascii="GHEA Grapalat" w:eastAsia="MS Mincho" w:hAnsi="GHEA Grapalat" w:cs="MS Mincho"/>
          <w:kern w:val="0"/>
          <w:lang w:val="hy-AM"/>
        </w:rPr>
        <w:t xml:space="preserve"> </w:t>
      </w:r>
      <w:r w:rsidR="00F37C94" w:rsidRPr="0071508C">
        <w:rPr>
          <w:rFonts w:ascii="GHEA Grapalat" w:hAnsi="GHEA Grapalat" w:cs="Sylfaen"/>
          <w:kern w:val="0"/>
          <w:lang w:val="hy-AM"/>
        </w:rPr>
        <w:t xml:space="preserve">անձնակազմի </w:t>
      </w:r>
      <w:r w:rsidR="0019216C" w:rsidRPr="0071508C">
        <w:rPr>
          <w:rFonts w:ascii="GHEA Grapalat" w:hAnsi="GHEA Grapalat" w:cs="Sylfaen"/>
          <w:kern w:val="0"/>
          <w:lang w:val="hy-AM"/>
        </w:rPr>
        <w:t xml:space="preserve">նվազագույն </w:t>
      </w:r>
      <w:r w:rsidRPr="0071508C">
        <w:rPr>
          <w:rFonts w:ascii="GHEA Grapalat" w:hAnsi="GHEA Grapalat" w:cs="Sylfaen"/>
          <w:kern w:val="0"/>
          <w:lang w:val="hy-AM"/>
        </w:rPr>
        <w:t>հմտությունների</w:t>
      </w:r>
      <w:r w:rsidR="00D14C08" w:rsidRPr="0071508C">
        <w:rPr>
          <w:rFonts w:ascii="GHEA Grapalat" w:hAnsi="GHEA Grapalat" w:cs="Sylfaen"/>
          <w:kern w:val="0"/>
          <w:lang w:val="hy-AM"/>
        </w:rPr>
        <w:t>,</w:t>
      </w:r>
      <w:r w:rsidRPr="0071508C">
        <w:rPr>
          <w:rFonts w:ascii="GHEA Grapalat" w:hAnsi="GHEA Grapalat" w:cs="Sylfaen"/>
          <w:kern w:val="0"/>
          <w:lang w:val="hy-AM"/>
        </w:rPr>
        <w:t xml:space="preserve"> գիտելիքների </w:t>
      </w:r>
      <w:r w:rsidR="00D14C08" w:rsidRPr="0071508C">
        <w:rPr>
          <w:rFonts w:ascii="GHEA Grapalat" w:hAnsi="GHEA Grapalat" w:cs="Sylfaen"/>
          <w:kern w:val="0"/>
          <w:lang w:val="hy-AM"/>
        </w:rPr>
        <w:t xml:space="preserve">ու պարբերական վերապատրաստման </w:t>
      </w:r>
      <w:r w:rsidRPr="0071508C">
        <w:rPr>
          <w:rFonts w:ascii="GHEA Grapalat" w:hAnsi="GHEA Grapalat" w:cs="Sylfaen"/>
          <w:kern w:val="0"/>
          <w:lang w:val="hy-AM"/>
        </w:rPr>
        <w:t xml:space="preserve">նկատմամբ սահմանված </w:t>
      </w:r>
      <w:r w:rsidRPr="0071508C">
        <w:rPr>
          <w:rFonts w:ascii="GHEA Grapalat" w:eastAsia="MS Mincho" w:hAnsi="GHEA Grapalat" w:cs="MS Mincho"/>
          <w:kern w:val="0"/>
          <w:lang w:val="hy-AM"/>
        </w:rPr>
        <w:t>պահանջները</w:t>
      </w:r>
      <w:r w:rsidRPr="0071508C">
        <w:rPr>
          <w:rFonts w:ascii="GHEA Grapalat" w:hAnsi="GHEA Grapalat" w:cs="Sylfaen"/>
          <w:kern w:val="0"/>
          <w:lang w:val="hy-AM"/>
        </w:rPr>
        <w:t>,</w:t>
      </w:r>
      <w:r w:rsidR="00D14C08" w:rsidRPr="0071508C">
        <w:rPr>
          <w:rFonts w:ascii="GHEA Grapalat" w:hAnsi="GHEA Grapalat" w:cs="Sylfaen"/>
          <w:kern w:val="0"/>
          <w:lang w:val="hy-AM"/>
        </w:rPr>
        <w:t xml:space="preserve"> դրանց պահպանված լինելը</w:t>
      </w:r>
      <w:r w:rsidR="00001DA3">
        <w:rPr>
          <w:rFonts w:ascii="GHEA Grapalat" w:hAnsi="GHEA Grapalat" w:cs="Sylfaen"/>
          <w:kern w:val="0"/>
          <w:lang w:val="hy-AM"/>
        </w:rPr>
        <w:t xml:space="preserve"> </w:t>
      </w:r>
      <w:r w:rsidR="00D14C08" w:rsidRPr="0071508C">
        <w:rPr>
          <w:rFonts w:ascii="GHEA Grapalat" w:hAnsi="GHEA Grapalat" w:cs="Sylfaen"/>
          <w:kern w:val="0"/>
          <w:lang w:val="hy-AM"/>
        </w:rPr>
        <w:t>ստուգելու կարգը,</w:t>
      </w:r>
      <w:r w:rsidR="00D31C81" w:rsidRPr="0071508C">
        <w:rPr>
          <w:rFonts w:ascii="GHEA Grapalat" w:hAnsi="GHEA Grapalat" w:cs="Sylfaen"/>
          <w:kern w:val="0"/>
          <w:lang w:val="hy-AM"/>
        </w:rPr>
        <w:t xml:space="preserve"> </w:t>
      </w:r>
    </w:p>
    <w:p w14:paraId="13D3F222" w14:textId="70AA9542" w:rsidR="000E57E3" w:rsidRPr="0071508C" w:rsidRDefault="00825653" w:rsidP="000E57E3">
      <w:pPr>
        <w:spacing w:after="120" w:line="240" w:lineRule="auto"/>
        <w:ind w:left="2007" w:hanging="567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գ. </w:t>
      </w:r>
      <w:r w:rsidR="000E57E3" w:rsidRPr="0071508C">
        <w:rPr>
          <w:rFonts w:ascii="GHEA Grapalat" w:hAnsi="GHEA Grapalat"/>
          <w:kern w:val="0"/>
          <w:lang w:val="hy-AM"/>
        </w:rPr>
        <w:t>էական միջադեպերի</w:t>
      </w:r>
      <w:r w:rsidR="000E57E3" w:rsidRPr="0071508C">
        <w:rPr>
          <w:rFonts w:ascii="GHEA Grapalat" w:hAnsi="GHEA Grapalat" w:cs="Sylfaen"/>
          <w:kern w:val="0"/>
          <w:lang w:val="hy-AM"/>
        </w:rPr>
        <w:t xml:space="preserve"> և այլ անվտանգային խնդիրների արձանագրման, ուսումնասիրության և դրանցից բխող ուղղիչ գործողություններ իրականացնելու կարգը, դրանց </w:t>
      </w:r>
      <w:r w:rsidR="00A31A5D" w:rsidRPr="0071508C">
        <w:rPr>
          <w:rFonts w:ascii="GHEA Grapalat" w:hAnsi="GHEA Grapalat" w:cs="Sylfaen"/>
          <w:kern w:val="0"/>
          <w:lang w:val="hy-AM"/>
        </w:rPr>
        <w:t xml:space="preserve">ու անվտանգության ընդհանուր կանոնների </w:t>
      </w:r>
      <w:r w:rsidR="000E57E3" w:rsidRPr="0071508C">
        <w:rPr>
          <w:rFonts w:ascii="GHEA Grapalat" w:hAnsi="GHEA Grapalat" w:cs="Sylfaen"/>
          <w:kern w:val="0"/>
          <w:lang w:val="hy-AM"/>
        </w:rPr>
        <w:t>մասով անձնակազմի հրահանգավորման կարգը,</w:t>
      </w:r>
    </w:p>
    <w:p w14:paraId="7C7DEE7C" w14:textId="5F1880A4" w:rsidR="000E57E3" w:rsidRDefault="00B84DF1" w:rsidP="000E57E3">
      <w:pPr>
        <w:spacing w:after="120" w:line="240" w:lineRule="auto"/>
        <w:ind w:left="2007" w:hanging="567"/>
        <w:jc w:val="both"/>
        <w:rPr>
          <w:rFonts w:ascii="GHEA Grapalat" w:hAnsi="GHEA Grapalat" w:cs="Sylfaen"/>
          <w:kern w:val="0"/>
          <w:lang w:val="hy-AM"/>
        </w:rPr>
      </w:pPr>
      <w:r w:rsidRPr="0071508C">
        <w:rPr>
          <w:rFonts w:ascii="GHEA Grapalat" w:eastAsia="MS Mincho" w:hAnsi="GHEA Grapalat" w:cs="MS Mincho"/>
          <w:kern w:val="0"/>
          <w:lang w:val="hy-AM"/>
        </w:rPr>
        <w:t xml:space="preserve">դ. </w:t>
      </w:r>
      <w:r w:rsidR="00037F31">
        <w:rPr>
          <w:rFonts w:ascii="GHEA Grapalat" w:eastAsia="MS Mincho" w:hAnsi="GHEA Grapalat" w:cs="MS Mincho"/>
          <w:kern w:val="0"/>
          <w:lang w:val="hy-AM"/>
        </w:rPr>
        <w:t>անձնակազ</w:t>
      </w:r>
      <w:r w:rsidR="005A60DA">
        <w:rPr>
          <w:rFonts w:ascii="GHEA Grapalat" w:eastAsia="MS Mincho" w:hAnsi="GHEA Grapalat" w:cs="MS Mincho"/>
          <w:kern w:val="0"/>
          <w:lang w:val="hy-AM"/>
        </w:rPr>
        <w:t>մ</w:t>
      </w:r>
      <w:r w:rsidR="00037F31">
        <w:rPr>
          <w:rFonts w:ascii="GHEA Grapalat" w:eastAsia="MS Mincho" w:hAnsi="GHEA Grapalat" w:cs="MS Mincho"/>
          <w:kern w:val="0"/>
          <w:lang w:val="hy-AM"/>
        </w:rPr>
        <w:t xml:space="preserve">ի համար գործողության պլաններ, որոնք պետք է ներառեն </w:t>
      </w:r>
      <w:r w:rsidR="006C6575">
        <w:rPr>
          <w:rFonts w:ascii="GHEA Grapalat" w:eastAsia="MS Mincho" w:hAnsi="GHEA Grapalat" w:cs="MS Mincho"/>
          <w:kern w:val="0"/>
          <w:lang w:val="hy-AM"/>
        </w:rPr>
        <w:t xml:space="preserve">կանխարգելիչ ու </w:t>
      </w:r>
      <w:r w:rsidR="00037F31">
        <w:rPr>
          <w:rFonts w:ascii="GHEA Grapalat" w:eastAsia="MS Mincho" w:hAnsi="GHEA Grapalat" w:cs="MS Mincho"/>
          <w:kern w:val="0"/>
          <w:lang w:val="hy-AM"/>
        </w:rPr>
        <w:t>ընթացիկ անվտա</w:t>
      </w:r>
      <w:r w:rsidR="006C6575">
        <w:rPr>
          <w:rFonts w:ascii="GHEA Grapalat" w:eastAsia="MS Mincho" w:hAnsi="GHEA Grapalat" w:cs="MS Mincho"/>
          <w:kern w:val="0"/>
          <w:lang w:val="hy-AM"/>
        </w:rPr>
        <w:t>նգային միջոցառումներ</w:t>
      </w:r>
      <w:r w:rsidR="006A4528">
        <w:rPr>
          <w:rFonts w:ascii="GHEA Grapalat" w:eastAsia="MS Mincho" w:hAnsi="GHEA Grapalat" w:cs="MS Mincho"/>
          <w:kern w:val="0"/>
          <w:lang w:val="hy-AM"/>
        </w:rPr>
        <w:t>,</w:t>
      </w:r>
      <w:r w:rsidR="00C00176">
        <w:rPr>
          <w:rFonts w:ascii="GHEA Grapalat" w:eastAsia="MS Mincho" w:hAnsi="GHEA Grapalat" w:cs="MS Mincho"/>
          <w:kern w:val="0"/>
          <w:lang w:val="hy-AM"/>
        </w:rPr>
        <w:t xml:space="preserve"> տարհանման պլաններ,</w:t>
      </w:r>
    </w:p>
    <w:p w14:paraId="4323FF79" w14:textId="1F28FD23" w:rsidR="00AA5529" w:rsidRPr="0071508C" w:rsidRDefault="00AA5529" w:rsidP="000E57E3">
      <w:pPr>
        <w:spacing w:after="120" w:line="240" w:lineRule="auto"/>
        <w:ind w:left="2007" w:hanging="567"/>
        <w:jc w:val="both"/>
        <w:rPr>
          <w:rFonts w:ascii="GHEA Grapalat" w:hAnsi="GHEA Grapalat" w:cs="Sylfaen"/>
          <w:kern w:val="0"/>
          <w:lang w:val="hy-AM"/>
        </w:rPr>
      </w:pPr>
      <w:r>
        <w:rPr>
          <w:rFonts w:ascii="GHEA Grapalat" w:eastAsia="MS Mincho" w:hAnsi="GHEA Grapalat" w:cs="MS Mincho"/>
          <w:kern w:val="0"/>
          <w:lang w:val="hy-AM"/>
        </w:rPr>
        <w:t>ե</w:t>
      </w:r>
      <w:r w:rsidRPr="0071508C">
        <w:rPr>
          <w:rFonts w:ascii="GHEA Grapalat" w:eastAsia="MS Mincho" w:hAnsi="GHEA Grapalat" w:cs="MS Mincho"/>
          <w:kern w:val="0"/>
          <w:lang w:val="hy-AM"/>
        </w:rPr>
        <w:t xml:space="preserve">. </w:t>
      </w:r>
      <w:r w:rsidR="00037F31" w:rsidRPr="0071508C">
        <w:rPr>
          <w:rFonts w:ascii="GHEA Grapalat" w:hAnsi="GHEA Grapalat" w:cs="Sylfaen"/>
          <w:kern w:val="0"/>
          <w:lang w:val="hy-AM"/>
        </w:rPr>
        <w:t>օգտագործվող սարքերի ու սարքավորումների (այդ թվում՝ անվտանգության ապահովման, առաջին օգնության ու տարհանման համար կիրառվողները) ընտրության, ստուգման (այդ թվում՝ ամեն անգամ ծառայությունների մատուցումից անմիջապես առաջ), պահպանման, խոտանման ու փոխարինման կարգը,</w:t>
      </w:r>
    </w:p>
    <w:p w14:paraId="5E8CBE7E" w14:textId="6A5785F3" w:rsidR="00FD648E" w:rsidRPr="0071508C" w:rsidRDefault="00AA5529" w:rsidP="004565E1">
      <w:pPr>
        <w:spacing w:after="120" w:line="240" w:lineRule="auto"/>
        <w:ind w:left="2007" w:hanging="567"/>
        <w:jc w:val="both"/>
        <w:rPr>
          <w:rFonts w:ascii="GHEA Grapalat" w:hAnsi="GHEA Grapalat" w:cs="Sylfaen"/>
          <w:kern w:val="0"/>
          <w:lang w:val="hy-AM"/>
        </w:rPr>
      </w:pPr>
      <w:r>
        <w:rPr>
          <w:rFonts w:ascii="GHEA Grapalat" w:eastAsia="MS Mincho" w:hAnsi="GHEA Grapalat" w:cs="MS Mincho"/>
          <w:kern w:val="0"/>
          <w:lang w:val="hy-AM"/>
        </w:rPr>
        <w:t>զ</w:t>
      </w:r>
      <w:r w:rsidR="00D31C81" w:rsidRPr="0071508C">
        <w:rPr>
          <w:rFonts w:ascii="GHEA Grapalat" w:eastAsia="MS Mincho" w:hAnsi="GHEA Grapalat" w:cs="MS Mincho"/>
          <w:kern w:val="0"/>
          <w:lang w:val="hy-AM"/>
        </w:rPr>
        <w:t xml:space="preserve">. </w:t>
      </w:r>
      <w:r w:rsidR="00D31C81" w:rsidRPr="0071508C">
        <w:rPr>
          <w:rFonts w:ascii="GHEA Grapalat" w:hAnsi="GHEA Grapalat" w:cs="Sylfaen"/>
          <w:kern w:val="0"/>
          <w:lang w:val="hy-AM"/>
        </w:rPr>
        <w:t>ծառայության առնչությամբ մասնակիցների համար անվտանգության հրահանգներն ու հրահանգավորման կարգը</w:t>
      </w:r>
      <w:r w:rsidR="00040E2E" w:rsidRPr="0071508C">
        <w:rPr>
          <w:rFonts w:ascii="GHEA Grapalat" w:hAnsi="GHEA Grapalat" w:cs="Sylfaen"/>
          <w:kern w:val="0"/>
          <w:lang w:val="hy-AM"/>
        </w:rPr>
        <w:t>, մեկ խմբում մասնակիցների առավելագույն քանակը</w:t>
      </w:r>
      <w:r w:rsidR="00596275">
        <w:rPr>
          <w:rFonts w:ascii="GHEA Grapalat" w:hAnsi="GHEA Grapalat" w:cs="Sylfaen"/>
          <w:kern w:val="0"/>
          <w:lang w:val="hy-AM"/>
        </w:rPr>
        <w:t xml:space="preserve">, </w:t>
      </w:r>
      <w:r w:rsidR="00EA0860">
        <w:rPr>
          <w:rFonts w:ascii="GHEA Grapalat" w:hAnsi="GHEA Grapalat" w:cs="Sylfaen"/>
          <w:kern w:val="0"/>
          <w:lang w:val="hy-AM"/>
        </w:rPr>
        <w:t xml:space="preserve">եթե կիրառելի է՝ </w:t>
      </w:r>
      <w:r w:rsidR="00596275">
        <w:rPr>
          <w:rFonts w:ascii="GHEA Grapalat" w:hAnsi="GHEA Grapalat" w:cs="Sylfaen"/>
          <w:kern w:val="0"/>
          <w:lang w:val="hy-AM"/>
        </w:rPr>
        <w:t xml:space="preserve">մասնակիցներից պահանջվող հմտությունները, </w:t>
      </w:r>
      <w:r w:rsidR="00425EFF">
        <w:rPr>
          <w:rFonts w:ascii="GHEA Grapalat" w:hAnsi="GHEA Grapalat" w:cs="Sylfaen"/>
          <w:kern w:val="0"/>
          <w:lang w:val="hy-AM"/>
        </w:rPr>
        <w:t>ծառայությունից օգտվելու առողջական հակացուցումները</w:t>
      </w:r>
      <w:r w:rsidR="00C8468E" w:rsidRPr="0071508C">
        <w:rPr>
          <w:rFonts w:ascii="GHEA Grapalat" w:hAnsi="GHEA Grapalat" w:cs="Sylfaen"/>
          <w:kern w:val="0"/>
          <w:lang w:val="hy-AM"/>
        </w:rPr>
        <w:t>։</w:t>
      </w:r>
    </w:p>
    <w:p w14:paraId="5D5898E6" w14:textId="0E65C80A" w:rsidR="0060018C" w:rsidRDefault="0060018C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>
        <w:rPr>
          <w:rFonts w:ascii="GHEA Grapalat" w:hAnsi="GHEA Grapalat"/>
          <w:kern w:val="0"/>
          <w:lang w:val="hy-AM"/>
        </w:rPr>
        <w:t>Կազմակերպիչը պետք է խստորեն հետևի իր կողմից սահմանված ԱԿՀ-ի</w:t>
      </w:r>
      <w:r w:rsidR="009853C6">
        <w:rPr>
          <w:rFonts w:ascii="GHEA Grapalat" w:hAnsi="GHEA Grapalat"/>
          <w:kern w:val="0"/>
          <w:lang w:val="hy-AM"/>
        </w:rPr>
        <w:t>ն</w:t>
      </w:r>
      <w:r>
        <w:rPr>
          <w:rFonts w:ascii="GHEA Grapalat" w:hAnsi="GHEA Grapalat"/>
          <w:kern w:val="0"/>
          <w:lang w:val="hy-AM"/>
        </w:rPr>
        <w:t>։</w:t>
      </w:r>
    </w:p>
    <w:p w14:paraId="5C84077C" w14:textId="77777777" w:rsidR="00EA5D4F" w:rsidRDefault="0012043A" w:rsidP="00EA5D4F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/>
          <w:kern w:val="0"/>
          <w:lang w:val="hy-AM"/>
        </w:rPr>
        <w:t xml:space="preserve">Էական միջադեպերի </w:t>
      </w:r>
      <w:r w:rsidR="00255A9E" w:rsidRPr="0071508C">
        <w:rPr>
          <w:rFonts w:ascii="GHEA Grapalat" w:hAnsi="GHEA Grapalat"/>
          <w:kern w:val="0"/>
          <w:lang w:val="hy-AM"/>
        </w:rPr>
        <w:t xml:space="preserve">կամ դրանց վտանգ ստեղծող իրավիճակների ի հայտ գալու դեպքում կազմակերպիչը </w:t>
      </w:r>
      <w:r w:rsidR="004E763B" w:rsidRPr="0071508C">
        <w:rPr>
          <w:rFonts w:ascii="GHEA Grapalat" w:hAnsi="GHEA Grapalat"/>
          <w:kern w:val="0"/>
          <w:lang w:val="hy-AM"/>
        </w:rPr>
        <w:t>պետք է կասեցնի համապատասխան էքստրեմալ զբոսաշրջային ծառայությունների իրականացումը մինչ համապատասխան միջադեպերի կամ վտանգների պատճառների վերացումը։</w:t>
      </w:r>
      <w:r w:rsidR="009853C6">
        <w:rPr>
          <w:rFonts w:ascii="GHEA Grapalat" w:hAnsi="GHEA Grapalat"/>
          <w:kern w:val="0"/>
          <w:lang w:val="hy-AM"/>
        </w:rPr>
        <w:t xml:space="preserve"> </w:t>
      </w:r>
      <w:r w:rsidR="00EA5D4F" w:rsidRPr="00B54964">
        <w:rPr>
          <w:rFonts w:ascii="GHEA Grapalat" w:hAnsi="GHEA Grapalat"/>
          <w:kern w:val="0"/>
          <w:lang w:val="hy-AM"/>
        </w:rPr>
        <w:t>Էական միջադեպեր</w:t>
      </w:r>
      <w:r w:rsidR="00EA5D4F">
        <w:rPr>
          <w:rFonts w:ascii="GHEA Grapalat" w:hAnsi="GHEA Grapalat"/>
          <w:kern w:val="0"/>
          <w:lang w:val="hy-AM"/>
        </w:rPr>
        <w:t>ը</w:t>
      </w:r>
      <w:r w:rsidR="00EA5D4F" w:rsidRPr="00B54964">
        <w:rPr>
          <w:rFonts w:ascii="GHEA Grapalat" w:hAnsi="GHEA Grapalat"/>
          <w:kern w:val="0"/>
          <w:lang w:val="hy-AM"/>
        </w:rPr>
        <w:t xml:space="preserve"> կամ դրանց վտանգ ստեղծող իրավիճակներ</w:t>
      </w:r>
      <w:r w:rsidR="00EA5D4F">
        <w:rPr>
          <w:rFonts w:ascii="GHEA Grapalat" w:hAnsi="GHEA Grapalat"/>
          <w:kern w:val="0"/>
          <w:lang w:val="hy-AM"/>
        </w:rPr>
        <w:t xml:space="preserve">ը պետք է հաշվառվեն ու վերլուծվեն կազմակերպչի կողմից՝ դրանց կրկնությունը կանխելու նպատակով։ </w:t>
      </w:r>
    </w:p>
    <w:p w14:paraId="4B27A8E6" w14:textId="4F5D298A" w:rsidR="004E763B" w:rsidRPr="0071508C" w:rsidRDefault="004E763B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/>
          <w:kern w:val="0"/>
          <w:lang w:val="hy-AM"/>
        </w:rPr>
        <w:t>Էքստրեմալ զբոսաշրջային ծառայությունների մատուցմանը ներգրավված անձնակազմում</w:t>
      </w:r>
      <w:r w:rsidRPr="0071508C">
        <w:rPr>
          <w:rFonts w:ascii="GHEA Grapalat" w:hAnsi="GHEA Grapalat" w:cs="Sylfaen"/>
          <w:kern w:val="0"/>
          <w:lang w:val="hy-AM"/>
        </w:rPr>
        <w:t xml:space="preserve"> կարող են ներառվել բացառապես </w:t>
      </w:r>
      <w:r w:rsidR="00F82A8F" w:rsidRPr="0071508C">
        <w:rPr>
          <w:rFonts w:ascii="GHEA Grapalat" w:hAnsi="GHEA Grapalat" w:cs="Sylfaen"/>
          <w:kern w:val="0"/>
          <w:lang w:val="hy-AM"/>
        </w:rPr>
        <w:t>18 տարին լրացած, գործունակությունը չսահմանա</w:t>
      </w:r>
      <w:r w:rsidR="00392C8B" w:rsidRPr="0071508C">
        <w:rPr>
          <w:rFonts w:ascii="GHEA Grapalat" w:hAnsi="GHEA Grapalat" w:cs="Sylfaen"/>
          <w:kern w:val="0"/>
          <w:lang w:val="hy-AM"/>
        </w:rPr>
        <w:t>փակված ֆիզիկական անձիք։</w:t>
      </w:r>
    </w:p>
    <w:p w14:paraId="1E10E6ED" w14:textId="7B7B26F6" w:rsidR="00392C8B" w:rsidRPr="0071508C" w:rsidRDefault="00392C8B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/>
          <w:kern w:val="0"/>
          <w:lang w:val="hy-AM"/>
        </w:rPr>
        <w:t>Է</w:t>
      </w:r>
      <w:r w:rsidRPr="0071508C">
        <w:rPr>
          <w:rFonts w:ascii="GHEA Grapalat" w:hAnsi="GHEA Grapalat" w:cs="Sylfaen"/>
          <w:kern w:val="0"/>
          <w:lang w:val="hy-AM"/>
        </w:rPr>
        <w:t>քստրեմալ զբոսաշրջային</w:t>
      </w:r>
      <w:r w:rsidRPr="0071508C">
        <w:rPr>
          <w:rFonts w:ascii="GHEA Grapalat" w:hAnsi="GHEA Grapalat"/>
          <w:kern w:val="0"/>
          <w:lang w:val="hy-AM"/>
        </w:rPr>
        <w:t xml:space="preserve"> </w:t>
      </w:r>
      <w:r w:rsidRPr="0071508C">
        <w:rPr>
          <w:rFonts w:ascii="GHEA Grapalat" w:hAnsi="GHEA Grapalat" w:cs="Sylfaen"/>
          <w:kern w:val="0"/>
          <w:lang w:val="hy-AM"/>
        </w:rPr>
        <w:t xml:space="preserve">ծառայությունների մատուցմանը ներգրավված անձնակազմը պետք է </w:t>
      </w:r>
      <w:r w:rsidR="001E10D7" w:rsidRPr="0071508C">
        <w:rPr>
          <w:rFonts w:ascii="GHEA Grapalat" w:hAnsi="GHEA Grapalat" w:cs="Sylfaen"/>
          <w:kern w:val="0"/>
          <w:lang w:val="hy-AM"/>
        </w:rPr>
        <w:t xml:space="preserve">ունենա համապատասխան գործունեության համար գործող </w:t>
      </w:r>
      <w:r w:rsidR="001E10D7" w:rsidRPr="0071508C">
        <w:rPr>
          <w:rFonts w:ascii="GHEA Grapalat" w:hAnsi="GHEA Grapalat"/>
          <w:kern w:val="0"/>
          <w:lang w:val="hy-AM"/>
        </w:rPr>
        <w:t>օրենսդրությամբ</w:t>
      </w:r>
      <w:r w:rsidR="001E10D7" w:rsidRPr="0071508C">
        <w:rPr>
          <w:rFonts w:ascii="GHEA Grapalat" w:hAnsi="GHEA Grapalat" w:cs="Sylfaen"/>
          <w:kern w:val="0"/>
          <w:lang w:val="hy-AM"/>
        </w:rPr>
        <w:t xml:space="preserve"> և Ա</w:t>
      </w:r>
      <w:r w:rsidR="006C3589" w:rsidRPr="0071508C">
        <w:rPr>
          <w:rFonts w:ascii="GHEA Grapalat" w:hAnsi="GHEA Grapalat" w:cs="Sylfaen"/>
          <w:kern w:val="0"/>
          <w:lang w:val="hy-AM"/>
        </w:rPr>
        <w:t xml:space="preserve">ԿՀ համաձայն պահանջվող որակավորում, գիտելիքներ ու հմտություններ, </w:t>
      </w:r>
      <w:r w:rsidR="000C6462" w:rsidRPr="0071508C">
        <w:rPr>
          <w:rFonts w:ascii="GHEA Grapalat" w:hAnsi="GHEA Grapalat" w:cs="Sylfaen"/>
          <w:kern w:val="0"/>
          <w:lang w:val="hy-AM"/>
        </w:rPr>
        <w:t xml:space="preserve">ծառայությունների մատուցմանը ներգրավվելուց ոչ ավել, քան մեկ տարի առաջ, և այնուհետ ոչ ուշ, քան տարեկան մեկ անգամ </w:t>
      </w:r>
      <w:r w:rsidR="006C3589" w:rsidRPr="0071508C">
        <w:rPr>
          <w:rFonts w:ascii="GHEA Grapalat" w:hAnsi="GHEA Grapalat" w:cs="Sylfaen"/>
          <w:kern w:val="0"/>
          <w:lang w:val="hy-AM"/>
        </w:rPr>
        <w:t xml:space="preserve">անցած լինի առաջին օգնություն ցուցաբերելու </w:t>
      </w:r>
      <w:r w:rsidR="00772819" w:rsidRPr="0071508C">
        <w:rPr>
          <w:rFonts w:ascii="GHEA Grapalat" w:hAnsi="GHEA Grapalat" w:cs="Sylfaen"/>
          <w:kern w:val="0"/>
          <w:lang w:val="hy-AM"/>
        </w:rPr>
        <w:t>դասընթաց</w:t>
      </w:r>
      <w:r w:rsidR="000C6462" w:rsidRPr="0071508C">
        <w:rPr>
          <w:rFonts w:ascii="GHEA Grapalat" w:hAnsi="GHEA Grapalat" w:cs="Sylfaen"/>
          <w:kern w:val="0"/>
          <w:lang w:val="hy-AM"/>
        </w:rPr>
        <w:t xml:space="preserve">, և </w:t>
      </w:r>
      <w:r w:rsidR="00940E4F" w:rsidRPr="0071508C">
        <w:rPr>
          <w:rFonts w:ascii="GHEA Grapalat" w:hAnsi="GHEA Grapalat" w:cs="Sylfaen"/>
          <w:kern w:val="0"/>
          <w:lang w:val="hy-AM"/>
        </w:rPr>
        <w:t>նախապես անցնի տվյալ ծառայության մատուցման համար անվտանգության հրահանգավորում</w:t>
      </w:r>
      <w:r w:rsidR="004565E1" w:rsidRPr="0071508C">
        <w:rPr>
          <w:rFonts w:ascii="GHEA Grapalat" w:hAnsi="GHEA Grapalat" w:cs="Sylfaen"/>
          <w:kern w:val="0"/>
          <w:lang w:val="hy-AM"/>
        </w:rPr>
        <w:t xml:space="preserve"> (</w:t>
      </w:r>
      <w:r w:rsidR="004565E1" w:rsidRPr="0071508C">
        <w:rPr>
          <w:rFonts w:ascii="GHEA Grapalat" w:hAnsi="GHEA Grapalat"/>
          <w:kern w:val="0"/>
          <w:lang w:val="hy-AM"/>
        </w:rPr>
        <w:t>էական միջադեպերի</w:t>
      </w:r>
      <w:r w:rsidR="004565E1" w:rsidRPr="0071508C">
        <w:rPr>
          <w:rFonts w:ascii="GHEA Grapalat" w:hAnsi="GHEA Grapalat" w:cs="Sylfaen"/>
          <w:kern w:val="0"/>
          <w:lang w:val="hy-AM"/>
        </w:rPr>
        <w:t xml:space="preserve"> և այլ անվտանգային խնդիրների արձանագրման, ուսումնասիրության և դրանցից բխող ուղղիչ գործողություններ իրականացնելու հրահանգավորում)</w:t>
      </w:r>
      <w:r w:rsidR="000C6462" w:rsidRPr="0071508C">
        <w:rPr>
          <w:rFonts w:ascii="GHEA Grapalat" w:hAnsi="GHEA Grapalat" w:cs="Sylfaen"/>
          <w:kern w:val="0"/>
          <w:lang w:val="hy-AM"/>
        </w:rPr>
        <w:t>։</w:t>
      </w:r>
    </w:p>
    <w:p w14:paraId="1976ECB0" w14:textId="75E9AC81" w:rsidR="004565E1" w:rsidRPr="0071508C" w:rsidRDefault="00040E2E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1508C">
        <w:rPr>
          <w:rFonts w:ascii="GHEA Grapalat" w:hAnsi="GHEA Grapalat"/>
          <w:kern w:val="0"/>
          <w:lang w:val="hy-AM"/>
        </w:rPr>
        <w:t>Է</w:t>
      </w:r>
      <w:r w:rsidRPr="0071508C">
        <w:rPr>
          <w:rFonts w:ascii="GHEA Grapalat" w:hAnsi="GHEA Grapalat" w:cs="Sylfaen"/>
          <w:kern w:val="0"/>
          <w:lang w:val="hy-AM"/>
        </w:rPr>
        <w:t>քստրեմալ զբոսաշրջային</w:t>
      </w:r>
      <w:r w:rsidRPr="0071508C">
        <w:rPr>
          <w:rFonts w:ascii="GHEA Grapalat" w:hAnsi="GHEA Grapalat"/>
          <w:kern w:val="0"/>
          <w:lang w:val="hy-AM"/>
        </w:rPr>
        <w:t xml:space="preserve"> </w:t>
      </w:r>
      <w:r w:rsidRPr="0071508C">
        <w:rPr>
          <w:rFonts w:ascii="GHEA Grapalat" w:hAnsi="GHEA Grapalat" w:cs="Sylfaen"/>
          <w:kern w:val="0"/>
          <w:lang w:val="hy-AM"/>
        </w:rPr>
        <w:t>ծառայությունների մեկնարկին կամ դրանից անմիջապես առաջ բոլոր մասնակիցներ</w:t>
      </w:r>
      <w:r w:rsidR="006A65E4" w:rsidRPr="0071508C">
        <w:rPr>
          <w:rFonts w:ascii="GHEA Grapalat" w:hAnsi="GHEA Grapalat" w:cs="Sylfaen"/>
          <w:kern w:val="0"/>
          <w:lang w:val="hy-AM"/>
        </w:rPr>
        <w:t>ին պետք է ներկայացվի անվտանգության կանոնները</w:t>
      </w:r>
      <w:r w:rsidR="00B54964">
        <w:rPr>
          <w:rFonts w:ascii="GHEA Grapalat" w:hAnsi="GHEA Grapalat" w:cs="Sylfaen"/>
          <w:kern w:val="0"/>
          <w:lang w:val="hy-AM"/>
        </w:rPr>
        <w:t xml:space="preserve"> (ներառյալ՝ անվտանգային սարք</w:t>
      </w:r>
      <w:r w:rsidR="005A60DA">
        <w:rPr>
          <w:rFonts w:ascii="GHEA Grapalat" w:hAnsi="GHEA Grapalat" w:cs="Sylfaen"/>
          <w:kern w:val="0"/>
          <w:lang w:val="hy-AM"/>
        </w:rPr>
        <w:t>ա</w:t>
      </w:r>
      <w:r w:rsidR="00B54964">
        <w:rPr>
          <w:rFonts w:ascii="GHEA Grapalat" w:hAnsi="GHEA Grapalat" w:cs="Sylfaen"/>
          <w:kern w:val="0"/>
          <w:lang w:val="hy-AM"/>
        </w:rPr>
        <w:t>վորումներից օգտվելու կարգը, տարհանման պլաններ</w:t>
      </w:r>
      <w:r w:rsidR="005A60DA">
        <w:rPr>
          <w:rFonts w:ascii="GHEA Grapalat" w:hAnsi="GHEA Grapalat" w:cs="Sylfaen"/>
          <w:kern w:val="0"/>
          <w:lang w:val="hy-AM"/>
        </w:rPr>
        <w:t>ը</w:t>
      </w:r>
      <w:r w:rsidR="00B54964">
        <w:rPr>
          <w:rFonts w:ascii="GHEA Grapalat" w:hAnsi="GHEA Grapalat" w:cs="Sylfaen"/>
          <w:kern w:val="0"/>
          <w:lang w:val="hy-AM"/>
        </w:rPr>
        <w:t xml:space="preserve"> ու ուղիները)</w:t>
      </w:r>
      <w:r w:rsidR="001242BE" w:rsidRPr="0071508C">
        <w:rPr>
          <w:rFonts w:ascii="GHEA Grapalat" w:hAnsi="GHEA Grapalat" w:cs="Sylfaen"/>
          <w:kern w:val="0"/>
          <w:lang w:val="hy-AM"/>
        </w:rPr>
        <w:t xml:space="preserve">, մասնակցության համար անհրաժեշտ հմտությունները, </w:t>
      </w:r>
      <w:r w:rsidR="006B305B" w:rsidRPr="0071508C">
        <w:rPr>
          <w:rFonts w:ascii="GHEA Grapalat" w:hAnsi="GHEA Grapalat" w:cs="Sylfaen"/>
          <w:kern w:val="0"/>
          <w:lang w:val="hy-AM"/>
        </w:rPr>
        <w:t xml:space="preserve">առողջական </w:t>
      </w:r>
      <w:r w:rsidR="00C15BE8" w:rsidRPr="0071508C">
        <w:rPr>
          <w:rFonts w:ascii="GHEA Grapalat" w:hAnsi="GHEA Grapalat" w:cs="Sylfaen"/>
          <w:kern w:val="0"/>
          <w:lang w:val="hy-AM"/>
        </w:rPr>
        <w:t>հակացուցումները,</w:t>
      </w:r>
      <w:r w:rsidR="006A65E4" w:rsidRPr="0071508C">
        <w:rPr>
          <w:rFonts w:ascii="GHEA Grapalat" w:hAnsi="GHEA Grapalat" w:cs="Sylfaen"/>
          <w:kern w:val="0"/>
          <w:lang w:val="hy-AM"/>
        </w:rPr>
        <w:t xml:space="preserve"> անվտանգային ռիսկերը ներկայացնող </w:t>
      </w:r>
      <w:r w:rsidR="00436F16" w:rsidRPr="0071508C">
        <w:rPr>
          <w:rFonts w:ascii="GHEA Grapalat" w:hAnsi="GHEA Grapalat" w:cs="Sylfaen"/>
          <w:kern w:val="0"/>
          <w:lang w:val="hy-AM"/>
        </w:rPr>
        <w:t>գրավոր ծանուցում, նրանք</w:t>
      </w:r>
      <w:r w:rsidRPr="0071508C">
        <w:rPr>
          <w:rFonts w:ascii="GHEA Grapalat" w:hAnsi="GHEA Grapalat" w:cs="Sylfaen"/>
          <w:kern w:val="0"/>
          <w:lang w:val="hy-AM"/>
        </w:rPr>
        <w:t xml:space="preserve"> պետք է անցնեն անվտանգության հրահանգավորում և </w:t>
      </w:r>
      <w:r w:rsidR="004C0EE5" w:rsidRPr="0071508C">
        <w:rPr>
          <w:rFonts w:ascii="GHEA Grapalat" w:hAnsi="GHEA Grapalat" w:cs="Sylfaen"/>
          <w:kern w:val="0"/>
          <w:lang w:val="hy-AM"/>
        </w:rPr>
        <w:t xml:space="preserve">ստորագրությամբ հաստատեն </w:t>
      </w:r>
      <w:r w:rsidR="00436F16" w:rsidRPr="0071508C">
        <w:rPr>
          <w:rFonts w:ascii="GHEA Grapalat" w:hAnsi="GHEA Grapalat" w:cs="Sylfaen"/>
          <w:kern w:val="0"/>
          <w:lang w:val="hy-AM"/>
        </w:rPr>
        <w:t>ծանուցմանը ծանոթանալ</w:t>
      </w:r>
      <w:r w:rsidR="005A60DA">
        <w:rPr>
          <w:rFonts w:ascii="GHEA Grapalat" w:hAnsi="GHEA Grapalat" w:cs="Sylfaen"/>
          <w:kern w:val="0"/>
          <w:lang w:val="hy-AM"/>
        </w:rPr>
        <w:t>ը</w:t>
      </w:r>
      <w:r w:rsidR="00C15BE8" w:rsidRPr="0071508C">
        <w:rPr>
          <w:rFonts w:ascii="GHEA Grapalat" w:hAnsi="GHEA Grapalat" w:cs="Sylfaen"/>
          <w:kern w:val="0"/>
          <w:lang w:val="hy-AM"/>
        </w:rPr>
        <w:t xml:space="preserve">, անհրաժեշտ հմտությունների առկայությունը, հակացուցումների </w:t>
      </w:r>
      <w:r w:rsidR="00B267F5" w:rsidRPr="0071508C">
        <w:rPr>
          <w:rFonts w:ascii="GHEA Grapalat" w:hAnsi="GHEA Grapalat" w:cs="Sylfaen"/>
          <w:kern w:val="0"/>
          <w:lang w:val="hy-AM"/>
        </w:rPr>
        <w:t>բացակայությունն</w:t>
      </w:r>
      <w:r w:rsidR="00436F16" w:rsidRPr="0071508C">
        <w:rPr>
          <w:rFonts w:ascii="GHEA Grapalat" w:hAnsi="GHEA Grapalat" w:cs="Sylfaen"/>
          <w:kern w:val="0"/>
          <w:lang w:val="hy-AM"/>
        </w:rPr>
        <w:t xml:space="preserve"> ու հրահանգավորումն անցնելը</w:t>
      </w:r>
      <w:r w:rsidR="00C15BE8" w:rsidRPr="0071508C">
        <w:rPr>
          <w:rFonts w:ascii="GHEA Grapalat" w:hAnsi="GHEA Grapalat" w:cs="Sylfaen"/>
          <w:kern w:val="0"/>
          <w:lang w:val="hy-AM"/>
        </w:rPr>
        <w:t xml:space="preserve"> (անչափահասների փոխարեն ստորագրում է ծնողը կամ օրինական ներկայացուցիչը)</w:t>
      </w:r>
      <w:r w:rsidR="00436F16" w:rsidRPr="0071508C">
        <w:rPr>
          <w:rFonts w:ascii="GHEA Grapalat" w:hAnsi="GHEA Grapalat" w:cs="Sylfaen"/>
          <w:kern w:val="0"/>
          <w:lang w:val="hy-AM"/>
        </w:rPr>
        <w:t xml:space="preserve">։ </w:t>
      </w:r>
      <w:r w:rsidR="00852B7F" w:rsidRPr="0071508C">
        <w:rPr>
          <w:rFonts w:ascii="GHEA Grapalat" w:hAnsi="GHEA Grapalat" w:cs="Sylfaen"/>
          <w:kern w:val="0"/>
          <w:lang w:val="hy-AM"/>
        </w:rPr>
        <w:t>Անչափահաս մասնակիցների</w:t>
      </w:r>
      <w:r w:rsidR="008C556C" w:rsidRPr="0071508C">
        <w:rPr>
          <w:rFonts w:ascii="GHEA Grapalat" w:hAnsi="GHEA Grapalat" w:cs="Sylfaen"/>
          <w:kern w:val="0"/>
          <w:lang w:val="hy-AM"/>
        </w:rPr>
        <w:t xml:space="preserve"> մասնակցությունը թույլատրվում է միայն իրենց ծնողի կամ օրինական ներկայացուցչի</w:t>
      </w:r>
      <w:r w:rsidR="00920BF3" w:rsidRPr="0071508C">
        <w:rPr>
          <w:rFonts w:ascii="GHEA Grapalat" w:hAnsi="GHEA Grapalat" w:cs="Sylfaen"/>
          <w:kern w:val="0"/>
          <w:lang w:val="hy-AM"/>
        </w:rPr>
        <w:t xml:space="preserve"> անմիջական ուղեկցությամբ։ </w:t>
      </w:r>
    </w:p>
    <w:p w14:paraId="75DDEDE2" w14:textId="39564770" w:rsidR="00B267F5" w:rsidRPr="00E3061F" w:rsidRDefault="00B267F5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bookmarkStart w:id="0" w:name="_Ref208596729"/>
      <w:r w:rsidRPr="0071508C">
        <w:rPr>
          <w:rFonts w:ascii="GHEA Grapalat" w:hAnsi="GHEA Grapalat"/>
          <w:kern w:val="0"/>
          <w:lang w:val="hy-AM"/>
        </w:rPr>
        <w:t>Կազմակերպիչը և</w:t>
      </w:r>
      <w:r w:rsidR="004F15B9" w:rsidRPr="0071508C">
        <w:rPr>
          <w:rFonts w:ascii="GHEA Grapalat" w:hAnsi="GHEA Grapalat"/>
          <w:kern w:val="0"/>
          <w:lang w:val="hy-AM"/>
        </w:rPr>
        <w:t xml:space="preserve"> </w:t>
      </w:r>
      <w:r w:rsidRPr="0071508C">
        <w:rPr>
          <w:rFonts w:ascii="GHEA Grapalat" w:hAnsi="GHEA Grapalat"/>
          <w:kern w:val="0"/>
          <w:lang w:val="hy-AM"/>
        </w:rPr>
        <w:t xml:space="preserve">(կամ) ղեկավարը պետք է չթույլատրեն </w:t>
      </w:r>
      <w:r w:rsidR="004F15B9" w:rsidRPr="0071508C">
        <w:rPr>
          <w:rFonts w:ascii="GHEA Grapalat" w:hAnsi="GHEA Grapalat"/>
          <w:kern w:val="0"/>
          <w:lang w:val="hy-AM"/>
        </w:rPr>
        <w:t xml:space="preserve">ծառայությունից օգտվել </w:t>
      </w:r>
      <w:r w:rsidR="007D2FD6" w:rsidRPr="00737445">
        <w:rPr>
          <w:rFonts w:ascii="GHEA Grapalat" w:hAnsi="GHEA Grapalat"/>
          <w:kern w:val="0"/>
          <w:lang w:val="hy-AM"/>
        </w:rPr>
        <w:t xml:space="preserve">մասնակցին, եթե </w:t>
      </w:r>
      <w:r w:rsidR="00596275">
        <w:rPr>
          <w:rFonts w:ascii="GHEA Grapalat" w:hAnsi="GHEA Grapalat"/>
          <w:kern w:val="0"/>
          <w:lang w:val="hy-AM"/>
        </w:rPr>
        <w:t xml:space="preserve">վերջինս </w:t>
      </w:r>
      <w:r w:rsidR="00E62CEF" w:rsidRPr="00737445">
        <w:rPr>
          <w:rFonts w:ascii="GHEA Grapalat" w:hAnsi="GHEA Grapalat"/>
          <w:kern w:val="0"/>
          <w:lang w:val="hy-AM"/>
        </w:rPr>
        <w:t>գտնվում</w:t>
      </w:r>
      <w:r w:rsidR="009C2BCF" w:rsidRPr="00737445">
        <w:rPr>
          <w:rFonts w:ascii="GHEA Grapalat" w:hAnsi="GHEA Grapalat"/>
          <w:kern w:val="0"/>
          <w:lang w:val="hy-AM"/>
        </w:rPr>
        <w:t xml:space="preserve"> է ալկոհոլի կամ հոգեմետ նյութերի ազդեցության տակ, </w:t>
      </w:r>
      <w:r w:rsidR="00E62CEF" w:rsidRPr="00737445">
        <w:rPr>
          <w:rFonts w:ascii="GHEA Grapalat" w:hAnsi="GHEA Grapalat"/>
          <w:kern w:val="0"/>
          <w:lang w:val="hy-AM"/>
        </w:rPr>
        <w:t xml:space="preserve">կամ չունի բավարար հմտություններ </w:t>
      </w:r>
      <w:r w:rsidR="000250DA" w:rsidRPr="00737445">
        <w:rPr>
          <w:rFonts w:ascii="GHEA Grapalat" w:hAnsi="GHEA Grapalat"/>
          <w:kern w:val="0"/>
          <w:lang w:val="hy-AM"/>
        </w:rPr>
        <w:t xml:space="preserve">կամ ունի </w:t>
      </w:r>
      <w:r w:rsidR="00E3061F">
        <w:rPr>
          <w:rFonts w:ascii="GHEA Grapalat" w:hAnsi="GHEA Grapalat"/>
          <w:kern w:val="0"/>
          <w:lang w:val="hy-AM"/>
        </w:rPr>
        <w:t xml:space="preserve">մասնակցությունը բացառող </w:t>
      </w:r>
      <w:r w:rsidR="006B305B" w:rsidRPr="00E3061F">
        <w:rPr>
          <w:rFonts w:ascii="GHEA Grapalat" w:hAnsi="GHEA Grapalat"/>
          <w:kern w:val="0"/>
          <w:lang w:val="hy-AM"/>
        </w:rPr>
        <w:t xml:space="preserve">առողջական </w:t>
      </w:r>
      <w:r w:rsidR="000250DA" w:rsidRPr="00E3061F">
        <w:rPr>
          <w:rFonts w:ascii="GHEA Grapalat" w:hAnsi="GHEA Grapalat"/>
          <w:kern w:val="0"/>
          <w:lang w:val="hy-AM"/>
        </w:rPr>
        <w:t>հակացուցումներ</w:t>
      </w:r>
      <w:r w:rsidR="006B305B" w:rsidRPr="00E3061F">
        <w:rPr>
          <w:rFonts w:ascii="GHEA Grapalat" w:hAnsi="GHEA Grapalat"/>
          <w:kern w:val="0"/>
          <w:lang w:val="hy-AM"/>
        </w:rPr>
        <w:t>։</w:t>
      </w:r>
      <w:bookmarkEnd w:id="0"/>
    </w:p>
    <w:p w14:paraId="46654C89" w14:textId="70843A76" w:rsidR="00BE757C" w:rsidRPr="00737445" w:rsidRDefault="006B305B" w:rsidP="004565E1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 w:rsidRPr="00737445">
        <w:rPr>
          <w:rFonts w:ascii="GHEA Grapalat" w:hAnsi="GHEA Grapalat" w:cs="Sylfaen"/>
          <w:kern w:val="0"/>
          <w:lang w:val="hy-AM"/>
        </w:rPr>
        <w:t>Ղ</w:t>
      </w:r>
      <w:r w:rsidRPr="00737445">
        <w:rPr>
          <w:rFonts w:ascii="GHEA Grapalat" w:hAnsi="GHEA Grapalat"/>
          <w:kern w:val="0"/>
          <w:lang w:val="hy-AM"/>
        </w:rPr>
        <w:t xml:space="preserve">եկավարը </w:t>
      </w:r>
      <w:r w:rsidR="00B267F5" w:rsidRPr="00737445">
        <w:rPr>
          <w:rFonts w:ascii="GHEA Grapalat" w:hAnsi="GHEA Grapalat" w:cs="Sylfaen"/>
          <w:kern w:val="0"/>
          <w:lang w:val="hy-AM"/>
        </w:rPr>
        <w:t xml:space="preserve">պետք է կասեցնի ծառայությունը, եթե ի հայտ է գալիս </w:t>
      </w:r>
      <w:r w:rsidR="000250DA" w:rsidRPr="00737445">
        <w:rPr>
          <w:rFonts w:ascii="GHEA Grapalat" w:hAnsi="GHEA Grapalat" w:cs="Sylfaen"/>
          <w:kern w:val="0"/>
          <w:lang w:val="hy-AM"/>
        </w:rPr>
        <w:t xml:space="preserve">էական միջադեպի վտանգ կամ այլ </w:t>
      </w:r>
      <w:r w:rsidR="00B267F5" w:rsidRPr="00737445">
        <w:rPr>
          <w:rFonts w:ascii="GHEA Grapalat" w:hAnsi="GHEA Grapalat" w:cs="Sylfaen"/>
          <w:kern w:val="0"/>
          <w:lang w:val="hy-AM"/>
        </w:rPr>
        <w:t xml:space="preserve">անվտանգային ռիսկ։ </w:t>
      </w:r>
      <w:r w:rsidR="001242BE" w:rsidRPr="00737445">
        <w:rPr>
          <w:rFonts w:ascii="GHEA Grapalat" w:hAnsi="GHEA Grapalat" w:cs="Sylfaen"/>
          <w:kern w:val="0"/>
          <w:lang w:val="hy-AM"/>
        </w:rPr>
        <w:t xml:space="preserve"> </w:t>
      </w:r>
    </w:p>
    <w:p w14:paraId="4F7BA514" w14:textId="2B84D185" w:rsidR="00A87D21" w:rsidRDefault="00526272" w:rsidP="006B305B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>
        <w:rPr>
          <w:rFonts w:ascii="GHEA Grapalat" w:hAnsi="GHEA Grapalat"/>
          <w:kern w:val="0"/>
          <w:lang w:val="hy-AM"/>
        </w:rPr>
        <w:t>Կրիտիկական</w:t>
      </w:r>
      <w:r w:rsidR="00F1186F" w:rsidRPr="00737445">
        <w:rPr>
          <w:rFonts w:ascii="GHEA Grapalat" w:hAnsi="GHEA Grapalat"/>
          <w:kern w:val="0"/>
          <w:lang w:val="hy-AM"/>
        </w:rPr>
        <w:t xml:space="preserve"> սարքավորումները </w:t>
      </w:r>
      <w:r w:rsidR="00CD67E6" w:rsidRPr="00737445">
        <w:rPr>
          <w:rFonts w:ascii="GHEA Grapalat" w:hAnsi="GHEA Grapalat"/>
          <w:kern w:val="0"/>
          <w:lang w:val="hy-AM"/>
        </w:rPr>
        <w:t>պետք է ստուգվեն ամեն օգտագործումից առաջ</w:t>
      </w:r>
      <w:r w:rsidR="0006406F">
        <w:rPr>
          <w:rFonts w:ascii="GHEA Grapalat" w:hAnsi="GHEA Grapalat"/>
          <w:kern w:val="0"/>
          <w:lang w:val="hy-AM"/>
        </w:rPr>
        <w:t>։</w:t>
      </w:r>
      <w:r>
        <w:rPr>
          <w:rFonts w:ascii="GHEA Grapalat" w:hAnsi="GHEA Grapalat"/>
          <w:kern w:val="0"/>
          <w:lang w:val="hy-AM"/>
        </w:rPr>
        <w:t xml:space="preserve"> </w:t>
      </w:r>
      <w:r w:rsidR="00816903">
        <w:rPr>
          <w:rFonts w:ascii="GHEA Grapalat" w:hAnsi="GHEA Grapalat"/>
          <w:kern w:val="0"/>
          <w:lang w:val="hy-AM"/>
        </w:rPr>
        <w:t>Որքանով որ դա ողջամտորեն հնարավոր է, կրիտիկական</w:t>
      </w:r>
      <w:r w:rsidR="00816903" w:rsidRPr="00737445">
        <w:rPr>
          <w:rFonts w:ascii="GHEA Grapalat" w:hAnsi="GHEA Grapalat"/>
          <w:kern w:val="0"/>
          <w:lang w:val="hy-AM"/>
        </w:rPr>
        <w:t xml:space="preserve"> սարքավորումները</w:t>
      </w:r>
      <w:r w:rsidR="0006406F">
        <w:rPr>
          <w:rFonts w:ascii="GHEA Grapalat" w:hAnsi="GHEA Grapalat"/>
          <w:kern w:val="0"/>
          <w:lang w:val="hy-AM"/>
        </w:rPr>
        <w:t xml:space="preserve"> </w:t>
      </w:r>
      <w:r w:rsidR="00816903">
        <w:rPr>
          <w:rFonts w:ascii="GHEA Grapalat" w:hAnsi="GHEA Grapalat"/>
          <w:kern w:val="0"/>
          <w:lang w:val="hy-AM"/>
        </w:rPr>
        <w:t>պետք է</w:t>
      </w:r>
      <w:r w:rsidR="0023110B">
        <w:rPr>
          <w:rFonts w:ascii="GHEA Grapalat" w:hAnsi="GHEA Grapalat"/>
          <w:kern w:val="0"/>
          <w:lang w:val="hy-AM"/>
        </w:rPr>
        <w:t xml:space="preserve"> կիրառվեն </w:t>
      </w:r>
      <w:r w:rsidR="00BD6B10">
        <w:rPr>
          <w:rFonts w:ascii="GHEA Grapalat" w:hAnsi="GHEA Grapalat"/>
          <w:kern w:val="0"/>
          <w:lang w:val="hy-AM"/>
        </w:rPr>
        <w:t>զուգա</w:t>
      </w:r>
      <w:r w:rsidR="00A87D21">
        <w:rPr>
          <w:rFonts w:ascii="GHEA Grapalat" w:hAnsi="GHEA Grapalat"/>
          <w:kern w:val="0"/>
          <w:lang w:val="hy-AM"/>
        </w:rPr>
        <w:t>կցված</w:t>
      </w:r>
      <w:r w:rsidR="005A60DA">
        <w:rPr>
          <w:rFonts w:ascii="GHEA Grapalat" w:hAnsi="GHEA Grapalat"/>
          <w:kern w:val="0"/>
          <w:lang w:val="hy-AM"/>
        </w:rPr>
        <w:t>,</w:t>
      </w:r>
      <w:r w:rsidR="00BD6B10">
        <w:rPr>
          <w:rFonts w:ascii="GHEA Grapalat" w:hAnsi="GHEA Grapalat"/>
          <w:kern w:val="0"/>
          <w:lang w:val="hy-AM"/>
        </w:rPr>
        <w:t>որպեսզի մեկի անսարքության դեպքում երկ</w:t>
      </w:r>
      <w:r w:rsidR="00A87D21">
        <w:rPr>
          <w:rFonts w:ascii="GHEA Grapalat" w:hAnsi="GHEA Grapalat"/>
          <w:kern w:val="0"/>
          <w:lang w:val="hy-AM"/>
        </w:rPr>
        <w:t>ր</w:t>
      </w:r>
      <w:r w:rsidR="00BD6B10">
        <w:rPr>
          <w:rFonts w:ascii="GHEA Grapalat" w:hAnsi="GHEA Grapalat"/>
          <w:kern w:val="0"/>
          <w:lang w:val="hy-AM"/>
        </w:rPr>
        <w:t xml:space="preserve">որդը </w:t>
      </w:r>
      <w:r w:rsidR="00A87D21">
        <w:rPr>
          <w:rFonts w:ascii="GHEA Grapalat" w:hAnsi="GHEA Grapalat"/>
          <w:kern w:val="0"/>
          <w:lang w:val="hy-AM"/>
        </w:rPr>
        <w:t>ապահովի նույն գործառույթը։</w:t>
      </w:r>
    </w:p>
    <w:p w14:paraId="46893DF4" w14:textId="216692EA" w:rsidR="00B54964" w:rsidRDefault="0006406F" w:rsidP="00C00176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kern w:val="0"/>
          <w:lang w:val="hy-AM"/>
        </w:rPr>
      </w:pPr>
      <w:r>
        <w:rPr>
          <w:rFonts w:ascii="GHEA Grapalat" w:hAnsi="GHEA Grapalat"/>
          <w:kern w:val="0"/>
          <w:lang w:val="hy-AM"/>
        </w:rPr>
        <w:t>Բոլոր անվտանգային սարքավորումներն ու հարմարանքները</w:t>
      </w:r>
      <w:r w:rsidR="0060018C">
        <w:rPr>
          <w:rFonts w:ascii="GHEA Grapalat" w:hAnsi="GHEA Grapalat"/>
          <w:kern w:val="0"/>
          <w:lang w:val="hy-AM"/>
        </w:rPr>
        <w:t>, ինչպես նաև առաջին օգնության ու տարհանման համար նախատեսված սարքավորումները</w:t>
      </w:r>
      <w:r>
        <w:rPr>
          <w:rFonts w:ascii="GHEA Grapalat" w:hAnsi="GHEA Grapalat"/>
          <w:kern w:val="0"/>
          <w:lang w:val="hy-AM"/>
        </w:rPr>
        <w:t xml:space="preserve"> պետք է օգտագործվեն ու պահպանվեն արտադրողի ցուցումներին խիստ համապատասխան։</w:t>
      </w:r>
    </w:p>
    <w:p w14:paraId="373F6AFC" w14:textId="6D6D3486" w:rsidR="00372D21" w:rsidRPr="00736B9C" w:rsidRDefault="00EA5D4F" w:rsidP="00EA5D4F">
      <w:pPr>
        <w:pStyle w:val="ListParagraph"/>
        <w:numPr>
          <w:ilvl w:val="0"/>
          <w:numId w:val="17"/>
        </w:numPr>
        <w:spacing w:after="120" w:line="240" w:lineRule="auto"/>
        <w:ind w:hanging="578"/>
        <w:contextualSpacing w:val="0"/>
        <w:jc w:val="both"/>
        <w:rPr>
          <w:rFonts w:ascii="GHEA Grapalat" w:hAnsi="GHEA Grapalat"/>
          <w:lang w:val="hy-AM"/>
        </w:rPr>
      </w:pPr>
      <w:r w:rsidRPr="00EB4CD4">
        <w:rPr>
          <w:rFonts w:ascii="GHEA Grapalat" w:hAnsi="GHEA Grapalat"/>
          <w:kern w:val="0"/>
          <w:lang w:val="hy-AM"/>
        </w:rPr>
        <w:t>ազմ</w:t>
      </w:r>
      <w:r w:rsidR="005A60DA">
        <w:rPr>
          <w:rFonts w:ascii="GHEA Grapalat" w:hAnsi="GHEA Grapalat"/>
          <w:kern w:val="0"/>
          <w:lang w:val="hy-AM"/>
        </w:rPr>
        <w:t>ա</w:t>
      </w:r>
      <w:r w:rsidRPr="00EB4CD4">
        <w:rPr>
          <w:rFonts w:ascii="GHEA Grapalat" w:hAnsi="GHEA Grapalat"/>
          <w:kern w:val="0"/>
          <w:lang w:val="hy-AM"/>
        </w:rPr>
        <w:t xml:space="preserve">կերպիչը պետք է </w:t>
      </w:r>
      <w:r w:rsidR="005A60DA">
        <w:rPr>
          <w:rFonts w:ascii="GHEA Grapalat" w:hAnsi="GHEA Grapalat"/>
          <w:kern w:val="0"/>
          <w:lang w:val="hy-AM"/>
        </w:rPr>
        <w:t>ապահովի</w:t>
      </w:r>
      <w:r w:rsidR="00372D21" w:rsidRPr="00EB4CD4">
        <w:rPr>
          <w:rFonts w:ascii="GHEA Grapalat" w:hAnsi="GHEA Grapalat"/>
          <w:kern w:val="0"/>
          <w:lang w:val="hy-AM"/>
        </w:rPr>
        <w:t xml:space="preserve"> հետևյալ փաստաթղթեր</w:t>
      </w:r>
      <w:r w:rsidR="005A60DA">
        <w:rPr>
          <w:rFonts w:ascii="GHEA Grapalat" w:hAnsi="GHEA Grapalat"/>
          <w:kern w:val="0"/>
          <w:lang w:val="hy-AM"/>
        </w:rPr>
        <w:t>ի առկայությունը</w:t>
      </w:r>
      <w:r w:rsidR="00372D21" w:rsidRPr="00EB4CD4">
        <w:rPr>
          <w:rFonts w:ascii="GHEA Grapalat" w:hAnsi="GHEA Grapalat"/>
          <w:kern w:val="0"/>
          <w:lang w:val="hy-AM"/>
        </w:rPr>
        <w:t xml:space="preserve">՝ ԱԿՀ-ն, </w:t>
      </w:r>
      <w:r w:rsidR="00A853A0" w:rsidRPr="00EB4CD4">
        <w:rPr>
          <w:rFonts w:ascii="GHEA Grapalat" w:hAnsi="GHEA Grapalat"/>
          <w:kern w:val="0"/>
          <w:lang w:val="hy-AM"/>
        </w:rPr>
        <w:t xml:space="preserve">Էական միջադեպերի կամ դրանց վտանգ ստեղծող իրավիճակների հաշվառման ու վերլուծության վերաբերյալ փաստաթղթերը,  անձնակազմի վերապատրաստման ապացույցները, սարքավորումների </w:t>
      </w:r>
      <w:r w:rsidR="00F968EC" w:rsidRPr="00EB4CD4">
        <w:rPr>
          <w:rFonts w:ascii="GHEA Grapalat" w:hAnsi="GHEA Grapalat"/>
          <w:kern w:val="0"/>
          <w:lang w:val="hy-AM"/>
        </w:rPr>
        <w:t>պարբերական ստուգման ապացույցները, մասնակիցների կողմից</w:t>
      </w:r>
      <w:r w:rsidR="00EB4CD4">
        <w:rPr>
          <w:rFonts w:ascii="GHEA Grapalat" w:hAnsi="GHEA Grapalat"/>
          <w:kern w:val="0"/>
          <w:lang w:val="hy-AM"/>
        </w:rPr>
        <w:t xml:space="preserve"> սույն չափանիշների </w:t>
      </w:r>
      <w:r w:rsidR="00EB4CD4">
        <w:rPr>
          <w:rFonts w:ascii="GHEA Grapalat" w:hAnsi="GHEA Grapalat"/>
          <w:kern w:val="0"/>
          <w:lang w:val="hy-AM"/>
        </w:rPr>
        <w:fldChar w:fldCharType="begin"/>
      </w:r>
      <w:r w:rsidR="00EB4CD4">
        <w:rPr>
          <w:rFonts w:ascii="GHEA Grapalat" w:hAnsi="GHEA Grapalat"/>
          <w:kern w:val="0"/>
          <w:lang w:val="hy-AM"/>
        </w:rPr>
        <w:instrText xml:space="preserve"> REF _Ref208596729 \r \h </w:instrText>
      </w:r>
      <w:r w:rsidR="00EB4CD4">
        <w:rPr>
          <w:rFonts w:ascii="GHEA Grapalat" w:hAnsi="GHEA Grapalat"/>
          <w:kern w:val="0"/>
          <w:lang w:val="hy-AM"/>
        </w:rPr>
      </w:r>
      <w:r w:rsidR="00EB4CD4">
        <w:rPr>
          <w:rFonts w:ascii="GHEA Grapalat" w:hAnsi="GHEA Grapalat"/>
          <w:kern w:val="0"/>
          <w:lang w:val="hy-AM"/>
        </w:rPr>
        <w:fldChar w:fldCharType="separate"/>
      </w:r>
      <w:r w:rsidR="00EB4CD4">
        <w:rPr>
          <w:rFonts w:ascii="GHEA Grapalat" w:hAnsi="GHEA Grapalat"/>
          <w:kern w:val="0"/>
          <w:lang w:val="hy-AM"/>
        </w:rPr>
        <w:t>12</w:t>
      </w:r>
      <w:r w:rsidR="00EB4CD4">
        <w:rPr>
          <w:rFonts w:ascii="GHEA Grapalat" w:hAnsi="GHEA Grapalat"/>
          <w:kern w:val="0"/>
          <w:lang w:val="hy-AM"/>
        </w:rPr>
        <w:fldChar w:fldCharType="end"/>
      </w:r>
      <w:r w:rsidR="00EB4CD4">
        <w:rPr>
          <w:rFonts w:ascii="GHEA Grapalat" w:hAnsi="GHEA Grapalat"/>
          <w:kern w:val="0"/>
          <w:lang w:val="hy-AM"/>
        </w:rPr>
        <w:t>-րդ կետում նշված ստորագրությունները</w:t>
      </w:r>
      <w:r w:rsidR="00372D21" w:rsidRPr="00EB4CD4">
        <w:rPr>
          <w:rFonts w:ascii="GHEA Grapalat" w:hAnsi="GHEA Grapalat" w:cs="Sylfaen"/>
          <w:kern w:val="0"/>
          <w:lang w:val="hy-AM"/>
        </w:rPr>
        <w:t>։</w:t>
      </w:r>
      <w:r w:rsidR="00E03E44">
        <w:rPr>
          <w:rFonts w:ascii="GHEA Grapalat" w:hAnsi="GHEA Grapalat" w:cs="Sylfaen"/>
          <w:kern w:val="0"/>
          <w:lang w:val="hy-AM"/>
        </w:rPr>
        <w:t xml:space="preserve"> </w:t>
      </w:r>
      <w:r w:rsidR="001D2B66">
        <w:rPr>
          <w:rFonts w:ascii="GHEA Grapalat" w:hAnsi="GHEA Grapalat"/>
          <w:kern w:val="0"/>
          <w:lang w:val="hy-AM"/>
        </w:rPr>
        <w:t xml:space="preserve">ԱՀԿ-ն պետք է առկա լինի </w:t>
      </w:r>
      <w:r w:rsidR="00456D6F">
        <w:rPr>
          <w:rFonts w:ascii="GHEA Grapalat" w:hAnsi="GHEA Grapalat"/>
          <w:kern w:val="0"/>
          <w:lang w:val="hy-AM"/>
        </w:rPr>
        <w:t xml:space="preserve">ծառայությունների մատուցման ամբողջ ընթացքում և դրա ավարտից հետո </w:t>
      </w:r>
      <w:r w:rsidR="00456D6F">
        <w:rPr>
          <w:rFonts w:ascii="GHEA Grapalat" w:hAnsi="GHEA Grapalat" w:cs="Sylfaen"/>
          <w:kern w:val="0"/>
          <w:lang w:val="hy-AM"/>
        </w:rPr>
        <w:t xml:space="preserve">պահպանվում է </w:t>
      </w:r>
      <w:r w:rsidR="00456D6F" w:rsidRPr="00EB4CD4">
        <w:rPr>
          <w:rFonts w:ascii="GHEA Grapalat" w:hAnsi="GHEA Grapalat"/>
          <w:kern w:val="0"/>
          <w:lang w:val="hy-AM"/>
        </w:rPr>
        <w:t>առնվազն հինգ տար</w:t>
      </w:r>
      <w:r w:rsidR="00456D6F">
        <w:rPr>
          <w:rFonts w:ascii="GHEA Grapalat" w:hAnsi="GHEA Grapalat"/>
          <w:kern w:val="0"/>
          <w:lang w:val="hy-AM"/>
        </w:rPr>
        <w:t xml:space="preserve">ի ժամկետով, իսկ մյուս փաստաթղթերը պահպանվում են դրանք կազմելուց հետո </w:t>
      </w:r>
      <w:r w:rsidR="00E03E44" w:rsidRPr="00EB4CD4">
        <w:rPr>
          <w:rFonts w:ascii="GHEA Grapalat" w:hAnsi="GHEA Grapalat"/>
          <w:kern w:val="0"/>
          <w:lang w:val="hy-AM"/>
        </w:rPr>
        <w:t>առնվազն հինգ տար</w:t>
      </w:r>
      <w:r w:rsidR="001D2B66">
        <w:rPr>
          <w:rFonts w:ascii="GHEA Grapalat" w:hAnsi="GHEA Grapalat"/>
          <w:kern w:val="0"/>
          <w:lang w:val="hy-AM"/>
        </w:rPr>
        <w:t xml:space="preserve">ի ժամկետով։ </w:t>
      </w:r>
    </w:p>
    <w:p w14:paraId="5A3205D7" w14:textId="623F2977" w:rsidR="008C363A" w:rsidRPr="00736B9C" w:rsidRDefault="008C363A" w:rsidP="004565E1">
      <w:pPr>
        <w:spacing w:after="120" w:line="240" w:lineRule="auto"/>
        <w:jc w:val="both"/>
        <w:rPr>
          <w:rFonts w:ascii="GHEA Grapalat" w:hAnsi="GHEA Grapalat"/>
          <w:lang w:val="hy-AM"/>
        </w:rPr>
      </w:pPr>
    </w:p>
    <w:sectPr w:rsidR="008C363A" w:rsidRPr="00736B9C" w:rsidSect="00F37C94">
      <w:pgSz w:w="12240" w:h="15840"/>
      <w:pgMar w:top="720" w:right="1325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EE1"/>
    <w:multiLevelType w:val="multilevel"/>
    <w:tmpl w:val="51E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C348A"/>
    <w:multiLevelType w:val="multilevel"/>
    <w:tmpl w:val="9B0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4704"/>
    <w:multiLevelType w:val="multilevel"/>
    <w:tmpl w:val="2AE4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A5DDD"/>
    <w:multiLevelType w:val="multilevel"/>
    <w:tmpl w:val="4458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000B7"/>
    <w:multiLevelType w:val="multilevel"/>
    <w:tmpl w:val="4782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45DD3"/>
    <w:multiLevelType w:val="hybridMultilevel"/>
    <w:tmpl w:val="98B008B4"/>
    <w:lvl w:ilvl="0" w:tplc="492CB2B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23EEEE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3A6F"/>
    <w:multiLevelType w:val="multilevel"/>
    <w:tmpl w:val="093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D6E8E"/>
    <w:multiLevelType w:val="multilevel"/>
    <w:tmpl w:val="0C00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F3A8A"/>
    <w:multiLevelType w:val="multilevel"/>
    <w:tmpl w:val="0BEA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135F2"/>
    <w:multiLevelType w:val="hybridMultilevel"/>
    <w:tmpl w:val="7624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2D0B"/>
    <w:multiLevelType w:val="multilevel"/>
    <w:tmpl w:val="95F4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B643A"/>
    <w:multiLevelType w:val="multilevel"/>
    <w:tmpl w:val="BC20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863A4"/>
    <w:multiLevelType w:val="multilevel"/>
    <w:tmpl w:val="9AC0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802B4"/>
    <w:multiLevelType w:val="multilevel"/>
    <w:tmpl w:val="ACA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119C5"/>
    <w:multiLevelType w:val="multilevel"/>
    <w:tmpl w:val="92B6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45676"/>
    <w:multiLevelType w:val="multilevel"/>
    <w:tmpl w:val="8056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6D20FE"/>
    <w:multiLevelType w:val="hybridMultilevel"/>
    <w:tmpl w:val="CFD6D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3733C4"/>
    <w:multiLevelType w:val="multilevel"/>
    <w:tmpl w:val="4CDA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813897">
    <w:abstractNumId w:val="9"/>
  </w:num>
  <w:num w:numId="2" w16cid:durableId="1686860612">
    <w:abstractNumId w:val="13"/>
  </w:num>
  <w:num w:numId="3" w16cid:durableId="773283088">
    <w:abstractNumId w:val="10"/>
  </w:num>
  <w:num w:numId="4" w16cid:durableId="1225336715">
    <w:abstractNumId w:val="0"/>
  </w:num>
  <w:num w:numId="5" w16cid:durableId="1598519924">
    <w:abstractNumId w:val="11"/>
  </w:num>
  <w:num w:numId="6" w16cid:durableId="67001889">
    <w:abstractNumId w:val="17"/>
  </w:num>
  <w:num w:numId="7" w16cid:durableId="1063675855">
    <w:abstractNumId w:val="14"/>
  </w:num>
  <w:num w:numId="8" w16cid:durableId="1786118697">
    <w:abstractNumId w:val="8"/>
  </w:num>
  <w:num w:numId="9" w16cid:durableId="342052146">
    <w:abstractNumId w:val="15"/>
  </w:num>
  <w:num w:numId="10" w16cid:durableId="2130776632">
    <w:abstractNumId w:val="6"/>
  </w:num>
  <w:num w:numId="11" w16cid:durableId="900798225">
    <w:abstractNumId w:val="3"/>
  </w:num>
  <w:num w:numId="12" w16cid:durableId="1716737396">
    <w:abstractNumId w:val="2"/>
  </w:num>
  <w:num w:numId="13" w16cid:durableId="507065744">
    <w:abstractNumId w:val="4"/>
  </w:num>
  <w:num w:numId="14" w16cid:durableId="542401884">
    <w:abstractNumId w:val="1"/>
  </w:num>
  <w:num w:numId="15" w16cid:durableId="330643060">
    <w:abstractNumId w:val="12"/>
  </w:num>
  <w:num w:numId="16" w16cid:durableId="801775942">
    <w:abstractNumId w:val="7"/>
  </w:num>
  <w:num w:numId="17" w16cid:durableId="1720395752">
    <w:abstractNumId w:val="5"/>
  </w:num>
  <w:num w:numId="18" w16cid:durableId="10172693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81"/>
    <w:rsid w:val="00001DA3"/>
    <w:rsid w:val="000028AF"/>
    <w:rsid w:val="000206C0"/>
    <w:rsid w:val="00021E59"/>
    <w:rsid w:val="000250DA"/>
    <w:rsid w:val="000270FC"/>
    <w:rsid w:val="00037F31"/>
    <w:rsid w:val="00040E2E"/>
    <w:rsid w:val="00040F74"/>
    <w:rsid w:val="000443F3"/>
    <w:rsid w:val="00052E25"/>
    <w:rsid w:val="000609B7"/>
    <w:rsid w:val="00061E2C"/>
    <w:rsid w:val="0006406F"/>
    <w:rsid w:val="0008304B"/>
    <w:rsid w:val="00094794"/>
    <w:rsid w:val="000A39AD"/>
    <w:rsid w:val="000B3990"/>
    <w:rsid w:val="000B4EAA"/>
    <w:rsid w:val="000C6462"/>
    <w:rsid w:val="000C72F1"/>
    <w:rsid w:val="000D4DDF"/>
    <w:rsid w:val="000E57E3"/>
    <w:rsid w:val="000F0E38"/>
    <w:rsid w:val="000F2BCB"/>
    <w:rsid w:val="00103B77"/>
    <w:rsid w:val="0012043A"/>
    <w:rsid w:val="001242BE"/>
    <w:rsid w:val="001426A0"/>
    <w:rsid w:val="0016581B"/>
    <w:rsid w:val="00170C39"/>
    <w:rsid w:val="00171C65"/>
    <w:rsid w:val="001736DE"/>
    <w:rsid w:val="00183A32"/>
    <w:rsid w:val="0019216C"/>
    <w:rsid w:val="00195142"/>
    <w:rsid w:val="001A7512"/>
    <w:rsid w:val="001D2B66"/>
    <w:rsid w:val="001E10D7"/>
    <w:rsid w:val="001F05E5"/>
    <w:rsid w:val="0020190D"/>
    <w:rsid w:val="00206735"/>
    <w:rsid w:val="00206F1F"/>
    <w:rsid w:val="0021529B"/>
    <w:rsid w:val="00217E1F"/>
    <w:rsid w:val="00224380"/>
    <w:rsid w:val="0023110B"/>
    <w:rsid w:val="0024617D"/>
    <w:rsid w:val="0025483C"/>
    <w:rsid w:val="00255A9E"/>
    <w:rsid w:val="00260830"/>
    <w:rsid w:val="00282F5B"/>
    <w:rsid w:val="00294271"/>
    <w:rsid w:val="00295287"/>
    <w:rsid w:val="002A110E"/>
    <w:rsid w:val="002A26FF"/>
    <w:rsid w:val="002D0F7A"/>
    <w:rsid w:val="002D1042"/>
    <w:rsid w:val="002E37DB"/>
    <w:rsid w:val="002F3CC4"/>
    <w:rsid w:val="002F6B0B"/>
    <w:rsid w:val="00302929"/>
    <w:rsid w:val="003105B0"/>
    <w:rsid w:val="00313BCA"/>
    <w:rsid w:val="00316B09"/>
    <w:rsid w:val="00322C80"/>
    <w:rsid w:val="00326370"/>
    <w:rsid w:val="00335C3E"/>
    <w:rsid w:val="00344213"/>
    <w:rsid w:val="00346285"/>
    <w:rsid w:val="00346B23"/>
    <w:rsid w:val="0035160E"/>
    <w:rsid w:val="00364AFB"/>
    <w:rsid w:val="003726FA"/>
    <w:rsid w:val="00372D21"/>
    <w:rsid w:val="00373485"/>
    <w:rsid w:val="00373993"/>
    <w:rsid w:val="003814B9"/>
    <w:rsid w:val="00392C8B"/>
    <w:rsid w:val="003968B1"/>
    <w:rsid w:val="003B68FC"/>
    <w:rsid w:val="003C0DA6"/>
    <w:rsid w:val="003C549A"/>
    <w:rsid w:val="003E6B4A"/>
    <w:rsid w:val="004008F2"/>
    <w:rsid w:val="00403F08"/>
    <w:rsid w:val="00411D9A"/>
    <w:rsid w:val="00412423"/>
    <w:rsid w:val="00412C4F"/>
    <w:rsid w:val="00415616"/>
    <w:rsid w:val="00417CB1"/>
    <w:rsid w:val="00422B4D"/>
    <w:rsid w:val="00424E1E"/>
    <w:rsid w:val="00425EFF"/>
    <w:rsid w:val="00436F16"/>
    <w:rsid w:val="00451639"/>
    <w:rsid w:val="004565E1"/>
    <w:rsid w:val="00456D6F"/>
    <w:rsid w:val="00460EC7"/>
    <w:rsid w:val="004717B1"/>
    <w:rsid w:val="004B1F7E"/>
    <w:rsid w:val="004C0EE5"/>
    <w:rsid w:val="004C523A"/>
    <w:rsid w:val="004C765C"/>
    <w:rsid w:val="004E06AD"/>
    <w:rsid w:val="004E763B"/>
    <w:rsid w:val="004F15B9"/>
    <w:rsid w:val="004F1D5A"/>
    <w:rsid w:val="0051196E"/>
    <w:rsid w:val="00523F81"/>
    <w:rsid w:val="00523FD3"/>
    <w:rsid w:val="00526272"/>
    <w:rsid w:val="00533F2E"/>
    <w:rsid w:val="00540DBF"/>
    <w:rsid w:val="005504C5"/>
    <w:rsid w:val="00554AE1"/>
    <w:rsid w:val="005568CD"/>
    <w:rsid w:val="00562F0F"/>
    <w:rsid w:val="00581448"/>
    <w:rsid w:val="0059066B"/>
    <w:rsid w:val="00596275"/>
    <w:rsid w:val="00597E9F"/>
    <w:rsid w:val="005A0BE8"/>
    <w:rsid w:val="005A33FE"/>
    <w:rsid w:val="005A60DA"/>
    <w:rsid w:val="005A73A2"/>
    <w:rsid w:val="005C7619"/>
    <w:rsid w:val="005D2589"/>
    <w:rsid w:val="005E469F"/>
    <w:rsid w:val="0060018C"/>
    <w:rsid w:val="006121A7"/>
    <w:rsid w:val="00614B2B"/>
    <w:rsid w:val="00615897"/>
    <w:rsid w:val="00616532"/>
    <w:rsid w:val="00616B1D"/>
    <w:rsid w:val="006211D1"/>
    <w:rsid w:val="006379C7"/>
    <w:rsid w:val="00643AE8"/>
    <w:rsid w:val="00644DEF"/>
    <w:rsid w:val="00651EF6"/>
    <w:rsid w:val="006561E1"/>
    <w:rsid w:val="00671978"/>
    <w:rsid w:val="00674C07"/>
    <w:rsid w:val="00686438"/>
    <w:rsid w:val="006902A2"/>
    <w:rsid w:val="0069438B"/>
    <w:rsid w:val="006A4528"/>
    <w:rsid w:val="006A5371"/>
    <w:rsid w:val="006A65E4"/>
    <w:rsid w:val="006B305B"/>
    <w:rsid w:val="006C1292"/>
    <w:rsid w:val="006C1575"/>
    <w:rsid w:val="006C3589"/>
    <w:rsid w:val="006C6524"/>
    <w:rsid w:val="006C6575"/>
    <w:rsid w:val="006C6DD4"/>
    <w:rsid w:val="006D3A2A"/>
    <w:rsid w:val="006D64AE"/>
    <w:rsid w:val="006E3B8C"/>
    <w:rsid w:val="006F09E3"/>
    <w:rsid w:val="006F20DF"/>
    <w:rsid w:val="006F3EAD"/>
    <w:rsid w:val="006F573F"/>
    <w:rsid w:val="00705274"/>
    <w:rsid w:val="00714042"/>
    <w:rsid w:val="0071508C"/>
    <w:rsid w:val="0073179D"/>
    <w:rsid w:val="00734576"/>
    <w:rsid w:val="00736B9C"/>
    <w:rsid w:val="00737445"/>
    <w:rsid w:val="00740F5A"/>
    <w:rsid w:val="00744AF0"/>
    <w:rsid w:val="007458B1"/>
    <w:rsid w:val="007631FC"/>
    <w:rsid w:val="00767CC1"/>
    <w:rsid w:val="00772819"/>
    <w:rsid w:val="00777B98"/>
    <w:rsid w:val="0078218D"/>
    <w:rsid w:val="00784BC8"/>
    <w:rsid w:val="00790913"/>
    <w:rsid w:val="007B0F84"/>
    <w:rsid w:val="007D2FD6"/>
    <w:rsid w:val="007D43E7"/>
    <w:rsid w:val="007D5007"/>
    <w:rsid w:val="007E134C"/>
    <w:rsid w:val="007E4139"/>
    <w:rsid w:val="007E7078"/>
    <w:rsid w:val="007F4A7E"/>
    <w:rsid w:val="00800CCD"/>
    <w:rsid w:val="00804A4A"/>
    <w:rsid w:val="00810C85"/>
    <w:rsid w:val="00816903"/>
    <w:rsid w:val="00825653"/>
    <w:rsid w:val="00826650"/>
    <w:rsid w:val="00827DD3"/>
    <w:rsid w:val="008355C1"/>
    <w:rsid w:val="008471F5"/>
    <w:rsid w:val="00852B7F"/>
    <w:rsid w:val="00861B3C"/>
    <w:rsid w:val="00870169"/>
    <w:rsid w:val="00877B71"/>
    <w:rsid w:val="008835EB"/>
    <w:rsid w:val="00883B0E"/>
    <w:rsid w:val="00885319"/>
    <w:rsid w:val="00892AA2"/>
    <w:rsid w:val="008963E5"/>
    <w:rsid w:val="008A3229"/>
    <w:rsid w:val="008A5E66"/>
    <w:rsid w:val="008A6DAB"/>
    <w:rsid w:val="008B26CE"/>
    <w:rsid w:val="008C363A"/>
    <w:rsid w:val="008C556C"/>
    <w:rsid w:val="008C7E41"/>
    <w:rsid w:val="008D08C5"/>
    <w:rsid w:val="008D57FF"/>
    <w:rsid w:val="008D7AEF"/>
    <w:rsid w:val="008E2FD1"/>
    <w:rsid w:val="009023E5"/>
    <w:rsid w:val="009079F7"/>
    <w:rsid w:val="00913CB6"/>
    <w:rsid w:val="00920BF3"/>
    <w:rsid w:val="00923D1D"/>
    <w:rsid w:val="00940E4F"/>
    <w:rsid w:val="00941EFE"/>
    <w:rsid w:val="0094439D"/>
    <w:rsid w:val="00952D81"/>
    <w:rsid w:val="00953E7F"/>
    <w:rsid w:val="009706AA"/>
    <w:rsid w:val="009851C9"/>
    <w:rsid w:val="009853C6"/>
    <w:rsid w:val="009861F0"/>
    <w:rsid w:val="009910BE"/>
    <w:rsid w:val="00996998"/>
    <w:rsid w:val="009A1053"/>
    <w:rsid w:val="009A6879"/>
    <w:rsid w:val="009A7A59"/>
    <w:rsid w:val="009B2CDC"/>
    <w:rsid w:val="009B77D6"/>
    <w:rsid w:val="009C29EC"/>
    <w:rsid w:val="009C2BCF"/>
    <w:rsid w:val="009D1DA4"/>
    <w:rsid w:val="009D4D20"/>
    <w:rsid w:val="009E5412"/>
    <w:rsid w:val="00A01701"/>
    <w:rsid w:val="00A01CBC"/>
    <w:rsid w:val="00A03EBA"/>
    <w:rsid w:val="00A10B9A"/>
    <w:rsid w:val="00A27691"/>
    <w:rsid w:val="00A31A5D"/>
    <w:rsid w:val="00A40453"/>
    <w:rsid w:val="00A44FE4"/>
    <w:rsid w:val="00A508A4"/>
    <w:rsid w:val="00A524BD"/>
    <w:rsid w:val="00A534C4"/>
    <w:rsid w:val="00A818D6"/>
    <w:rsid w:val="00A853A0"/>
    <w:rsid w:val="00A87D21"/>
    <w:rsid w:val="00A968D8"/>
    <w:rsid w:val="00AA5529"/>
    <w:rsid w:val="00AB0ABE"/>
    <w:rsid w:val="00AB10E3"/>
    <w:rsid w:val="00AC3155"/>
    <w:rsid w:val="00AC328A"/>
    <w:rsid w:val="00AF6515"/>
    <w:rsid w:val="00B018F2"/>
    <w:rsid w:val="00B029FE"/>
    <w:rsid w:val="00B16968"/>
    <w:rsid w:val="00B173D7"/>
    <w:rsid w:val="00B200D7"/>
    <w:rsid w:val="00B2660D"/>
    <w:rsid w:val="00B267F5"/>
    <w:rsid w:val="00B35F9F"/>
    <w:rsid w:val="00B4125A"/>
    <w:rsid w:val="00B54964"/>
    <w:rsid w:val="00B62710"/>
    <w:rsid w:val="00B674EB"/>
    <w:rsid w:val="00B82B46"/>
    <w:rsid w:val="00B84DF1"/>
    <w:rsid w:val="00B86F39"/>
    <w:rsid w:val="00B94D2D"/>
    <w:rsid w:val="00BA1238"/>
    <w:rsid w:val="00BB2477"/>
    <w:rsid w:val="00BB37E3"/>
    <w:rsid w:val="00BC51EF"/>
    <w:rsid w:val="00BD2720"/>
    <w:rsid w:val="00BD6B10"/>
    <w:rsid w:val="00BE5322"/>
    <w:rsid w:val="00BE757C"/>
    <w:rsid w:val="00BF39BF"/>
    <w:rsid w:val="00C00176"/>
    <w:rsid w:val="00C069BA"/>
    <w:rsid w:val="00C0782C"/>
    <w:rsid w:val="00C15BE8"/>
    <w:rsid w:val="00C17B47"/>
    <w:rsid w:val="00C20208"/>
    <w:rsid w:val="00C46644"/>
    <w:rsid w:val="00C53E17"/>
    <w:rsid w:val="00C560F2"/>
    <w:rsid w:val="00C703CD"/>
    <w:rsid w:val="00C75DEC"/>
    <w:rsid w:val="00C765C2"/>
    <w:rsid w:val="00C8468E"/>
    <w:rsid w:val="00C86B60"/>
    <w:rsid w:val="00C86E49"/>
    <w:rsid w:val="00C9299D"/>
    <w:rsid w:val="00C9328B"/>
    <w:rsid w:val="00CA2CD2"/>
    <w:rsid w:val="00CD2BC6"/>
    <w:rsid w:val="00CD59F3"/>
    <w:rsid w:val="00CD67E6"/>
    <w:rsid w:val="00CE0052"/>
    <w:rsid w:val="00CE71B1"/>
    <w:rsid w:val="00D03845"/>
    <w:rsid w:val="00D11EAE"/>
    <w:rsid w:val="00D1498F"/>
    <w:rsid w:val="00D14C08"/>
    <w:rsid w:val="00D15175"/>
    <w:rsid w:val="00D16FF2"/>
    <w:rsid w:val="00D30129"/>
    <w:rsid w:val="00D31C81"/>
    <w:rsid w:val="00D4354F"/>
    <w:rsid w:val="00D46A90"/>
    <w:rsid w:val="00D632C7"/>
    <w:rsid w:val="00D66186"/>
    <w:rsid w:val="00D7085C"/>
    <w:rsid w:val="00D739CD"/>
    <w:rsid w:val="00D761B2"/>
    <w:rsid w:val="00D827F0"/>
    <w:rsid w:val="00D85488"/>
    <w:rsid w:val="00D85750"/>
    <w:rsid w:val="00D87D60"/>
    <w:rsid w:val="00D90ED4"/>
    <w:rsid w:val="00DA6CD8"/>
    <w:rsid w:val="00DF0DAF"/>
    <w:rsid w:val="00DF1199"/>
    <w:rsid w:val="00DF6EBF"/>
    <w:rsid w:val="00E03E44"/>
    <w:rsid w:val="00E105AE"/>
    <w:rsid w:val="00E175DD"/>
    <w:rsid w:val="00E23D46"/>
    <w:rsid w:val="00E276E2"/>
    <w:rsid w:val="00E30071"/>
    <w:rsid w:val="00E3061F"/>
    <w:rsid w:val="00E31BBE"/>
    <w:rsid w:val="00E43ADB"/>
    <w:rsid w:val="00E440E7"/>
    <w:rsid w:val="00E51A17"/>
    <w:rsid w:val="00E56EAD"/>
    <w:rsid w:val="00E62CEF"/>
    <w:rsid w:val="00E65D9D"/>
    <w:rsid w:val="00E75028"/>
    <w:rsid w:val="00E83D9E"/>
    <w:rsid w:val="00E91263"/>
    <w:rsid w:val="00EA0860"/>
    <w:rsid w:val="00EA51FF"/>
    <w:rsid w:val="00EA5D4F"/>
    <w:rsid w:val="00EB0B27"/>
    <w:rsid w:val="00EB4CD4"/>
    <w:rsid w:val="00EB5547"/>
    <w:rsid w:val="00ED1217"/>
    <w:rsid w:val="00EF1D8D"/>
    <w:rsid w:val="00EF62F3"/>
    <w:rsid w:val="00EF7589"/>
    <w:rsid w:val="00F00D4F"/>
    <w:rsid w:val="00F012E0"/>
    <w:rsid w:val="00F0502B"/>
    <w:rsid w:val="00F1186F"/>
    <w:rsid w:val="00F14C79"/>
    <w:rsid w:val="00F224A4"/>
    <w:rsid w:val="00F22EE8"/>
    <w:rsid w:val="00F25534"/>
    <w:rsid w:val="00F337CB"/>
    <w:rsid w:val="00F3386B"/>
    <w:rsid w:val="00F37C94"/>
    <w:rsid w:val="00F676D1"/>
    <w:rsid w:val="00F76644"/>
    <w:rsid w:val="00F82A8F"/>
    <w:rsid w:val="00F865DC"/>
    <w:rsid w:val="00F968EC"/>
    <w:rsid w:val="00FA51CF"/>
    <w:rsid w:val="00FB1791"/>
    <w:rsid w:val="00FC56B4"/>
    <w:rsid w:val="00FD4B9E"/>
    <w:rsid w:val="00FD648E"/>
    <w:rsid w:val="00FD7977"/>
    <w:rsid w:val="00FE10C6"/>
    <w:rsid w:val="00FE2875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F60F"/>
  <w15:chartTrackingRefBased/>
  <w15:docId w15:val="{6DAAA6D0-C541-4F63-8504-A3DE87E1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8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51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1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524B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616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1494-E37A-4CE0-BAE0-7AD88B26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Mosiyan</dc:creator>
  <cp:keywords/>
  <dc:description/>
  <cp:lastModifiedBy>Anahit H. Mkrtchyan</cp:lastModifiedBy>
  <cp:revision>3</cp:revision>
  <dcterms:created xsi:type="dcterms:W3CDTF">2025-10-22T13:23:00Z</dcterms:created>
  <dcterms:modified xsi:type="dcterms:W3CDTF">2025-10-22T13:25:00Z</dcterms:modified>
</cp:coreProperties>
</file>