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BA9A" w14:textId="77777777" w:rsidR="00722A2B" w:rsidRPr="00E83914" w:rsidRDefault="00EB7845" w:rsidP="003068B7">
      <w:pPr>
        <w:jc w:val="right"/>
        <w:rPr>
          <w:rFonts w:ascii="GHEA Grapalat" w:hAnsi="GHEA Grapalat"/>
          <w:b/>
          <w:color w:val="000000"/>
          <w:sz w:val="24"/>
          <w:szCs w:val="24"/>
        </w:rPr>
      </w:pPr>
      <w:r w:rsidRPr="000571C4">
        <w:rPr>
          <w:rFonts w:ascii="Calibri" w:hAnsi="Calibri" w:cs="Calibri"/>
          <w:sz w:val="24"/>
          <w:szCs w:val="24"/>
        </w:rPr>
        <w:t> </w:t>
      </w:r>
      <w:r w:rsidR="00722A2B" w:rsidRPr="00E83914">
        <w:rPr>
          <w:rFonts w:ascii="GHEA Grapalat" w:hAnsi="GHEA Grapalat"/>
          <w:b/>
          <w:color w:val="000000"/>
          <w:sz w:val="24"/>
          <w:szCs w:val="24"/>
        </w:rPr>
        <w:t>ՆԱԽԱԳԻԾ</w:t>
      </w:r>
    </w:p>
    <w:p w14:paraId="6B056877" w14:textId="5D6490DE" w:rsidR="008D35A1" w:rsidRPr="000571C4" w:rsidRDefault="008D35A1" w:rsidP="003068B7">
      <w:pPr>
        <w:pStyle w:val="mechtex"/>
        <w:spacing w:line="360" w:lineRule="auto"/>
        <w:rPr>
          <w:rFonts w:ascii="Calibri" w:hAnsi="Calibri" w:cs="Calibri"/>
          <w:sz w:val="24"/>
          <w:szCs w:val="24"/>
        </w:rPr>
      </w:pPr>
    </w:p>
    <w:p w14:paraId="0EC2BF89" w14:textId="44E09C37" w:rsidR="007A0D56" w:rsidRPr="000571C4" w:rsidRDefault="007A0D56" w:rsidP="003068B7">
      <w:pPr>
        <w:pStyle w:val="mechtex"/>
        <w:spacing w:line="360" w:lineRule="auto"/>
        <w:rPr>
          <w:rFonts w:ascii="GHEA Grapalat" w:hAnsi="GHEA Grapalat" w:cs="Times Armenian"/>
          <w:b/>
          <w:noProof/>
          <w:sz w:val="24"/>
          <w:szCs w:val="24"/>
          <w:lang w:val="hy-AM"/>
        </w:rPr>
      </w:pPr>
      <w:r w:rsidRPr="000571C4">
        <w:rPr>
          <w:rFonts w:ascii="GHEA Grapalat" w:hAnsi="GHEA Grapalat" w:cs="Sylfaen"/>
          <w:b/>
          <w:noProof/>
          <w:sz w:val="24"/>
          <w:szCs w:val="24"/>
          <w:lang w:val="hy-AM"/>
        </w:rPr>
        <w:t>ՀԱՅԱ</w:t>
      </w:r>
      <w:r w:rsidRPr="000571C4">
        <w:rPr>
          <w:rFonts w:ascii="GHEA Grapalat" w:hAnsi="GHEA Grapalat" w:cs="Times Armenian"/>
          <w:b/>
          <w:noProof/>
          <w:sz w:val="24"/>
          <w:szCs w:val="24"/>
          <w:lang w:val="hy-AM"/>
        </w:rPr>
        <w:t>U</w:t>
      </w:r>
      <w:r w:rsidRPr="000571C4">
        <w:rPr>
          <w:rFonts w:ascii="GHEA Grapalat" w:hAnsi="GHEA Grapalat" w:cs="Sylfaen"/>
          <w:b/>
          <w:noProof/>
          <w:sz w:val="24"/>
          <w:szCs w:val="24"/>
          <w:lang w:val="hy-AM"/>
        </w:rPr>
        <w:t>ՏԱՆԻ ՀԱՆՐԱՊԵՏՈՒԹՅԱՆ</w:t>
      </w:r>
      <w:r w:rsidRPr="000571C4">
        <w:rPr>
          <w:rFonts w:ascii="GHEA Grapalat" w:hAnsi="GHEA Grapalat" w:cs="Times Armenian"/>
          <w:b/>
          <w:noProof/>
          <w:sz w:val="24"/>
          <w:szCs w:val="24"/>
          <w:lang w:val="hy-AM"/>
        </w:rPr>
        <w:t xml:space="preserve"> ԿԱՌԱՎԱՐՈՒԹՅՈՒՆ</w:t>
      </w:r>
    </w:p>
    <w:p w14:paraId="603AA25D" w14:textId="332AC958" w:rsidR="007A0D56" w:rsidRPr="000571C4" w:rsidRDefault="007A0D56" w:rsidP="003068B7">
      <w:pPr>
        <w:spacing w:line="360" w:lineRule="auto"/>
        <w:ind w:firstLine="567"/>
        <w:jc w:val="center"/>
        <w:rPr>
          <w:rFonts w:ascii="GHEA Grapalat" w:hAnsi="GHEA Grapalat" w:cs="Sylfaen"/>
          <w:b/>
          <w:noProof/>
          <w:sz w:val="24"/>
          <w:szCs w:val="24"/>
        </w:rPr>
      </w:pPr>
      <w:r w:rsidRPr="000571C4">
        <w:rPr>
          <w:rFonts w:ascii="GHEA Grapalat" w:hAnsi="GHEA Grapalat" w:cs="Sylfaen"/>
          <w:b/>
          <w:noProof/>
          <w:sz w:val="24"/>
          <w:szCs w:val="24"/>
        </w:rPr>
        <w:t>ՈՐՈՇՈՒՄ</w:t>
      </w:r>
    </w:p>
    <w:p w14:paraId="27D10F54" w14:textId="2E9F0979" w:rsidR="007A0D56" w:rsidRPr="000571C4" w:rsidRDefault="007A0D56" w:rsidP="003068B7">
      <w:pPr>
        <w:spacing w:line="360" w:lineRule="auto"/>
        <w:ind w:firstLine="567"/>
        <w:jc w:val="center"/>
        <w:rPr>
          <w:rFonts w:ascii="GHEA Grapalat" w:hAnsi="GHEA Grapalat" w:cs="Times Armenian"/>
          <w:b/>
          <w:noProof/>
          <w:sz w:val="24"/>
          <w:szCs w:val="24"/>
        </w:rPr>
      </w:pPr>
      <w:r w:rsidRPr="000571C4">
        <w:rPr>
          <w:rFonts w:ascii="GHEA Grapalat" w:hAnsi="GHEA Grapalat" w:cs="Sylfaen"/>
          <w:b/>
          <w:noProof/>
          <w:sz w:val="24"/>
          <w:szCs w:val="24"/>
        </w:rPr>
        <w:t>«....» .................. 202</w:t>
      </w:r>
      <w:r w:rsidR="003863D0">
        <w:rPr>
          <w:rFonts w:ascii="GHEA Grapalat" w:hAnsi="GHEA Grapalat" w:cs="Sylfaen"/>
          <w:b/>
          <w:noProof/>
          <w:sz w:val="24"/>
          <w:szCs w:val="24"/>
        </w:rPr>
        <w:t>5</w:t>
      </w:r>
      <w:r w:rsidRPr="000571C4">
        <w:rPr>
          <w:rFonts w:ascii="GHEA Grapalat" w:hAnsi="GHEA Grapalat" w:cs="Sylfaen"/>
          <w:b/>
          <w:noProof/>
          <w:sz w:val="24"/>
          <w:szCs w:val="24"/>
        </w:rPr>
        <w:t>թ.</w:t>
      </w:r>
      <w:r w:rsidR="00722A2B">
        <w:rPr>
          <w:rFonts w:ascii="GHEA Grapalat" w:hAnsi="GHEA Grapalat" w:cs="Sylfaen"/>
          <w:b/>
          <w:noProof/>
          <w:sz w:val="24"/>
          <w:szCs w:val="24"/>
        </w:rPr>
        <w:t xml:space="preserve"> </w:t>
      </w:r>
      <w:r w:rsidR="003068B7">
        <w:rPr>
          <w:rFonts w:ascii="GHEA Grapalat" w:hAnsi="GHEA Grapalat" w:cs="Sylfaen"/>
          <w:b/>
          <w:noProof/>
          <w:sz w:val="24"/>
          <w:szCs w:val="24"/>
        </w:rPr>
        <w:tab/>
      </w:r>
      <w:r w:rsidR="003068B7">
        <w:rPr>
          <w:rFonts w:ascii="GHEA Grapalat" w:hAnsi="GHEA Grapalat" w:cs="Sylfaen"/>
          <w:b/>
          <w:noProof/>
          <w:sz w:val="24"/>
          <w:szCs w:val="24"/>
        </w:rPr>
        <w:tab/>
      </w:r>
      <w:r w:rsidRPr="000571C4">
        <w:rPr>
          <w:rFonts w:ascii="GHEA Grapalat" w:hAnsi="GHEA Grapalat" w:cs="Sylfaen"/>
          <w:b/>
          <w:noProof/>
          <w:sz w:val="24"/>
          <w:szCs w:val="24"/>
        </w:rPr>
        <w:t xml:space="preserve">N </w:t>
      </w:r>
      <w:r w:rsidRPr="000571C4">
        <w:rPr>
          <w:rFonts w:ascii="GHEA Grapalat" w:hAnsi="GHEA Grapalat" w:cs="Times Armenian"/>
          <w:b/>
          <w:noProof/>
          <w:sz w:val="24"/>
          <w:szCs w:val="24"/>
        </w:rPr>
        <w:t>-</w:t>
      </w:r>
      <w:r w:rsidR="00722A2B">
        <w:rPr>
          <w:rFonts w:ascii="GHEA Grapalat" w:hAnsi="GHEA Grapalat" w:cs="Times Armenian"/>
          <w:b/>
          <w:noProof/>
          <w:sz w:val="24"/>
          <w:szCs w:val="24"/>
        </w:rPr>
        <w:t xml:space="preserve"> </w:t>
      </w:r>
      <w:r w:rsidRPr="000571C4">
        <w:rPr>
          <w:rFonts w:ascii="GHEA Grapalat" w:hAnsi="GHEA Grapalat" w:cs="Times Armenian"/>
          <w:b/>
          <w:noProof/>
          <w:sz w:val="24"/>
          <w:szCs w:val="24"/>
        </w:rPr>
        <w:t>Ն</w:t>
      </w:r>
    </w:p>
    <w:p w14:paraId="73E1F02E" w14:textId="77777777" w:rsidR="008D35A1" w:rsidRPr="000571C4" w:rsidRDefault="008D35A1" w:rsidP="003068B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bookmarkStart w:id="0" w:name="_Hlk164792927"/>
    </w:p>
    <w:p w14:paraId="0B224BA2" w14:textId="7394DF05" w:rsidR="00D47E6C" w:rsidRPr="000571C4" w:rsidRDefault="00EB7E09" w:rsidP="003068B7">
      <w:pPr>
        <w:spacing w:after="0" w:line="360" w:lineRule="auto"/>
        <w:jc w:val="center"/>
        <w:rPr>
          <w:rFonts w:ascii="GHEA Grapalat" w:hAnsi="GHEA Grapalat" w:cs="Times Armenian"/>
          <w:b/>
          <w:noProof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ԿԱՌԱՎԱՐՈՒԹՅԱՆ ՄԻ ՇԱՐՔ ՈՐՈՇՈՒՄՆԵՐՈՒՄ ՓՈՓՈԽՈՒԹՅՈՒՆՆԵՐ ԵՎ ԼՐԱՑՈՒՑՈՒՄՆԵՐ ԿԱՏԱՐԵԼՈՒ</w:t>
      </w:r>
      <w:r w:rsidR="003E6F48" w:rsidRPr="003E6F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r w:rsidR="003E6F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ԱՆՇԱՐԺ ԳՈՒՅՔ ՀԵՏ ՎԵՐՑՆԵԼՈՒ </w:t>
      </w:r>
      <w:r w:rsidR="003E6F48" w:rsidRPr="003E6F48">
        <w:rPr>
          <w:rFonts w:ascii="GHEA Grapalat" w:eastAsia="Times New Roman" w:hAnsi="GHEA Grapalat" w:cs="Times New Roman"/>
          <w:b/>
          <w:bCs/>
          <w:sz w:val="24"/>
          <w:szCs w:val="24"/>
        </w:rPr>
        <w:t>ԵՎ</w:t>
      </w:r>
      <w:r w:rsidR="003E6F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ԱՄՐԱՑՆԵԼՈՒ</w:t>
      </w:r>
      <w:bookmarkStart w:id="1" w:name="_Hlk176269158"/>
      <w:bookmarkStart w:id="2" w:name="_Hlk176266235"/>
      <w:r w:rsidR="003E6F48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35013E" w:rsidRPr="003E6F48">
        <w:rPr>
          <w:rFonts w:ascii="GHEA Grapalat" w:eastAsia="Times New Roman" w:hAnsi="GHEA Grapalat" w:cs="Times New Roman"/>
          <w:b/>
          <w:bCs/>
          <w:sz w:val="24"/>
          <w:szCs w:val="24"/>
        </w:rPr>
        <w:t>Մ</w:t>
      </w:r>
      <w:r w:rsidR="0035013E" w:rsidRPr="000571C4">
        <w:rPr>
          <w:rFonts w:ascii="GHEA Grapalat" w:hAnsi="GHEA Grapalat" w:cs="Times Armenian"/>
          <w:b/>
          <w:noProof/>
          <w:sz w:val="24"/>
          <w:szCs w:val="24"/>
        </w:rPr>
        <w:t>ԱՍԻՆ</w:t>
      </w:r>
    </w:p>
    <w:bookmarkEnd w:id="1"/>
    <w:bookmarkEnd w:id="2"/>
    <w:p w14:paraId="213A17D2" w14:textId="77777777" w:rsidR="00D47E6C" w:rsidRPr="000571C4" w:rsidRDefault="00D47E6C" w:rsidP="003068B7">
      <w:pPr>
        <w:spacing w:after="0" w:line="360" w:lineRule="auto"/>
        <w:jc w:val="center"/>
        <w:rPr>
          <w:color w:val="000000"/>
          <w:sz w:val="24"/>
          <w:szCs w:val="24"/>
          <w:shd w:val="clear" w:color="auto" w:fill="FFFFFF"/>
        </w:rPr>
      </w:pPr>
    </w:p>
    <w:p w14:paraId="597DBC20" w14:textId="3AA37BF6" w:rsidR="00EB7845" w:rsidRPr="000571C4" w:rsidRDefault="00831132" w:rsidP="003068B7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571C4">
        <w:rPr>
          <w:rFonts w:ascii="GHEA Grapalat" w:eastAsia="Times New Roman" w:hAnsi="GHEA Grapalat" w:cs="Times New Roman"/>
          <w:sz w:val="24"/>
          <w:szCs w:val="24"/>
        </w:rPr>
        <w:t xml:space="preserve">Հիմք ընդունելով </w:t>
      </w:r>
      <w:bookmarkEnd w:id="0"/>
      <w:r w:rsidR="00EB7845" w:rsidRPr="000571C4">
        <w:rPr>
          <w:rFonts w:ascii="GHEA Grapalat" w:eastAsia="Times New Roman" w:hAnsi="GHEA Grapalat" w:cs="Times New Roman"/>
          <w:sz w:val="24"/>
          <w:szCs w:val="24"/>
        </w:rPr>
        <w:t>Հայաստանի Հանրապետության քաղաքացիական օրենսգրքի 431-րդ</w:t>
      </w:r>
      <w:r w:rsidR="00D47E6C" w:rsidRPr="000571C4">
        <w:rPr>
          <w:rFonts w:ascii="GHEA Grapalat" w:eastAsia="Times New Roman" w:hAnsi="GHEA Grapalat" w:cs="Times New Roman"/>
          <w:sz w:val="24"/>
          <w:szCs w:val="24"/>
        </w:rPr>
        <w:t>,</w:t>
      </w:r>
      <w:r w:rsidR="003E6F48">
        <w:rPr>
          <w:rFonts w:ascii="GHEA Grapalat" w:eastAsia="Times New Roman" w:hAnsi="GHEA Grapalat" w:cs="Times New Roman"/>
          <w:sz w:val="24"/>
          <w:szCs w:val="24"/>
        </w:rPr>
        <w:t xml:space="preserve"> «Պետական գույքի կառավարման մասին» Հայաստանի Հանրապետության օրենքի 30-րդ, </w:t>
      </w:r>
      <w:r w:rsidR="00D47E6C" w:rsidRPr="000571C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«Նորմատիվ իրավական ակտերի մասին» </w:t>
      </w:r>
      <w:r w:rsidR="003E6F48">
        <w:rPr>
          <w:rFonts w:ascii="GHEA Grapalat" w:eastAsia="Times New Roman" w:hAnsi="GHEA Grapalat" w:cs="Times New Roman"/>
          <w:sz w:val="24"/>
          <w:szCs w:val="24"/>
        </w:rPr>
        <w:t xml:space="preserve">Հայաստանի Հանրապետության </w:t>
      </w:r>
      <w:r w:rsidR="00D47E6C" w:rsidRPr="000571C4">
        <w:rPr>
          <w:rFonts w:ascii="GHEA Grapalat" w:eastAsia="Times New Roman" w:hAnsi="GHEA Grapalat" w:cs="Times New Roman"/>
          <w:sz w:val="24"/>
          <w:szCs w:val="24"/>
        </w:rPr>
        <w:t>օրենքի 33-րդ և 34-րդ հոդվածները</w:t>
      </w:r>
      <w:r w:rsidR="003E6F48">
        <w:rPr>
          <w:rFonts w:ascii="GHEA Grapalat" w:eastAsia="Times New Roman" w:hAnsi="GHEA Grapalat" w:cs="Times New Roman"/>
          <w:sz w:val="24"/>
          <w:szCs w:val="24"/>
        </w:rPr>
        <w:t xml:space="preserve"> և «Կառավարչական իրավահարաբերությունների կարգավորման մասին» Հայաստանի Հանրապետության օրենքի 5-րդ հոդվածի 5-րդ և 6-րդ մասերը</w:t>
      </w:r>
      <w:r w:rsidR="00EB7845" w:rsidRPr="000571C4">
        <w:rPr>
          <w:rFonts w:ascii="GHEA Grapalat" w:eastAsia="Times New Roman" w:hAnsi="GHEA Grapalat" w:cs="Times New Roman"/>
          <w:sz w:val="24"/>
          <w:szCs w:val="24"/>
        </w:rPr>
        <w:t>՝ Հայաստանի Հանրապետության կառավարությունը</w:t>
      </w:r>
      <w:r w:rsidR="00EB7845" w:rsidRPr="000571C4">
        <w:rPr>
          <w:rFonts w:ascii="Calibri" w:eastAsia="Times New Roman" w:hAnsi="Calibri" w:cs="Calibri"/>
          <w:sz w:val="24"/>
          <w:szCs w:val="24"/>
        </w:rPr>
        <w:t> </w:t>
      </w:r>
      <w:r w:rsidR="00EB7845" w:rsidRPr="000571C4">
        <w:rPr>
          <w:rFonts w:ascii="GHEA Grapalat" w:eastAsia="Times New Roman" w:hAnsi="GHEA Grapalat" w:cs="Times New Roman"/>
          <w:sz w:val="24"/>
          <w:szCs w:val="24"/>
        </w:rPr>
        <w:t>որոշում է.</w:t>
      </w:r>
    </w:p>
    <w:p w14:paraId="548649F6" w14:textId="0F0A0E45" w:rsidR="00D47E6C" w:rsidRPr="00BD618A" w:rsidRDefault="00D47E6C" w:rsidP="003068B7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sz w:val="24"/>
          <w:szCs w:val="24"/>
        </w:rPr>
      </w:pPr>
      <w:bookmarkStart w:id="3" w:name="_Hlk178955103"/>
      <w:r w:rsidRPr="00BD618A">
        <w:rPr>
          <w:rFonts w:ascii="GHEA Grapalat" w:eastAsia="Times New Roman" w:hAnsi="GHEA Grapalat" w:cs="Times New Roman"/>
          <w:sz w:val="24"/>
          <w:szCs w:val="24"/>
        </w:rPr>
        <w:t xml:space="preserve">Ուժը կորցրած ճանաչել </w:t>
      </w:r>
      <w:r w:rsidRPr="00BD618A">
        <w:rPr>
          <w:rFonts w:ascii="GHEA Grapalat" w:hAnsi="GHEA Grapalat"/>
          <w:sz w:val="24"/>
          <w:szCs w:val="24"/>
          <w:shd w:val="clear" w:color="auto" w:fill="FFFFFF"/>
        </w:rPr>
        <w:t>««Ռադիոիզոտոպների արտադրության կենտրոն» փակ բաժնետիրական ընկերությունը Հայաստանի Հանրապետության առողջապահության նախարարության «Վ. Ա. Ֆանարջյանի անվան ուռուցքաբանության ազգային կենտրոն» փակ բաժնետիրական ընկերությանը միացման ձևով վերակազմակերպելու մասին» Հ</w:t>
      </w:r>
      <w:r w:rsidR="00821917" w:rsidRPr="00BD618A">
        <w:rPr>
          <w:rFonts w:ascii="GHEA Grapalat" w:hAnsi="GHEA Grapalat"/>
          <w:sz w:val="24"/>
          <w:szCs w:val="24"/>
          <w:shd w:val="clear" w:color="auto" w:fill="FFFFFF"/>
        </w:rPr>
        <w:t xml:space="preserve">այաստանի </w:t>
      </w:r>
      <w:r w:rsidRPr="00BD618A">
        <w:rPr>
          <w:rFonts w:ascii="GHEA Grapalat" w:hAnsi="GHEA Grapalat"/>
          <w:sz w:val="24"/>
          <w:szCs w:val="24"/>
          <w:shd w:val="clear" w:color="auto" w:fill="FFFFFF"/>
        </w:rPr>
        <w:t>Հ</w:t>
      </w:r>
      <w:r w:rsidR="00821917" w:rsidRPr="00BD618A">
        <w:rPr>
          <w:rFonts w:ascii="GHEA Grapalat" w:hAnsi="GHEA Grapalat"/>
          <w:sz w:val="24"/>
          <w:szCs w:val="24"/>
          <w:shd w:val="clear" w:color="auto" w:fill="FFFFFF"/>
        </w:rPr>
        <w:t>անրապետության</w:t>
      </w:r>
      <w:r w:rsidRPr="00BD618A">
        <w:rPr>
          <w:rFonts w:ascii="GHEA Grapalat" w:hAnsi="GHEA Grapalat"/>
          <w:sz w:val="24"/>
          <w:szCs w:val="24"/>
          <w:shd w:val="clear" w:color="auto" w:fill="FFFFFF"/>
        </w:rPr>
        <w:t xml:space="preserve"> կառավարության 2023 թվականի հունիսի 16-ի թիվ 962-Ա որոշման</w:t>
      </w:r>
      <w:r w:rsidR="00863A9D" w:rsidRPr="00BD618A">
        <w:rPr>
          <w:rFonts w:ascii="GHEA Grapalat" w:hAnsi="GHEA Grapalat"/>
          <w:sz w:val="24"/>
          <w:szCs w:val="24"/>
          <w:shd w:val="clear" w:color="auto" w:fill="FFFFFF"/>
        </w:rPr>
        <w:t xml:space="preserve"> (այսուհետ` Որոշում)</w:t>
      </w:r>
      <w:r w:rsidRPr="00BD618A">
        <w:rPr>
          <w:rFonts w:ascii="GHEA Grapalat" w:hAnsi="GHEA Grapalat"/>
          <w:sz w:val="24"/>
          <w:szCs w:val="24"/>
          <w:shd w:val="clear" w:color="auto" w:fill="FFFFFF"/>
        </w:rPr>
        <w:t xml:space="preserve"> 3-րդ կետը:</w:t>
      </w:r>
    </w:p>
    <w:p w14:paraId="318AE6E2" w14:textId="7E497923" w:rsidR="00863A9D" w:rsidRPr="00BD618A" w:rsidRDefault="00821917" w:rsidP="003068B7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D618A">
        <w:rPr>
          <w:rFonts w:ascii="GHEA Grapalat" w:eastAsia="Times New Roman" w:hAnsi="GHEA Grapalat" w:cs="Times New Roman"/>
          <w:sz w:val="24"/>
          <w:szCs w:val="24"/>
        </w:rPr>
        <w:t>Որոշումը լրացնել</w:t>
      </w:r>
      <w:r w:rsidR="00863A9D" w:rsidRPr="00BD618A">
        <w:rPr>
          <w:rFonts w:ascii="GHEA Grapalat" w:eastAsia="Times New Roman" w:hAnsi="GHEA Grapalat" w:cs="Times New Roman"/>
          <w:sz w:val="24"/>
          <w:szCs w:val="24"/>
        </w:rPr>
        <w:t xml:space="preserve"> 4-րդ կետ</w:t>
      </w:r>
      <w:r w:rsidRPr="00BD618A">
        <w:rPr>
          <w:rFonts w:ascii="GHEA Grapalat" w:eastAsia="Times New Roman" w:hAnsi="GHEA Grapalat" w:cs="Times New Roman"/>
          <w:sz w:val="24"/>
          <w:szCs w:val="24"/>
        </w:rPr>
        <w:t>ով՝</w:t>
      </w:r>
      <w:r w:rsidR="00863A9D" w:rsidRPr="00BD618A">
        <w:rPr>
          <w:rFonts w:ascii="GHEA Grapalat" w:eastAsia="Times New Roman" w:hAnsi="GHEA Grapalat" w:cs="Times New Roman"/>
          <w:sz w:val="24"/>
          <w:szCs w:val="24"/>
        </w:rPr>
        <w:t xml:space="preserve"> հետևյալ խմբագրությամբ</w:t>
      </w:r>
      <w:r w:rsidRPr="00BD618A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2C88AEE6" w14:textId="6EA6543C" w:rsidR="00863A9D" w:rsidRPr="00BD618A" w:rsidRDefault="00863A9D" w:rsidP="003068B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BD618A">
        <w:rPr>
          <w:rFonts w:ascii="GHEA Grapalat" w:hAnsi="GHEA Grapalat"/>
          <w:lang w:val="hy-AM"/>
        </w:rPr>
        <w:t xml:space="preserve">«4. Հայաստանի Հանրապետության առողջապահության նախարարին` </w:t>
      </w:r>
      <w:r w:rsidR="00124EE0" w:rsidRPr="00BD618A">
        <w:rPr>
          <w:rFonts w:ascii="GHEA Grapalat" w:hAnsi="GHEA Grapalat"/>
          <w:lang w:val="hy-AM"/>
        </w:rPr>
        <w:t>մինչև 202</w:t>
      </w:r>
      <w:r w:rsidR="0075247B" w:rsidRPr="00BD618A">
        <w:rPr>
          <w:rFonts w:ascii="GHEA Grapalat" w:hAnsi="GHEA Grapalat"/>
          <w:lang w:val="hy-AM"/>
        </w:rPr>
        <w:t>6</w:t>
      </w:r>
      <w:r w:rsidR="00124EE0" w:rsidRPr="00BD618A">
        <w:rPr>
          <w:rFonts w:ascii="GHEA Grapalat" w:hAnsi="GHEA Grapalat"/>
          <w:lang w:val="hy-AM"/>
        </w:rPr>
        <w:t xml:space="preserve"> թվականի ապրիլի 1-ը</w:t>
      </w:r>
      <w:r w:rsidRPr="00BD618A">
        <w:rPr>
          <w:rFonts w:ascii="GHEA Grapalat" w:hAnsi="GHEA Grapalat"/>
          <w:lang w:val="hy-AM"/>
        </w:rPr>
        <w:t>՝</w:t>
      </w:r>
    </w:p>
    <w:p w14:paraId="12AA66BA" w14:textId="77777777" w:rsidR="00863A9D" w:rsidRPr="00BD618A" w:rsidRDefault="00863A9D" w:rsidP="003068B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BD618A">
        <w:rPr>
          <w:rFonts w:ascii="GHEA Grapalat" w:hAnsi="GHEA Grapalat"/>
          <w:lang w:val="hy-AM"/>
        </w:rPr>
        <w:t>1) հաստատել միացման պայմանագիրը, փոխանցման ակտը, միացման կարգը և պայմանները, բաժնետոմսերի փոխարկման կարգը.</w:t>
      </w:r>
    </w:p>
    <w:p w14:paraId="2E33B7C0" w14:textId="29F04CE5" w:rsidR="00863A9D" w:rsidRPr="00BD618A" w:rsidRDefault="00863A9D" w:rsidP="003068B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BD618A">
        <w:rPr>
          <w:rFonts w:ascii="GHEA Grapalat" w:hAnsi="GHEA Grapalat"/>
          <w:lang w:val="hy-AM"/>
        </w:rPr>
        <w:t xml:space="preserve">2) ապահովել Հայաստանի Հանրապետության առողջապահության նախարարության «Վ.Ա.Ֆանարջյանի անվան ուռուցքաբանության ազգային </w:t>
      </w:r>
      <w:r w:rsidRPr="00BD618A">
        <w:rPr>
          <w:rFonts w:ascii="GHEA Grapalat" w:hAnsi="GHEA Grapalat"/>
          <w:lang w:val="hy-AM"/>
        </w:rPr>
        <w:lastRenderedPageBreak/>
        <w:t>կենտրոն» փակ բաժնետիրական ընկերության կանոնադրության փոփոխության պետական գրանցման գործընթացը.</w:t>
      </w:r>
    </w:p>
    <w:p w14:paraId="2CC251F2" w14:textId="26F3DB68" w:rsidR="005D6AAA" w:rsidRPr="00BD618A" w:rsidRDefault="00863A9D" w:rsidP="003068B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BD618A">
        <w:rPr>
          <w:rFonts w:ascii="GHEA Grapalat" w:hAnsi="GHEA Grapalat"/>
          <w:lang w:val="hy-AM"/>
        </w:rPr>
        <w:t xml:space="preserve">3) ապահովել </w:t>
      </w:r>
      <w:r w:rsidR="003369D9" w:rsidRPr="00BD618A">
        <w:rPr>
          <w:rFonts w:ascii="GHEA Grapalat" w:hAnsi="GHEA Grapalat"/>
          <w:lang w:val="hy-AM"/>
        </w:rPr>
        <w:t xml:space="preserve">Հայաստանի Հանրապետության առողջապահության նախարարության </w:t>
      </w:r>
      <w:r w:rsidRPr="00BD618A">
        <w:rPr>
          <w:rFonts w:ascii="GHEA Grapalat" w:hAnsi="GHEA Grapalat"/>
          <w:lang w:val="hy-AM"/>
        </w:rPr>
        <w:t>«Ռադիոիզոտոպների արտադրության կենտրոն» փակ բաժնետիրական ընկերության գործունեության դադարման պետական գրանցումը:»</w:t>
      </w:r>
      <w:r w:rsidR="00DF662A" w:rsidRPr="00BD618A">
        <w:rPr>
          <w:rFonts w:ascii="GHEA Grapalat" w:hAnsi="GHEA Grapalat"/>
          <w:lang w:val="hy-AM"/>
        </w:rPr>
        <w:t>:</w:t>
      </w:r>
    </w:p>
    <w:bookmarkEnd w:id="3"/>
    <w:p w14:paraId="585B21C8" w14:textId="0E28EBFD" w:rsidR="00DF662A" w:rsidRPr="00BD618A" w:rsidRDefault="005D6AAA" w:rsidP="003068B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3369D9">
        <w:rPr>
          <w:rFonts w:ascii="GHEA Grapalat" w:hAnsi="GHEA Grapalat"/>
          <w:lang w:val="hy-AM"/>
        </w:rPr>
        <w:t xml:space="preserve">3. </w:t>
      </w:r>
      <w:r w:rsidR="00863A9D" w:rsidRPr="003369D9">
        <w:rPr>
          <w:rFonts w:ascii="GHEA Grapalat" w:hAnsi="GHEA Grapalat"/>
          <w:lang w:val="hy-AM"/>
        </w:rPr>
        <w:t xml:space="preserve">Հայաստանի </w:t>
      </w:r>
      <w:r w:rsidR="00863A9D" w:rsidRPr="00BD618A">
        <w:rPr>
          <w:rFonts w:ascii="GHEA Grapalat" w:hAnsi="GHEA Grapalat"/>
          <w:lang w:val="hy-AM"/>
        </w:rPr>
        <w:t xml:space="preserve">Հանրապետության կառավարության </w:t>
      </w:r>
      <w:r w:rsidR="0075247B" w:rsidRPr="00BD618A">
        <w:rPr>
          <w:rFonts w:ascii="GHEA Grapalat" w:hAnsi="GHEA Grapalat"/>
          <w:lang w:val="hy-AM"/>
        </w:rPr>
        <w:t>2011 թվականի մայիսի 20-ի ««Ռադիոիզոտոպների արտադրության կենտրոն» փակ բաժնետիրական ընկերությանը վարկ տրամադրելու</w:t>
      </w:r>
      <w:r w:rsidR="0075247B" w:rsidRPr="00BD618A">
        <w:rPr>
          <w:rFonts w:ascii="Calibri" w:hAnsi="Calibri" w:cs="Calibri"/>
          <w:lang w:val="hy-AM"/>
        </w:rPr>
        <w:t> </w:t>
      </w:r>
      <w:r w:rsidR="0075247B" w:rsidRPr="00BD618A">
        <w:rPr>
          <w:rFonts w:ascii="GHEA Grapalat" w:hAnsi="GHEA Grapalat"/>
          <w:lang w:val="hy-AM"/>
        </w:rPr>
        <w:t xml:space="preserve">մասին» թիվ 681-Ա, 2012 թվականի օգոստոսի 2-ի ««Ռադիոիզոտոպների արտադրության կենտրոն» փակ բաժնետիրական ընկերությանը բյուջետային վարկ տրամադրելու և կանոնադրական կապիտալն ավելացնելու մասին» թիվ 1018-Ն, </w:t>
      </w:r>
      <w:r w:rsidR="00863A9D" w:rsidRPr="00BD618A">
        <w:rPr>
          <w:rFonts w:ascii="GHEA Grapalat" w:hAnsi="GHEA Grapalat"/>
          <w:lang w:val="hy-AM"/>
        </w:rPr>
        <w:t>2014 թվականի փետրվարի 6-ի</w:t>
      </w:r>
      <w:r w:rsidRPr="00BD618A">
        <w:rPr>
          <w:rFonts w:ascii="GHEA Grapalat" w:hAnsi="GHEA Grapalat"/>
          <w:lang w:val="hy-AM"/>
        </w:rPr>
        <w:t xml:space="preserve"> </w:t>
      </w:r>
      <w:r w:rsidR="00863A9D" w:rsidRPr="00BD618A">
        <w:rPr>
          <w:rFonts w:ascii="GHEA Grapalat" w:hAnsi="GHEA Grapalat"/>
          <w:lang w:val="hy-AM"/>
        </w:rPr>
        <w:t>«</w:t>
      </w:r>
      <w:r w:rsidR="00863A9D" w:rsidRPr="00BD618A">
        <w:rPr>
          <w:rFonts w:ascii="GHEA Grapalat" w:hAnsi="GHEA Grapalat" w:cs="Times Armenian"/>
          <w:noProof/>
          <w:lang w:val="hy-AM"/>
        </w:rPr>
        <w:t>Հայաստանի</w:t>
      </w:r>
      <w:r w:rsidR="00DF662A" w:rsidRPr="00BD618A">
        <w:rPr>
          <w:rFonts w:ascii="Calibri" w:hAnsi="Calibri" w:cs="Calibri"/>
          <w:noProof/>
          <w:lang w:val="hy-AM"/>
        </w:rPr>
        <w:t xml:space="preserve"> </w:t>
      </w:r>
      <w:r w:rsidR="00863A9D" w:rsidRPr="00BD618A">
        <w:rPr>
          <w:rFonts w:ascii="GHEA Grapalat" w:hAnsi="GHEA Grapalat" w:cs="Times Armenian"/>
          <w:noProof/>
          <w:lang w:val="hy-AM"/>
        </w:rPr>
        <w:t>Հանրապետության</w:t>
      </w:r>
      <w:r w:rsidR="00DF662A" w:rsidRPr="00BD618A">
        <w:rPr>
          <w:rFonts w:ascii="Calibri" w:hAnsi="Calibri" w:cs="Calibri"/>
          <w:noProof/>
          <w:lang w:val="hy-AM"/>
        </w:rPr>
        <w:t xml:space="preserve"> </w:t>
      </w:r>
      <w:r w:rsidR="00863A9D" w:rsidRPr="00BD618A">
        <w:rPr>
          <w:rFonts w:ascii="GHEA Grapalat" w:hAnsi="GHEA Grapalat" w:cs="Times Armenian"/>
          <w:noProof/>
          <w:lang w:val="hy-AM"/>
        </w:rPr>
        <w:t>2014 թվականի պետական բյուջեում,</w:t>
      </w:r>
      <w:r w:rsidR="00DF662A" w:rsidRPr="00BD618A">
        <w:rPr>
          <w:rFonts w:ascii="Calibri" w:hAnsi="Calibri" w:cs="Calibri"/>
          <w:noProof/>
          <w:lang w:val="hy-AM"/>
        </w:rPr>
        <w:t xml:space="preserve"> </w:t>
      </w:r>
      <w:r w:rsidR="00863A9D" w:rsidRPr="00BD618A">
        <w:rPr>
          <w:rFonts w:ascii="GHEA Grapalat" w:hAnsi="GHEA Grapalat" w:cs="Times Armenian"/>
          <w:noProof/>
          <w:lang w:val="hy-AM"/>
        </w:rPr>
        <w:t>Հայաստանի</w:t>
      </w:r>
      <w:r w:rsidR="00DF662A" w:rsidRPr="00BD618A">
        <w:rPr>
          <w:rFonts w:ascii="Calibri" w:hAnsi="Calibri" w:cs="Calibri"/>
          <w:noProof/>
          <w:lang w:val="hy-AM"/>
        </w:rPr>
        <w:t xml:space="preserve"> </w:t>
      </w:r>
      <w:r w:rsidR="00863A9D" w:rsidRPr="00BD618A">
        <w:rPr>
          <w:rFonts w:ascii="GHEA Grapalat" w:hAnsi="GHEA Grapalat" w:cs="Times Armenian"/>
          <w:noProof/>
          <w:lang w:val="hy-AM"/>
        </w:rPr>
        <w:t>Հանրապետության</w:t>
      </w:r>
      <w:r w:rsidR="00DF662A" w:rsidRPr="00BD618A">
        <w:rPr>
          <w:rFonts w:ascii="Calibri" w:hAnsi="Calibri" w:cs="Calibri"/>
          <w:noProof/>
          <w:lang w:val="hy-AM"/>
        </w:rPr>
        <w:t xml:space="preserve"> </w:t>
      </w:r>
      <w:r w:rsidR="00863A9D" w:rsidRPr="00BD618A">
        <w:rPr>
          <w:rFonts w:ascii="GHEA Grapalat" w:hAnsi="GHEA Grapalat" w:cs="Times Armenian"/>
          <w:noProof/>
          <w:lang w:val="hy-AM"/>
        </w:rPr>
        <w:t>կառավարության 2013 թվականի դեկտեմբերի 19-ի N 1414-Ն որոշման մեջ փոփոխություններ և լրացումներ կատարելու</w:t>
      </w:r>
      <w:r w:rsidR="00722A2B">
        <w:rPr>
          <w:rFonts w:ascii="GHEA Grapalat" w:hAnsi="GHEA Grapalat" w:cs="Times Armenian"/>
          <w:noProof/>
          <w:lang w:val="hy-AM"/>
        </w:rPr>
        <w:t xml:space="preserve"> </w:t>
      </w:r>
      <w:r w:rsidR="00DF662A" w:rsidRPr="00BD618A">
        <w:rPr>
          <w:rFonts w:ascii="GHEA Grapalat" w:hAnsi="GHEA Grapalat" w:cs="Times Armenian"/>
          <w:noProof/>
          <w:lang w:val="hy-AM"/>
        </w:rPr>
        <w:t xml:space="preserve">և </w:t>
      </w:r>
      <w:r w:rsidR="00863A9D" w:rsidRPr="00BD618A">
        <w:rPr>
          <w:rFonts w:ascii="GHEA Grapalat" w:hAnsi="GHEA Grapalat" w:cs="Times Armenian"/>
          <w:noProof/>
          <w:lang w:val="hy-AM"/>
        </w:rPr>
        <w:t xml:space="preserve">«Ռադիոիզոտոպների արտադրության կենտրոն» փակ բաժնետիրական ընկերությանը բյուջետային վարկ տրամադրելու մասին» </w:t>
      </w:r>
      <w:r w:rsidR="00DF662A" w:rsidRPr="00BD618A">
        <w:rPr>
          <w:rFonts w:ascii="GHEA Grapalat" w:hAnsi="GHEA Grapalat" w:cs="Times Armenian"/>
          <w:noProof/>
          <w:lang w:val="hy-AM"/>
        </w:rPr>
        <w:t xml:space="preserve">թիվ </w:t>
      </w:r>
      <w:r w:rsidR="00863A9D" w:rsidRPr="00BD618A">
        <w:rPr>
          <w:rFonts w:ascii="GHEA Grapalat" w:hAnsi="GHEA Grapalat" w:cs="Times Armenian"/>
          <w:noProof/>
          <w:lang w:val="hy-AM"/>
        </w:rPr>
        <w:t>194-</w:t>
      </w:r>
      <w:r w:rsidR="00DF662A" w:rsidRPr="00BD618A">
        <w:rPr>
          <w:rFonts w:ascii="GHEA Grapalat" w:hAnsi="GHEA Grapalat" w:cs="Times Armenian"/>
          <w:noProof/>
          <w:lang w:val="hy-AM"/>
        </w:rPr>
        <w:t xml:space="preserve">Ն </w:t>
      </w:r>
      <w:r w:rsidR="00863A9D" w:rsidRPr="00BD618A">
        <w:rPr>
          <w:rFonts w:ascii="GHEA Grapalat" w:hAnsi="GHEA Grapalat" w:cs="Times Armenian"/>
          <w:noProof/>
          <w:lang w:val="hy-AM"/>
        </w:rPr>
        <w:t xml:space="preserve">և </w:t>
      </w:r>
      <w:r w:rsidR="00DF662A" w:rsidRPr="00BD618A">
        <w:rPr>
          <w:rFonts w:ascii="GHEA Grapalat" w:hAnsi="GHEA Grapalat" w:cs="Times Armenian"/>
          <w:noProof/>
          <w:lang w:val="hy-AM"/>
        </w:rPr>
        <w:t xml:space="preserve">Հայաստանի Հանրապետության </w:t>
      </w:r>
      <w:r w:rsidR="00863A9D" w:rsidRPr="00BD618A">
        <w:rPr>
          <w:rFonts w:ascii="GHEA Grapalat" w:hAnsi="GHEA Grapalat" w:cs="Times Armenian"/>
          <w:noProof/>
          <w:lang w:val="hy-AM"/>
        </w:rPr>
        <w:t xml:space="preserve">2015 թվականի հունիսի 10-ի «Հայաստանի Հանրապետության 2015 թվականի պետական բյուջեի մասին» Հայաստանի Հանրապետության օրենքում, Հայաստանի Հանրապետության կառավարության 2012 թվականի օգոստոսի 2-ի N 1018-Ն, 2014 թվականի դեկտեմբերի 18-ի N 1515-Ն որոշումներում փոփոխություններ ու լրացումներ կատարելու, Հայաստանի Հանրապետության առողջապահության նախարարությանը գումար հատկացնելու և «Ռադիոիզոտոպների արտադրության կենտրոն» փակ բաժնետիրական ընկերությանը բյուջետային վարկ տրամադրելու մասին» </w:t>
      </w:r>
      <w:r w:rsidR="00DF662A" w:rsidRPr="00BD618A">
        <w:rPr>
          <w:rFonts w:ascii="GHEA Grapalat" w:hAnsi="GHEA Grapalat" w:cs="Times Armenian"/>
          <w:noProof/>
          <w:lang w:val="hy-AM"/>
        </w:rPr>
        <w:t xml:space="preserve">թիվ </w:t>
      </w:r>
      <w:r w:rsidR="00863A9D" w:rsidRPr="00BD618A">
        <w:rPr>
          <w:rFonts w:ascii="GHEA Grapalat" w:hAnsi="GHEA Grapalat" w:cs="Times Armenian"/>
          <w:noProof/>
          <w:lang w:val="hy-AM"/>
        </w:rPr>
        <w:t>638-</w:t>
      </w:r>
      <w:r w:rsidR="00DF662A" w:rsidRPr="00BD618A">
        <w:rPr>
          <w:rFonts w:ascii="GHEA Grapalat" w:hAnsi="GHEA Grapalat" w:cs="Times Armenian"/>
          <w:noProof/>
          <w:lang w:val="hy-AM"/>
        </w:rPr>
        <w:t xml:space="preserve">Ն </w:t>
      </w:r>
      <w:r w:rsidR="00863A9D" w:rsidRPr="00BD618A">
        <w:rPr>
          <w:rFonts w:ascii="GHEA Grapalat" w:hAnsi="GHEA Grapalat" w:cs="Times Armenian"/>
          <w:noProof/>
          <w:lang w:val="hy-AM"/>
        </w:rPr>
        <w:t>որոշ</w:t>
      </w:r>
      <w:r w:rsidR="0075247B" w:rsidRPr="00BD618A">
        <w:rPr>
          <w:rFonts w:ascii="GHEA Grapalat" w:hAnsi="GHEA Grapalat" w:cs="Times Armenian"/>
          <w:noProof/>
          <w:lang w:val="hy-AM"/>
        </w:rPr>
        <w:t xml:space="preserve">ումներով </w:t>
      </w:r>
      <w:r w:rsidR="00DF662A" w:rsidRPr="00BD618A">
        <w:rPr>
          <w:rFonts w:ascii="GHEA Grapalat" w:hAnsi="GHEA Grapalat" w:cs="Times Armenian"/>
          <w:noProof/>
          <w:lang w:val="hy-AM"/>
        </w:rPr>
        <w:t>տրամադրված վարկ</w:t>
      </w:r>
      <w:r w:rsidR="0075247B" w:rsidRPr="00BD618A">
        <w:rPr>
          <w:rFonts w:ascii="GHEA Grapalat" w:hAnsi="GHEA Grapalat" w:cs="Times Armenian"/>
          <w:noProof/>
          <w:lang w:val="hy-AM"/>
        </w:rPr>
        <w:t xml:space="preserve">երից առաջացած </w:t>
      </w:r>
      <w:r w:rsidR="00BD618A" w:rsidRPr="00BD618A">
        <w:rPr>
          <w:rFonts w:ascii="GHEA Grapalat" w:hAnsi="GHEA Grapalat" w:cs="Times Armenian"/>
          <w:noProof/>
          <w:lang w:val="hy-AM"/>
        </w:rPr>
        <w:t>տոկոսները և տույժեր</w:t>
      </w:r>
      <w:r w:rsidR="00403504" w:rsidRPr="00BD618A">
        <w:rPr>
          <w:rFonts w:ascii="GHEA Grapalat" w:hAnsi="GHEA Grapalat" w:cs="Times Armenian"/>
          <w:noProof/>
          <w:lang w:val="hy-AM"/>
        </w:rPr>
        <w:t xml:space="preserve">ը </w:t>
      </w:r>
      <w:r w:rsidR="003369D9" w:rsidRPr="00BD618A">
        <w:rPr>
          <w:rFonts w:ascii="GHEA Grapalat" w:hAnsi="GHEA Grapalat"/>
          <w:lang w:val="hy-AM"/>
        </w:rPr>
        <w:t xml:space="preserve">Հայաստանի Հանրապետության առողջապահության նախարարության </w:t>
      </w:r>
      <w:r w:rsidR="00403504" w:rsidRPr="00BD618A">
        <w:rPr>
          <w:rFonts w:ascii="GHEA Grapalat" w:hAnsi="GHEA Grapalat"/>
          <w:shd w:val="clear" w:color="auto" w:fill="FFFFFF"/>
          <w:lang w:val="hy-AM"/>
        </w:rPr>
        <w:t>«Ռադիոիզոտոպների արտադրության կենտրոն» փակ բաժնետիրական ընկերությանը ներել</w:t>
      </w:r>
      <w:r w:rsidR="00403504" w:rsidRPr="00BD618A">
        <w:rPr>
          <w:rFonts w:ascii="GHEA Grapalat" w:hAnsi="GHEA Grapalat" w:cs="Times Armenian"/>
          <w:noProof/>
          <w:lang w:val="hy-AM"/>
        </w:rPr>
        <w:t xml:space="preserve"> </w:t>
      </w:r>
      <w:r w:rsidR="009265EB" w:rsidRPr="00BD618A">
        <w:rPr>
          <w:rFonts w:ascii="GHEA Grapalat" w:hAnsi="GHEA Grapalat" w:cs="Times Armenian"/>
          <w:noProof/>
          <w:lang w:val="hy-AM"/>
        </w:rPr>
        <w:t>2025 թվականի հոկտեմբերի 31-ի դրությամբ` հետևյալ համամասնությամբ՝</w:t>
      </w:r>
    </w:p>
    <w:p w14:paraId="64786FF2" w14:textId="24F17A1D" w:rsidR="00037391" w:rsidRPr="00BD618A" w:rsidRDefault="00DF662A" w:rsidP="003068B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lang w:val="hy-AM"/>
        </w:rPr>
      </w:pPr>
      <w:bookmarkStart w:id="4" w:name="_Hlk180076818"/>
      <w:r w:rsidRPr="00BD618A">
        <w:rPr>
          <w:rFonts w:ascii="GHEA Grapalat" w:hAnsi="GHEA Grapalat"/>
          <w:lang w:val="hy-AM"/>
        </w:rPr>
        <w:t>տույժ՝</w:t>
      </w:r>
      <w:r w:rsidR="00037391" w:rsidRPr="00BD618A">
        <w:rPr>
          <w:rFonts w:ascii="GHEA Grapalat" w:hAnsi="GHEA Grapalat"/>
          <w:lang w:val="hy-AM"/>
        </w:rPr>
        <w:t xml:space="preserve"> </w:t>
      </w:r>
      <w:r w:rsidR="009265EB" w:rsidRPr="00BD618A">
        <w:rPr>
          <w:rFonts w:ascii="GHEA Grapalat" w:hAnsi="GHEA Grapalat"/>
          <w:lang w:val="hy-AM"/>
        </w:rPr>
        <w:t xml:space="preserve">379,695,433 </w:t>
      </w:r>
      <w:r w:rsidR="00037391" w:rsidRPr="00BD618A">
        <w:rPr>
          <w:rFonts w:ascii="GHEA Grapalat" w:hAnsi="GHEA Grapalat"/>
          <w:lang w:val="hy-AM"/>
        </w:rPr>
        <w:t>ՀՀ դրամ,</w:t>
      </w:r>
    </w:p>
    <w:p w14:paraId="67DD0EB3" w14:textId="4B8CB34E" w:rsidR="00037391" w:rsidRPr="008E62DD" w:rsidRDefault="00DF662A" w:rsidP="003068B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8E62DD">
        <w:rPr>
          <w:rFonts w:ascii="GHEA Grapalat" w:hAnsi="GHEA Grapalat"/>
          <w:lang w:val="hy-AM"/>
        </w:rPr>
        <w:t>տոկոս՝</w:t>
      </w:r>
      <w:r w:rsidR="00037391" w:rsidRPr="008E62DD">
        <w:rPr>
          <w:rFonts w:ascii="GHEA Grapalat" w:hAnsi="GHEA Grapalat"/>
          <w:lang w:val="hy-AM"/>
        </w:rPr>
        <w:t xml:space="preserve"> </w:t>
      </w:r>
      <w:r w:rsidR="009265EB" w:rsidRPr="008E62DD">
        <w:rPr>
          <w:rFonts w:ascii="GHEA Grapalat" w:hAnsi="GHEA Grapalat"/>
          <w:lang w:val="hy-AM"/>
        </w:rPr>
        <w:t xml:space="preserve">1,331,886,830 </w:t>
      </w:r>
      <w:r w:rsidR="00037391" w:rsidRPr="008E62DD">
        <w:rPr>
          <w:rFonts w:ascii="GHEA Grapalat" w:hAnsi="GHEA Grapalat"/>
          <w:lang w:val="hy-AM"/>
        </w:rPr>
        <w:t>ՀՀ դրամ</w:t>
      </w:r>
      <w:r w:rsidR="0075247B" w:rsidRPr="008E62DD">
        <w:rPr>
          <w:rFonts w:ascii="GHEA Grapalat" w:hAnsi="GHEA Grapalat"/>
          <w:lang w:val="hy-AM"/>
        </w:rPr>
        <w:t>:</w:t>
      </w:r>
    </w:p>
    <w:bookmarkEnd w:id="4"/>
    <w:p w14:paraId="137F7CC9" w14:textId="75018C19" w:rsidR="008860F4" w:rsidRPr="008E62DD" w:rsidRDefault="00DF662A" w:rsidP="003068B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8E62DD">
        <w:rPr>
          <w:rFonts w:ascii="GHEA Grapalat" w:hAnsi="GHEA Grapalat"/>
          <w:lang w:val="hy-AM"/>
        </w:rPr>
        <w:t>Հայաստանի Հանրապետության</w:t>
      </w:r>
      <w:r w:rsidR="005D6AAA" w:rsidRPr="008E62DD">
        <w:rPr>
          <w:rFonts w:ascii="GHEA Grapalat" w:hAnsi="GHEA Grapalat"/>
          <w:lang w:val="hy-AM"/>
        </w:rPr>
        <w:t xml:space="preserve"> ֆինանսների նախարարին` </w:t>
      </w:r>
    </w:p>
    <w:p w14:paraId="64BA548E" w14:textId="77777777" w:rsidR="00C17EB0" w:rsidRPr="008E62DD" w:rsidRDefault="006F3C24" w:rsidP="003068B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8E62DD">
        <w:rPr>
          <w:rFonts w:ascii="GHEA Grapalat" w:hAnsi="GHEA Grapalat"/>
          <w:lang w:val="hy-AM"/>
        </w:rPr>
        <w:lastRenderedPageBreak/>
        <w:t>սույն որոշման 3-րդ կետում նշված աշխատանքների իրականացման նպատակով ապահովել համապատասխան համաձայնագրերի կնքումը սույն որոշումն ուժի մեջ մտնելուց հետո երկամսյա ժամկետում</w:t>
      </w:r>
      <w:r w:rsidR="008860F4" w:rsidRPr="008E62DD">
        <w:rPr>
          <w:rFonts w:ascii="GHEA Grapalat" w:hAnsi="GHEA Grapalat"/>
          <w:lang w:val="hy-AM"/>
        </w:rPr>
        <w:t xml:space="preserve">, </w:t>
      </w:r>
    </w:p>
    <w:p w14:paraId="40F50257" w14:textId="68B0E126" w:rsidR="00C17EB0" w:rsidRPr="008E62DD" w:rsidRDefault="008860F4" w:rsidP="003068B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8E62DD">
        <w:rPr>
          <w:rFonts w:ascii="GHEA Grapalat" w:hAnsi="GHEA Grapalat"/>
          <w:lang w:val="hy-AM"/>
        </w:rPr>
        <w:t>սույն որոշումն ուժի մեջ մտնելուց հետո եռամսյա ժամկետում</w:t>
      </w:r>
      <w:r w:rsidR="00A0554A" w:rsidRPr="008E62DD">
        <w:rPr>
          <w:rFonts w:ascii="GHEA Grapalat" w:hAnsi="GHEA Grapalat"/>
          <w:lang w:val="hy-AM"/>
        </w:rPr>
        <w:t xml:space="preserve"> ապահովել սույն որոշման 3-րդ կետում նշված վարկերի վերա</w:t>
      </w:r>
      <w:r w:rsidR="00BD618A" w:rsidRPr="008E62DD">
        <w:rPr>
          <w:rFonts w:ascii="GHEA Grapalat" w:hAnsi="GHEA Grapalat"/>
          <w:lang w:val="hy-AM"/>
        </w:rPr>
        <w:t xml:space="preserve">կառուցում </w:t>
      </w:r>
      <w:r w:rsidR="009365C5" w:rsidRPr="008E62DD">
        <w:rPr>
          <w:rFonts w:ascii="GHEA Grapalat" w:hAnsi="GHEA Grapalat"/>
          <w:lang w:val="hy-AM"/>
        </w:rPr>
        <w:t>(այսուհետ` Վարկ)</w:t>
      </w:r>
      <w:r w:rsidR="00A0554A" w:rsidRPr="008E62DD">
        <w:rPr>
          <w:rFonts w:ascii="GHEA Grapalat" w:hAnsi="GHEA Grapalat"/>
          <w:lang w:val="hy-AM"/>
        </w:rPr>
        <w:t xml:space="preserve"> Հայաստանի Հանրապետության առողջապահության նախարարության «</w:t>
      </w:r>
      <w:r w:rsidR="002C136B" w:rsidRPr="008E62DD">
        <w:rPr>
          <w:rFonts w:ascii="GHEA Grapalat" w:hAnsi="GHEA Grapalat" w:cs="Times Armenian"/>
          <w:noProof/>
          <w:lang w:val="hy-AM"/>
        </w:rPr>
        <w:t>Ռադիոիզոտոպների արտադրության կենտրոն</w:t>
      </w:r>
      <w:r w:rsidR="002C136B" w:rsidRPr="008E62DD">
        <w:rPr>
          <w:rFonts w:ascii="GHEA Grapalat" w:hAnsi="GHEA Grapalat"/>
          <w:lang w:val="hy-AM"/>
        </w:rPr>
        <w:t>»</w:t>
      </w:r>
      <w:r w:rsidR="00A0554A" w:rsidRPr="008E62DD">
        <w:rPr>
          <w:rFonts w:ascii="GHEA Grapalat" w:hAnsi="GHEA Grapalat"/>
          <w:lang w:val="hy-AM"/>
        </w:rPr>
        <w:t xml:space="preserve"> փակ բաժնետիրական ընկերությունում</w:t>
      </w:r>
      <w:r w:rsidR="00C17EB0" w:rsidRPr="008E62DD">
        <w:rPr>
          <w:rFonts w:ascii="GHEA Grapalat" w:hAnsi="GHEA Grapalat"/>
          <w:lang w:val="hy-AM"/>
        </w:rPr>
        <w:t>` հետևյալ պայմաններով.</w:t>
      </w:r>
    </w:p>
    <w:p w14:paraId="566EB479" w14:textId="3DADDB17" w:rsidR="008E62DD" w:rsidRPr="008E62DD" w:rsidRDefault="008E62DD" w:rsidP="003068B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lang w:val="hy-AM"/>
        </w:rPr>
      </w:pPr>
      <w:r w:rsidRPr="008E62DD">
        <w:rPr>
          <w:rFonts w:ascii="GHEA Grapalat" w:hAnsi="GHEA Grapalat"/>
          <w:lang w:val="hy-AM"/>
        </w:rPr>
        <w:t>2.1) վ</w:t>
      </w:r>
      <w:r w:rsidR="00C17EB0" w:rsidRPr="008E62DD">
        <w:rPr>
          <w:rFonts w:ascii="GHEA Grapalat" w:hAnsi="GHEA Grapalat"/>
          <w:lang w:val="hy-AM"/>
        </w:rPr>
        <w:t>երակառուցվող բյուջետային վարկի գումար՝</w:t>
      </w:r>
      <w:r w:rsidR="00C17EB0" w:rsidRPr="008E62DD">
        <w:rPr>
          <w:lang w:val="hy-AM"/>
        </w:rPr>
        <w:t xml:space="preserve"> </w:t>
      </w:r>
      <w:r w:rsidR="00C17EB0" w:rsidRPr="008E62DD">
        <w:rPr>
          <w:rFonts w:ascii="GHEA Grapalat" w:hAnsi="GHEA Grapalat"/>
          <w:lang w:val="hy-AM"/>
        </w:rPr>
        <w:t>2,195,966,701 ՀՀ դրամ (սակայն հաշվարկները կատար</w:t>
      </w:r>
      <w:r w:rsidRPr="008E62DD">
        <w:rPr>
          <w:rFonts w:ascii="GHEA Grapalat" w:hAnsi="GHEA Grapalat"/>
          <w:lang w:val="hy-AM"/>
        </w:rPr>
        <w:t xml:space="preserve">վելու են </w:t>
      </w:r>
      <w:r w:rsidR="00C17EB0" w:rsidRPr="008E62DD">
        <w:rPr>
          <w:rFonts w:ascii="GHEA Grapalat" w:hAnsi="GHEA Grapalat"/>
          <w:lang w:val="hy-AM"/>
        </w:rPr>
        <w:t>փաստացի հատկացված բյուջետային վարկերի հանրագումարի չափով),</w:t>
      </w:r>
    </w:p>
    <w:p w14:paraId="0C33D078" w14:textId="7149BAE8" w:rsidR="00C17EB0" w:rsidRPr="008E62DD" w:rsidRDefault="008E62DD" w:rsidP="003068B7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8E62DD">
        <w:rPr>
          <w:rFonts w:ascii="GHEA Grapalat" w:hAnsi="GHEA Grapalat"/>
          <w:lang w:val="hy-AM"/>
        </w:rPr>
        <w:t>տ</w:t>
      </w:r>
      <w:r w:rsidR="00C17EB0" w:rsidRPr="008E62DD">
        <w:rPr>
          <w:rFonts w:ascii="GHEA Grapalat" w:hAnsi="GHEA Grapalat"/>
          <w:lang w:val="hy-AM"/>
        </w:rPr>
        <w:t>ոկոսադրույք՝ 1 տոկոս տարեկան տոկոսադրույք,</w:t>
      </w:r>
    </w:p>
    <w:p w14:paraId="3AD1539A" w14:textId="1338BEA8" w:rsidR="00C17EB0" w:rsidRPr="004B51E8" w:rsidRDefault="008E62DD" w:rsidP="003068B7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</w:t>
      </w:r>
      <w:r w:rsidR="00C17EB0" w:rsidRPr="00F30778">
        <w:rPr>
          <w:rFonts w:ascii="GHEA Grapalat" w:hAnsi="GHEA Grapalat"/>
          <w:lang w:val="hy-AM"/>
        </w:rPr>
        <w:t>արման ձևաչափ</w:t>
      </w:r>
      <w:r w:rsidR="00C17EB0">
        <w:rPr>
          <w:rFonts w:ascii="GHEA Grapalat" w:hAnsi="GHEA Grapalat"/>
          <w:lang w:val="hy-AM"/>
        </w:rPr>
        <w:t xml:space="preserve">՝ </w:t>
      </w:r>
      <w:r w:rsidR="00C17EB0" w:rsidRPr="00F30778">
        <w:rPr>
          <w:rFonts w:ascii="GHEA Grapalat" w:hAnsi="GHEA Grapalat"/>
          <w:lang w:val="hy-AM"/>
        </w:rPr>
        <w:t>20 տարվա մարման ժամկետ, բյուջետային վարկի հիմնական գումարի և դրա մնացորդի նկատմամբ հաշվարկվող տոկոսների հանրագումարային հավասարաչափ մարում՝ կիսամյակային կտրվածքով՝ առանց արտոնյալ ժամկետի (grace period</w:t>
      </w:r>
      <w:r w:rsidR="00C17EB0">
        <w:rPr>
          <w:rFonts w:ascii="GHEA Grapalat" w:hAnsi="GHEA Grapalat"/>
          <w:lang w:val="hy-AM"/>
        </w:rPr>
        <w:t>-ի</w:t>
      </w:r>
      <w:r w:rsidR="00C17EB0" w:rsidRPr="00F30778">
        <w:rPr>
          <w:rFonts w:ascii="GHEA Grapalat" w:hAnsi="GHEA Grapalat"/>
          <w:lang w:val="hy-AM"/>
        </w:rPr>
        <w:t>) կիրառման:</w:t>
      </w:r>
    </w:p>
    <w:p w14:paraId="6D44DEDB" w14:textId="4900B584" w:rsidR="007E48F0" w:rsidRPr="003369D9" w:rsidRDefault="00321056" w:rsidP="003068B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369D9">
        <w:rPr>
          <w:rFonts w:ascii="GHEA Grapalat" w:hAnsi="GHEA Grapalat"/>
          <w:lang w:val="hy-AM"/>
        </w:rPr>
        <w:t>Հայաստանի Հանրապետության սեփականությունը հանդիսացող` Հայաստանի Հանրապետության քաղ.Երևան, Աջափնյակ, Հալաբյան փողոց 38/10 հասցեում գտնվող 9225 քառ. մետր մակերեսով</w:t>
      </w:r>
      <w:r w:rsidR="003369D9" w:rsidRPr="003369D9">
        <w:rPr>
          <w:rFonts w:ascii="GHEA Grapalat" w:hAnsi="GHEA Grapalat"/>
          <w:lang w:val="hy-AM"/>
        </w:rPr>
        <w:t>,</w:t>
      </w:r>
      <w:r w:rsidRPr="003369D9">
        <w:rPr>
          <w:rFonts w:ascii="GHEA Grapalat" w:hAnsi="GHEA Grapalat"/>
          <w:lang w:val="hy-AM"/>
        </w:rPr>
        <w:t xml:space="preserve"> </w:t>
      </w:r>
      <w:r w:rsidR="003369D9" w:rsidRPr="003369D9">
        <w:rPr>
          <w:rFonts w:ascii="GHEA Grapalat" w:hAnsi="GHEA Grapalat"/>
          <w:lang w:val="hy-AM"/>
        </w:rPr>
        <w:t xml:space="preserve">1,918.6 հազ. դրամ շուկայական արժեքով </w:t>
      </w:r>
      <w:r w:rsidRPr="003369D9">
        <w:rPr>
          <w:rFonts w:ascii="GHEA Grapalat" w:hAnsi="GHEA Grapalat"/>
          <w:lang w:val="hy-AM"/>
        </w:rPr>
        <w:t xml:space="preserve">հողամասը (անշարժ գույքի նկատմամբ իրավունքի գրանցման վկայական` </w:t>
      </w:r>
      <w:r w:rsidR="003369D9" w:rsidRPr="003369D9">
        <w:rPr>
          <w:rFonts w:ascii="GHEA Grapalat" w:hAnsi="GHEA Grapalat"/>
          <w:lang w:val="hy-AM"/>
        </w:rPr>
        <w:t xml:space="preserve">06072015-01-0098) հետ վերցնել և ամրացնել </w:t>
      </w:r>
      <w:r w:rsidR="003369D9" w:rsidRPr="00BD618A">
        <w:rPr>
          <w:rFonts w:ascii="GHEA Grapalat" w:hAnsi="GHEA Grapalat"/>
          <w:lang w:val="hy-AM"/>
        </w:rPr>
        <w:t xml:space="preserve">Հայաստանի Հանրապետության առողջապահության նախարարության </w:t>
      </w:r>
      <w:r w:rsidR="003369D9" w:rsidRPr="003369D9">
        <w:rPr>
          <w:rFonts w:ascii="GHEA Grapalat" w:hAnsi="GHEA Grapalat"/>
          <w:lang w:val="hy-AM"/>
        </w:rPr>
        <w:t>«</w:t>
      </w:r>
      <w:r w:rsidR="003369D9" w:rsidRPr="003369D9">
        <w:rPr>
          <w:rFonts w:ascii="GHEA Grapalat" w:hAnsi="GHEA Grapalat" w:cs="Times Armenian"/>
          <w:noProof/>
          <w:lang w:val="hy-AM"/>
        </w:rPr>
        <w:t>Ռադիոիզոտոպների արտադրության կենտրոն</w:t>
      </w:r>
      <w:r w:rsidR="003369D9" w:rsidRPr="003369D9">
        <w:rPr>
          <w:rFonts w:ascii="GHEA Grapalat" w:hAnsi="GHEA Grapalat"/>
          <w:lang w:val="hy-AM"/>
        </w:rPr>
        <w:t xml:space="preserve">» փակ բաժնետիրական ընկերությանը: </w:t>
      </w:r>
    </w:p>
    <w:p w14:paraId="2631B250" w14:textId="30B61070" w:rsidR="00966526" w:rsidRPr="003369D9" w:rsidRDefault="00323329" w:rsidP="003068B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369D9">
        <w:rPr>
          <w:rFonts w:ascii="GHEA Grapalat" w:hAnsi="GHEA Grapalat"/>
          <w:lang w:val="hy-AM"/>
        </w:rPr>
        <w:t xml:space="preserve">Ըստ անհրաժեշտության՝ </w:t>
      </w:r>
      <w:r w:rsidR="009265EB" w:rsidRPr="003369D9">
        <w:rPr>
          <w:rFonts w:ascii="GHEA Grapalat" w:hAnsi="GHEA Grapalat"/>
          <w:lang w:val="hy-AM"/>
        </w:rPr>
        <w:t xml:space="preserve">թույլատրել </w:t>
      </w:r>
      <w:r w:rsidR="003369D9" w:rsidRPr="00BD618A">
        <w:rPr>
          <w:rFonts w:ascii="GHEA Grapalat" w:hAnsi="GHEA Grapalat"/>
          <w:lang w:val="hy-AM"/>
        </w:rPr>
        <w:t xml:space="preserve">Հայաստանի Հանրապետության առողջապահության նախարարության </w:t>
      </w:r>
      <w:r w:rsidR="00966526" w:rsidRPr="003369D9">
        <w:rPr>
          <w:rFonts w:ascii="GHEA Grapalat" w:hAnsi="GHEA Grapalat"/>
          <w:lang w:val="hy-AM"/>
        </w:rPr>
        <w:t>«</w:t>
      </w:r>
      <w:r w:rsidR="00966526" w:rsidRPr="003369D9">
        <w:rPr>
          <w:rFonts w:ascii="GHEA Grapalat" w:hAnsi="GHEA Grapalat" w:cs="Times Armenian"/>
          <w:noProof/>
          <w:lang w:val="hy-AM"/>
        </w:rPr>
        <w:t>Ռադիոիզոտոպների արտադրության կենտրոն</w:t>
      </w:r>
      <w:r w:rsidR="00966526" w:rsidRPr="003369D9">
        <w:rPr>
          <w:rFonts w:ascii="GHEA Grapalat" w:hAnsi="GHEA Grapalat"/>
          <w:lang w:val="hy-AM"/>
        </w:rPr>
        <w:t>» փակ բաժնետիրական ընկերությանը</w:t>
      </w:r>
      <w:r w:rsidR="007E48F0" w:rsidRPr="003369D9">
        <w:rPr>
          <w:rFonts w:ascii="GHEA Grapalat" w:hAnsi="GHEA Grapalat"/>
          <w:lang w:val="hy-AM"/>
        </w:rPr>
        <w:t xml:space="preserve"> կատարելու</w:t>
      </w:r>
      <w:r w:rsidR="00966526" w:rsidRPr="003369D9">
        <w:rPr>
          <w:rFonts w:ascii="GHEA Grapalat" w:hAnsi="GHEA Grapalat"/>
          <w:lang w:val="hy-AM"/>
        </w:rPr>
        <w:t xml:space="preserve">` </w:t>
      </w:r>
      <w:r w:rsidR="00017447" w:rsidRPr="003369D9">
        <w:rPr>
          <w:rFonts w:ascii="GHEA Grapalat" w:hAnsi="GHEA Grapalat"/>
          <w:lang w:val="hy-AM"/>
        </w:rPr>
        <w:t>սույն որոշման 4-րդ կետի 2-րդ ենթակ</w:t>
      </w:r>
      <w:r w:rsidR="00966526" w:rsidRPr="003369D9">
        <w:rPr>
          <w:rFonts w:ascii="GHEA Grapalat" w:hAnsi="GHEA Grapalat"/>
          <w:lang w:val="hy-AM"/>
        </w:rPr>
        <w:t>ետ</w:t>
      </w:r>
      <w:r w:rsidR="00017447" w:rsidRPr="003369D9">
        <w:rPr>
          <w:rFonts w:ascii="GHEA Grapalat" w:hAnsi="GHEA Grapalat"/>
          <w:lang w:val="hy-AM"/>
        </w:rPr>
        <w:t>ով</w:t>
      </w:r>
      <w:r w:rsidR="00966526" w:rsidRPr="003369D9">
        <w:rPr>
          <w:rFonts w:ascii="GHEA Grapalat" w:hAnsi="GHEA Grapalat"/>
          <w:lang w:val="hy-AM"/>
        </w:rPr>
        <w:t xml:space="preserve"> </w:t>
      </w:r>
      <w:r w:rsidR="00EB7E09" w:rsidRPr="003369D9">
        <w:rPr>
          <w:rFonts w:ascii="GHEA Grapalat" w:hAnsi="GHEA Grapalat"/>
          <w:lang w:val="hy-AM"/>
        </w:rPr>
        <w:t>սահմանված պարտք</w:t>
      </w:r>
      <w:r w:rsidR="007E48F0" w:rsidRPr="003369D9">
        <w:rPr>
          <w:rFonts w:ascii="GHEA Grapalat" w:hAnsi="GHEA Grapalat"/>
          <w:lang w:val="hy-AM"/>
        </w:rPr>
        <w:t>ի</w:t>
      </w:r>
      <w:r w:rsidR="009365C5" w:rsidRPr="003369D9">
        <w:rPr>
          <w:rFonts w:ascii="GHEA Grapalat" w:hAnsi="GHEA Grapalat"/>
          <w:lang w:val="hy-AM"/>
        </w:rPr>
        <w:t xml:space="preserve"> մասնակի կամ ամբողջությամբ</w:t>
      </w:r>
      <w:r w:rsidR="00EB7E09" w:rsidRPr="003369D9">
        <w:rPr>
          <w:rFonts w:ascii="GHEA Grapalat" w:hAnsi="GHEA Grapalat"/>
          <w:lang w:val="hy-AM"/>
        </w:rPr>
        <w:t xml:space="preserve"> </w:t>
      </w:r>
      <w:r w:rsidR="00966526" w:rsidRPr="003369D9">
        <w:rPr>
          <w:rFonts w:ascii="GHEA Grapalat" w:hAnsi="GHEA Grapalat"/>
          <w:lang w:val="hy-AM"/>
        </w:rPr>
        <w:t>տեղափոխ</w:t>
      </w:r>
      <w:r w:rsidR="007E48F0" w:rsidRPr="003369D9">
        <w:rPr>
          <w:rFonts w:ascii="GHEA Grapalat" w:hAnsi="GHEA Grapalat"/>
          <w:lang w:val="hy-AM"/>
        </w:rPr>
        <w:t xml:space="preserve">ում </w:t>
      </w:r>
      <w:r w:rsidR="00966526" w:rsidRPr="003369D9">
        <w:rPr>
          <w:rFonts w:ascii="GHEA Grapalat" w:hAnsi="GHEA Grapalat"/>
          <w:lang w:val="hy-AM"/>
        </w:rPr>
        <w:t xml:space="preserve">Հայաստանի Հանրապետության առողջապահության նախարարության «Վ.Ա.Ֆանարջյանի անվան ուռուցքաբանության ազգային կենտրոն» փակ բաժնետիրական ընկերություն: </w:t>
      </w:r>
    </w:p>
    <w:p w14:paraId="1EC2EF67" w14:textId="6E71FE32" w:rsidR="006F3C24" w:rsidRPr="003369D9" w:rsidRDefault="006F3C24" w:rsidP="003068B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lang w:val="hy-AM"/>
        </w:rPr>
      </w:pPr>
      <w:r w:rsidRPr="003369D9">
        <w:rPr>
          <w:rFonts w:ascii="GHEA Grapalat" w:hAnsi="GHEA Grapalat"/>
          <w:lang w:val="hy-AM"/>
        </w:rPr>
        <w:lastRenderedPageBreak/>
        <w:t>Սույն որոշումն ուժի մեջ է մտնում պաշտոնական հրապարակմանը հաջորդող օրվանից:</w:t>
      </w:r>
    </w:p>
    <w:p w14:paraId="6F07AC83" w14:textId="77777777" w:rsidR="003369D9" w:rsidRDefault="003369D9" w:rsidP="003068B7">
      <w:pPr>
        <w:pStyle w:val="mechtex"/>
        <w:spacing w:line="360" w:lineRule="auto"/>
        <w:ind w:firstLine="851"/>
        <w:jc w:val="left"/>
        <w:rPr>
          <w:rFonts w:ascii="GHEA Grapalat" w:hAnsi="GHEA Grapalat" w:cs="Tahoma"/>
          <w:sz w:val="24"/>
          <w:szCs w:val="24"/>
          <w:lang w:val="hy-AM"/>
        </w:rPr>
      </w:pPr>
    </w:p>
    <w:p w14:paraId="27FD6A73" w14:textId="53A1535B" w:rsidR="007A0D56" w:rsidRPr="003369D9" w:rsidRDefault="007A0D56" w:rsidP="003068B7">
      <w:pPr>
        <w:pStyle w:val="mechtex"/>
        <w:spacing w:line="360" w:lineRule="auto"/>
        <w:jc w:val="left"/>
        <w:rPr>
          <w:rFonts w:ascii="GHEA Grapalat" w:hAnsi="GHEA Grapalat" w:cs="Tahoma"/>
          <w:sz w:val="24"/>
          <w:szCs w:val="24"/>
          <w:lang w:val="hy-AM"/>
        </w:rPr>
      </w:pPr>
      <w:r w:rsidRPr="003369D9">
        <w:rPr>
          <w:rFonts w:ascii="GHEA Grapalat" w:hAnsi="GHEA Grapalat" w:cs="Tahoma"/>
          <w:sz w:val="24"/>
          <w:szCs w:val="24"/>
          <w:lang w:val="hy-AM"/>
        </w:rPr>
        <w:t>ՀԱՅԱՍՏԱՆԻ ՀԱՆՐԱՊԵՏՈՒԹՅԱՆ</w:t>
      </w:r>
    </w:p>
    <w:p w14:paraId="3FE998F7" w14:textId="33EDB40B" w:rsidR="007A0D56" w:rsidRPr="003369D9" w:rsidRDefault="007A0D56" w:rsidP="003068B7">
      <w:pPr>
        <w:pStyle w:val="mechtex"/>
        <w:spacing w:line="360" w:lineRule="auto"/>
        <w:jc w:val="left"/>
        <w:rPr>
          <w:rFonts w:ascii="GHEA Grapalat" w:hAnsi="GHEA Grapalat" w:cs="Tahoma"/>
          <w:sz w:val="24"/>
          <w:szCs w:val="24"/>
          <w:lang w:val="hy-AM"/>
        </w:rPr>
      </w:pPr>
      <w:r w:rsidRPr="003369D9">
        <w:rPr>
          <w:rFonts w:ascii="GHEA Grapalat" w:hAnsi="GHEA Grapalat" w:cs="Tahoma"/>
          <w:sz w:val="24"/>
          <w:szCs w:val="24"/>
          <w:lang w:val="hy-AM"/>
        </w:rPr>
        <w:t>ՎԱՐՉԱՊԵՏ</w:t>
      </w:r>
      <w:r w:rsidRPr="003369D9">
        <w:rPr>
          <w:rFonts w:ascii="GHEA Grapalat" w:hAnsi="GHEA Grapalat" w:cs="Tahoma"/>
          <w:sz w:val="24"/>
          <w:szCs w:val="24"/>
          <w:lang w:val="hy-AM"/>
        </w:rPr>
        <w:tab/>
      </w:r>
      <w:r w:rsidRPr="003369D9">
        <w:rPr>
          <w:rFonts w:ascii="GHEA Grapalat" w:hAnsi="GHEA Grapalat" w:cs="Tahoma"/>
          <w:sz w:val="24"/>
          <w:szCs w:val="24"/>
          <w:lang w:val="hy-AM"/>
        </w:rPr>
        <w:tab/>
      </w:r>
      <w:r w:rsidRPr="003369D9">
        <w:rPr>
          <w:rFonts w:ascii="GHEA Grapalat" w:hAnsi="GHEA Grapalat" w:cs="Tahoma"/>
          <w:sz w:val="24"/>
          <w:szCs w:val="24"/>
          <w:lang w:val="hy-AM"/>
        </w:rPr>
        <w:tab/>
      </w:r>
      <w:r w:rsidR="003068B7">
        <w:rPr>
          <w:rFonts w:ascii="GHEA Grapalat" w:hAnsi="GHEA Grapalat" w:cs="Tahoma"/>
          <w:sz w:val="24"/>
          <w:szCs w:val="24"/>
          <w:lang w:val="hy-AM"/>
        </w:rPr>
        <w:tab/>
      </w:r>
      <w:r w:rsidR="003068B7">
        <w:rPr>
          <w:rFonts w:ascii="GHEA Grapalat" w:hAnsi="GHEA Grapalat" w:cs="Tahoma"/>
          <w:sz w:val="24"/>
          <w:szCs w:val="24"/>
          <w:lang w:val="hy-AM"/>
        </w:rPr>
        <w:tab/>
      </w:r>
      <w:r w:rsidR="003068B7">
        <w:rPr>
          <w:rFonts w:ascii="GHEA Grapalat" w:hAnsi="GHEA Grapalat" w:cs="Tahoma"/>
          <w:sz w:val="24"/>
          <w:szCs w:val="24"/>
          <w:lang w:val="hy-AM"/>
        </w:rPr>
        <w:tab/>
      </w:r>
      <w:r w:rsidR="003068B7">
        <w:rPr>
          <w:rFonts w:ascii="GHEA Grapalat" w:hAnsi="GHEA Grapalat" w:cs="Tahoma"/>
          <w:sz w:val="24"/>
          <w:szCs w:val="24"/>
          <w:lang w:val="hy-AM"/>
        </w:rPr>
        <w:tab/>
      </w:r>
      <w:r w:rsidRPr="003369D9">
        <w:rPr>
          <w:rFonts w:ascii="GHEA Grapalat" w:hAnsi="GHEA Grapalat" w:cs="Tahoma"/>
          <w:sz w:val="24"/>
          <w:szCs w:val="24"/>
          <w:lang w:val="hy-AM"/>
        </w:rPr>
        <w:tab/>
      </w:r>
      <w:r w:rsidR="00722A2B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3369D9">
        <w:rPr>
          <w:rFonts w:ascii="GHEA Grapalat" w:hAnsi="GHEA Grapalat" w:cs="Tahoma"/>
          <w:sz w:val="24"/>
          <w:szCs w:val="24"/>
          <w:lang w:val="hy-AM"/>
        </w:rPr>
        <w:t>ՆԻԿՈԼ ՓԱՇԻՆՅԱՆ</w:t>
      </w:r>
    </w:p>
    <w:p w14:paraId="72A54B0C" w14:textId="3E3690FA" w:rsidR="00650CAF" w:rsidRPr="00403504" w:rsidRDefault="00051E1E" w:rsidP="003068B7">
      <w:pPr>
        <w:pStyle w:val="mechtex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0571C4">
        <w:rPr>
          <w:rFonts w:ascii="GHEA Grapalat" w:hAnsi="GHEA Grapalat" w:cs="Tahoma"/>
          <w:sz w:val="24"/>
          <w:szCs w:val="24"/>
          <w:lang w:val="hy-AM"/>
        </w:rPr>
        <w:t>ԵՐԵՎԱՆ</w:t>
      </w:r>
    </w:p>
    <w:sectPr w:rsidR="00650CAF" w:rsidRPr="00403504" w:rsidSect="00722A2B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E9F97" w14:textId="77777777" w:rsidR="00BE2C4E" w:rsidRDefault="00BE2C4E" w:rsidP="006E0AF4">
      <w:pPr>
        <w:spacing w:after="0" w:line="240" w:lineRule="auto"/>
      </w:pPr>
      <w:r>
        <w:separator/>
      </w:r>
    </w:p>
  </w:endnote>
  <w:endnote w:type="continuationSeparator" w:id="0">
    <w:p w14:paraId="1429F51B" w14:textId="77777777" w:rsidR="00BE2C4E" w:rsidRDefault="00BE2C4E" w:rsidP="006E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2BC56" w14:textId="77777777" w:rsidR="00BE2C4E" w:rsidRDefault="00BE2C4E" w:rsidP="006E0AF4">
      <w:pPr>
        <w:spacing w:after="0" w:line="240" w:lineRule="auto"/>
      </w:pPr>
      <w:r>
        <w:separator/>
      </w:r>
    </w:p>
  </w:footnote>
  <w:footnote w:type="continuationSeparator" w:id="0">
    <w:p w14:paraId="33F51D35" w14:textId="77777777" w:rsidR="00BE2C4E" w:rsidRDefault="00BE2C4E" w:rsidP="006E0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D3A08"/>
    <w:multiLevelType w:val="hybridMultilevel"/>
    <w:tmpl w:val="59405238"/>
    <w:lvl w:ilvl="0" w:tplc="7172B00C">
      <w:start w:val="2024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76E6B"/>
    <w:multiLevelType w:val="hybridMultilevel"/>
    <w:tmpl w:val="0B725EC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47539"/>
    <w:multiLevelType w:val="hybridMultilevel"/>
    <w:tmpl w:val="56A6B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C3A49"/>
    <w:multiLevelType w:val="multilevel"/>
    <w:tmpl w:val="93F833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CA25A5"/>
    <w:multiLevelType w:val="hybridMultilevel"/>
    <w:tmpl w:val="66AA03AA"/>
    <w:lvl w:ilvl="0" w:tplc="8E7A775C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47B76E35"/>
    <w:multiLevelType w:val="hybridMultilevel"/>
    <w:tmpl w:val="7B784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054B4"/>
    <w:multiLevelType w:val="hybridMultilevel"/>
    <w:tmpl w:val="FB463766"/>
    <w:lvl w:ilvl="0" w:tplc="484279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676247"/>
    <w:multiLevelType w:val="hybridMultilevel"/>
    <w:tmpl w:val="37202FE6"/>
    <w:lvl w:ilvl="0" w:tplc="0409000F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05261"/>
    <w:multiLevelType w:val="hybridMultilevel"/>
    <w:tmpl w:val="E2B6E3EC"/>
    <w:lvl w:ilvl="0" w:tplc="886636DE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A5F708F"/>
    <w:multiLevelType w:val="hybridMultilevel"/>
    <w:tmpl w:val="C90A32CA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 w15:restartNumberingAfterBreak="0">
    <w:nsid w:val="7CEA75E3"/>
    <w:multiLevelType w:val="multilevel"/>
    <w:tmpl w:val="BA526E5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CC"/>
    <w:rsid w:val="000012E3"/>
    <w:rsid w:val="0001670C"/>
    <w:rsid w:val="00017447"/>
    <w:rsid w:val="00037391"/>
    <w:rsid w:val="00051BA4"/>
    <w:rsid w:val="00051E1E"/>
    <w:rsid w:val="0005401F"/>
    <w:rsid w:val="000566A5"/>
    <w:rsid w:val="000571C4"/>
    <w:rsid w:val="00081466"/>
    <w:rsid w:val="0008199B"/>
    <w:rsid w:val="000934FA"/>
    <w:rsid w:val="000D25D4"/>
    <w:rsid w:val="000E651A"/>
    <w:rsid w:val="000F26BA"/>
    <w:rsid w:val="000F2F04"/>
    <w:rsid w:val="000F57F7"/>
    <w:rsid w:val="001174BD"/>
    <w:rsid w:val="00124EE0"/>
    <w:rsid w:val="001271BF"/>
    <w:rsid w:val="00157CFF"/>
    <w:rsid w:val="00165B49"/>
    <w:rsid w:val="00171541"/>
    <w:rsid w:val="00186587"/>
    <w:rsid w:val="001A6FCA"/>
    <w:rsid w:val="001B0AE4"/>
    <w:rsid w:val="001B3F88"/>
    <w:rsid w:val="001C75AB"/>
    <w:rsid w:val="001C76C6"/>
    <w:rsid w:val="001E3F19"/>
    <w:rsid w:val="001E47D2"/>
    <w:rsid w:val="0020213B"/>
    <w:rsid w:val="00251AC0"/>
    <w:rsid w:val="002544E1"/>
    <w:rsid w:val="002740D5"/>
    <w:rsid w:val="00282844"/>
    <w:rsid w:val="002C136B"/>
    <w:rsid w:val="002C288B"/>
    <w:rsid w:val="002C2B07"/>
    <w:rsid w:val="002D122B"/>
    <w:rsid w:val="00301258"/>
    <w:rsid w:val="003068B7"/>
    <w:rsid w:val="00321056"/>
    <w:rsid w:val="00323329"/>
    <w:rsid w:val="00327B00"/>
    <w:rsid w:val="003369D9"/>
    <w:rsid w:val="00346AF8"/>
    <w:rsid w:val="0035013E"/>
    <w:rsid w:val="003746DD"/>
    <w:rsid w:val="00377874"/>
    <w:rsid w:val="00383B3A"/>
    <w:rsid w:val="003863D0"/>
    <w:rsid w:val="00386E99"/>
    <w:rsid w:val="003A77A6"/>
    <w:rsid w:val="003E6F48"/>
    <w:rsid w:val="003F378C"/>
    <w:rsid w:val="003F5848"/>
    <w:rsid w:val="00403504"/>
    <w:rsid w:val="004052E5"/>
    <w:rsid w:val="00441D8D"/>
    <w:rsid w:val="0045493E"/>
    <w:rsid w:val="004945EE"/>
    <w:rsid w:val="004B7BB8"/>
    <w:rsid w:val="004C183F"/>
    <w:rsid w:val="004F08D9"/>
    <w:rsid w:val="004F14E2"/>
    <w:rsid w:val="004F3A26"/>
    <w:rsid w:val="004F6F6C"/>
    <w:rsid w:val="00515A75"/>
    <w:rsid w:val="00522A6F"/>
    <w:rsid w:val="005241B4"/>
    <w:rsid w:val="00546462"/>
    <w:rsid w:val="00550FE2"/>
    <w:rsid w:val="005B60DB"/>
    <w:rsid w:val="005C3684"/>
    <w:rsid w:val="005D0273"/>
    <w:rsid w:val="005D6AAA"/>
    <w:rsid w:val="005E387C"/>
    <w:rsid w:val="00617D87"/>
    <w:rsid w:val="0064656C"/>
    <w:rsid w:val="00650CAF"/>
    <w:rsid w:val="006A0CE7"/>
    <w:rsid w:val="006A5E9B"/>
    <w:rsid w:val="006A6D26"/>
    <w:rsid w:val="006C604D"/>
    <w:rsid w:val="006E0AF4"/>
    <w:rsid w:val="006E4A1D"/>
    <w:rsid w:val="006F3C24"/>
    <w:rsid w:val="007139C2"/>
    <w:rsid w:val="00717E3A"/>
    <w:rsid w:val="00722A2B"/>
    <w:rsid w:val="0075247B"/>
    <w:rsid w:val="0075557A"/>
    <w:rsid w:val="007A0D56"/>
    <w:rsid w:val="007A734A"/>
    <w:rsid w:val="007E48F0"/>
    <w:rsid w:val="007F3351"/>
    <w:rsid w:val="008019BA"/>
    <w:rsid w:val="00821917"/>
    <w:rsid w:val="008305FD"/>
    <w:rsid w:val="00831132"/>
    <w:rsid w:val="00841953"/>
    <w:rsid w:val="00863A9D"/>
    <w:rsid w:val="00866EDA"/>
    <w:rsid w:val="00873D62"/>
    <w:rsid w:val="008860F4"/>
    <w:rsid w:val="008B696C"/>
    <w:rsid w:val="008C4069"/>
    <w:rsid w:val="008D35A1"/>
    <w:rsid w:val="008E62DD"/>
    <w:rsid w:val="008E7DD6"/>
    <w:rsid w:val="009265EB"/>
    <w:rsid w:val="009278CC"/>
    <w:rsid w:val="009365C5"/>
    <w:rsid w:val="00952B25"/>
    <w:rsid w:val="00966526"/>
    <w:rsid w:val="009A3F05"/>
    <w:rsid w:val="009B57C7"/>
    <w:rsid w:val="009C2307"/>
    <w:rsid w:val="009C634E"/>
    <w:rsid w:val="009D068D"/>
    <w:rsid w:val="009E4F27"/>
    <w:rsid w:val="009E51A8"/>
    <w:rsid w:val="009F271B"/>
    <w:rsid w:val="009F665D"/>
    <w:rsid w:val="00A0554A"/>
    <w:rsid w:val="00A0686B"/>
    <w:rsid w:val="00A1197F"/>
    <w:rsid w:val="00A3685A"/>
    <w:rsid w:val="00A40D0B"/>
    <w:rsid w:val="00A60DA5"/>
    <w:rsid w:val="00AB56A7"/>
    <w:rsid w:val="00AD0982"/>
    <w:rsid w:val="00AE5C0D"/>
    <w:rsid w:val="00AF32A3"/>
    <w:rsid w:val="00AF4337"/>
    <w:rsid w:val="00AF5839"/>
    <w:rsid w:val="00B45CBE"/>
    <w:rsid w:val="00B647DF"/>
    <w:rsid w:val="00B7290C"/>
    <w:rsid w:val="00B75497"/>
    <w:rsid w:val="00B76B9A"/>
    <w:rsid w:val="00B77940"/>
    <w:rsid w:val="00B80FE6"/>
    <w:rsid w:val="00BB1E04"/>
    <w:rsid w:val="00BB56F1"/>
    <w:rsid w:val="00BC4D90"/>
    <w:rsid w:val="00BD2ACF"/>
    <w:rsid w:val="00BD618A"/>
    <w:rsid w:val="00BD7300"/>
    <w:rsid w:val="00BE2C4E"/>
    <w:rsid w:val="00C153DD"/>
    <w:rsid w:val="00C17A9A"/>
    <w:rsid w:val="00C17EB0"/>
    <w:rsid w:val="00C228B3"/>
    <w:rsid w:val="00C259F1"/>
    <w:rsid w:val="00C5062A"/>
    <w:rsid w:val="00C77730"/>
    <w:rsid w:val="00CA032E"/>
    <w:rsid w:val="00CB0C5D"/>
    <w:rsid w:val="00CC3C82"/>
    <w:rsid w:val="00CF1631"/>
    <w:rsid w:val="00D002A0"/>
    <w:rsid w:val="00D16905"/>
    <w:rsid w:val="00D25E61"/>
    <w:rsid w:val="00D47E6C"/>
    <w:rsid w:val="00D61B81"/>
    <w:rsid w:val="00D916ED"/>
    <w:rsid w:val="00D93E3C"/>
    <w:rsid w:val="00DE07A9"/>
    <w:rsid w:val="00DF0452"/>
    <w:rsid w:val="00DF662A"/>
    <w:rsid w:val="00E236B3"/>
    <w:rsid w:val="00E27559"/>
    <w:rsid w:val="00E27C58"/>
    <w:rsid w:val="00E4442C"/>
    <w:rsid w:val="00E5406E"/>
    <w:rsid w:val="00E56545"/>
    <w:rsid w:val="00E63BE4"/>
    <w:rsid w:val="00E66454"/>
    <w:rsid w:val="00EA18A9"/>
    <w:rsid w:val="00EA29CC"/>
    <w:rsid w:val="00EA2E3C"/>
    <w:rsid w:val="00EB7845"/>
    <w:rsid w:val="00EB7E09"/>
    <w:rsid w:val="00EE0CAB"/>
    <w:rsid w:val="00F577B4"/>
    <w:rsid w:val="00F753A5"/>
    <w:rsid w:val="00FB17B1"/>
    <w:rsid w:val="00FD7A05"/>
    <w:rsid w:val="00FE30F9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61CE14"/>
  <w15:chartTrackingRefBased/>
  <w15:docId w15:val="{FC084E30-E7F6-4622-861C-7C37A4E0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0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6E0AF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E0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AF4"/>
    <w:rPr>
      <w:lang w:val="hy-AM"/>
    </w:rPr>
  </w:style>
  <w:style w:type="paragraph" w:styleId="Footer">
    <w:name w:val="footer"/>
    <w:basedOn w:val="Normal"/>
    <w:link w:val="FooterChar"/>
    <w:uiPriority w:val="99"/>
    <w:unhideWhenUsed/>
    <w:rsid w:val="006E0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AF4"/>
    <w:rPr>
      <w:lang w:val="hy-AM"/>
    </w:rPr>
  </w:style>
  <w:style w:type="character" w:styleId="Strong">
    <w:name w:val="Strong"/>
    <w:basedOn w:val="DefaultParagraphFont"/>
    <w:uiPriority w:val="22"/>
    <w:qFormat/>
    <w:rsid w:val="006E0AF4"/>
    <w:rPr>
      <w:b/>
      <w:bCs/>
    </w:rPr>
  </w:style>
  <w:style w:type="table" w:styleId="TableGrid">
    <w:name w:val="Table Grid"/>
    <w:basedOn w:val="TableNormal"/>
    <w:uiPriority w:val="39"/>
    <w:rsid w:val="00494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66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454"/>
    <w:rPr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454"/>
    <w:rPr>
      <w:b/>
      <w:bCs/>
      <w:sz w:val="20"/>
      <w:szCs w:val="20"/>
      <w:lang w:val="hy-AM"/>
    </w:rPr>
  </w:style>
  <w:style w:type="paragraph" w:styleId="Revision">
    <w:name w:val="Revision"/>
    <w:hidden/>
    <w:uiPriority w:val="99"/>
    <w:semiHidden/>
    <w:rsid w:val="00E66454"/>
    <w:pPr>
      <w:spacing w:after="0" w:line="240" w:lineRule="auto"/>
    </w:pPr>
    <w:rPr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454"/>
    <w:rPr>
      <w:rFonts w:ascii="Segoe UI" w:hAnsi="Segoe UI" w:cs="Segoe UI"/>
      <w:sz w:val="18"/>
      <w:szCs w:val="18"/>
      <w:lang w:val="hy-AM"/>
    </w:rPr>
  </w:style>
  <w:style w:type="paragraph" w:styleId="ListParagraph">
    <w:name w:val="List Paragraph"/>
    <w:basedOn w:val="Normal"/>
    <w:uiPriority w:val="34"/>
    <w:qFormat/>
    <w:rsid w:val="00866EDA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7A0D56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7A0D56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C8455-D4AE-403F-83EA-0CDAFA7E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Ghukasyan</dc:creator>
  <cp:keywords/>
  <dc:description/>
  <cp:lastModifiedBy>Araqsya Hambardzumyan</cp:lastModifiedBy>
  <cp:revision>2</cp:revision>
  <cp:lastPrinted>2024-10-04T13:18:00Z</cp:lastPrinted>
  <dcterms:created xsi:type="dcterms:W3CDTF">2025-10-20T14:04:00Z</dcterms:created>
  <dcterms:modified xsi:type="dcterms:W3CDTF">2025-10-20T14:04:00Z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69439c4d-f6b5-48e8-9902-b62dd40ddd14</vt:lpwstr>
  </property>
</Properties>
</file>