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9131" w14:textId="77777777" w:rsidR="00BC4728" w:rsidRPr="00BC4728" w:rsidRDefault="00BC4728" w:rsidP="00BC4728">
      <w:pPr>
        <w:spacing w:after="0" w:line="360" w:lineRule="auto"/>
        <w:ind w:firstLine="270"/>
        <w:jc w:val="right"/>
        <w:rPr>
          <w:rFonts w:ascii="GHEA Mariam" w:eastAsia="Times New Roman" w:hAnsi="GHEA Mariam" w:cs="Times New Roman"/>
          <w:iCs/>
          <w:color w:val="000000"/>
          <w:sz w:val="24"/>
          <w:szCs w:val="24"/>
        </w:rPr>
      </w:pPr>
      <w:r w:rsidRPr="00BC4728">
        <w:rPr>
          <w:rFonts w:ascii="GHEA Mariam" w:eastAsia="Times New Roman" w:hAnsi="GHEA Mariam" w:cs="Times New Roman"/>
          <w:iCs/>
          <w:color w:val="000000"/>
          <w:sz w:val="24"/>
          <w:szCs w:val="24"/>
        </w:rPr>
        <w:t>ՆԱԽԱԳԻԾ</w:t>
      </w:r>
    </w:p>
    <w:p w14:paraId="10BABDE6" w14:textId="77777777" w:rsidR="00BC4728" w:rsidRPr="00BC4728" w:rsidRDefault="00BC4728" w:rsidP="00BC4728">
      <w:pPr>
        <w:spacing w:after="0" w:line="360" w:lineRule="auto"/>
        <w:ind w:firstLine="270"/>
        <w:jc w:val="right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6713E3C3" w14:textId="77777777" w:rsidR="00BC4728" w:rsidRPr="00BC4728" w:rsidRDefault="00BC4728" w:rsidP="00BC4728">
      <w:pPr>
        <w:spacing w:after="0" w:line="360" w:lineRule="auto"/>
        <w:ind w:firstLine="270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</w:pP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>ՀԱՅԱՍՏԱՆԻ ՀԱՆՐԱՊԵՏՈՒԹՅԱՆ</w:t>
      </w:r>
    </w:p>
    <w:p w14:paraId="0115AD6C" w14:textId="77777777" w:rsidR="00BC4728" w:rsidRPr="00BC4728" w:rsidRDefault="00BC4728" w:rsidP="00BC4728">
      <w:pPr>
        <w:spacing w:after="0" w:line="360" w:lineRule="auto"/>
        <w:ind w:firstLine="270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</w:pP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>ՕՐԵՆՔԸ</w:t>
      </w:r>
    </w:p>
    <w:p w14:paraId="37AACC32" w14:textId="77777777" w:rsidR="00BC4728" w:rsidRPr="00BC4728" w:rsidRDefault="00BC4728" w:rsidP="00BC4728">
      <w:pPr>
        <w:spacing w:after="0" w:line="360" w:lineRule="auto"/>
        <w:ind w:firstLine="270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</w:pPr>
    </w:p>
    <w:p w14:paraId="2E686A57" w14:textId="4CB3663C" w:rsidR="00BC4728" w:rsidRPr="00BC4728" w:rsidRDefault="00BC4728" w:rsidP="00BC4728">
      <w:pPr>
        <w:spacing w:after="0" w:line="360" w:lineRule="auto"/>
        <w:ind w:firstLine="270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</w:pP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 xml:space="preserve">«ՏԱՐԱԾԱԿԱՆ ՏՎՅԱԼՆԵՐԻ ՄԱՍԻՆ» ՕՐԵՆՔՈՒՄ </w:t>
      </w: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  <w:t xml:space="preserve">ԼՐԱՑՈՒՄ </w:t>
      </w: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>ԿԱՏԱՐԵԼՈՒ ՄԱՍԻՆ</w:t>
      </w:r>
    </w:p>
    <w:p w14:paraId="76C4582E" w14:textId="77777777" w:rsidR="00BC4728" w:rsidRPr="00BC4728" w:rsidRDefault="00BC4728" w:rsidP="00BC4728">
      <w:pPr>
        <w:spacing w:after="0" w:line="360" w:lineRule="auto"/>
        <w:ind w:firstLine="270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</w:pPr>
    </w:p>
    <w:p w14:paraId="20B2CE30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>Հոդված 1</w:t>
      </w:r>
      <w:r w:rsidRPr="00BC4728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.</w:t>
      </w:r>
      <w:r w:rsidRPr="00BC4728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«Տարածական 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վյալների 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</w:rPr>
        <w:t>ասին» 2023 թվականի հունվարի 17-ի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</w:rPr>
        <w:br/>
        <w:t>ՀՕ-2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</w:rPr>
        <w:t>-Ն օրենք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ում լրացնել նոր 19</w:t>
      </w:r>
      <w:r w:rsidRPr="00BC472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</w:t>
      </w:r>
      <w:r w:rsidRPr="00BC4728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ին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հոդված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հետ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ևյալ բովանդակությամբ</w:t>
      </w:r>
      <w:r w:rsidRPr="00BC472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5319D46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Հոդված 19.1</w:t>
      </w:r>
      <w:r w:rsidRPr="00BC4728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ab/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Պետական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տարածական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տվյալների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ֆոնդի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տեղեկատվության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տրամադրման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և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դրանց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առնչվող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ծառայություններից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օգտվելու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համար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գանձվող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վճարների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վերադարձման</w:t>
      </w:r>
      <w:r w:rsidRPr="00BC4728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728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կարգը</w:t>
      </w:r>
    </w:p>
    <w:p w14:paraId="1B6B5927" w14:textId="2B1B4C04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1. Պետական տարածական տվյալների ֆոնդի տեղեկատվության տրամադրման և դրանց առնչվող ծառայություններից օգտվելու համար գանձված վճարի ավել կամ սխալմամբ վճարված գումարները ենթակա են վերադարձման` վճարող անձի դիմումի հիման վրա` դիմումը լիազոր մարմին ներկայացնելու օրվան հաջորդող 10 աշխատանքային օրվա ընթացքում, եթե այն ներկայացվել է վճարը կամ նրա մի մասը վերադարձնելու իրավունքի առաջացման օրվանից երեք տարուց ոչ ուշ:</w:t>
      </w:r>
    </w:p>
    <w:p w14:paraId="0047F507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2. Վճարված գումարներն ամբողջությամբ կամ մասնակի վերադարձնելու վերաբերյալ դիմումի հետ պետք է ներկայացվի վճարումը հաստատող փաստաթուղթը, եթե այն նախկինում չէր ներկայացվել լիազոր մարմին կամ ներկայացվելուց հետո վերադարձվել է ներկայացնողին:</w:t>
      </w:r>
    </w:p>
    <w:p w14:paraId="638FC86F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3. Պետական տարածական տվյալների ֆոնդի տեղեկատվության տրամադրման և դրանց առնչվող ծառայություններից օգտվելու համար գանձված վճարը ենթակա է վերադարձման`</w:t>
      </w:r>
    </w:p>
    <w:p w14:paraId="1E0941B0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1) մասնակի, եթե վճարը վճարվել է ավելի, քան սահմանված է սույն օրենքով.</w:t>
      </w:r>
    </w:p>
    <w:p w14:paraId="65C1A54E" w14:textId="6429CC5C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2) լրիվ, եթե վճարը վճարվել է սխալմամբ, կամ վճար գանձող մարմնի կողմից կասեցվել կամ մերժվել կամ դադարեցվել է համապատասխան գործողությունների կատարումը:</w:t>
      </w:r>
      <w:r w:rsidRPr="00BC472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»։</w:t>
      </w:r>
    </w:p>
    <w:p w14:paraId="486CF6B9" w14:textId="7777777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14:paraId="50EF8C68" w14:textId="6CB67ED7" w:rsidR="00BC4728" w:rsidRPr="00BC4728" w:rsidRDefault="00BC4728" w:rsidP="00BC4728">
      <w:pPr>
        <w:spacing w:after="0" w:line="360" w:lineRule="auto"/>
        <w:ind w:firstLine="270"/>
        <w:jc w:val="both"/>
        <w:rPr>
          <w:rFonts w:ascii="GHEA Mariam" w:eastAsia="Times New Roman" w:hAnsi="GHEA Mariam" w:cs="Calibri"/>
          <w:color w:val="000000"/>
          <w:sz w:val="24"/>
          <w:szCs w:val="24"/>
        </w:rPr>
      </w:pPr>
      <w:r w:rsidRPr="00BC472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</w:rPr>
        <w:t xml:space="preserve">Հոդված 2. </w:t>
      </w:r>
      <w:r w:rsidRPr="00BC4728">
        <w:rPr>
          <w:rFonts w:ascii="GHEA Mariam" w:eastAsia="Times New Roman" w:hAnsi="GHEA Mariam" w:cs="Times New Roman"/>
          <w:iCs/>
          <w:color w:val="000000"/>
          <w:sz w:val="24"/>
          <w:szCs w:val="24"/>
        </w:rPr>
        <w:t>Սույն օրենքն ուժի մեջ է մտնում պաշտոնական հրապարակմանը հաջորդող օրվանից։</w:t>
      </w:r>
    </w:p>
    <w:p w14:paraId="3708784E" w14:textId="77777777" w:rsidR="00BC4728" w:rsidRPr="00BC4728" w:rsidRDefault="00BC4728" w:rsidP="00BC4728">
      <w:pPr>
        <w:tabs>
          <w:tab w:val="left" w:pos="540"/>
        </w:tabs>
        <w:spacing w:after="0" w:line="360" w:lineRule="auto"/>
        <w:ind w:firstLine="270"/>
        <w:jc w:val="both"/>
        <w:rPr>
          <w:rFonts w:ascii="GHEA Mariam" w:hAnsi="GHEA Mariam"/>
          <w:sz w:val="24"/>
          <w:szCs w:val="24"/>
        </w:rPr>
      </w:pPr>
    </w:p>
    <w:p w14:paraId="5AFC2625" w14:textId="77777777" w:rsidR="00BC4728" w:rsidRPr="00BC4728" w:rsidRDefault="00BC4728" w:rsidP="00BC4728">
      <w:pPr>
        <w:spacing w:after="0" w:line="360" w:lineRule="auto"/>
        <w:ind w:firstLine="270"/>
        <w:rPr>
          <w:rFonts w:ascii="GHEA Mariam" w:hAnsi="GHEA Mariam"/>
          <w:sz w:val="24"/>
          <w:szCs w:val="24"/>
        </w:rPr>
      </w:pPr>
    </w:p>
    <w:p w14:paraId="1650432B" w14:textId="5B066A62" w:rsidR="00BC4728" w:rsidRPr="00BC4728" w:rsidRDefault="00BC4728" w:rsidP="00BC4728">
      <w:pPr>
        <w:autoSpaceDE w:val="0"/>
        <w:autoSpaceDN w:val="0"/>
        <w:adjustRightInd w:val="0"/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</w:rPr>
      </w:pPr>
      <w:r w:rsidRPr="00BC4728">
        <w:rPr>
          <w:rFonts w:ascii="GHEA Mariam" w:hAnsi="GHEA Mariam" w:cs="AK Courier"/>
          <w:sz w:val="24"/>
          <w:szCs w:val="24"/>
        </w:rPr>
        <w:t>Հանրապետության նախագահ</w:t>
      </w:r>
      <w:r w:rsidRPr="00BC4728">
        <w:rPr>
          <w:rFonts w:ascii="GHEA Mariam" w:hAnsi="GHEA Mariam" w:cs="AK Courier"/>
          <w:sz w:val="24"/>
          <w:szCs w:val="24"/>
        </w:rPr>
        <w:tab/>
      </w:r>
      <w:r w:rsidRPr="00BC4728">
        <w:rPr>
          <w:rFonts w:ascii="GHEA Mariam" w:hAnsi="GHEA Mariam" w:cs="AK Courier"/>
          <w:sz w:val="24"/>
          <w:szCs w:val="24"/>
        </w:rPr>
        <w:tab/>
      </w:r>
      <w:r w:rsidRPr="00BC4728">
        <w:rPr>
          <w:rFonts w:ascii="GHEA Mariam" w:hAnsi="GHEA Mariam" w:cs="AK Courier"/>
          <w:sz w:val="24"/>
          <w:szCs w:val="24"/>
        </w:rPr>
        <w:tab/>
      </w:r>
      <w:r w:rsidRPr="00BC4728">
        <w:rPr>
          <w:rFonts w:ascii="GHEA Mariam" w:hAnsi="GHEA Mariam" w:cs="AK Courier"/>
          <w:sz w:val="24"/>
          <w:szCs w:val="24"/>
        </w:rPr>
        <w:tab/>
      </w:r>
      <w:r w:rsidRPr="00BC4728">
        <w:rPr>
          <w:rFonts w:ascii="GHEA Mariam" w:hAnsi="GHEA Mariam" w:cs="AK Courier"/>
          <w:sz w:val="24"/>
          <w:szCs w:val="24"/>
        </w:rPr>
        <w:tab/>
        <w:t>Վ. Խաչատուրյան</w:t>
      </w:r>
    </w:p>
    <w:p w14:paraId="70B95C29" w14:textId="3D95AF74" w:rsidR="00F9662E" w:rsidRPr="00BC4728" w:rsidRDefault="00BC4728" w:rsidP="00BC4728">
      <w:pPr>
        <w:autoSpaceDE w:val="0"/>
        <w:autoSpaceDN w:val="0"/>
        <w:adjustRightInd w:val="0"/>
        <w:spacing w:after="0" w:line="360" w:lineRule="auto"/>
        <w:ind w:firstLine="1170"/>
        <w:jc w:val="both"/>
        <w:rPr>
          <w:rFonts w:ascii="GHEA Mariam" w:hAnsi="GHEA Mariam" w:cs="AK Courier"/>
          <w:sz w:val="24"/>
          <w:szCs w:val="24"/>
        </w:rPr>
      </w:pPr>
      <w:r w:rsidRPr="00BC4728">
        <w:rPr>
          <w:rFonts w:ascii="GHEA Mariam" w:hAnsi="GHEA Mariam" w:cs="AK Courier"/>
          <w:sz w:val="24"/>
          <w:szCs w:val="24"/>
        </w:rPr>
        <w:t>Երևան</w:t>
      </w:r>
      <w:r w:rsidRPr="00BC4728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BC4728">
        <w:rPr>
          <w:rFonts w:ascii="GHEA Mariam" w:hAnsi="GHEA Mariam" w:cs="AK Courier"/>
          <w:sz w:val="24"/>
          <w:szCs w:val="24"/>
        </w:rPr>
        <w:t>202</w:t>
      </w:r>
      <w:r w:rsidRPr="00BC4728">
        <w:rPr>
          <w:rFonts w:ascii="GHEA Mariam" w:hAnsi="GHEA Mariam" w:cs="AK Courier"/>
          <w:sz w:val="24"/>
          <w:szCs w:val="24"/>
          <w:lang w:val="hy-AM"/>
        </w:rPr>
        <w:t>5</w:t>
      </w:r>
      <w:r w:rsidRPr="00BC4728">
        <w:rPr>
          <w:rFonts w:ascii="GHEA Mariam" w:hAnsi="GHEA Mariam" w:cs="AK Courier"/>
          <w:sz w:val="24"/>
          <w:szCs w:val="24"/>
        </w:rPr>
        <w:t xml:space="preserve"> թ.</w:t>
      </w:r>
    </w:p>
    <w:sectPr w:rsidR="00F9662E" w:rsidRPr="00BC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91D"/>
    <w:multiLevelType w:val="hybridMultilevel"/>
    <w:tmpl w:val="1EA297C2"/>
    <w:lvl w:ilvl="0" w:tplc="F21E156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000D"/>
    <w:multiLevelType w:val="hybridMultilevel"/>
    <w:tmpl w:val="FA4A8D16"/>
    <w:lvl w:ilvl="0" w:tplc="F5AC6E40">
      <w:start w:val="1"/>
      <w:numFmt w:val="decimal"/>
      <w:lvlText w:val="%1)"/>
      <w:lvlJc w:val="left"/>
      <w:pPr>
        <w:ind w:left="540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FA"/>
    <w:rsid w:val="001145FA"/>
    <w:rsid w:val="00337985"/>
    <w:rsid w:val="00B852D3"/>
    <w:rsid w:val="00BC4728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FBE4"/>
  <w15:chartTrackingRefBased/>
  <w15:docId w15:val="{C2A329D6-3786-4F7E-B795-670C96C1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85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37985"/>
    <w:rPr>
      <w:b/>
      <w:bCs/>
    </w:rPr>
  </w:style>
  <w:style w:type="character" w:styleId="Emphasis">
    <w:name w:val="Emphasis"/>
    <w:basedOn w:val="DefaultParagraphFont"/>
    <w:uiPriority w:val="20"/>
    <w:qFormat/>
    <w:rsid w:val="00337985"/>
    <w:rPr>
      <w:i/>
      <w:iCs/>
    </w:rPr>
  </w:style>
  <w:style w:type="paragraph" w:styleId="ListParagraph">
    <w:name w:val="List Paragraph"/>
    <w:basedOn w:val="Normal"/>
    <w:uiPriority w:val="34"/>
    <w:qFormat/>
    <w:rsid w:val="00BC4728"/>
    <w:pPr>
      <w:spacing w:line="259" w:lineRule="auto"/>
      <w:ind w:left="720"/>
      <w:contextualSpacing/>
    </w:pPr>
    <w:rPr>
      <w:rFonts w:ascii="GHEA Mariam" w:hAnsi="GHEA Mariam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4</cp:revision>
  <dcterms:created xsi:type="dcterms:W3CDTF">2025-10-06T06:59:00Z</dcterms:created>
  <dcterms:modified xsi:type="dcterms:W3CDTF">2025-10-06T07:12:00Z</dcterms:modified>
</cp:coreProperties>
</file>