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6121" w14:textId="77777777" w:rsidR="00755660" w:rsidRPr="00A63EC1" w:rsidRDefault="00755660" w:rsidP="004F4453">
      <w:pPr>
        <w:spacing w:line="360" w:lineRule="auto"/>
        <w:jc w:val="right"/>
        <w:rPr>
          <w:rFonts w:ascii="GHEA Mariam" w:hAnsi="GHEA Mariam"/>
          <w:iCs/>
          <w:color w:val="000000" w:themeColor="text1"/>
          <w:sz w:val="24"/>
          <w:szCs w:val="24"/>
          <w:shd w:val="clear" w:color="auto" w:fill="FFFFFF"/>
        </w:rPr>
      </w:pPr>
      <w:r w:rsidRPr="00A63EC1">
        <w:rPr>
          <w:rFonts w:ascii="GHEA Mariam" w:hAnsi="GHEA Mariam"/>
          <w:iCs/>
          <w:color w:val="000000" w:themeColor="text1"/>
          <w:sz w:val="24"/>
          <w:szCs w:val="24"/>
          <w:shd w:val="clear" w:color="auto" w:fill="FFFFFF"/>
        </w:rPr>
        <w:t>ՆԱԽԱԳԻԾ</w:t>
      </w:r>
    </w:p>
    <w:p w14:paraId="66481B08" w14:textId="77777777" w:rsidR="00755660" w:rsidRPr="00A63EC1" w:rsidRDefault="00755660" w:rsidP="004F4453">
      <w:pPr>
        <w:spacing w:line="360" w:lineRule="auto"/>
        <w:jc w:val="right"/>
        <w:rPr>
          <w:rFonts w:ascii="GHEA Mariam" w:hAnsi="GHEA Mariam"/>
          <w:color w:val="000000" w:themeColor="text1"/>
          <w:sz w:val="24"/>
          <w:szCs w:val="24"/>
        </w:rPr>
      </w:pPr>
    </w:p>
    <w:p w14:paraId="7741FF42" w14:textId="77777777" w:rsidR="00755660" w:rsidRPr="00A63EC1" w:rsidRDefault="00755660" w:rsidP="004F4453">
      <w:pPr>
        <w:spacing w:line="360" w:lineRule="auto"/>
        <w:jc w:val="center"/>
        <w:rPr>
          <w:rFonts w:ascii="GHEA Mariam" w:hAnsi="GHEA Mariam"/>
          <w:b/>
          <w:color w:val="000000" w:themeColor="text1"/>
          <w:sz w:val="24"/>
          <w:szCs w:val="24"/>
        </w:rPr>
      </w:pPr>
      <w:r w:rsidRPr="00A63EC1">
        <w:rPr>
          <w:rFonts w:ascii="GHEA Mariam" w:hAnsi="GHEA Mariam"/>
          <w:b/>
          <w:color w:val="000000" w:themeColor="text1"/>
          <w:sz w:val="24"/>
          <w:szCs w:val="24"/>
        </w:rPr>
        <w:t>ՀԱՅԱՍՏԱՆԻ ՀԱՆՐԱՊԵՏՈՒԹՅԱՆ</w:t>
      </w:r>
    </w:p>
    <w:p w14:paraId="39EA82C2" w14:textId="77777777" w:rsidR="00755660" w:rsidRPr="00A63EC1" w:rsidRDefault="00755660" w:rsidP="004F4453">
      <w:pPr>
        <w:spacing w:line="360" w:lineRule="auto"/>
        <w:jc w:val="center"/>
        <w:rPr>
          <w:rFonts w:ascii="GHEA Mariam" w:hAnsi="GHEA Mariam"/>
          <w:b/>
          <w:color w:val="000000" w:themeColor="text1"/>
          <w:sz w:val="24"/>
          <w:szCs w:val="24"/>
        </w:rPr>
      </w:pPr>
      <w:r w:rsidRPr="00A63EC1">
        <w:rPr>
          <w:rFonts w:ascii="GHEA Mariam" w:hAnsi="GHEA Mariam"/>
          <w:b/>
          <w:color w:val="000000" w:themeColor="text1"/>
          <w:sz w:val="24"/>
          <w:szCs w:val="24"/>
        </w:rPr>
        <w:t>ՕՐԵՆՔԸ</w:t>
      </w:r>
    </w:p>
    <w:p w14:paraId="74A72903" w14:textId="77777777" w:rsidR="00755660" w:rsidRPr="00A63EC1" w:rsidRDefault="00755660" w:rsidP="004F4453">
      <w:pPr>
        <w:shd w:val="clear" w:color="auto" w:fill="FFFFFF"/>
        <w:spacing w:line="360" w:lineRule="auto"/>
        <w:ind w:firstLine="375"/>
        <w:jc w:val="center"/>
        <w:rPr>
          <w:rFonts w:ascii="GHEA Mariam" w:eastAsia="Times New Roman" w:hAnsi="GHEA Mariam" w:cs="Times New Roman"/>
          <w:color w:val="000000" w:themeColor="text1"/>
          <w:sz w:val="24"/>
          <w:szCs w:val="24"/>
        </w:rPr>
      </w:pPr>
    </w:p>
    <w:p w14:paraId="4BDD3E71" w14:textId="31A3ADBD" w:rsidR="00755660" w:rsidRPr="00A63EC1" w:rsidRDefault="00755660" w:rsidP="004F4453">
      <w:pPr>
        <w:shd w:val="clear" w:color="auto" w:fill="FFFFFF"/>
        <w:spacing w:line="360" w:lineRule="auto"/>
        <w:ind w:hanging="90"/>
        <w:jc w:val="center"/>
        <w:rPr>
          <w:rFonts w:ascii="GHEA Mariam" w:eastAsia="Times New Roman" w:hAnsi="GHEA Mariam" w:cs="GHEA Mariam"/>
          <w:b/>
          <w:bCs/>
          <w:color w:val="000000" w:themeColor="text1"/>
          <w:sz w:val="24"/>
          <w:szCs w:val="24"/>
          <w:lang w:val="hy-AM"/>
        </w:rPr>
      </w:pPr>
      <w:r w:rsidRPr="00A63EC1">
        <w:rPr>
          <w:rFonts w:ascii="GHEA Mariam" w:eastAsia="Times New Roman" w:hAnsi="GHEA Mariam" w:cs="Times New Roman"/>
          <w:b/>
          <w:bCs/>
          <w:color w:val="000000" w:themeColor="text1"/>
          <w:sz w:val="24"/>
          <w:szCs w:val="24"/>
          <w:lang w:val="hy-AM"/>
        </w:rPr>
        <w:t>«</w:t>
      </w:r>
      <w:r w:rsidRPr="00A63EC1">
        <w:rPr>
          <w:rFonts w:ascii="GHEA Mariam" w:eastAsia="Times New Roman" w:hAnsi="GHEA Mariam" w:cs="Times New Roman"/>
          <w:b/>
          <w:bCs/>
          <w:color w:val="000000" w:themeColor="text1"/>
          <w:sz w:val="24"/>
          <w:szCs w:val="24"/>
        </w:rPr>
        <w:t>«</w:t>
      </w:r>
      <w:r w:rsidR="00F410A9" w:rsidRPr="00A63EC1">
        <w:rPr>
          <w:rStyle w:val="Strong"/>
          <w:rFonts w:ascii="GHEA Mariam" w:hAnsi="GHEA Mariam"/>
          <w:color w:val="000000" w:themeColor="text1"/>
          <w:sz w:val="24"/>
          <w:szCs w:val="24"/>
          <w:shd w:val="clear" w:color="auto" w:fill="FFFFFF"/>
        </w:rPr>
        <w:t>ԳՈՒՅՔԻ ՆԿԱՏՄԱՄԲ ԻՐԱՎՈՒՆՔՆԵՐԻ ՊԵՏԱԿԱՆ ԳՐԱՆՑՄԱՆ ՄԱՍԻՆ</w:t>
      </w:r>
      <w:r w:rsidRPr="00A63EC1">
        <w:rPr>
          <w:rFonts w:ascii="GHEA Mariam" w:eastAsia="Times New Roman" w:hAnsi="GHEA Mariam" w:cs="GHEA Mariam"/>
          <w:b/>
          <w:bCs/>
          <w:color w:val="000000" w:themeColor="text1"/>
          <w:sz w:val="24"/>
          <w:szCs w:val="24"/>
        </w:rPr>
        <w:t>»</w:t>
      </w:r>
      <w:r w:rsidRPr="00A63EC1">
        <w:rPr>
          <w:rFonts w:ascii="GHEA Mariam" w:eastAsia="Times New Roman" w:hAnsi="GHEA Mariam"/>
          <w:b/>
          <w:bCs/>
          <w:color w:val="000000" w:themeColor="text1"/>
          <w:sz w:val="24"/>
          <w:szCs w:val="24"/>
          <w:lang w:val="hy-AM"/>
        </w:rPr>
        <w:t xml:space="preserve"> </w:t>
      </w:r>
      <w:r w:rsidRPr="00A63EC1">
        <w:rPr>
          <w:rFonts w:ascii="GHEA Mariam" w:eastAsia="Times New Roman" w:hAnsi="GHEA Mariam" w:cs="GHEA Mariam"/>
          <w:b/>
          <w:bCs/>
          <w:color w:val="000000" w:themeColor="text1"/>
          <w:sz w:val="24"/>
          <w:szCs w:val="24"/>
        </w:rPr>
        <w:t>ՕՐԵՆՔՈՒՄ</w:t>
      </w:r>
      <w:r w:rsidR="008165B4" w:rsidRPr="00A63EC1">
        <w:rPr>
          <w:rFonts w:ascii="GHEA Mariam" w:eastAsia="Times New Roman" w:hAnsi="GHEA Mariam" w:cs="GHEA Mariam"/>
          <w:b/>
          <w:bCs/>
          <w:color w:val="000000" w:themeColor="text1"/>
          <w:sz w:val="24"/>
          <w:szCs w:val="24"/>
          <w:lang w:val="hy-AM"/>
        </w:rPr>
        <w:t xml:space="preserve"> ՓՈՓՈԽՈՒԹՅՈՒՆՆԵՐ</w:t>
      </w:r>
      <w:r w:rsidR="00ED7A4D" w:rsidRPr="00A63EC1">
        <w:rPr>
          <w:rFonts w:ascii="GHEA Mariam" w:eastAsia="Times New Roman" w:hAnsi="GHEA Mariam" w:cs="GHEA Mariam"/>
          <w:b/>
          <w:bCs/>
          <w:color w:val="000000" w:themeColor="text1"/>
          <w:sz w:val="24"/>
          <w:szCs w:val="24"/>
          <w:lang w:val="hy-AM"/>
        </w:rPr>
        <w:t xml:space="preserve"> </w:t>
      </w:r>
      <w:r w:rsidR="00437C55">
        <w:rPr>
          <w:rFonts w:ascii="GHEA Mariam" w:eastAsia="Times New Roman" w:hAnsi="GHEA Mariam" w:cs="GHEA Mariam"/>
          <w:b/>
          <w:bCs/>
          <w:color w:val="000000" w:themeColor="text1"/>
          <w:sz w:val="24"/>
          <w:szCs w:val="24"/>
          <w:lang w:val="hy-AM"/>
        </w:rPr>
        <w:t xml:space="preserve">ԵՎ </w:t>
      </w:r>
      <w:r w:rsidR="00437C55" w:rsidRPr="00437C55">
        <w:rPr>
          <w:rFonts w:ascii="GHEA Mariam" w:eastAsia="Times New Roman" w:hAnsi="GHEA Mariam" w:cs="GHEA Mariam"/>
          <w:b/>
          <w:bCs/>
          <w:color w:val="000000" w:themeColor="text1"/>
          <w:sz w:val="24"/>
          <w:szCs w:val="24"/>
          <w:lang w:val="hy-AM"/>
        </w:rPr>
        <w:t xml:space="preserve">ԼՐԱՑՈՒՄՆԵՐ </w:t>
      </w:r>
      <w:r w:rsidRPr="00A63EC1">
        <w:rPr>
          <w:rFonts w:ascii="GHEA Mariam" w:eastAsia="Times New Roman" w:hAnsi="GHEA Mariam" w:cs="GHEA Mariam"/>
          <w:b/>
          <w:bCs/>
          <w:color w:val="000000" w:themeColor="text1"/>
          <w:sz w:val="24"/>
          <w:szCs w:val="24"/>
        </w:rPr>
        <w:t>ԿԱՏԱՐԵԼՈՒ</w:t>
      </w:r>
      <w:r w:rsidRPr="00A63EC1">
        <w:rPr>
          <w:rFonts w:ascii="GHEA Mariam" w:eastAsia="Times New Roman" w:hAnsi="GHEA Mariam"/>
          <w:b/>
          <w:bCs/>
          <w:color w:val="000000" w:themeColor="text1"/>
          <w:sz w:val="24"/>
          <w:szCs w:val="24"/>
          <w:lang w:val="hy-AM"/>
        </w:rPr>
        <w:t xml:space="preserve"> </w:t>
      </w:r>
      <w:r w:rsidRPr="00A63EC1">
        <w:rPr>
          <w:rFonts w:ascii="GHEA Mariam" w:eastAsia="Times New Roman" w:hAnsi="GHEA Mariam" w:cs="GHEA Mariam"/>
          <w:b/>
          <w:bCs/>
          <w:color w:val="000000" w:themeColor="text1"/>
          <w:sz w:val="24"/>
          <w:szCs w:val="24"/>
        </w:rPr>
        <w:t>ՄԱՍԻՆ</w:t>
      </w:r>
      <w:r w:rsidRPr="00A63EC1">
        <w:rPr>
          <w:rFonts w:ascii="GHEA Mariam" w:eastAsia="Times New Roman" w:hAnsi="GHEA Mariam" w:cs="GHEA Mariam"/>
          <w:b/>
          <w:bCs/>
          <w:color w:val="000000" w:themeColor="text1"/>
          <w:sz w:val="24"/>
          <w:szCs w:val="24"/>
          <w:lang w:val="hy-AM"/>
        </w:rPr>
        <w:t>»</w:t>
      </w:r>
    </w:p>
    <w:p w14:paraId="01B153B0" w14:textId="77777777" w:rsidR="00EB467F" w:rsidRPr="00A63EC1" w:rsidRDefault="00EB467F" w:rsidP="004F4453">
      <w:pPr>
        <w:shd w:val="clear" w:color="auto" w:fill="FFFFFF"/>
        <w:spacing w:line="360" w:lineRule="auto"/>
        <w:ind w:hanging="90"/>
        <w:jc w:val="center"/>
        <w:rPr>
          <w:rFonts w:ascii="GHEA Mariam" w:eastAsia="Times New Roman" w:hAnsi="GHEA Mariam" w:cs="GHEA Mariam"/>
          <w:b/>
          <w:bCs/>
          <w:color w:val="000000" w:themeColor="text1"/>
          <w:sz w:val="24"/>
          <w:szCs w:val="24"/>
          <w:lang w:val="hy-AM"/>
        </w:rPr>
      </w:pPr>
    </w:p>
    <w:p w14:paraId="0AE44A3A" w14:textId="17F7AF46" w:rsidR="00300753" w:rsidRPr="00A63EC1" w:rsidRDefault="00595F3E" w:rsidP="004F4453">
      <w:pPr>
        <w:spacing w:line="360" w:lineRule="auto"/>
        <w:jc w:val="both"/>
        <w:rPr>
          <w:rFonts w:ascii="GHEA Mariam" w:eastAsia="Calibri" w:hAnsi="GHEA Mariam" w:cs="Arial"/>
          <w:color w:val="000000" w:themeColor="text1"/>
          <w:sz w:val="24"/>
          <w:szCs w:val="24"/>
          <w:lang w:val="hy-AM"/>
        </w:rPr>
      </w:pPr>
      <w:r w:rsidRPr="00325ECA">
        <w:rPr>
          <w:rFonts w:ascii="GHEA Mariam" w:eastAsia="Calibri" w:hAnsi="GHEA Mariam" w:cs="Arial"/>
          <w:color w:val="000000" w:themeColor="text1"/>
          <w:sz w:val="24"/>
          <w:szCs w:val="24"/>
          <w:lang w:val="hy-AM"/>
        </w:rPr>
        <w:t xml:space="preserve">   </w:t>
      </w:r>
      <w:r w:rsidR="00EB467F" w:rsidRPr="00A63EC1">
        <w:rPr>
          <w:rFonts w:ascii="GHEA Mariam" w:eastAsia="Calibri" w:hAnsi="GHEA Mariam" w:cs="Arial"/>
          <w:b/>
          <w:color w:val="000000" w:themeColor="text1"/>
          <w:sz w:val="24"/>
          <w:szCs w:val="24"/>
          <w:lang w:val="hy-AM"/>
        </w:rPr>
        <w:t>Հոդված</w:t>
      </w:r>
      <w:r w:rsidR="00EB467F" w:rsidRPr="00A63EC1">
        <w:rPr>
          <w:rFonts w:ascii="GHEA Mariam" w:eastAsia="Calibri" w:hAnsi="GHEA Mariam" w:cs="Times New Roman"/>
          <w:b/>
          <w:color w:val="000000" w:themeColor="text1"/>
          <w:sz w:val="24"/>
          <w:szCs w:val="24"/>
          <w:lang w:val="hy-AM"/>
        </w:rPr>
        <w:t xml:space="preserve"> 1.</w:t>
      </w:r>
      <w:r w:rsidR="00EB467F" w:rsidRPr="00A63EC1">
        <w:rPr>
          <w:rFonts w:ascii="GHEA Mariam" w:eastAsia="Calibri" w:hAnsi="GHEA Mariam" w:cs="Times New Roman"/>
          <w:color w:val="000000" w:themeColor="text1"/>
          <w:sz w:val="24"/>
          <w:szCs w:val="24"/>
          <w:lang w:val="hy-AM"/>
        </w:rPr>
        <w:t xml:space="preserve"> «</w:t>
      </w:r>
      <w:r w:rsidR="00EB467F" w:rsidRPr="00A63EC1">
        <w:rPr>
          <w:rFonts w:ascii="GHEA Mariam" w:eastAsia="Calibri" w:hAnsi="GHEA Mariam" w:cs="Arial"/>
          <w:bCs/>
          <w:color w:val="000000" w:themeColor="text1"/>
          <w:sz w:val="24"/>
          <w:szCs w:val="24"/>
          <w:lang w:val="hy-AM"/>
        </w:rPr>
        <w:t>Գույքի</w:t>
      </w:r>
      <w:r w:rsidR="00EB467F" w:rsidRPr="00A63EC1">
        <w:rPr>
          <w:rFonts w:ascii="GHEA Mariam" w:eastAsia="Calibri" w:hAnsi="GHEA Mariam" w:cs="Times New Roman"/>
          <w:bCs/>
          <w:color w:val="000000" w:themeColor="text1"/>
          <w:sz w:val="24"/>
          <w:szCs w:val="24"/>
          <w:lang w:val="hy-AM"/>
        </w:rPr>
        <w:t xml:space="preserve"> </w:t>
      </w:r>
      <w:r w:rsidR="00EB467F" w:rsidRPr="00A63EC1">
        <w:rPr>
          <w:rFonts w:ascii="GHEA Mariam" w:eastAsia="Calibri" w:hAnsi="GHEA Mariam" w:cs="Arial"/>
          <w:bCs/>
          <w:color w:val="000000" w:themeColor="text1"/>
          <w:sz w:val="24"/>
          <w:szCs w:val="24"/>
          <w:lang w:val="hy-AM"/>
        </w:rPr>
        <w:t>նկատմամբ</w:t>
      </w:r>
      <w:r w:rsidR="00EB467F" w:rsidRPr="00A63EC1">
        <w:rPr>
          <w:rFonts w:ascii="GHEA Mariam" w:eastAsia="Calibri" w:hAnsi="GHEA Mariam" w:cs="Times New Roman"/>
          <w:bCs/>
          <w:color w:val="000000" w:themeColor="text1"/>
          <w:sz w:val="24"/>
          <w:szCs w:val="24"/>
          <w:lang w:val="hy-AM"/>
        </w:rPr>
        <w:t xml:space="preserve"> </w:t>
      </w:r>
      <w:r w:rsidR="00EB467F" w:rsidRPr="00A63EC1">
        <w:rPr>
          <w:rFonts w:ascii="GHEA Mariam" w:eastAsia="Calibri" w:hAnsi="GHEA Mariam" w:cs="Arial"/>
          <w:bCs/>
          <w:color w:val="000000" w:themeColor="text1"/>
          <w:sz w:val="24"/>
          <w:szCs w:val="24"/>
          <w:lang w:val="hy-AM"/>
        </w:rPr>
        <w:t>իրավունքների</w:t>
      </w:r>
      <w:r w:rsidR="00EB467F" w:rsidRPr="00A63EC1">
        <w:rPr>
          <w:rFonts w:ascii="GHEA Mariam" w:eastAsia="Calibri" w:hAnsi="GHEA Mariam" w:cs="Times New Roman"/>
          <w:bCs/>
          <w:color w:val="000000" w:themeColor="text1"/>
          <w:sz w:val="24"/>
          <w:szCs w:val="24"/>
          <w:lang w:val="hy-AM"/>
        </w:rPr>
        <w:t xml:space="preserve"> </w:t>
      </w:r>
      <w:r w:rsidR="00EB467F" w:rsidRPr="00A63EC1">
        <w:rPr>
          <w:rFonts w:ascii="GHEA Mariam" w:eastAsia="Calibri" w:hAnsi="GHEA Mariam" w:cs="Arial"/>
          <w:bCs/>
          <w:color w:val="000000" w:themeColor="text1"/>
          <w:sz w:val="24"/>
          <w:szCs w:val="24"/>
          <w:lang w:val="hy-AM"/>
        </w:rPr>
        <w:t>պետական</w:t>
      </w:r>
      <w:r w:rsidR="00EB467F" w:rsidRPr="00A63EC1">
        <w:rPr>
          <w:rFonts w:ascii="GHEA Mariam" w:eastAsia="Calibri" w:hAnsi="GHEA Mariam" w:cs="Times New Roman"/>
          <w:bCs/>
          <w:color w:val="000000" w:themeColor="text1"/>
          <w:sz w:val="24"/>
          <w:szCs w:val="24"/>
          <w:lang w:val="hy-AM"/>
        </w:rPr>
        <w:t xml:space="preserve"> </w:t>
      </w:r>
      <w:r w:rsidR="00EB467F" w:rsidRPr="00A63EC1">
        <w:rPr>
          <w:rFonts w:ascii="GHEA Mariam" w:eastAsia="Calibri" w:hAnsi="GHEA Mariam" w:cs="Arial"/>
          <w:bCs/>
          <w:color w:val="000000" w:themeColor="text1"/>
          <w:sz w:val="24"/>
          <w:szCs w:val="24"/>
          <w:lang w:val="hy-AM"/>
        </w:rPr>
        <w:t>գրանցման</w:t>
      </w:r>
      <w:r w:rsidR="00EB467F" w:rsidRPr="00A63EC1">
        <w:rPr>
          <w:rFonts w:ascii="GHEA Mariam" w:eastAsia="Calibri" w:hAnsi="GHEA Mariam" w:cs="Times New Roman"/>
          <w:bCs/>
          <w:color w:val="000000" w:themeColor="text1"/>
          <w:sz w:val="24"/>
          <w:szCs w:val="24"/>
          <w:lang w:val="hy-AM"/>
        </w:rPr>
        <w:t xml:space="preserve"> </w:t>
      </w:r>
      <w:r w:rsidR="00EB467F" w:rsidRPr="00A63EC1">
        <w:rPr>
          <w:rFonts w:ascii="GHEA Mariam" w:eastAsia="Calibri" w:hAnsi="GHEA Mariam" w:cs="Arial"/>
          <w:bCs/>
          <w:color w:val="000000" w:themeColor="text1"/>
          <w:sz w:val="24"/>
          <w:szCs w:val="24"/>
          <w:lang w:val="hy-AM"/>
        </w:rPr>
        <w:t>մասին</w:t>
      </w:r>
      <w:r w:rsidR="00EB467F" w:rsidRPr="00A63EC1">
        <w:rPr>
          <w:rFonts w:ascii="GHEA Mariam" w:eastAsia="Calibri" w:hAnsi="GHEA Mariam" w:cs="Times New Roman"/>
          <w:color w:val="000000" w:themeColor="text1"/>
          <w:sz w:val="24"/>
          <w:szCs w:val="24"/>
          <w:lang w:val="hy-AM"/>
        </w:rPr>
        <w:t xml:space="preserve">» 1999 </w:t>
      </w:r>
      <w:r w:rsidR="00EB467F" w:rsidRPr="00A63EC1">
        <w:rPr>
          <w:rFonts w:ascii="GHEA Mariam" w:eastAsia="Calibri" w:hAnsi="GHEA Mariam" w:cs="Arial"/>
          <w:color w:val="000000" w:themeColor="text1"/>
          <w:sz w:val="24"/>
          <w:szCs w:val="24"/>
          <w:lang w:val="hy-AM"/>
        </w:rPr>
        <w:t>թվականի</w:t>
      </w:r>
      <w:r w:rsidR="00EB467F" w:rsidRPr="00A63EC1">
        <w:rPr>
          <w:rFonts w:ascii="GHEA Mariam" w:eastAsia="Calibri" w:hAnsi="GHEA Mariam" w:cs="Times New Roman"/>
          <w:color w:val="000000" w:themeColor="text1"/>
          <w:sz w:val="24"/>
          <w:szCs w:val="24"/>
          <w:lang w:val="hy-AM"/>
        </w:rPr>
        <w:t xml:space="preserve"> </w:t>
      </w:r>
      <w:r w:rsidR="00EB467F" w:rsidRPr="00A63EC1">
        <w:rPr>
          <w:rFonts w:ascii="GHEA Mariam" w:eastAsia="Calibri" w:hAnsi="GHEA Mariam" w:cs="Arial"/>
          <w:color w:val="000000" w:themeColor="text1"/>
          <w:sz w:val="24"/>
          <w:szCs w:val="24"/>
          <w:lang w:val="hy-AM"/>
        </w:rPr>
        <w:t>ապրիլի</w:t>
      </w:r>
      <w:r w:rsidR="00EB467F" w:rsidRPr="00A63EC1">
        <w:rPr>
          <w:rFonts w:ascii="GHEA Mariam" w:eastAsia="Calibri" w:hAnsi="GHEA Mariam" w:cs="Times New Roman"/>
          <w:color w:val="000000" w:themeColor="text1"/>
          <w:sz w:val="24"/>
          <w:szCs w:val="24"/>
          <w:lang w:val="hy-AM"/>
        </w:rPr>
        <w:t xml:space="preserve"> 14-</w:t>
      </w:r>
      <w:r w:rsidR="00EB467F" w:rsidRPr="00A63EC1">
        <w:rPr>
          <w:rFonts w:ascii="GHEA Mariam" w:eastAsia="Calibri" w:hAnsi="GHEA Mariam" w:cs="Arial"/>
          <w:color w:val="000000" w:themeColor="text1"/>
          <w:sz w:val="24"/>
          <w:szCs w:val="24"/>
          <w:lang w:val="hy-AM"/>
        </w:rPr>
        <w:t>ի</w:t>
      </w:r>
      <w:r w:rsidR="00EB467F" w:rsidRPr="00A63EC1">
        <w:rPr>
          <w:rFonts w:ascii="GHEA Mariam" w:eastAsia="Calibri" w:hAnsi="GHEA Mariam" w:cs="Times New Roman"/>
          <w:color w:val="000000" w:themeColor="text1"/>
          <w:sz w:val="24"/>
          <w:szCs w:val="24"/>
          <w:lang w:val="hy-AM"/>
        </w:rPr>
        <w:t xml:space="preserve"> </w:t>
      </w:r>
      <w:r w:rsidR="00EB467F" w:rsidRPr="00A63EC1">
        <w:rPr>
          <w:rFonts w:ascii="GHEA Mariam" w:eastAsia="Calibri" w:hAnsi="GHEA Mariam" w:cs="Arial"/>
          <w:color w:val="000000" w:themeColor="text1"/>
          <w:sz w:val="24"/>
          <w:szCs w:val="24"/>
          <w:lang w:val="hy-AM"/>
        </w:rPr>
        <w:t>ՀՕ</w:t>
      </w:r>
      <w:r w:rsidR="00EB467F" w:rsidRPr="00A63EC1">
        <w:rPr>
          <w:rFonts w:ascii="GHEA Mariam" w:eastAsia="Calibri" w:hAnsi="GHEA Mariam" w:cs="Times New Roman"/>
          <w:color w:val="000000" w:themeColor="text1"/>
          <w:sz w:val="24"/>
          <w:szCs w:val="24"/>
          <w:lang w:val="hy-AM"/>
        </w:rPr>
        <w:t xml:space="preserve">-295 </w:t>
      </w:r>
      <w:r w:rsidR="00EB467F" w:rsidRPr="00A63EC1">
        <w:rPr>
          <w:rFonts w:ascii="GHEA Mariam" w:eastAsia="Calibri" w:hAnsi="GHEA Mariam" w:cs="Arial"/>
          <w:color w:val="000000" w:themeColor="text1"/>
          <w:sz w:val="24"/>
          <w:szCs w:val="24"/>
          <w:lang w:val="hy-AM"/>
        </w:rPr>
        <w:t>օրենքի</w:t>
      </w:r>
      <w:r w:rsidR="00EB467F" w:rsidRPr="00A63EC1">
        <w:rPr>
          <w:rFonts w:ascii="GHEA Mariam" w:eastAsia="Calibri" w:hAnsi="GHEA Mariam" w:cs="Times New Roman"/>
          <w:color w:val="000000" w:themeColor="text1"/>
          <w:sz w:val="24"/>
          <w:szCs w:val="24"/>
          <w:lang w:val="hy-AM"/>
        </w:rPr>
        <w:t xml:space="preserve"> (</w:t>
      </w:r>
      <w:r w:rsidR="00EB467F" w:rsidRPr="00A63EC1">
        <w:rPr>
          <w:rFonts w:ascii="GHEA Mariam" w:eastAsia="Calibri" w:hAnsi="GHEA Mariam" w:cs="Arial"/>
          <w:color w:val="000000" w:themeColor="text1"/>
          <w:sz w:val="24"/>
          <w:szCs w:val="24"/>
          <w:lang w:val="hy-AM"/>
        </w:rPr>
        <w:t>այսուհետ՝</w:t>
      </w:r>
      <w:r w:rsidR="00EB467F" w:rsidRPr="00A63EC1">
        <w:rPr>
          <w:rFonts w:ascii="GHEA Mariam" w:eastAsia="Calibri" w:hAnsi="GHEA Mariam" w:cs="Times New Roman"/>
          <w:color w:val="000000" w:themeColor="text1"/>
          <w:sz w:val="24"/>
          <w:szCs w:val="24"/>
          <w:lang w:val="hy-AM"/>
        </w:rPr>
        <w:t xml:space="preserve"> </w:t>
      </w:r>
      <w:r w:rsidR="00EB467F" w:rsidRPr="00A63EC1">
        <w:rPr>
          <w:rFonts w:ascii="GHEA Mariam" w:eastAsia="Calibri" w:hAnsi="GHEA Mariam" w:cs="Arial"/>
          <w:color w:val="000000" w:themeColor="text1"/>
          <w:sz w:val="24"/>
          <w:szCs w:val="24"/>
          <w:lang w:val="hy-AM"/>
        </w:rPr>
        <w:t>Օրենք</w:t>
      </w:r>
      <w:r w:rsidR="00EB467F" w:rsidRPr="00A63EC1">
        <w:rPr>
          <w:rFonts w:ascii="GHEA Mariam" w:eastAsia="Calibri" w:hAnsi="GHEA Mariam" w:cs="Times New Roman"/>
          <w:color w:val="000000" w:themeColor="text1"/>
          <w:sz w:val="24"/>
          <w:szCs w:val="24"/>
          <w:lang w:val="hy-AM"/>
        </w:rPr>
        <w:t xml:space="preserve">) </w:t>
      </w:r>
      <w:r w:rsidR="002466FE" w:rsidRPr="00A63EC1">
        <w:rPr>
          <w:rFonts w:ascii="GHEA Mariam" w:eastAsia="Calibri" w:hAnsi="GHEA Mariam" w:cs="Times New Roman"/>
          <w:color w:val="000000" w:themeColor="text1"/>
          <w:sz w:val="24"/>
          <w:szCs w:val="24"/>
          <w:lang w:val="hy-AM"/>
        </w:rPr>
        <w:t>24</w:t>
      </w:r>
      <w:r w:rsidR="00EB467F" w:rsidRPr="00A63EC1">
        <w:rPr>
          <w:rFonts w:ascii="GHEA Mariam" w:eastAsia="Calibri" w:hAnsi="GHEA Mariam" w:cs="Times New Roman"/>
          <w:color w:val="000000" w:themeColor="text1"/>
          <w:sz w:val="24"/>
          <w:szCs w:val="24"/>
          <w:lang w:val="hy-AM"/>
        </w:rPr>
        <w:t>-</w:t>
      </w:r>
      <w:r w:rsidR="00EB467F" w:rsidRPr="00A63EC1">
        <w:rPr>
          <w:rFonts w:ascii="GHEA Mariam" w:eastAsia="Calibri" w:hAnsi="GHEA Mariam" w:cs="Arial"/>
          <w:color w:val="000000" w:themeColor="text1"/>
          <w:sz w:val="24"/>
          <w:szCs w:val="24"/>
          <w:lang w:val="hy-AM"/>
        </w:rPr>
        <w:t>րդ</w:t>
      </w:r>
      <w:r w:rsidR="00EB467F" w:rsidRPr="00A63EC1">
        <w:rPr>
          <w:rFonts w:ascii="GHEA Mariam" w:eastAsia="Calibri" w:hAnsi="GHEA Mariam" w:cs="Times New Roman"/>
          <w:color w:val="000000" w:themeColor="text1"/>
          <w:sz w:val="24"/>
          <w:szCs w:val="24"/>
          <w:lang w:val="hy-AM"/>
        </w:rPr>
        <w:t xml:space="preserve"> </w:t>
      </w:r>
      <w:r w:rsidR="002466FE" w:rsidRPr="00A63EC1">
        <w:rPr>
          <w:rFonts w:ascii="GHEA Mariam" w:eastAsia="Calibri" w:hAnsi="GHEA Mariam" w:cs="Arial"/>
          <w:color w:val="000000" w:themeColor="text1"/>
          <w:sz w:val="24"/>
          <w:szCs w:val="24"/>
          <w:lang w:val="hy-AM"/>
        </w:rPr>
        <w:t xml:space="preserve">հոդվածի </w:t>
      </w:r>
      <w:r w:rsidR="00F8657F" w:rsidRPr="00A63EC1">
        <w:rPr>
          <w:rFonts w:ascii="GHEA Mariam" w:eastAsia="Calibri" w:hAnsi="GHEA Mariam" w:cs="Arial"/>
          <w:color w:val="000000" w:themeColor="text1"/>
          <w:sz w:val="24"/>
          <w:szCs w:val="24"/>
          <w:lang w:val="hy-AM"/>
        </w:rPr>
        <w:t>3-րդ մասի 2-րդ կետում </w:t>
      </w:r>
      <w:r w:rsidR="00300753" w:rsidRPr="00A63EC1">
        <w:rPr>
          <w:rFonts w:ascii="GHEA Mariam" w:eastAsia="Times New Roman" w:hAnsi="GHEA Mariam" w:cs="Arial"/>
          <w:color w:val="000000" w:themeColor="text1"/>
          <w:sz w:val="24"/>
          <w:szCs w:val="24"/>
          <w:lang w:val="hy-AM" w:eastAsia="ru-RU"/>
        </w:rPr>
        <w:t>անդորրագիրը</w:t>
      </w:r>
      <w:r w:rsidR="00F8657F" w:rsidRPr="00A63EC1">
        <w:rPr>
          <w:rFonts w:ascii="GHEA Mariam" w:eastAsia="Calibri" w:hAnsi="GHEA Mariam" w:cs="Arial"/>
          <w:color w:val="000000" w:themeColor="text1"/>
          <w:sz w:val="24"/>
          <w:szCs w:val="24"/>
          <w:lang w:val="hy-AM"/>
        </w:rPr>
        <w:t>»</w:t>
      </w:r>
      <w:r w:rsidR="00300753" w:rsidRPr="00A63EC1">
        <w:rPr>
          <w:rFonts w:ascii="GHEA Mariam" w:eastAsia="Calibri" w:hAnsi="GHEA Mariam" w:cs="Arial"/>
          <w:color w:val="000000" w:themeColor="text1"/>
          <w:sz w:val="24"/>
          <w:szCs w:val="24"/>
          <w:lang w:val="hy-AM"/>
        </w:rPr>
        <w:t xml:space="preserve"> բառից հետո հանել </w:t>
      </w:r>
      <w:r w:rsidR="00300753" w:rsidRPr="00A63EC1">
        <w:rPr>
          <w:rFonts w:ascii="GHEA Mariam" w:hAnsi="GHEA Mariam"/>
          <w:color w:val="000000" w:themeColor="text1"/>
          <w:sz w:val="24"/>
          <w:szCs w:val="24"/>
          <w:lang w:val="hy-AM"/>
        </w:rPr>
        <w:t xml:space="preserve"> </w:t>
      </w:r>
      <w:r w:rsidR="00300753" w:rsidRPr="00A63EC1">
        <w:rPr>
          <w:rFonts w:ascii="GHEA Mariam" w:eastAsia="Calibri" w:hAnsi="GHEA Mariam" w:cs="Arial"/>
          <w:color w:val="000000" w:themeColor="text1"/>
          <w:sz w:val="24"/>
          <w:szCs w:val="24"/>
          <w:lang w:val="hy-AM"/>
        </w:rPr>
        <w:t>և սույն օրենքի 71-րդ հոդվածով նախատեսված վճարի մուծման անդորրագիրը» բառեր</w:t>
      </w:r>
      <w:r w:rsidR="00F8657F" w:rsidRPr="00A63EC1">
        <w:rPr>
          <w:rFonts w:ascii="GHEA Mariam" w:eastAsia="Calibri" w:hAnsi="GHEA Mariam" w:cs="Arial"/>
          <w:color w:val="000000" w:themeColor="text1"/>
          <w:sz w:val="24"/>
          <w:szCs w:val="24"/>
          <w:lang w:val="hy-AM"/>
        </w:rPr>
        <w:t>ը</w:t>
      </w:r>
      <w:r w:rsidR="00300753" w:rsidRPr="00A63EC1">
        <w:rPr>
          <w:rFonts w:ascii="GHEA Mariam" w:eastAsia="Calibri" w:hAnsi="GHEA Mariam" w:cs="Arial"/>
          <w:color w:val="000000" w:themeColor="text1"/>
          <w:sz w:val="24"/>
          <w:szCs w:val="24"/>
          <w:lang w:val="hy-AM"/>
        </w:rPr>
        <w:t>:</w:t>
      </w:r>
    </w:p>
    <w:p w14:paraId="6A5048DA" w14:textId="77777777" w:rsidR="002E2B4F" w:rsidRPr="00A63EC1" w:rsidRDefault="002E2B4F" w:rsidP="004F4453">
      <w:pPr>
        <w:spacing w:line="360" w:lineRule="auto"/>
        <w:jc w:val="both"/>
        <w:rPr>
          <w:rFonts w:ascii="GHEA Mariam" w:eastAsia="Calibri" w:hAnsi="GHEA Mariam" w:cs="Arial"/>
          <w:color w:val="000000" w:themeColor="text1"/>
          <w:sz w:val="24"/>
          <w:szCs w:val="24"/>
          <w:lang w:val="hy-AM"/>
        </w:rPr>
      </w:pPr>
    </w:p>
    <w:p w14:paraId="6D460A06" w14:textId="5AF4D872" w:rsidR="00037EC3" w:rsidRPr="00A63EC1" w:rsidRDefault="00037EC3"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Arial"/>
          <w:color w:val="000000" w:themeColor="text1"/>
          <w:sz w:val="24"/>
          <w:szCs w:val="24"/>
          <w:lang w:val="hy-AM"/>
        </w:rPr>
        <w:t xml:space="preserve">   </w:t>
      </w:r>
      <w:r w:rsidRPr="00A63EC1">
        <w:rPr>
          <w:rFonts w:ascii="GHEA Mariam" w:eastAsia="Calibri" w:hAnsi="GHEA Mariam" w:cs="Arial"/>
          <w:b/>
          <w:color w:val="000000" w:themeColor="text1"/>
          <w:sz w:val="24"/>
          <w:szCs w:val="24"/>
          <w:lang w:val="hy-AM"/>
        </w:rPr>
        <w:t>Հոդված</w:t>
      </w:r>
      <w:r w:rsidRPr="00A63EC1">
        <w:rPr>
          <w:rFonts w:ascii="GHEA Mariam" w:eastAsia="Calibri" w:hAnsi="GHEA Mariam" w:cs="Times New Roman"/>
          <w:b/>
          <w:color w:val="000000" w:themeColor="text1"/>
          <w:sz w:val="24"/>
          <w:szCs w:val="24"/>
          <w:lang w:val="hy-AM"/>
        </w:rPr>
        <w:t xml:space="preserve"> </w:t>
      </w:r>
      <w:r w:rsidR="00E5490C" w:rsidRPr="00A63EC1">
        <w:rPr>
          <w:rFonts w:ascii="GHEA Mariam" w:eastAsia="Calibri" w:hAnsi="GHEA Mariam" w:cs="Times New Roman"/>
          <w:b/>
          <w:color w:val="000000" w:themeColor="text1"/>
          <w:sz w:val="24"/>
          <w:szCs w:val="24"/>
          <w:lang w:val="hy-AM"/>
        </w:rPr>
        <w:t>2</w:t>
      </w:r>
      <w:r w:rsidRPr="00A63EC1">
        <w:rPr>
          <w:rFonts w:ascii="GHEA Mariam" w:eastAsia="Calibri" w:hAnsi="GHEA Mariam" w:cs="Times New Roman"/>
          <w:b/>
          <w:color w:val="000000" w:themeColor="text1"/>
          <w:sz w:val="24"/>
          <w:szCs w:val="24"/>
          <w:lang w:val="hy-AM"/>
        </w:rPr>
        <w:t xml:space="preserve">. </w:t>
      </w:r>
      <w:r w:rsidRPr="00A63EC1">
        <w:rPr>
          <w:rFonts w:ascii="GHEA Mariam" w:eastAsia="Calibri" w:hAnsi="GHEA Mariam" w:cs="Times New Roman"/>
          <w:color w:val="000000" w:themeColor="text1"/>
          <w:sz w:val="24"/>
          <w:szCs w:val="24"/>
          <w:lang w:val="hy-AM"/>
        </w:rPr>
        <w:t xml:space="preserve">Օրենքի 28-րդ հոդվածի </w:t>
      </w:r>
      <w:r w:rsidR="00830F14" w:rsidRPr="00A63EC1">
        <w:rPr>
          <w:rFonts w:ascii="GHEA Mariam" w:eastAsia="Calibri" w:hAnsi="GHEA Mariam" w:cs="Times New Roman"/>
          <w:color w:val="000000" w:themeColor="text1"/>
          <w:sz w:val="24"/>
          <w:szCs w:val="24"/>
          <w:lang w:val="hy-AM"/>
        </w:rPr>
        <w:t xml:space="preserve">1-ին մասի 3-րդ կետը շարադրել հետևյալ </w:t>
      </w:r>
      <w:r w:rsidR="00325ECA" w:rsidRPr="00325ECA">
        <w:rPr>
          <w:rFonts w:ascii="GHEA Mariam" w:eastAsia="Calibri" w:hAnsi="GHEA Mariam" w:cs="Times New Roman"/>
          <w:color w:val="000000" w:themeColor="text1"/>
          <w:sz w:val="24"/>
          <w:szCs w:val="24"/>
          <w:lang w:val="hy-AM"/>
        </w:rPr>
        <w:t>խմբագրությամ</w:t>
      </w:r>
      <w:r w:rsidR="00325ECA" w:rsidRPr="00960A67">
        <w:rPr>
          <w:rFonts w:ascii="GHEA Mariam" w:eastAsia="Calibri" w:hAnsi="GHEA Mariam" w:cs="Times New Roman"/>
          <w:color w:val="000000" w:themeColor="text1"/>
          <w:sz w:val="24"/>
          <w:szCs w:val="24"/>
          <w:lang w:val="hy-AM"/>
        </w:rPr>
        <w:t>բ</w:t>
      </w:r>
      <w:r w:rsidR="00ED0204" w:rsidRPr="00A63EC1">
        <w:rPr>
          <w:rFonts w:ascii="GHEA Mariam" w:eastAsia="Calibri" w:hAnsi="GHEA Mariam" w:cs="Times New Roman"/>
          <w:color w:val="000000" w:themeColor="text1"/>
          <w:sz w:val="24"/>
          <w:szCs w:val="24"/>
          <w:lang w:val="hy-AM"/>
        </w:rPr>
        <w:t>.</w:t>
      </w:r>
    </w:p>
    <w:p w14:paraId="32FB66D1" w14:textId="49DBDE05" w:rsidR="00FC1E39" w:rsidRPr="00A63EC1" w:rsidRDefault="0005592E"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00FC1E39" w:rsidRPr="00A63EC1">
        <w:rPr>
          <w:rFonts w:ascii="GHEA Mariam" w:eastAsia="Calibri" w:hAnsi="GHEA Mariam" w:cs="Times New Roman"/>
          <w:color w:val="000000" w:themeColor="text1"/>
          <w:sz w:val="24"/>
          <w:szCs w:val="24"/>
          <w:lang w:val="hy-AM"/>
        </w:rPr>
        <w:t></w:t>
      </w:r>
      <w:r w:rsidR="00FC1E39" w:rsidRPr="00A63EC1">
        <w:rPr>
          <w:rFonts w:ascii="GHEA Mariam" w:hAnsi="GHEA Mariam"/>
          <w:color w:val="000000" w:themeColor="text1"/>
          <w:sz w:val="24"/>
          <w:szCs w:val="24"/>
          <w:lang w:val="hy-AM"/>
        </w:rPr>
        <w:t xml:space="preserve">3) </w:t>
      </w:r>
      <w:r w:rsidR="00CD0922" w:rsidRPr="00CD0922">
        <w:rPr>
          <w:rFonts w:ascii="GHEA Mariam" w:eastAsia="Calibri" w:hAnsi="GHEA Mariam" w:cs="Times New Roman"/>
          <w:color w:val="000000" w:themeColor="text1"/>
          <w:sz w:val="24"/>
          <w:szCs w:val="24"/>
          <w:lang w:val="hy-AM"/>
        </w:rPr>
        <w:t>չի ներկայացվել «Պետական տուրքի մասին» օրենքով սահմանված չափով պետական տուրքի մուծման անդորրագիրը</w:t>
      </w:r>
      <w:r w:rsidR="00CD0922" w:rsidRPr="00CD0922">
        <w:rPr>
          <w:rFonts w:ascii="Cambria Math" w:eastAsia="Calibri" w:hAnsi="Cambria Math" w:cs="Cambria Math"/>
          <w:color w:val="000000" w:themeColor="text1"/>
          <w:sz w:val="24"/>
          <w:szCs w:val="24"/>
          <w:lang w:val="hy-AM"/>
        </w:rPr>
        <w:t>․</w:t>
      </w:r>
      <w:r w:rsidR="00CD0922">
        <w:rPr>
          <w:rFonts w:ascii="Cambria Math" w:eastAsia="Calibri" w:hAnsi="Cambria Math" w:cs="Cambria Math"/>
          <w:color w:val="000000" w:themeColor="text1"/>
          <w:sz w:val="24"/>
          <w:szCs w:val="24"/>
          <w:lang w:val="hy-AM"/>
        </w:rPr>
        <w:t>»։</w:t>
      </w:r>
    </w:p>
    <w:p w14:paraId="385FA090" w14:textId="77777777" w:rsidR="002E2B4F" w:rsidRPr="00A63EC1" w:rsidRDefault="002E2B4F" w:rsidP="004F4453">
      <w:pPr>
        <w:spacing w:line="360" w:lineRule="auto"/>
        <w:jc w:val="both"/>
        <w:rPr>
          <w:rFonts w:ascii="GHEA Mariam" w:eastAsia="Calibri" w:hAnsi="GHEA Mariam" w:cs="Times New Roman"/>
          <w:color w:val="000000" w:themeColor="text1"/>
          <w:sz w:val="24"/>
          <w:szCs w:val="24"/>
          <w:lang w:val="hy-AM"/>
        </w:rPr>
      </w:pPr>
    </w:p>
    <w:p w14:paraId="71A42349" w14:textId="680E4F3D" w:rsidR="0005592E" w:rsidRPr="00A63EC1" w:rsidRDefault="006468C6"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b/>
          <w:color w:val="000000" w:themeColor="text1"/>
          <w:sz w:val="24"/>
          <w:szCs w:val="24"/>
          <w:lang w:val="hy-AM"/>
        </w:rPr>
        <w:t xml:space="preserve">Հոդված </w:t>
      </w:r>
      <w:r w:rsidR="00E5490C" w:rsidRPr="00A63EC1">
        <w:rPr>
          <w:rFonts w:ascii="GHEA Mariam" w:eastAsia="Calibri" w:hAnsi="GHEA Mariam" w:cs="Times New Roman"/>
          <w:b/>
          <w:color w:val="000000" w:themeColor="text1"/>
          <w:sz w:val="24"/>
          <w:szCs w:val="24"/>
          <w:lang w:val="hy-AM"/>
        </w:rPr>
        <w:t>3</w:t>
      </w:r>
      <w:r w:rsidRPr="00A63EC1">
        <w:rPr>
          <w:rFonts w:ascii="GHEA Mariam" w:eastAsia="Calibri" w:hAnsi="GHEA Mariam" w:cs="Times New Roman"/>
          <w:b/>
          <w:color w:val="000000" w:themeColor="text1"/>
          <w:sz w:val="24"/>
          <w:szCs w:val="24"/>
          <w:lang w:val="hy-AM"/>
        </w:rPr>
        <w:t xml:space="preserve">. </w:t>
      </w:r>
      <w:r w:rsidRPr="00A63EC1">
        <w:rPr>
          <w:rFonts w:ascii="GHEA Mariam" w:eastAsia="Calibri" w:hAnsi="GHEA Mariam" w:cs="Times New Roman"/>
          <w:color w:val="000000" w:themeColor="text1"/>
          <w:sz w:val="24"/>
          <w:szCs w:val="24"/>
          <w:lang w:val="hy-AM"/>
        </w:rPr>
        <w:t>Օրենքի 32-րդ հոդված</w:t>
      </w:r>
      <w:r w:rsidR="0005592E" w:rsidRPr="00A63EC1">
        <w:rPr>
          <w:rFonts w:ascii="GHEA Mariam" w:eastAsia="Calibri" w:hAnsi="GHEA Mariam" w:cs="Times New Roman"/>
          <w:color w:val="000000" w:themeColor="text1"/>
          <w:sz w:val="24"/>
          <w:szCs w:val="24"/>
          <w:lang w:val="hy-AM"/>
        </w:rPr>
        <w:t>ում</w:t>
      </w:r>
      <w:r w:rsidR="0053606B" w:rsidRPr="00A63EC1">
        <w:rPr>
          <w:rFonts w:ascii="GHEA Mariam" w:eastAsia="Calibri" w:hAnsi="GHEA Mariam" w:cs="Times New Roman"/>
          <w:color w:val="000000" w:themeColor="text1"/>
          <w:sz w:val="24"/>
          <w:szCs w:val="24"/>
          <w:lang w:val="hy-AM"/>
        </w:rPr>
        <w:t>՝</w:t>
      </w:r>
    </w:p>
    <w:p w14:paraId="2B3B0307" w14:textId="7E00DBD6" w:rsidR="00E5490C" w:rsidRPr="00A63EC1" w:rsidRDefault="005D3817" w:rsidP="004F4453">
      <w:pPr>
        <w:pStyle w:val="ListParagraph"/>
        <w:spacing w:line="360" w:lineRule="auto"/>
        <w:ind w:left="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1)</w:t>
      </w:r>
      <w:r w:rsidR="00217995" w:rsidRPr="00A63EC1">
        <w:rPr>
          <w:rFonts w:ascii="GHEA Mariam" w:eastAsia="Calibri" w:hAnsi="GHEA Mariam" w:cs="Times New Roman"/>
          <w:color w:val="000000" w:themeColor="text1"/>
          <w:sz w:val="24"/>
          <w:szCs w:val="24"/>
          <w:lang w:val="hy-AM"/>
        </w:rPr>
        <w:t xml:space="preserve"> 2-րդ մաս</w:t>
      </w:r>
      <w:r w:rsidR="00E5490C" w:rsidRPr="00A63EC1">
        <w:rPr>
          <w:rFonts w:ascii="GHEA Mariam" w:eastAsia="Calibri" w:hAnsi="GHEA Mariam" w:cs="Times New Roman"/>
          <w:color w:val="000000" w:themeColor="text1"/>
          <w:sz w:val="24"/>
          <w:szCs w:val="24"/>
          <w:lang w:val="hy-AM"/>
        </w:rPr>
        <w:t>ում</w:t>
      </w:r>
      <w:r w:rsidR="00217995" w:rsidRPr="00A63EC1">
        <w:rPr>
          <w:rFonts w:ascii="GHEA Mariam" w:eastAsia="Calibri" w:hAnsi="GHEA Mariam" w:cs="Times New Roman"/>
          <w:color w:val="000000" w:themeColor="text1"/>
          <w:sz w:val="24"/>
          <w:szCs w:val="24"/>
          <w:lang w:val="hy-AM"/>
        </w:rPr>
        <w:t xml:space="preserve"> </w:t>
      </w:r>
      <w:r w:rsidR="00E5490C" w:rsidRPr="00A63EC1">
        <w:rPr>
          <w:rFonts w:ascii="GHEA Mariam" w:eastAsia="Calibri" w:hAnsi="GHEA Mariam" w:cs="Times New Roman"/>
          <w:color w:val="000000" w:themeColor="text1"/>
          <w:sz w:val="24"/>
          <w:szCs w:val="24"/>
          <w:lang w:val="hy-AM"/>
        </w:rPr>
        <w:t>«վճարի» բառը փոխարինել «</w:t>
      </w:r>
      <w:r w:rsidR="00CD0922" w:rsidRPr="00CD0922">
        <w:rPr>
          <w:rFonts w:ascii="GHEA Mariam" w:eastAsia="Calibri" w:hAnsi="GHEA Mariam" w:cs="Times New Roman"/>
          <w:color w:val="000000" w:themeColor="text1"/>
          <w:sz w:val="24"/>
          <w:szCs w:val="24"/>
          <w:lang w:val="hy-AM"/>
        </w:rPr>
        <w:t>համար «Պետական տուրքի մասին» օրենքով սահմանված չափով պետական տուրքի</w:t>
      </w:r>
      <w:r w:rsidR="00E5490C" w:rsidRPr="00A63EC1">
        <w:rPr>
          <w:rFonts w:ascii="GHEA Mariam" w:eastAsia="Calibri" w:hAnsi="GHEA Mariam" w:cs="Times New Roman"/>
          <w:color w:val="000000" w:themeColor="text1"/>
          <w:sz w:val="24"/>
          <w:szCs w:val="24"/>
          <w:lang w:val="hy-AM"/>
        </w:rPr>
        <w:t>» բառերով,</w:t>
      </w:r>
      <w:r w:rsidR="008A4414">
        <w:rPr>
          <w:rFonts w:ascii="GHEA Mariam" w:eastAsia="Calibri" w:hAnsi="GHEA Mariam" w:cs="Times New Roman"/>
          <w:color w:val="000000" w:themeColor="text1"/>
          <w:sz w:val="24"/>
          <w:szCs w:val="24"/>
          <w:lang w:val="hy-AM"/>
        </w:rPr>
        <w:t xml:space="preserve"> իսկ «</w:t>
      </w:r>
      <w:r w:rsidR="008A4414" w:rsidRPr="008A4414">
        <w:rPr>
          <w:rFonts w:ascii="GHEA Mariam" w:eastAsia="Calibri" w:hAnsi="GHEA Mariam" w:cs="Times New Roman"/>
          <w:color w:val="000000" w:themeColor="text1"/>
          <w:sz w:val="24"/>
          <w:szCs w:val="24"/>
          <w:lang w:val="hy-AM"/>
        </w:rPr>
        <w:t>բացառությամբ սույն օրենքի 75-րդ հոդվածով</w:t>
      </w:r>
      <w:r w:rsidR="008A4414">
        <w:rPr>
          <w:rFonts w:ascii="GHEA Mariam" w:eastAsia="Calibri" w:hAnsi="GHEA Mariam" w:cs="Times New Roman"/>
          <w:color w:val="000000" w:themeColor="text1"/>
          <w:sz w:val="24"/>
          <w:szCs w:val="24"/>
          <w:lang w:val="hy-AM"/>
        </w:rPr>
        <w:t>» բառերը՝ «</w:t>
      </w:r>
      <w:r w:rsidR="008A4414" w:rsidRPr="008A4414">
        <w:rPr>
          <w:rFonts w:ascii="GHEA Mariam" w:eastAsia="Calibri" w:hAnsi="GHEA Mariam" w:cs="Times New Roman"/>
          <w:color w:val="000000" w:themeColor="text1"/>
          <w:sz w:val="24"/>
          <w:szCs w:val="24"/>
          <w:lang w:val="hy-AM"/>
        </w:rPr>
        <w:t>նույն օրենքի 29</w:t>
      </w:r>
      <w:r w:rsidR="008A4414" w:rsidRPr="008A4414">
        <w:rPr>
          <w:rFonts w:ascii="Cambria Math" w:eastAsia="Calibri" w:hAnsi="Cambria Math" w:cs="Cambria Math"/>
          <w:color w:val="000000" w:themeColor="text1"/>
          <w:sz w:val="24"/>
          <w:szCs w:val="24"/>
          <w:lang w:val="hy-AM"/>
        </w:rPr>
        <w:t>․</w:t>
      </w:r>
      <w:r w:rsidR="008A4414" w:rsidRPr="008A4414">
        <w:rPr>
          <w:rFonts w:ascii="GHEA Mariam" w:eastAsia="Calibri" w:hAnsi="GHEA Mariam" w:cs="Times New Roman"/>
          <w:color w:val="000000" w:themeColor="text1"/>
          <w:sz w:val="24"/>
          <w:szCs w:val="24"/>
          <w:lang w:val="hy-AM"/>
        </w:rPr>
        <w:t>1-ին հոդվածով</w:t>
      </w:r>
      <w:r w:rsidR="008A4414">
        <w:rPr>
          <w:rFonts w:ascii="GHEA Mariam" w:eastAsia="Calibri" w:hAnsi="GHEA Mariam" w:cs="Times New Roman"/>
          <w:color w:val="000000" w:themeColor="text1"/>
          <w:sz w:val="24"/>
          <w:szCs w:val="24"/>
          <w:lang w:val="hy-AM"/>
        </w:rPr>
        <w:t>» բառերով,</w:t>
      </w:r>
    </w:p>
    <w:p w14:paraId="1E40AECF" w14:textId="0DBC25AD" w:rsidR="008A4414" w:rsidRDefault="008A4414" w:rsidP="008A4414">
      <w:pPr>
        <w:pStyle w:val="ListParagraph"/>
        <w:numPr>
          <w:ilvl w:val="0"/>
          <w:numId w:val="29"/>
        </w:numPr>
        <w:spacing w:line="360" w:lineRule="auto"/>
        <w:ind w:left="0" w:firstLine="195"/>
        <w:jc w:val="both"/>
        <w:rPr>
          <w:rFonts w:ascii="GHEA Mariam" w:eastAsia="Calibri" w:hAnsi="GHEA Mariam" w:cs="Times New Roman"/>
          <w:color w:val="000000" w:themeColor="text1"/>
          <w:sz w:val="24"/>
          <w:szCs w:val="24"/>
          <w:lang w:val="hy-AM"/>
        </w:rPr>
      </w:pPr>
      <w:r>
        <w:rPr>
          <w:rFonts w:ascii="GHEA Mariam" w:eastAsia="Calibri" w:hAnsi="GHEA Mariam" w:cs="Times New Roman"/>
          <w:color w:val="000000" w:themeColor="text1"/>
          <w:sz w:val="24"/>
          <w:szCs w:val="24"/>
          <w:lang w:val="hy-AM"/>
        </w:rPr>
        <w:t>3</w:t>
      </w:r>
      <w:r>
        <w:rPr>
          <w:rFonts w:ascii="Cambria Math" w:eastAsia="Calibri" w:hAnsi="Cambria Math" w:cs="Times New Roman"/>
          <w:color w:val="000000" w:themeColor="text1"/>
          <w:sz w:val="24"/>
          <w:szCs w:val="24"/>
          <w:lang w:val="hy-AM"/>
        </w:rPr>
        <w:t>․1-ին և 3․2-րդ մասերում «</w:t>
      </w:r>
      <w:r w:rsidRPr="008A4414">
        <w:rPr>
          <w:rFonts w:ascii="Cambria Math" w:eastAsia="Calibri" w:hAnsi="Cambria Math" w:cs="Times New Roman"/>
          <w:color w:val="000000" w:themeColor="text1"/>
          <w:sz w:val="24"/>
          <w:szCs w:val="24"/>
          <w:lang w:val="hy-AM"/>
        </w:rPr>
        <w:t>սույն օրենքի 75-րդ հոդվածով</w:t>
      </w:r>
      <w:r>
        <w:rPr>
          <w:rFonts w:ascii="Cambria Math" w:eastAsia="Calibri" w:hAnsi="Cambria Math" w:cs="Times New Roman"/>
          <w:color w:val="000000" w:themeColor="text1"/>
          <w:sz w:val="24"/>
          <w:szCs w:val="24"/>
          <w:lang w:val="hy-AM"/>
        </w:rPr>
        <w:t xml:space="preserve">» </w:t>
      </w:r>
      <w:r w:rsidRPr="00A63EC1">
        <w:rPr>
          <w:rFonts w:ascii="GHEA Mariam" w:eastAsia="Calibri" w:hAnsi="GHEA Mariam" w:cs="Times New Roman"/>
          <w:color w:val="000000" w:themeColor="text1"/>
          <w:sz w:val="24"/>
          <w:szCs w:val="24"/>
          <w:lang w:val="hy-AM"/>
        </w:rPr>
        <w:t>բառ</w:t>
      </w:r>
      <w:r>
        <w:rPr>
          <w:rFonts w:ascii="GHEA Mariam" w:eastAsia="Calibri" w:hAnsi="GHEA Mariam" w:cs="Times New Roman"/>
          <w:color w:val="000000" w:themeColor="text1"/>
          <w:sz w:val="24"/>
          <w:szCs w:val="24"/>
          <w:lang w:val="hy-AM"/>
        </w:rPr>
        <w:t>եր</w:t>
      </w:r>
      <w:r w:rsidRPr="00A63EC1">
        <w:rPr>
          <w:rFonts w:ascii="GHEA Mariam" w:eastAsia="Calibri" w:hAnsi="GHEA Mariam" w:cs="Times New Roman"/>
          <w:color w:val="000000" w:themeColor="text1"/>
          <w:sz w:val="24"/>
          <w:szCs w:val="24"/>
          <w:lang w:val="hy-AM"/>
        </w:rPr>
        <w:t>ը փոխարինել</w:t>
      </w:r>
      <w:r>
        <w:rPr>
          <w:rFonts w:ascii="GHEA Mariam" w:eastAsia="Calibri" w:hAnsi="GHEA Mariam" w:cs="Times New Roman"/>
          <w:color w:val="000000" w:themeColor="text1"/>
          <w:sz w:val="24"/>
          <w:szCs w:val="24"/>
          <w:lang w:val="hy-AM"/>
        </w:rPr>
        <w:t xml:space="preserve"> «</w:t>
      </w:r>
      <w:r w:rsidRPr="008A4414">
        <w:rPr>
          <w:rFonts w:ascii="GHEA Mariam" w:eastAsia="Calibri" w:hAnsi="GHEA Mariam" w:cs="Times New Roman"/>
          <w:color w:val="000000" w:themeColor="text1"/>
          <w:sz w:val="24"/>
          <w:szCs w:val="24"/>
          <w:lang w:val="hy-AM"/>
        </w:rPr>
        <w:t>«Պետական տուրքի մասին» օրենքի 29</w:t>
      </w:r>
      <w:r w:rsidRPr="008A4414">
        <w:rPr>
          <w:rFonts w:ascii="Cambria Math" w:eastAsia="Calibri" w:hAnsi="Cambria Math" w:cs="Cambria Math"/>
          <w:color w:val="000000" w:themeColor="text1"/>
          <w:sz w:val="24"/>
          <w:szCs w:val="24"/>
          <w:lang w:val="hy-AM"/>
        </w:rPr>
        <w:t>․</w:t>
      </w:r>
      <w:r w:rsidRPr="008A4414">
        <w:rPr>
          <w:rFonts w:ascii="GHEA Mariam" w:eastAsia="Calibri" w:hAnsi="GHEA Mariam" w:cs="Times New Roman"/>
          <w:color w:val="000000" w:themeColor="text1"/>
          <w:sz w:val="24"/>
          <w:szCs w:val="24"/>
          <w:lang w:val="hy-AM"/>
        </w:rPr>
        <w:t>1-ին հոդվածով</w:t>
      </w:r>
      <w:r>
        <w:rPr>
          <w:rFonts w:ascii="GHEA Mariam" w:eastAsia="Calibri" w:hAnsi="GHEA Mariam" w:cs="Times New Roman"/>
          <w:color w:val="000000" w:themeColor="text1"/>
          <w:sz w:val="24"/>
          <w:szCs w:val="24"/>
          <w:lang w:val="hy-AM"/>
        </w:rPr>
        <w:t>» բառերով,</w:t>
      </w:r>
    </w:p>
    <w:p w14:paraId="0D35C4CD" w14:textId="01FE9256" w:rsidR="006007BC" w:rsidRPr="00A63EC1" w:rsidRDefault="00864982" w:rsidP="004F4453">
      <w:pPr>
        <w:pStyle w:val="ListParagraph"/>
        <w:numPr>
          <w:ilvl w:val="0"/>
          <w:numId w:val="29"/>
        </w:num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3.3-րդ մասն ուժը կորցրած ճանաչել</w:t>
      </w:r>
      <w:r w:rsidR="00E5490C" w:rsidRPr="00A63EC1">
        <w:rPr>
          <w:rFonts w:ascii="GHEA Mariam" w:eastAsia="Calibri" w:hAnsi="GHEA Mariam" w:cs="Times New Roman"/>
          <w:color w:val="000000" w:themeColor="text1"/>
          <w:sz w:val="24"/>
          <w:szCs w:val="24"/>
          <w:lang w:val="hy-AM"/>
        </w:rPr>
        <w:t>,</w:t>
      </w:r>
    </w:p>
    <w:p w14:paraId="5F119F5E" w14:textId="5C3389DD" w:rsidR="00E5490C" w:rsidRPr="00A63EC1" w:rsidRDefault="00E5490C" w:rsidP="004F4453">
      <w:pPr>
        <w:pStyle w:val="ListParagraph"/>
        <w:numPr>
          <w:ilvl w:val="0"/>
          <w:numId w:val="29"/>
        </w:num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5-րդ մասը շարադրել հետևյալ խմբագրությամբ</w:t>
      </w:r>
      <w:r w:rsidRPr="00A63EC1">
        <w:rPr>
          <w:rFonts w:ascii="Cambria Math" w:eastAsia="Calibri" w:hAnsi="Cambria Math" w:cs="Cambria Math"/>
          <w:color w:val="000000" w:themeColor="text1"/>
          <w:sz w:val="24"/>
          <w:szCs w:val="24"/>
          <w:lang w:val="hy-AM"/>
        </w:rPr>
        <w:t>․</w:t>
      </w:r>
    </w:p>
    <w:p w14:paraId="13E22C4C" w14:textId="77777777" w:rsidR="00CD0922" w:rsidRPr="00CD0922" w:rsidRDefault="00E5490C" w:rsidP="00CD0922">
      <w:pPr>
        <w:spacing w:line="360" w:lineRule="auto"/>
        <w:ind w:firstLine="18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lastRenderedPageBreak/>
        <w:t>«</w:t>
      </w:r>
      <w:r w:rsidR="00CD0922" w:rsidRPr="00CD0922">
        <w:rPr>
          <w:rFonts w:ascii="GHEA Mariam" w:eastAsia="Calibri" w:hAnsi="GHEA Mariam" w:cs="Times New Roman"/>
          <w:color w:val="000000" w:themeColor="text1"/>
          <w:sz w:val="24"/>
          <w:szCs w:val="24"/>
          <w:lang w:val="hy-AM"/>
        </w:rPr>
        <w:t>5. Գույքի և դրա նկատմամբ իրավունքների և սահմանափակումների վերաբերյալ տեղեկատվությունը տրամադրվում է գրանցման մատյանից և կադաստրային գործից առանձին փաստաթղթերի քաղվածքների կամ պատճենների ձևով՝ ըստ հետևյալ տեսակների</w:t>
      </w:r>
      <w:r w:rsidR="00CD0922" w:rsidRPr="00CD0922">
        <w:rPr>
          <w:rFonts w:ascii="Cambria Math" w:eastAsia="Calibri" w:hAnsi="Cambria Math" w:cs="Cambria Math"/>
          <w:color w:val="000000" w:themeColor="text1"/>
          <w:sz w:val="24"/>
          <w:szCs w:val="24"/>
          <w:lang w:val="hy-AM"/>
        </w:rPr>
        <w:t>․</w:t>
      </w:r>
    </w:p>
    <w:p w14:paraId="66CA291D"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1) անշարժ գույքի տվյալ միավորին վերաբերող ցանկացած մեկ տեղեկության վերաբերյալ տեղեկատվություն,</w:t>
      </w:r>
    </w:p>
    <w:p w14:paraId="74981EA4"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2) գույքի միավորի վերաբերյալ տեղեկությունների միասնական քաղվածքի (այսուհետ՝ միասնական տեղեկանք),</w:t>
      </w:r>
    </w:p>
    <w:p w14:paraId="0ADC6301"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 xml:space="preserve">3) գույքի միավորի կամ դրա որևէ մասի նկատմամբ գրանցված իրավունքների, իրավունքների տեսակների և սուբյեկտների վերաբերյալ տեղեկատվություն, </w:t>
      </w:r>
    </w:p>
    <w:p w14:paraId="43CEE6B8"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4) գույքի միավորի կամ դրա որևէ մասի նկատմամբ գրանցված իրավունքների գրանցման համար հիմք հանդիսացող փաստաթղթերի անվանումների ու վավերապայմանների վերաբերյալ տեղեկատվություն,</w:t>
      </w:r>
    </w:p>
    <w:p w14:paraId="7375F403"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5) գույքի միավորի կամ դրա որևէ մասի նկատմամբ գրանցված իրավունքների սահմանափակումների և դրանց կիրառման համար հիմք հանդիսացած փաստաթղթի վերաբերյալ տեղեկատվություն,</w:t>
      </w:r>
    </w:p>
    <w:p w14:paraId="0F1F08C2"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6) գույքի (hողամասի) և ամրակայված գույքի ընդհանուր նկարագրի վերաբերյալ տեղեկատվություն,</w:t>
      </w:r>
    </w:p>
    <w:p w14:paraId="349FC315"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7) միևնույն սուբյեկտին որևէ իրավունքով պատկանող գույքի առկայության (անկախ գույքի քանակից) վերաբերյալ տեղեկատվություն,</w:t>
      </w:r>
    </w:p>
    <w:p w14:paraId="700BD6D7"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8) գույքի միավորի վերաբերյալ այլ տեղեկատվություն,</w:t>
      </w:r>
    </w:p>
    <w:p w14:paraId="403CD6C0" w14:textId="0F5E9AA0" w:rsidR="00E5490C" w:rsidRPr="00A63EC1"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9) բազմաբնակարան կամ ստորաբաժանված շենքում առկա առանձին գույքային միավորների սեփականատերերի վերաբերյալ տեղեկատվության տրամադրում</w:t>
      </w:r>
      <w:r w:rsidR="00E5490C" w:rsidRPr="00A63EC1">
        <w:rPr>
          <w:rFonts w:ascii="GHEA Mariam" w:eastAsia="Calibri" w:hAnsi="GHEA Mariam" w:cs="Times New Roman"/>
          <w:color w:val="000000" w:themeColor="text1"/>
          <w:sz w:val="24"/>
          <w:szCs w:val="24"/>
          <w:lang w:val="hy-AM"/>
        </w:rPr>
        <w:t>։»,</w:t>
      </w:r>
    </w:p>
    <w:p w14:paraId="7600526F" w14:textId="71BDE6F2" w:rsidR="00E5490C" w:rsidRPr="00A63EC1" w:rsidRDefault="00E5490C" w:rsidP="004F4453">
      <w:pPr>
        <w:pStyle w:val="ListParagraph"/>
        <w:numPr>
          <w:ilvl w:val="0"/>
          <w:numId w:val="29"/>
        </w:num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6</w:t>
      </w:r>
      <w:r w:rsidRPr="00A63EC1">
        <w:rPr>
          <w:rFonts w:ascii="Cambria Math" w:eastAsia="Calibri" w:hAnsi="Cambria Math" w:cs="Cambria Math"/>
          <w:color w:val="000000" w:themeColor="text1"/>
          <w:sz w:val="24"/>
          <w:szCs w:val="24"/>
          <w:lang w:val="hy-AM"/>
        </w:rPr>
        <w:t>․</w:t>
      </w:r>
      <w:r w:rsidRPr="00A63EC1">
        <w:rPr>
          <w:rFonts w:ascii="GHEA Mariam" w:eastAsia="Calibri" w:hAnsi="GHEA Mariam" w:cs="Times New Roman"/>
          <w:color w:val="000000" w:themeColor="text1"/>
          <w:sz w:val="24"/>
          <w:szCs w:val="24"/>
          <w:lang w:val="hy-AM"/>
        </w:rPr>
        <w:t>1-ին մասը շարադրել հետևյալ խմբագրությամբ</w:t>
      </w:r>
      <w:r w:rsidRPr="00A63EC1">
        <w:rPr>
          <w:rFonts w:ascii="Cambria Math" w:eastAsia="Calibri" w:hAnsi="Cambria Math" w:cs="Cambria Math"/>
          <w:color w:val="000000" w:themeColor="text1"/>
          <w:sz w:val="24"/>
          <w:szCs w:val="24"/>
          <w:lang w:val="hy-AM"/>
        </w:rPr>
        <w:t>․</w:t>
      </w:r>
    </w:p>
    <w:p w14:paraId="1D51D651" w14:textId="42BA9570" w:rsidR="00E5490C" w:rsidRPr="00A63EC1" w:rsidRDefault="00E5490C" w:rsidP="00CD0922">
      <w:pPr>
        <w:spacing w:line="360" w:lineRule="auto"/>
        <w:ind w:firstLine="18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w:t>
      </w:r>
      <w:r w:rsidR="00CD0922" w:rsidRPr="00CD0922">
        <w:rPr>
          <w:rFonts w:ascii="GHEA Mariam" w:eastAsia="Calibri" w:hAnsi="GHEA Mariam" w:cs="Times New Roman"/>
          <w:color w:val="000000" w:themeColor="text1"/>
          <w:sz w:val="24"/>
          <w:szCs w:val="24"/>
          <w:lang w:val="hy-AM"/>
        </w:rPr>
        <w:t>6</w:t>
      </w:r>
      <w:r w:rsidR="00CD0922" w:rsidRPr="00CD0922">
        <w:rPr>
          <w:rFonts w:ascii="Cambria Math" w:eastAsia="Calibri" w:hAnsi="Cambria Math" w:cs="Cambria Math"/>
          <w:color w:val="000000" w:themeColor="text1"/>
          <w:sz w:val="24"/>
          <w:szCs w:val="24"/>
          <w:lang w:val="hy-AM"/>
        </w:rPr>
        <w:t>․</w:t>
      </w:r>
      <w:r w:rsidR="00CD0922" w:rsidRPr="00CD0922">
        <w:rPr>
          <w:rFonts w:ascii="GHEA Mariam" w:eastAsia="Calibri" w:hAnsi="GHEA Mariam" w:cs="Times New Roman"/>
          <w:color w:val="000000" w:themeColor="text1"/>
          <w:sz w:val="24"/>
          <w:szCs w:val="24"/>
          <w:lang w:val="hy-AM"/>
        </w:rPr>
        <w:t>1</w:t>
      </w:r>
      <w:r w:rsidR="00CD0922" w:rsidRPr="00CD0922">
        <w:rPr>
          <w:rFonts w:ascii="Cambria Math" w:eastAsia="Calibri" w:hAnsi="Cambria Math" w:cs="Cambria Math"/>
          <w:color w:val="000000" w:themeColor="text1"/>
          <w:sz w:val="24"/>
          <w:szCs w:val="24"/>
          <w:lang w:val="hy-AM"/>
        </w:rPr>
        <w:t>․</w:t>
      </w:r>
      <w:r w:rsidR="00CD0922" w:rsidRPr="00CD0922">
        <w:rPr>
          <w:rFonts w:ascii="GHEA Mariam" w:eastAsia="Calibri" w:hAnsi="GHEA Mariam" w:cs="Times New Roman"/>
          <w:color w:val="000000" w:themeColor="text1"/>
          <w:sz w:val="24"/>
          <w:szCs w:val="24"/>
          <w:lang w:val="hy-AM"/>
        </w:rPr>
        <w:t xml:space="preserve"> Սույն հոդվածի 5-րդ մասի 3-րդ կետով սահմանված տեղեկատվության մեջ նշվում են՝ գրանցված բոլոր իրավուքները, իրավունքի տեսակը, սուբյեկտները, </w:t>
      </w:r>
      <w:r w:rsidR="00CD0922" w:rsidRPr="00CD0922">
        <w:rPr>
          <w:rFonts w:ascii="GHEA Mariam" w:eastAsia="Calibri" w:hAnsi="GHEA Mariam" w:cs="Times New Roman"/>
          <w:color w:val="000000" w:themeColor="text1"/>
          <w:sz w:val="24"/>
          <w:szCs w:val="24"/>
          <w:lang w:val="hy-AM"/>
        </w:rPr>
        <w:lastRenderedPageBreak/>
        <w:t>գույքի միավորի կադաստրային ծածկագիրը, գույքի գտնվելու վայրը բնութագրող տեղեկությունները, մակերեսը և բաժնեմասը (առկայության դեպքում):</w:t>
      </w:r>
      <w:r w:rsidRPr="00A63EC1">
        <w:rPr>
          <w:rFonts w:ascii="GHEA Mariam" w:eastAsia="Calibri" w:hAnsi="GHEA Mariam" w:cs="Times New Roman"/>
          <w:color w:val="000000" w:themeColor="text1"/>
          <w:sz w:val="24"/>
          <w:szCs w:val="24"/>
          <w:lang w:val="hy-AM"/>
        </w:rPr>
        <w:t>»,</w:t>
      </w:r>
    </w:p>
    <w:p w14:paraId="7B1E1D12" w14:textId="002C8739" w:rsidR="00E5490C" w:rsidRPr="00A63EC1" w:rsidRDefault="00E5490C" w:rsidP="004F4453">
      <w:pPr>
        <w:pStyle w:val="ListParagraph"/>
        <w:numPr>
          <w:ilvl w:val="0"/>
          <w:numId w:val="29"/>
        </w:num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լրացնել 6</w:t>
      </w:r>
      <w:r w:rsidRPr="00A63EC1">
        <w:rPr>
          <w:rFonts w:ascii="Cambria Math" w:eastAsia="Calibri" w:hAnsi="Cambria Math" w:cs="Cambria Math"/>
          <w:color w:val="000000" w:themeColor="text1"/>
          <w:sz w:val="24"/>
          <w:szCs w:val="24"/>
          <w:lang w:val="hy-AM"/>
        </w:rPr>
        <w:t>․</w:t>
      </w:r>
      <w:r w:rsidRPr="00A63EC1">
        <w:rPr>
          <w:rFonts w:ascii="GHEA Mariam" w:eastAsia="Calibri" w:hAnsi="GHEA Mariam" w:cs="Times New Roman"/>
          <w:color w:val="000000" w:themeColor="text1"/>
          <w:sz w:val="24"/>
          <w:szCs w:val="24"/>
          <w:lang w:val="hy-AM"/>
        </w:rPr>
        <w:t>2-6</w:t>
      </w:r>
      <w:r w:rsidRPr="00A63EC1">
        <w:rPr>
          <w:rFonts w:ascii="Cambria Math" w:eastAsia="Calibri" w:hAnsi="Cambria Math" w:cs="Cambria Math"/>
          <w:color w:val="000000" w:themeColor="text1"/>
          <w:sz w:val="24"/>
          <w:szCs w:val="24"/>
          <w:lang w:val="hy-AM"/>
        </w:rPr>
        <w:t>․</w:t>
      </w:r>
      <w:r w:rsidRPr="00A63EC1">
        <w:rPr>
          <w:rFonts w:ascii="GHEA Mariam" w:eastAsia="Calibri" w:hAnsi="GHEA Mariam" w:cs="Times New Roman"/>
          <w:color w:val="000000" w:themeColor="text1"/>
          <w:sz w:val="24"/>
          <w:szCs w:val="24"/>
          <w:lang w:val="hy-AM"/>
        </w:rPr>
        <w:t xml:space="preserve">7-րդ </w:t>
      </w:r>
      <w:r w:rsidR="00507CB3" w:rsidRPr="003B1950">
        <w:rPr>
          <w:rFonts w:ascii="GHEA Mariam" w:eastAsia="Calibri" w:hAnsi="GHEA Mariam" w:cs="Times New Roman"/>
          <w:color w:val="000000" w:themeColor="text1"/>
          <w:sz w:val="24"/>
          <w:szCs w:val="24"/>
          <w:lang w:val="hy-AM"/>
        </w:rPr>
        <w:t>մա</w:t>
      </w:r>
      <w:r w:rsidRPr="00A63EC1">
        <w:rPr>
          <w:rFonts w:ascii="GHEA Mariam" w:eastAsia="Calibri" w:hAnsi="GHEA Mariam" w:cs="Times New Roman"/>
          <w:color w:val="000000" w:themeColor="text1"/>
          <w:sz w:val="24"/>
          <w:szCs w:val="24"/>
          <w:lang w:val="hy-AM"/>
        </w:rPr>
        <w:t>սերով հետևյալ բովանդակությամբ</w:t>
      </w:r>
      <w:r w:rsidRPr="00A63EC1">
        <w:rPr>
          <w:rFonts w:ascii="Cambria Math" w:eastAsia="Calibri" w:hAnsi="Cambria Math" w:cs="Cambria Math"/>
          <w:color w:val="000000" w:themeColor="text1"/>
          <w:sz w:val="24"/>
          <w:szCs w:val="24"/>
          <w:lang w:val="hy-AM"/>
        </w:rPr>
        <w:t>․</w:t>
      </w:r>
    </w:p>
    <w:p w14:paraId="07F33CDE" w14:textId="77777777" w:rsidR="00CD0922" w:rsidRPr="00CD0922" w:rsidRDefault="00E5490C" w:rsidP="00CD0922">
      <w:pPr>
        <w:spacing w:line="360" w:lineRule="auto"/>
        <w:ind w:firstLine="18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w:t>
      </w:r>
      <w:r w:rsidR="00CD0922" w:rsidRPr="00CD0922">
        <w:rPr>
          <w:rFonts w:ascii="GHEA Mariam" w:eastAsia="Calibri" w:hAnsi="GHEA Mariam" w:cs="Times New Roman"/>
          <w:color w:val="000000" w:themeColor="text1"/>
          <w:sz w:val="24"/>
          <w:szCs w:val="24"/>
          <w:lang w:val="hy-AM"/>
        </w:rPr>
        <w:t>6</w:t>
      </w:r>
      <w:r w:rsidR="00CD0922" w:rsidRPr="00CD0922">
        <w:rPr>
          <w:rFonts w:ascii="Cambria Math" w:eastAsia="Calibri" w:hAnsi="Cambria Math" w:cs="Cambria Math"/>
          <w:color w:val="000000" w:themeColor="text1"/>
          <w:sz w:val="24"/>
          <w:szCs w:val="24"/>
          <w:lang w:val="hy-AM"/>
        </w:rPr>
        <w:t>․</w:t>
      </w:r>
      <w:r w:rsidR="00CD0922" w:rsidRPr="00CD0922">
        <w:rPr>
          <w:rFonts w:ascii="GHEA Mariam" w:eastAsia="Calibri" w:hAnsi="GHEA Mariam" w:cs="Times New Roman"/>
          <w:color w:val="000000" w:themeColor="text1"/>
          <w:sz w:val="24"/>
          <w:szCs w:val="24"/>
          <w:lang w:val="hy-AM"/>
        </w:rPr>
        <w:t>2</w:t>
      </w:r>
      <w:r w:rsidR="00CD0922" w:rsidRPr="00CD0922">
        <w:rPr>
          <w:rFonts w:ascii="Cambria Math" w:eastAsia="Calibri" w:hAnsi="Cambria Math" w:cs="Cambria Math"/>
          <w:color w:val="000000" w:themeColor="text1"/>
          <w:sz w:val="24"/>
          <w:szCs w:val="24"/>
          <w:lang w:val="hy-AM"/>
        </w:rPr>
        <w:t>․</w:t>
      </w:r>
      <w:r w:rsidR="00CD0922" w:rsidRPr="00CD0922">
        <w:rPr>
          <w:rFonts w:ascii="GHEA Mariam" w:eastAsia="Calibri" w:hAnsi="GHEA Mariam" w:cs="Times New Roman"/>
          <w:color w:val="000000" w:themeColor="text1"/>
          <w:sz w:val="24"/>
          <w:szCs w:val="24"/>
          <w:lang w:val="hy-AM"/>
        </w:rPr>
        <w:t xml:space="preserve"> Սույն հոդվածի 5-րդ մասի 4-րդ կետով սահմանված տեղեկատվության մեջ նշվում են՝ գույքի միավորի կամ դրա որևէ մասի նկատմամբ գրանցված իրավունքների գրանցման համար հիմք հանդիսացող փաստաթղթերի անվանումներն ու վավերապայմանները, գույքի միավորի կադաստրային ծածկագիրը, գույքի գտնվելու վայրը բնութագրող տեղեկություններ։</w:t>
      </w:r>
    </w:p>
    <w:p w14:paraId="1972B764"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6</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3</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 xml:space="preserve"> Սույն հոդվածի 5-րդ մասի 5-րդ կետով սահմանված տեղեկատվության մեջ նշվում են՝ գույքի միավորի կամ դրա որևէ մասի նկատմամբ գրանցված իրավունքների սահմանափակումների և դրանց կիրառման համար հիմք հանդիսացած փաստաթղթի վերաբերյալ տեղեկություններ, գույքի միավորի կադաստրային ծածկագիրը և գույքի գտնվելու վայրը բնութագրող տեղեկություններ։</w:t>
      </w:r>
    </w:p>
    <w:p w14:paraId="60F22748"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6</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4</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 xml:space="preserve"> Սույն հոդվածի 5-րդ մասի 6-րդ կետով սահմանված տեղեկատվության մեջ նշվում են՝ գույքի միավորի կադաստրային ծածկագիրը, գույքի գտնվելու վայրը բնութագրող տեղեկությունները, նպատակային և գործառնական (հողատեսքը) նշանակությունները, մակերեսը, կադաստրային արժեքը, ինչպես նաև այլ որակական և քանական տվյալներ։</w:t>
      </w:r>
    </w:p>
    <w:p w14:paraId="44D9D896" w14:textId="77777777"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6</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5</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 xml:space="preserve"> Սույն հոդվածի 5-րդ մասի 7-րդ կետով սահմանված տեղեկատվության մեջ նշվում են՝ գրանցված բոլոր իրավուքները, իրավունքի տեսակը, գույքի միավորի կադաստրային ծածկագիրը և գույքի գտնվելու վայրը բնութագրող տեղեկություններ։</w:t>
      </w:r>
    </w:p>
    <w:p w14:paraId="7456CDC1" w14:textId="0E7A989D" w:rsidR="00CD0922" w:rsidRPr="00CD0922"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t>6</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6</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 xml:space="preserve"> Սույն հոդվածի 5-րդ մասի 8-րդ կետով սահմանված տեղեկատվության մեջ նշվում են գրանցմատյանի այլ բաժնինների ենթաբաժիններում չընդգրկված, սակայն գրառման ենթակա այլ տեղեկությունները։ Անշարժ գույքի պետական ռեգիստրի ղեկավարի հրամանով կարող է սահմանվել գրանց</w:t>
      </w:r>
      <w:r>
        <w:rPr>
          <w:rFonts w:ascii="GHEA Mariam" w:eastAsia="Calibri" w:hAnsi="GHEA Mariam" w:cs="Times New Roman"/>
          <w:color w:val="000000" w:themeColor="text1"/>
          <w:sz w:val="24"/>
          <w:szCs w:val="24"/>
          <w:lang w:val="hy-AM"/>
        </w:rPr>
        <w:t>ա</w:t>
      </w:r>
      <w:r w:rsidRPr="00CD0922">
        <w:rPr>
          <w:rFonts w:ascii="GHEA Mariam" w:eastAsia="Calibri" w:hAnsi="GHEA Mariam" w:cs="Times New Roman"/>
          <w:color w:val="000000" w:themeColor="text1"/>
          <w:sz w:val="24"/>
          <w:szCs w:val="24"/>
          <w:lang w:val="hy-AM"/>
        </w:rPr>
        <w:t>մատյանի այլ բաժնինների ենթաբաժիններում գրառման ոչ ենթակա, սակայն կադաստրային գործում առկա և տրամադրման ենթակա այլ տեղեկատվությունը</w:t>
      </w:r>
      <w:r w:rsidRPr="00CD0922">
        <w:rPr>
          <w:rFonts w:ascii="Cambria Math" w:eastAsia="Calibri" w:hAnsi="Cambria Math" w:cs="Cambria Math"/>
          <w:color w:val="000000" w:themeColor="text1"/>
          <w:sz w:val="24"/>
          <w:szCs w:val="24"/>
          <w:lang w:val="hy-AM"/>
        </w:rPr>
        <w:t>․</w:t>
      </w:r>
    </w:p>
    <w:p w14:paraId="780098B2" w14:textId="41204818" w:rsidR="00E5490C" w:rsidRPr="00A63EC1" w:rsidRDefault="00CD0922" w:rsidP="00CD0922">
      <w:pPr>
        <w:spacing w:line="360" w:lineRule="auto"/>
        <w:ind w:firstLine="180"/>
        <w:jc w:val="both"/>
        <w:rPr>
          <w:rFonts w:ascii="GHEA Mariam" w:eastAsia="Calibri" w:hAnsi="GHEA Mariam" w:cs="Times New Roman"/>
          <w:color w:val="000000" w:themeColor="text1"/>
          <w:sz w:val="24"/>
          <w:szCs w:val="24"/>
          <w:lang w:val="hy-AM"/>
        </w:rPr>
      </w:pPr>
      <w:r w:rsidRPr="00CD0922">
        <w:rPr>
          <w:rFonts w:ascii="GHEA Mariam" w:eastAsia="Calibri" w:hAnsi="GHEA Mariam" w:cs="Times New Roman"/>
          <w:color w:val="000000" w:themeColor="text1"/>
          <w:sz w:val="24"/>
          <w:szCs w:val="24"/>
          <w:lang w:val="hy-AM"/>
        </w:rPr>
        <w:lastRenderedPageBreak/>
        <w:t>6</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7</w:t>
      </w:r>
      <w:r w:rsidRPr="00CD0922">
        <w:rPr>
          <w:rFonts w:ascii="Cambria Math" w:eastAsia="Calibri" w:hAnsi="Cambria Math" w:cs="Cambria Math"/>
          <w:color w:val="000000" w:themeColor="text1"/>
          <w:sz w:val="24"/>
          <w:szCs w:val="24"/>
          <w:lang w:val="hy-AM"/>
        </w:rPr>
        <w:t>․</w:t>
      </w:r>
      <w:r w:rsidRPr="00CD0922">
        <w:rPr>
          <w:rFonts w:ascii="GHEA Mariam" w:eastAsia="Calibri" w:hAnsi="GHEA Mariam" w:cs="Times New Roman"/>
          <w:color w:val="000000" w:themeColor="text1"/>
          <w:sz w:val="24"/>
          <w:szCs w:val="24"/>
          <w:lang w:val="hy-AM"/>
        </w:rPr>
        <w:t xml:space="preserve"> Սույն հոդվածի 5-րդ մասի 9-րդ կետով սահմանված տեղեկատվության մեջ նշվում են բազմաբնակարան կամ ստորաբաժանված շենքում առկա առանձին գույքային միավորների սեփականատերերի վերաբերյալ տեղեկություններ։</w:t>
      </w:r>
      <w:r w:rsidR="00E5490C" w:rsidRPr="00A63EC1">
        <w:rPr>
          <w:rFonts w:ascii="GHEA Mariam" w:eastAsia="Calibri" w:hAnsi="GHEA Mariam" w:cs="Times New Roman"/>
          <w:color w:val="000000" w:themeColor="text1"/>
          <w:sz w:val="24"/>
          <w:szCs w:val="24"/>
          <w:lang w:val="hy-AM"/>
        </w:rPr>
        <w:t>»։</w:t>
      </w:r>
    </w:p>
    <w:p w14:paraId="4F3CDE6B" w14:textId="77777777" w:rsidR="002E2B4F" w:rsidRPr="00A63EC1" w:rsidRDefault="002E2B4F" w:rsidP="004F4453">
      <w:pPr>
        <w:pStyle w:val="ListParagraph"/>
        <w:spacing w:line="360" w:lineRule="auto"/>
        <w:ind w:left="555"/>
        <w:jc w:val="both"/>
        <w:rPr>
          <w:rFonts w:ascii="GHEA Mariam" w:eastAsia="Calibri" w:hAnsi="GHEA Mariam" w:cs="Times New Roman"/>
          <w:color w:val="000000" w:themeColor="text1"/>
          <w:sz w:val="24"/>
          <w:szCs w:val="24"/>
          <w:lang w:val="hy-AM"/>
        </w:rPr>
      </w:pPr>
    </w:p>
    <w:p w14:paraId="62CBA365" w14:textId="6F966CA0" w:rsidR="004E279B" w:rsidRPr="00A63EC1" w:rsidRDefault="004E279B"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b/>
          <w:color w:val="000000" w:themeColor="text1"/>
          <w:sz w:val="24"/>
          <w:szCs w:val="24"/>
          <w:lang w:val="hy-AM"/>
        </w:rPr>
        <w:t xml:space="preserve">Հոդված </w:t>
      </w:r>
      <w:r w:rsidR="00E5490C" w:rsidRPr="00A63EC1">
        <w:rPr>
          <w:rFonts w:ascii="GHEA Mariam" w:eastAsia="Calibri" w:hAnsi="GHEA Mariam" w:cs="Times New Roman"/>
          <w:b/>
          <w:color w:val="000000" w:themeColor="text1"/>
          <w:sz w:val="24"/>
          <w:szCs w:val="24"/>
          <w:lang w:val="hy-AM"/>
        </w:rPr>
        <w:t>4</w:t>
      </w:r>
      <w:r w:rsidRPr="00A63EC1">
        <w:rPr>
          <w:rFonts w:ascii="GHEA Mariam" w:eastAsia="Calibri" w:hAnsi="GHEA Mariam" w:cs="Times New Roman"/>
          <w:b/>
          <w:color w:val="000000" w:themeColor="text1"/>
          <w:sz w:val="24"/>
          <w:szCs w:val="24"/>
          <w:lang w:val="hy-AM"/>
        </w:rPr>
        <w:t>.</w:t>
      </w:r>
      <w:r w:rsidR="00AB398F" w:rsidRPr="00A63EC1">
        <w:rPr>
          <w:rFonts w:ascii="GHEA Mariam" w:eastAsia="Calibri" w:hAnsi="GHEA Mariam" w:cs="Times New Roman"/>
          <w:b/>
          <w:color w:val="000000" w:themeColor="text1"/>
          <w:sz w:val="24"/>
          <w:szCs w:val="24"/>
          <w:lang w:val="hy-AM"/>
        </w:rPr>
        <w:t xml:space="preserve"> </w:t>
      </w:r>
      <w:r w:rsidR="00AB398F" w:rsidRPr="00A63EC1">
        <w:rPr>
          <w:rFonts w:ascii="GHEA Mariam" w:eastAsia="Calibri" w:hAnsi="GHEA Mariam" w:cs="Times New Roman"/>
          <w:color w:val="000000" w:themeColor="text1"/>
          <w:sz w:val="24"/>
          <w:szCs w:val="24"/>
          <w:lang w:val="hy-AM"/>
        </w:rPr>
        <w:t xml:space="preserve">Օրենքի 33-րդ հոդվածի 4-րդ մասում </w:t>
      </w:r>
      <w:r w:rsidR="00015C59" w:rsidRPr="00A63EC1">
        <w:rPr>
          <w:rFonts w:ascii="GHEA Mariam" w:eastAsia="Calibri" w:hAnsi="GHEA Mariam" w:cs="Times New Roman"/>
          <w:color w:val="000000" w:themeColor="text1"/>
          <w:sz w:val="24"/>
          <w:szCs w:val="24"/>
          <w:lang w:val="hy-AM"/>
        </w:rPr>
        <w:t>ծառայության մատուցման համար սույն օրենքով սահմանված չափով գումարը» բառերը փոխարինել համար «Պետական տուրքի մասին» օրենքով սահմանված չափով պետական տուրքը»</w:t>
      </w:r>
      <w:r w:rsidR="00CE5F95" w:rsidRPr="00A63EC1">
        <w:rPr>
          <w:rFonts w:ascii="GHEA Mariam" w:eastAsia="Calibri" w:hAnsi="GHEA Mariam" w:cs="Times New Roman"/>
          <w:color w:val="000000" w:themeColor="text1"/>
          <w:sz w:val="24"/>
          <w:szCs w:val="24"/>
          <w:lang w:val="hy-AM"/>
        </w:rPr>
        <w:t xml:space="preserve"> բառերով, իսկ սույն օրենքի 75-րդ հոդվածով» բառերը՝ </w:t>
      </w:r>
      <w:r w:rsidR="008A4414" w:rsidRPr="008A4414">
        <w:rPr>
          <w:rFonts w:ascii="GHEA Mariam" w:eastAsia="Calibri" w:hAnsi="GHEA Mariam" w:cs="Times New Roman"/>
          <w:color w:val="000000" w:themeColor="text1"/>
          <w:sz w:val="24"/>
          <w:szCs w:val="24"/>
          <w:lang w:val="hy-AM"/>
        </w:rPr>
        <w:t>«Պետական տուրքի մասին» օրենքի 29</w:t>
      </w:r>
      <w:r w:rsidR="008A4414" w:rsidRPr="008A4414">
        <w:rPr>
          <w:rFonts w:ascii="Cambria Math" w:eastAsia="Calibri" w:hAnsi="Cambria Math" w:cs="Cambria Math"/>
          <w:color w:val="000000" w:themeColor="text1"/>
          <w:sz w:val="24"/>
          <w:szCs w:val="24"/>
          <w:lang w:val="hy-AM"/>
        </w:rPr>
        <w:t>․</w:t>
      </w:r>
      <w:r w:rsidR="008A4414" w:rsidRPr="008A4414">
        <w:rPr>
          <w:rFonts w:ascii="GHEA Mariam" w:eastAsia="Calibri" w:hAnsi="GHEA Mariam" w:cs="Times New Roman"/>
          <w:color w:val="000000" w:themeColor="text1"/>
          <w:sz w:val="24"/>
          <w:szCs w:val="24"/>
          <w:lang w:val="hy-AM"/>
        </w:rPr>
        <w:t>1-ին հոդվածով</w:t>
      </w:r>
      <w:r w:rsidR="00CE5F95" w:rsidRPr="00A63EC1">
        <w:rPr>
          <w:rFonts w:ascii="GHEA Mariam" w:eastAsia="Calibri" w:hAnsi="GHEA Mariam" w:cs="Times New Roman"/>
          <w:color w:val="000000" w:themeColor="text1"/>
          <w:sz w:val="24"/>
          <w:szCs w:val="24"/>
          <w:lang w:val="hy-AM"/>
        </w:rPr>
        <w:t>» բառ</w:t>
      </w:r>
      <w:r w:rsidR="008A4414">
        <w:rPr>
          <w:rFonts w:ascii="GHEA Mariam" w:eastAsia="Calibri" w:hAnsi="GHEA Mariam" w:cs="Times New Roman"/>
          <w:color w:val="000000" w:themeColor="text1"/>
          <w:sz w:val="24"/>
          <w:szCs w:val="24"/>
          <w:lang w:val="hy-AM"/>
        </w:rPr>
        <w:t>եր</w:t>
      </w:r>
      <w:r w:rsidR="00CE5F95" w:rsidRPr="00A63EC1">
        <w:rPr>
          <w:rFonts w:ascii="GHEA Mariam" w:eastAsia="Calibri" w:hAnsi="GHEA Mariam" w:cs="Times New Roman"/>
          <w:color w:val="000000" w:themeColor="text1"/>
          <w:sz w:val="24"/>
          <w:szCs w:val="24"/>
          <w:lang w:val="hy-AM"/>
        </w:rPr>
        <w:t>ով:</w:t>
      </w:r>
    </w:p>
    <w:p w14:paraId="05C5EC99" w14:textId="77777777" w:rsidR="002E2B4F" w:rsidRPr="00A63EC1" w:rsidRDefault="002E2B4F" w:rsidP="004F4453">
      <w:pPr>
        <w:spacing w:line="360" w:lineRule="auto"/>
        <w:jc w:val="both"/>
        <w:rPr>
          <w:rFonts w:ascii="GHEA Mariam" w:eastAsia="Calibri" w:hAnsi="GHEA Mariam" w:cs="Times New Roman"/>
          <w:color w:val="000000" w:themeColor="text1"/>
          <w:sz w:val="24"/>
          <w:szCs w:val="24"/>
          <w:lang w:val="hy-AM"/>
        </w:rPr>
      </w:pPr>
    </w:p>
    <w:p w14:paraId="39483900" w14:textId="52FBE2BF" w:rsidR="001B23D0" w:rsidRPr="00A63EC1" w:rsidRDefault="00EC11F2"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b/>
          <w:color w:val="000000" w:themeColor="text1"/>
          <w:sz w:val="24"/>
          <w:szCs w:val="24"/>
          <w:lang w:val="hy-AM"/>
        </w:rPr>
        <w:t xml:space="preserve">Հոդված </w:t>
      </w:r>
      <w:r w:rsidR="00E5490C" w:rsidRPr="00A63EC1">
        <w:rPr>
          <w:rFonts w:ascii="GHEA Mariam" w:eastAsia="Calibri" w:hAnsi="GHEA Mariam" w:cs="Times New Roman"/>
          <w:b/>
          <w:color w:val="000000" w:themeColor="text1"/>
          <w:sz w:val="24"/>
          <w:szCs w:val="24"/>
          <w:lang w:val="hy-AM"/>
        </w:rPr>
        <w:t>5</w:t>
      </w:r>
      <w:r w:rsidRPr="00A63EC1">
        <w:rPr>
          <w:rFonts w:ascii="GHEA Mariam" w:eastAsia="Calibri" w:hAnsi="GHEA Mariam" w:cs="Times New Roman"/>
          <w:b/>
          <w:color w:val="000000" w:themeColor="text1"/>
          <w:sz w:val="24"/>
          <w:szCs w:val="24"/>
          <w:lang w:val="hy-AM"/>
        </w:rPr>
        <w:t xml:space="preserve">. </w:t>
      </w:r>
      <w:r w:rsidRPr="00A63EC1">
        <w:rPr>
          <w:rFonts w:ascii="GHEA Mariam" w:eastAsia="Calibri" w:hAnsi="GHEA Mariam" w:cs="Times New Roman"/>
          <w:color w:val="000000" w:themeColor="text1"/>
          <w:sz w:val="24"/>
          <w:szCs w:val="24"/>
          <w:lang w:val="hy-AM"/>
        </w:rPr>
        <w:t>Օրենքի 33.1-</w:t>
      </w:r>
      <w:r w:rsidR="00E5490C" w:rsidRPr="00A63EC1">
        <w:rPr>
          <w:rFonts w:ascii="GHEA Mariam" w:eastAsia="Calibri" w:hAnsi="GHEA Mariam" w:cs="Times New Roman"/>
          <w:color w:val="000000" w:themeColor="text1"/>
          <w:sz w:val="24"/>
          <w:szCs w:val="24"/>
          <w:lang w:val="hy-AM"/>
        </w:rPr>
        <w:t>ին</w:t>
      </w:r>
      <w:r w:rsidRPr="00A63EC1">
        <w:rPr>
          <w:rFonts w:ascii="GHEA Mariam" w:eastAsia="Calibri" w:hAnsi="GHEA Mariam" w:cs="Times New Roman"/>
          <w:color w:val="000000" w:themeColor="text1"/>
          <w:sz w:val="24"/>
          <w:szCs w:val="24"/>
          <w:lang w:val="hy-AM"/>
        </w:rPr>
        <w:t xml:space="preserve"> </w:t>
      </w:r>
      <w:r w:rsidR="005F261F" w:rsidRPr="00A63EC1">
        <w:rPr>
          <w:rFonts w:ascii="GHEA Mariam" w:eastAsia="Calibri" w:hAnsi="GHEA Mariam" w:cs="Times New Roman"/>
          <w:color w:val="000000" w:themeColor="text1"/>
          <w:sz w:val="24"/>
          <w:szCs w:val="24"/>
          <w:lang w:val="hy-AM"/>
        </w:rPr>
        <w:t>հոդվածի 2-րդ մասում սույն օրենքով սահմանված համապատասխան</w:t>
      </w:r>
      <w:r w:rsidR="00C83C21" w:rsidRPr="00C83C21">
        <w:t xml:space="preserve"> </w:t>
      </w:r>
      <w:r w:rsidR="00C83C21" w:rsidRPr="00C83C21">
        <w:rPr>
          <w:rFonts w:ascii="GHEA Mariam" w:eastAsia="Calibri" w:hAnsi="GHEA Mariam" w:cs="Times New Roman"/>
          <w:color w:val="000000" w:themeColor="text1"/>
          <w:sz w:val="24"/>
          <w:szCs w:val="24"/>
          <w:lang w:val="hy-AM"/>
        </w:rPr>
        <w:t>վճարի</w:t>
      </w:r>
      <w:r w:rsidR="005F261F" w:rsidRPr="00A63EC1">
        <w:rPr>
          <w:rFonts w:ascii="GHEA Mariam" w:eastAsia="Calibri" w:hAnsi="GHEA Mariam" w:cs="Times New Roman"/>
          <w:color w:val="000000" w:themeColor="text1"/>
          <w:sz w:val="24"/>
          <w:szCs w:val="24"/>
          <w:lang w:val="hy-AM"/>
        </w:rPr>
        <w:t>» բառերը փոխարինել </w:t>
      </w:r>
      <w:r w:rsidR="001B265A" w:rsidRPr="00A63EC1">
        <w:rPr>
          <w:rFonts w:ascii="GHEA Mariam" w:eastAsia="Calibri" w:hAnsi="GHEA Mariam" w:cs="Times New Roman"/>
          <w:color w:val="000000" w:themeColor="text1"/>
          <w:sz w:val="24"/>
          <w:szCs w:val="24"/>
          <w:lang w:val="hy-AM"/>
        </w:rPr>
        <w:t>«Պետական տուրքի մասին» օրենքով սահմանված համապատասխան չափով պետական տուրքի</w:t>
      </w:r>
      <w:r w:rsidR="005F261F" w:rsidRPr="00A63EC1">
        <w:rPr>
          <w:rFonts w:ascii="GHEA Mariam" w:eastAsia="Calibri" w:hAnsi="GHEA Mariam" w:cs="Times New Roman"/>
          <w:color w:val="000000" w:themeColor="text1"/>
          <w:sz w:val="24"/>
          <w:szCs w:val="24"/>
          <w:lang w:val="hy-AM"/>
        </w:rPr>
        <w:t>»</w:t>
      </w:r>
      <w:r w:rsidR="001B265A" w:rsidRPr="00A63EC1">
        <w:rPr>
          <w:rFonts w:ascii="GHEA Mariam" w:eastAsia="Calibri" w:hAnsi="GHEA Mariam" w:cs="Times New Roman"/>
          <w:color w:val="000000" w:themeColor="text1"/>
          <w:sz w:val="24"/>
          <w:szCs w:val="24"/>
          <w:lang w:val="hy-AM"/>
        </w:rPr>
        <w:t xml:space="preserve"> բառերով:</w:t>
      </w:r>
    </w:p>
    <w:p w14:paraId="7A60F2F3" w14:textId="77777777" w:rsidR="002E2B4F" w:rsidRPr="00A63EC1" w:rsidRDefault="002E2B4F" w:rsidP="004F4453">
      <w:pPr>
        <w:spacing w:line="360" w:lineRule="auto"/>
        <w:jc w:val="both"/>
        <w:rPr>
          <w:rFonts w:ascii="GHEA Mariam" w:eastAsia="Calibri" w:hAnsi="GHEA Mariam" w:cs="Times New Roman"/>
          <w:color w:val="000000" w:themeColor="text1"/>
          <w:sz w:val="24"/>
          <w:szCs w:val="24"/>
          <w:lang w:val="hy-AM"/>
        </w:rPr>
      </w:pPr>
    </w:p>
    <w:p w14:paraId="22BF90A4" w14:textId="00DC75DE" w:rsidR="008E57A9" w:rsidRPr="00A63EC1" w:rsidRDefault="008E57A9"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b/>
          <w:color w:val="000000" w:themeColor="text1"/>
          <w:sz w:val="24"/>
          <w:szCs w:val="24"/>
          <w:lang w:val="hy-AM"/>
        </w:rPr>
        <w:t xml:space="preserve">Հոդված </w:t>
      </w:r>
      <w:r w:rsidR="00E5490C" w:rsidRPr="00A63EC1">
        <w:rPr>
          <w:rFonts w:ascii="GHEA Mariam" w:eastAsia="Calibri" w:hAnsi="GHEA Mariam" w:cs="Times New Roman"/>
          <w:b/>
          <w:color w:val="000000" w:themeColor="text1"/>
          <w:sz w:val="24"/>
          <w:szCs w:val="24"/>
          <w:lang w:val="hy-AM"/>
        </w:rPr>
        <w:t>6</w:t>
      </w:r>
      <w:r w:rsidRPr="00A63EC1">
        <w:rPr>
          <w:rFonts w:ascii="GHEA Mariam" w:eastAsia="Calibri" w:hAnsi="GHEA Mariam" w:cs="Times New Roman"/>
          <w:b/>
          <w:color w:val="000000" w:themeColor="text1"/>
          <w:sz w:val="24"/>
          <w:szCs w:val="24"/>
          <w:lang w:val="hy-AM"/>
        </w:rPr>
        <w:t>.</w:t>
      </w:r>
      <w:r w:rsidRPr="00A63EC1">
        <w:rPr>
          <w:rFonts w:ascii="GHEA Mariam" w:eastAsia="Calibri" w:hAnsi="GHEA Mariam" w:cs="Times New Roman"/>
          <w:color w:val="000000" w:themeColor="text1"/>
          <w:sz w:val="24"/>
          <w:szCs w:val="24"/>
          <w:lang w:val="hy-AM"/>
        </w:rPr>
        <w:t xml:space="preserve"> Օրենքի 47.1-</w:t>
      </w:r>
      <w:r w:rsidR="00477DD7" w:rsidRPr="00477DD7">
        <w:rPr>
          <w:rFonts w:ascii="GHEA Mariam" w:eastAsia="Calibri" w:hAnsi="GHEA Mariam" w:cs="Times New Roman"/>
          <w:color w:val="000000" w:themeColor="text1"/>
          <w:sz w:val="24"/>
          <w:szCs w:val="24"/>
          <w:lang w:val="hy-AM"/>
        </w:rPr>
        <w:t>ին</w:t>
      </w:r>
      <w:r w:rsidRPr="00A63EC1">
        <w:rPr>
          <w:rFonts w:ascii="GHEA Mariam" w:eastAsia="Calibri" w:hAnsi="GHEA Mariam" w:cs="Times New Roman"/>
          <w:color w:val="000000" w:themeColor="text1"/>
          <w:sz w:val="24"/>
          <w:szCs w:val="24"/>
          <w:lang w:val="hy-AM"/>
        </w:rPr>
        <w:t xml:space="preserve"> հոդվածի </w:t>
      </w:r>
      <w:r w:rsidR="009955E8" w:rsidRPr="00A63EC1">
        <w:rPr>
          <w:rFonts w:ascii="GHEA Mariam" w:eastAsia="Calibri" w:hAnsi="GHEA Mariam" w:cs="Times New Roman"/>
          <w:color w:val="000000" w:themeColor="text1"/>
          <w:sz w:val="24"/>
          <w:szCs w:val="24"/>
          <w:lang w:val="hy-AM"/>
        </w:rPr>
        <w:t>11-րդ մասից հանել , ինչպես նաև սույն օրենքի 73-րդ հոդվածի 1-ին մասի 1-ին և 2.1-ին կետերով նախատեսված պահանջները» բառերը:</w:t>
      </w:r>
    </w:p>
    <w:p w14:paraId="065D9E0A" w14:textId="77777777" w:rsidR="002E2B4F" w:rsidRPr="00A63EC1" w:rsidRDefault="002E2B4F" w:rsidP="004F4453">
      <w:pPr>
        <w:spacing w:line="360" w:lineRule="auto"/>
        <w:jc w:val="both"/>
        <w:rPr>
          <w:rFonts w:ascii="GHEA Mariam" w:eastAsia="Calibri" w:hAnsi="GHEA Mariam" w:cs="Times New Roman"/>
          <w:color w:val="000000" w:themeColor="text1"/>
          <w:sz w:val="24"/>
          <w:szCs w:val="24"/>
          <w:lang w:val="hy-AM"/>
        </w:rPr>
      </w:pPr>
    </w:p>
    <w:p w14:paraId="2A1C9CAD" w14:textId="4F6D463D" w:rsidR="008E57A9" w:rsidRPr="00A63EC1" w:rsidRDefault="006E243D"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b/>
          <w:color w:val="000000" w:themeColor="text1"/>
          <w:sz w:val="24"/>
          <w:szCs w:val="24"/>
          <w:lang w:val="hy-AM"/>
        </w:rPr>
        <w:t xml:space="preserve">Հոդված </w:t>
      </w:r>
      <w:r w:rsidR="00E5490C" w:rsidRPr="00A63EC1">
        <w:rPr>
          <w:rFonts w:ascii="GHEA Mariam" w:eastAsia="Calibri" w:hAnsi="GHEA Mariam" w:cs="Times New Roman"/>
          <w:b/>
          <w:color w:val="000000" w:themeColor="text1"/>
          <w:sz w:val="24"/>
          <w:szCs w:val="24"/>
          <w:lang w:val="hy-AM"/>
        </w:rPr>
        <w:t>7</w:t>
      </w:r>
      <w:r w:rsidRPr="00A63EC1">
        <w:rPr>
          <w:rFonts w:ascii="GHEA Mariam" w:eastAsia="Calibri" w:hAnsi="GHEA Mariam" w:cs="Times New Roman"/>
          <w:b/>
          <w:color w:val="000000" w:themeColor="text1"/>
          <w:sz w:val="24"/>
          <w:szCs w:val="24"/>
          <w:lang w:val="hy-AM"/>
        </w:rPr>
        <w:t>.</w:t>
      </w:r>
      <w:r w:rsidRPr="00A63EC1">
        <w:rPr>
          <w:rFonts w:ascii="GHEA Mariam" w:eastAsia="Calibri" w:hAnsi="GHEA Mariam" w:cs="Times New Roman"/>
          <w:color w:val="000000" w:themeColor="text1"/>
          <w:sz w:val="24"/>
          <w:szCs w:val="24"/>
          <w:lang w:val="hy-AM"/>
        </w:rPr>
        <w:t xml:space="preserve"> Օրենքի 71-րդ </w:t>
      </w:r>
      <w:r w:rsidR="00A9756F" w:rsidRPr="00A63EC1">
        <w:rPr>
          <w:rFonts w:ascii="GHEA Mariam" w:eastAsia="Calibri" w:hAnsi="GHEA Mariam" w:cs="Times New Roman"/>
          <w:color w:val="000000" w:themeColor="text1"/>
          <w:sz w:val="24"/>
          <w:szCs w:val="24"/>
          <w:lang w:val="hy-AM"/>
        </w:rPr>
        <w:t xml:space="preserve">հոդվածի 1-ին մասում </w:t>
      </w:r>
      <w:r w:rsidR="00E5490C" w:rsidRPr="00A63EC1">
        <w:rPr>
          <w:rFonts w:ascii="GHEA Mariam" w:eastAsia="Calibri" w:hAnsi="GHEA Mariam" w:cs="Times New Roman"/>
          <w:color w:val="000000" w:themeColor="text1"/>
          <w:sz w:val="24"/>
          <w:szCs w:val="24"/>
          <w:lang w:val="hy-AM"/>
        </w:rPr>
        <w:t xml:space="preserve">հանել «գանձապետարանում բացված համապատասխան հաշվին» բառերը, իսկ </w:t>
      </w:r>
      <w:r w:rsidR="00A9756F" w:rsidRPr="00A63EC1">
        <w:rPr>
          <w:rFonts w:ascii="GHEA Mariam" w:eastAsia="Calibri" w:hAnsi="GHEA Mariam" w:cs="Times New Roman"/>
          <w:color w:val="000000" w:themeColor="text1"/>
          <w:sz w:val="24"/>
          <w:szCs w:val="24"/>
          <w:lang w:val="hy-AM"/>
        </w:rPr>
        <w:t>սույն օրենքի 73-րդ հոդվածով սահմանված չափով» բառերը փոխարինել «</w:t>
      </w:r>
      <w:r w:rsidR="00A63EC1" w:rsidRPr="00A63EC1">
        <w:rPr>
          <w:rFonts w:ascii="GHEA Mariam" w:eastAsia="Calibri" w:hAnsi="GHEA Mariam" w:cs="Times New Roman"/>
          <w:color w:val="000000" w:themeColor="text1"/>
          <w:sz w:val="24"/>
          <w:szCs w:val="24"/>
          <w:lang w:val="hy-AM"/>
        </w:rPr>
        <w:t>«Պետական տուրքի մասին» օրենքով սահմանված պետական տուրքի չափով</w:t>
      </w:r>
      <w:r w:rsidR="00A9756F" w:rsidRPr="00A63EC1">
        <w:rPr>
          <w:rFonts w:ascii="GHEA Mariam" w:eastAsia="Calibri" w:hAnsi="GHEA Mariam" w:cs="Times New Roman"/>
          <w:color w:val="000000" w:themeColor="text1"/>
          <w:sz w:val="24"/>
          <w:szCs w:val="24"/>
          <w:lang w:val="hy-AM"/>
        </w:rPr>
        <w:t>»</w:t>
      </w:r>
      <w:r w:rsidR="000F67F8" w:rsidRPr="00A63EC1">
        <w:rPr>
          <w:rFonts w:ascii="GHEA Mariam" w:eastAsia="Calibri" w:hAnsi="GHEA Mariam" w:cs="Times New Roman"/>
          <w:color w:val="000000" w:themeColor="text1"/>
          <w:sz w:val="24"/>
          <w:szCs w:val="24"/>
          <w:lang w:val="hy-AM"/>
        </w:rPr>
        <w:t xml:space="preserve"> բառերով</w:t>
      </w:r>
      <w:r w:rsidR="008A4414">
        <w:rPr>
          <w:rFonts w:ascii="GHEA Mariam" w:eastAsia="Calibri" w:hAnsi="GHEA Mariam" w:cs="Times New Roman"/>
          <w:color w:val="000000" w:themeColor="text1"/>
          <w:sz w:val="24"/>
          <w:szCs w:val="24"/>
          <w:lang w:val="hy-AM"/>
        </w:rPr>
        <w:t>, իսկ «</w:t>
      </w:r>
      <w:r w:rsidR="008A4414" w:rsidRPr="008A4414">
        <w:rPr>
          <w:rFonts w:ascii="GHEA Mariam" w:eastAsia="Calibri" w:hAnsi="GHEA Mariam" w:cs="Times New Roman"/>
          <w:color w:val="000000" w:themeColor="text1"/>
          <w:sz w:val="24"/>
          <w:szCs w:val="24"/>
          <w:lang w:val="hy-AM"/>
        </w:rPr>
        <w:t>սույն օրենքի 75-րդ հոդվածով</w:t>
      </w:r>
      <w:r w:rsidR="008A4414">
        <w:rPr>
          <w:rFonts w:ascii="GHEA Mariam" w:eastAsia="Calibri" w:hAnsi="GHEA Mariam" w:cs="Times New Roman"/>
          <w:color w:val="000000" w:themeColor="text1"/>
          <w:sz w:val="24"/>
          <w:szCs w:val="24"/>
          <w:lang w:val="hy-AM"/>
        </w:rPr>
        <w:t>» բառերը՝ «</w:t>
      </w:r>
      <w:r w:rsidR="008A4414" w:rsidRPr="008A4414">
        <w:rPr>
          <w:rFonts w:ascii="GHEA Mariam" w:eastAsia="Calibri" w:hAnsi="GHEA Mariam" w:cs="Times New Roman"/>
          <w:color w:val="000000" w:themeColor="text1"/>
          <w:sz w:val="24"/>
          <w:szCs w:val="24"/>
          <w:lang w:val="hy-AM"/>
        </w:rPr>
        <w:t>նույն օրենքի 29</w:t>
      </w:r>
      <w:r w:rsidR="008A4414" w:rsidRPr="008A4414">
        <w:rPr>
          <w:rFonts w:ascii="Cambria Math" w:eastAsia="Calibri" w:hAnsi="Cambria Math" w:cs="Cambria Math"/>
          <w:color w:val="000000" w:themeColor="text1"/>
          <w:sz w:val="24"/>
          <w:szCs w:val="24"/>
          <w:lang w:val="hy-AM"/>
        </w:rPr>
        <w:t>․</w:t>
      </w:r>
      <w:r w:rsidR="008A4414" w:rsidRPr="008A4414">
        <w:rPr>
          <w:rFonts w:ascii="GHEA Mariam" w:eastAsia="Calibri" w:hAnsi="GHEA Mariam" w:cs="Times New Roman"/>
          <w:color w:val="000000" w:themeColor="text1"/>
          <w:sz w:val="24"/>
          <w:szCs w:val="24"/>
          <w:lang w:val="hy-AM"/>
        </w:rPr>
        <w:t>1-ին հոդվածով</w:t>
      </w:r>
      <w:r w:rsidR="008A4414">
        <w:rPr>
          <w:rFonts w:ascii="GHEA Mariam" w:eastAsia="Calibri" w:hAnsi="GHEA Mariam" w:cs="Times New Roman"/>
          <w:color w:val="000000" w:themeColor="text1"/>
          <w:sz w:val="24"/>
          <w:szCs w:val="24"/>
          <w:lang w:val="hy-AM"/>
        </w:rPr>
        <w:t>» բառերով</w:t>
      </w:r>
      <w:r w:rsidR="000F67F8" w:rsidRPr="00A63EC1">
        <w:rPr>
          <w:rFonts w:ascii="GHEA Mariam" w:eastAsia="Calibri" w:hAnsi="GHEA Mariam" w:cs="Times New Roman"/>
          <w:color w:val="000000" w:themeColor="text1"/>
          <w:sz w:val="24"/>
          <w:szCs w:val="24"/>
          <w:lang w:val="hy-AM"/>
        </w:rPr>
        <w:t>:</w:t>
      </w:r>
    </w:p>
    <w:p w14:paraId="0C7C3B9F" w14:textId="77777777" w:rsidR="002E2B4F" w:rsidRPr="00A63EC1" w:rsidRDefault="002E2B4F" w:rsidP="004F4453">
      <w:pPr>
        <w:spacing w:line="360" w:lineRule="auto"/>
        <w:jc w:val="both"/>
        <w:rPr>
          <w:rFonts w:ascii="GHEA Mariam" w:eastAsia="Calibri" w:hAnsi="GHEA Mariam" w:cs="Times New Roman"/>
          <w:color w:val="000000" w:themeColor="text1"/>
          <w:sz w:val="24"/>
          <w:szCs w:val="24"/>
          <w:lang w:val="hy-AM"/>
        </w:rPr>
      </w:pPr>
    </w:p>
    <w:p w14:paraId="26B35C0F" w14:textId="15068040" w:rsidR="002E178E" w:rsidRPr="00A63EC1" w:rsidRDefault="002E178E"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b/>
          <w:color w:val="000000" w:themeColor="text1"/>
          <w:sz w:val="24"/>
          <w:szCs w:val="24"/>
          <w:lang w:val="hy-AM"/>
        </w:rPr>
        <w:t xml:space="preserve">Հոդված </w:t>
      </w:r>
      <w:r w:rsidR="00A63EC1" w:rsidRPr="00A63EC1">
        <w:rPr>
          <w:rFonts w:ascii="GHEA Mariam" w:eastAsia="Calibri" w:hAnsi="GHEA Mariam" w:cs="Times New Roman"/>
          <w:b/>
          <w:color w:val="000000" w:themeColor="text1"/>
          <w:sz w:val="24"/>
          <w:szCs w:val="24"/>
          <w:lang w:val="hy-AM"/>
        </w:rPr>
        <w:t>8</w:t>
      </w:r>
      <w:r w:rsidRPr="00A63EC1">
        <w:rPr>
          <w:rFonts w:ascii="GHEA Mariam" w:eastAsia="Calibri" w:hAnsi="GHEA Mariam" w:cs="Times New Roman"/>
          <w:b/>
          <w:color w:val="000000" w:themeColor="text1"/>
          <w:sz w:val="24"/>
          <w:szCs w:val="24"/>
          <w:lang w:val="hy-AM"/>
        </w:rPr>
        <w:t>.</w:t>
      </w:r>
      <w:r w:rsidRPr="00A63EC1">
        <w:rPr>
          <w:rFonts w:ascii="GHEA Mariam" w:eastAsia="Calibri" w:hAnsi="GHEA Mariam" w:cs="Times New Roman"/>
          <w:color w:val="000000" w:themeColor="text1"/>
          <w:sz w:val="24"/>
          <w:szCs w:val="24"/>
          <w:lang w:val="hy-AM"/>
        </w:rPr>
        <w:t xml:space="preserve"> Օրենքի 7</w:t>
      </w:r>
      <w:r w:rsidR="00A63EC1" w:rsidRPr="00A63EC1">
        <w:rPr>
          <w:rFonts w:ascii="GHEA Mariam" w:eastAsia="Calibri" w:hAnsi="GHEA Mariam" w:cs="Times New Roman"/>
          <w:color w:val="000000" w:themeColor="text1"/>
          <w:sz w:val="24"/>
          <w:szCs w:val="24"/>
          <w:lang w:val="hy-AM"/>
        </w:rPr>
        <w:t>2</w:t>
      </w:r>
      <w:r w:rsidRPr="00A63EC1">
        <w:rPr>
          <w:rFonts w:ascii="GHEA Mariam" w:eastAsia="Calibri" w:hAnsi="GHEA Mariam" w:cs="Times New Roman"/>
          <w:color w:val="000000" w:themeColor="text1"/>
          <w:sz w:val="24"/>
          <w:szCs w:val="24"/>
          <w:lang w:val="hy-AM"/>
        </w:rPr>
        <w:t>-</w:t>
      </w:r>
      <w:r w:rsidR="00EC44D5" w:rsidRPr="00A63EC1">
        <w:rPr>
          <w:rFonts w:ascii="GHEA Mariam" w:eastAsia="Calibri" w:hAnsi="GHEA Mariam" w:cs="Times New Roman"/>
          <w:color w:val="000000" w:themeColor="text1"/>
          <w:sz w:val="24"/>
          <w:szCs w:val="24"/>
          <w:lang w:val="hy-AM"/>
        </w:rPr>
        <w:t>73.1-</w:t>
      </w:r>
      <w:r w:rsidR="00CD0922">
        <w:rPr>
          <w:rFonts w:ascii="GHEA Mariam" w:eastAsia="Calibri" w:hAnsi="GHEA Mariam" w:cs="Times New Roman"/>
          <w:color w:val="000000" w:themeColor="text1"/>
          <w:sz w:val="24"/>
          <w:szCs w:val="24"/>
          <w:lang w:val="hy-AM"/>
        </w:rPr>
        <w:t>ին</w:t>
      </w:r>
      <w:r w:rsidR="009D06BA">
        <w:rPr>
          <w:rFonts w:ascii="GHEA Mariam" w:eastAsia="Calibri" w:hAnsi="GHEA Mariam" w:cs="Times New Roman"/>
          <w:color w:val="000000" w:themeColor="text1"/>
          <w:sz w:val="24"/>
          <w:szCs w:val="24"/>
          <w:lang w:val="hy-AM"/>
        </w:rPr>
        <w:t xml:space="preserve"> և 75-րդ</w:t>
      </w:r>
      <w:r w:rsidR="00EC44D5" w:rsidRPr="00A63EC1">
        <w:rPr>
          <w:rFonts w:ascii="GHEA Mariam" w:eastAsia="Calibri" w:hAnsi="GHEA Mariam" w:cs="Times New Roman"/>
          <w:color w:val="000000" w:themeColor="text1"/>
          <w:sz w:val="24"/>
          <w:szCs w:val="24"/>
          <w:lang w:val="hy-AM"/>
        </w:rPr>
        <w:t xml:space="preserve"> </w:t>
      </w:r>
      <w:r w:rsidRPr="00A63EC1">
        <w:rPr>
          <w:rFonts w:ascii="GHEA Mariam" w:eastAsia="Calibri" w:hAnsi="GHEA Mariam" w:cs="Times New Roman"/>
          <w:color w:val="000000" w:themeColor="text1"/>
          <w:sz w:val="24"/>
          <w:szCs w:val="24"/>
          <w:lang w:val="hy-AM"/>
        </w:rPr>
        <w:t>հոդվածն</w:t>
      </w:r>
      <w:r w:rsidR="00EC44D5" w:rsidRPr="00A63EC1">
        <w:rPr>
          <w:rFonts w:ascii="GHEA Mariam" w:eastAsia="Calibri" w:hAnsi="GHEA Mariam" w:cs="Times New Roman"/>
          <w:color w:val="000000" w:themeColor="text1"/>
          <w:sz w:val="24"/>
          <w:szCs w:val="24"/>
          <w:lang w:val="hy-AM"/>
        </w:rPr>
        <w:t>երն</w:t>
      </w:r>
      <w:r w:rsidRPr="00A63EC1">
        <w:rPr>
          <w:rFonts w:ascii="GHEA Mariam" w:eastAsia="Calibri" w:hAnsi="GHEA Mariam" w:cs="Times New Roman"/>
          <w:color w:val="000000" w:themeColor="text1"/>
          <w:sz w:val="24"/>
          <w:szCs w:val="24"/>
          <w:lang w:val="hy-AM"/>
        </w:rPr>
        <w:t xml:space="preserve"> ուժը կորցրած ճանաչել:</w:t>
      </w:r>
    </w:p>
    <w:p w14:paraId="6BD4E6F8" w14:textId="77777777" w:rsidR="002E2B4F" w:rsidRPr="00A63EC1" w:rsidRDefault="002E2B4F" w:rsidP="004F4453">
      <w:pPr>
        <w:spacing w:line="360" w:lineRule="auto"/>
        <w:jc w:val="both"/>
        <w:rPr>
          <w:rFonts w:ascii="GHEA Mariam" w:eastAsia="Calibri" w:hAnsi="GHEA Mariam" w:cs="Times New Roman"/>
          <w:color w:val="000000" w:themeColor="text1"/>
          <w:sz w:val="24"/>
          <w:szCs w:val="24"/>
          <w:lang w:val="hy-AM"/>
        </w:rPr>
      </w:pPr>
    </w:p>
    <w:p w14:paraId="49DF82AA" w14:textId="2B138847" w:rsidR="002E178E" w:rsidRPr="00A63EC1" w:rsidRDefault="005652A0" w:rsidP="004F4453">
      <w:p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lastRenderedPageBreak/>
        <w:t xml:space="preserve">   </w:t>
      </w:r>
      <w:r w:rsidRPr="00A63EC1">
        <w:rPr>
          <w:rFonts w:ascii="GHEA Mariam" w:eastAsia="Calibri" w:hAnsi="GHEA Mariam" w:cs="Times New Roman"/>
          <w:b/>
          <w:color w:val="000000" w:themeColor="text1"/>
          <w:sz w:val="24"/>
          <w:szCs w:val="24"/>
          <w:lang w:val="hy-AM"/>
        </w:rPr>
        <w:t>Հոդված</w:t>
      </w:r>
      <w:r w:rsidR="00EC44D5" w:rsidRPr="00A63EC1">
        <w:rPr>
          <w:rFonts w:ascii="GHEA Mariam" w:eastAsia="Calibri" w:hAnsi="GHEA Mariam" w:cs="Times New Roman"/>
          <w:b/>
          <w:color w:val="000000" w:themeColor="text1"/>
          <w:sz w:val="24"/>
          <w:szCs w:val="24"/>
          <w:lang w:val="hy-AM"/>
        </w:rPr>
        <w:t xml:space="preserve"> </w:t>
      </w:r>
      <w:r w:rsidR="00A63EC1" w:rsidRPr="00A63EC1">
        <w:rPr>
          <w:rFonts w:ascii="GHEA Mariam" w:eastAsia="Calibri" w:hAnsi="GHEA Mariam" w:cs="Times New Roman"/>
          <w:b/>
          <w:color w:val="000000" w:themeColor="text1"/>
          <w:sz w:val="24"/>
          <w:szCs w:val="24"/>
          <w:lang w:val="hy-AM"/>
        </w:rPr>
        <w:t>9</w:t>
      </w:r>
      <w:r w:rsidRPr="00A63EC1">
        <w:rPr>
          <w:rFonts w:ascii="GHEA Mariam" w:eastAsia="Calibri" w:hAnsi="GHEA Mariam" w:cs="Times New Roman"/>
          <w:b/>
          <w:color w:val="000000" w:themeColor="text1"/>
          <w:sz w:val="24"/>
          <w:szCs w:val="24"/>
          <w:lang w:val="hy-AM"/>
        </w:rPr>
        <w:t xml:space="preserve">. </w:t>
      </w:r>
      <w:r w:rsidRPr="00A63EC1">
        <w:rPr>
          <w:rFonts w:ascii="GHEA Mariam" w:eastAsia="Calibri" w:hAnsi="GHEA Mariam" w:cs="Times New Roman"/>
          <w:color w:val="000000" w:themeColor="text1"/>
          <w:sz w:val="24"/>
          <w:szCs w:val="24"/>
          <w:lang w:val="hy-AM"/>
        </w:rPr>
        <w:t xml:space="preserve">Օրենքի 74-րդ </w:t>
      </w:r>
      <w:r w:rsidR="00B71D4B" w:rsidRPr="00A63EC1">
        <w:rPr>
          <w:rFonts w:ascii="GHEA Mariam" w:eastAsia="Calibri" w:hAnsi="GHEA Mariam" w:cs="Times New Roman"/>
          <w:color w:val="000000" w:themeColor="text1"/>
          <w:sz w:val="24"/>
          <w:szCs w:val="24"/>
          <w:lang w:val="hy-AM"/>
        </w:rPr>
        <w:t>հոդվածի</w:t>
      </w:r>
      <w:r w:rsidR="001F099F" w:rsidRPr="00325ECA">
        <w:rPr>
          <w:rFonts w:ascii="GHEA Mariam" w:eastAsia="Calibri" w:hAnsi="GHEA Mariam" w:cs="Times New Roman"/>
          <w:color w:val="000000" w:themeColor="text1"/>
          <w:sz w:val="24"/>
          <w:szCs w:val="24"/>
          <w:lang w:val="hy-AM"/>
        </w:rPr>
        <w:t>՝</w:t>
      </w:r>
      <w:r w:rsidR="00B71D4B" w:rsidRPr="00A63EC1">
        <w:rPr>
          <w:rFonts w:ascii="GHEA Mariam" w:eastAsia="Calibri" w:hAnsi="GHEA Mariam" w:cs="Times New Roman"/>
          <w:color w:val="000000" w:themeColor="text1"/>
          <w:sz w:val="24"/>
          <w:szCs w:val="24"/>
          <w:lang w:val="hy-AM"/>
        </w:rPr>
        <w:t xml:space="preserve"> </w:t>
      </w:r>
    </w:p>
    <w:p w14:paraId="1EA49E15" w14:textId="77777777" w:rsidR="00B71D4B" w:rsidRPr="00A63EC1" w:rsidRDefault="005D3817" w:rsidP="004F4453">
      <w:pPr>
        <w:pStyle w:val="ListParagraph"/>
        <w:spacing w:line="360" w:lineRule="auto"/>
        <w:ind w:left="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   1) </w:t>
      </w:r>
      <w:r w:rsidR="00B71D4B" w:rsidRPr="00A63EC1">
        <w:rPr>
          <w:rFonts w:ascii="GHEA Mariam" w:eastAsia="Calibri" w:hAnsi="GHEA Mariam" w:cs="Times New Roman"/>
          <w:color w:val="000000" w:themeColor="text1"/>
          <w:sz w:val="24"/>
          <w:szCs w:val="24"/>
          <w:lang w:val="hy-AM"/>
        </w:rPr>
        <w:t>1-ին մաս</w:t>
      </w:r>
      <w:r w:rsidR="00472921" w:rsidRPr="00A63EC1">
        <w:rPr>
          <w:rFonts w:ascii="GHEA Mariam" w:eastAsia="Calibri" w:hAnsi="GHEA Mariam" w:cs="Times New Roman"/>
          <w:color w:val="000000" w:themeColor="text1"/>
          <w:sz w:val="24"/>
          <w:szCs w:val="24"/>
          <w:lang w:val="hy-AM"/>
        </w:rPr>
        <w:t>ից հանել</w:t>
      </w:r>
      <w:r w:rsidR="00B71D4B" w:rsidRPr="00A63EC1">
        <w:rPr>
          <w:rFonts w:ascii="GHEA Mariam" w:eastAsia="Calibri" w:hAnsi="GHEA Mariam" w:cs="Times New Roman"/>
          <w:color w:val="000000" w:themeColor="text1"/>
          <w:sz w:val="24"/>
          <w:szCs w:val="24"/>
          <w:lang w:val="hy-AM"/>
        </w:rPr>
        <w:t xml:space="preserve"> </w:t>
      </w:r>
      <w:r w:rsidR="00472921" w:rsidRPr="00A63EC1">
        <w:rPr>
          <w:rFonts w:ascii="GHEA Mariam" w:eastAsia="Calibri" w:hAnsi="GHEA Mariam" w:cs="Times New Roman"/>
          <w:color w:val="000000" w:themeColor="text1"/>
          <w:sz w:val="24"/>
          <w:szCs w:val="24"/>
          <w:lang w:val="hy-AM"/>
        </w:rPr>
        <w:t>,</w:t>
      </w:r>
      <w:r w:rsidR="00472921" w:rsidRPr="00A63EC1">
        <w:rPr>
          <w:rFonts w:ascii="GHEA Mariam" w:hAnsi="GHEA Mariam"/>
          <w:color w:val="000000" w:themeColor="text1"/>
          <w:sz w:val="24"/>
          <w:szCs w:val="24"/>
          <w:lang w:val="hy-AM"/>
        </w:rPr>
        <w:t xml:space="preserve"> </w:t>
      </w:r>
      <w:r w:rsidR="00472921" w:rsidRPr="00A63EC1">
        <w:rPr>
          <w:rFonts w:ascii="GHEA Mariam" w:eastAsia="Calibri" w:hAnsi="GHEA Mariam" w:cs="Times New Roman"/>
          <w:color w:val="000000" w:themeColor="text1"/>
          <w:sz w:val="24"/>
          <w:szCs w:val="24"/>
          <w:lang w:val="hy-AM"/>
        </w:rPr>
        <w:t>բացառությամբ սույն հոդվածի 2-րդ մասով սահմանված դեպքերի</w:t>
      </w:r>
      <w:r w:rsidR="00B71D4B" w:rsidRPr="00A63EC1">
        <w:rPr>
          <w:rFonts w:ascii="GHEA Mariam" w:eastAsia="Calibri" w:hAnsi="GHEA Mariam" w:cs="Times New Roman"/>
          <w:color w:val="000000" w:themeColor="text1"/>
          <w:sz w:val="24"/>
          <w:szCs w:val="24"/>
          <w:lang w:val="hy-AM"/>
        </w:rPr>
        <w:t>»</w:t>
      </w:r>
      <w:r w:rsidR="00472921" w:rsidRPr="00A63EC1">
        <w:rPr>
          <w:rFonts w:ascii="GHEA Mariam" w:eastAsia="Calibri" w:hAnsi="GHEA Mariam" w:cs="Times New Roman"/>
          <w:color w:val="000000" w:themeColor="text1"/>
          <w:sz w:val="24"/>
          <w:szCs w:val="24"/>
          <w:lang w:val="hy-AM"/>
        </w:rPr>
        <w:t xml:space="preserve"> </w:t>
      </w:r>
      <w:r w:rsidR="008C2DEF" w:rsidRPr="00A63EC1">
        <w:rPr>
          <w:rFonts w:ascii="GHEA Mariam" w:eastAsia="Calibri" w:hAnsi="GHEA Mariam" w:cs="Times New Roman"/>
          <w:color w:val="000000" w:themeColor="text1"/>
          <w:sz w:val="24"/>
          <w:szCs w:val="24"/>
          <w:lang w:val="hy-AM"/>
        </w:rPr>
        <w:t>բառերը,</w:t>
      </w:r>
    </w:p>
    <w:p w14:paraId="2C515BCE" w14:textId="08CEA902" w:rsidR="00A844F6" w:rsidRPr="00A63EC1" w:rsidRDefault="00A844F6" w:rsidP="004F4453">
      <w:pPr>
        <w:pStyle w:val="ListParagraph"/>
        <w:numPr>
          <w:ilvl w:val="0"/>
          <w:numId w:val="30"/>
        </w:numPr>
        <w:spacing w:line="360" w:lineRule="auto"/>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2-րդ</w:t>
      </w:r>
      <w:r w:rsidR="00A63EC1" w:rsidRPr="00A63EC1">
        <w:rPr>
          <w:rFonts w:ascii="GHEA Mariam" w:eastAsia="Calibri" w:hAnsi="GHEA Mariam" w:cs="Times New Roman"/>
          <w:color w:val="000000" w:themeColor="text1"/>
          <w:sz w:val="24"/>
          <w:szCs w:val="24"/>
          <w:lang w:val="hy-AM"/>
        </w:rPr>
        <w:t xml:space="preserve"> և 4-րդ</w:t>
      </w:r>
      <w:r w:rsidRPr="00A63EC1">
        <w:rPr>
          <w:rFonts w:ascii="GHEA Mariam" w:eastAsia="Calibri" w:hAnsi="GHEA Mariam" w:cs="Times New Roman"/>
          <w:color w:val="000000" w:themeColor="text1"/>
          <w:sz w:val="24"/>
          <w:szCs w:val="24"/>
          <w:lang w:val="hy-AM"/>
        </w:rPr>
        <w:t xml:space="preserve"> մաս</w:t>
      </w:r>
      <w:r w:rsidR="00830FEC">
        <w:rPr>
          <w:rFonts w:ascii="GHEA Mariam" w:eastAsia="Calibri" w:hAnsi="GHEA Mariam" w:cs="Times New Roman"/>
          <w:color w:val="000000" w:themeColor="text1"/>
          <w:sz w:val="24"/>
          <w:szCs w:val="24"/>
          <w:lang w:val="hy-AM"/>
        </w:rPr>
        <w:t>եր</w:t>
      </w:r>
      <w:r w:rsidRPr="00A63EC1">
        <w:rPr>
          <w:rFonts w:ascii="GHEA Mariam" w:eastAsia="Calibri" w:hAnsi="GHEA Mariam" w:cs="Times New Roman"/>
          <w:color w:val="000000" w:themeColor="text1"/>
          <w:sz w:val="24"/>
          <w:szCs w:val="24"/>
          <w:lang w:val="hy-AM"/>
        </w:rPr>
        <w:t>ն ուժը կորցրած ճանաչել</w:t>
      </w:r>
      <w:r w:rsidR="00284469" w:rsidRPr="00A63EC1">
        <w:rPr>
          <w:rFonts w:ascii="GHEA Mariam" w:eastAsia="Calibri" w:hAnsi="GHEA Mariam" w:cs="Times New Roman"/>
          <w:color w:val="000000" w:themeColor="text1"/>
          <w:sz w:val="24"/>
          <w:szCs w:val="24"/>
          <w:lang w:val="hy-AM"/>
        </w:rPr>
        <w:t>,</w:t>
      </w:r>
    </w:p>
    <w:p w14:paraId="483BAEF3" w14:textId="0316F221" w:rsidR="00284469" w:rsidRPr="00A63EC1" w:rsidRDefault="00284469" w:rsidP="004F4453">
      <w:pPr>
        <w:pStyle w:val="ListParagraph"/>
        <w:numPr>
          <w:ilvl w:val="0"/>
          <w:numId w:val="30"/>
        </w:numPr>
        <w:tabs>
          <w:tab w:val="left" w:pos="270"/>
          <w:tab w:val="left" w:pos="540"/>
        </w:tabs>
        <w:spacing w:line="360" w:lineRule="auto"/>
        <w:ind w:left="-90" w:firstLine="27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 xml:space="preserve">8-րդ </w:t>
      </w:r>
      <w:r w:rsidR="006550B1" w:rsidRPr="00A63EC1">
        <w:rPr>
          <w:rFonts w:ascii="GHEA Mariam" w:eastAsia="Calibri" w:hAnsi="GHEA Mariam" w:cs="Times New Roman"/>
          <w:color w:val="000000" w:themeColor="text1"/>
          <w:sz w:val="24"/>
          <w:szCs w:val="24"/>
          <w:lang w:val="hy-AM"/>
        </w:rPr>
        <w:t>մաս</w:t>
      </w:r>
      <w:r w:rsidR="00CD0922">
        <w:rPr>
          <w:rFonts w:ascii="GHEA Mariam" w:eastAsia="Calibri" w:hAnsi="GHEA Mariam" w:cs="Times New Roman"/>
          <w:color w:val="000000" w:themeColor="text1"/>
          <w:sz w:val="24"/>
          <w:szCs w:val="24"/>
          <w:lang w:val="hy-AM"/>
        </w:rPr>
        <w:t>ում</w:t>
      </w:r>
      <w:r w:rsidR="006550B1" w:rsidRPr="00A63EC1">
        <w:rPr>
          <w:rFonts w:ascii="GHEA Mariam" w:eastAsia="Calibri" w:hAnsi="GHEA Mariam" w:cs="Times New Roman"/>
          <w:color w:val="000000" w:themeColor="text1"/>
          <w:sz w:val="24"/>
          <w:szCs w:val="24"/>
          <w:lang w:val="hy-AM"/>
        </w:rPr>
        <w:t xml:space="preserve"> </w:t>
      </w:r>
      <w:r w:rsidR="00CD0922" w:rsidRPr="00CD0922">
        <w:rPr>
          <w:rFonts w:ascii="GHEA Mariam" w:eastAsia="Calibri" w:hAnsi="GHEA Mariam" w:cs="Times New Roman"/>
          <w:color w:val="000000" w:themeColor="text1"/>
          <w:sz w:val="24"/>
          <w:szCs w:val="24"/>
          <w:lang w:val="hy-AM"/>
        </w:rPr>
        <w:t>սույն մասի երկրորդ և երրորդ պարբերություններով, ինչպես նաև սույն օրենքի 75-րդ հոդվածի 7-րդ մասով</w:t>
      </w:r>
      <w:r w:rsidR="006550B1" w:rsidRPr="00A63EC1">
        <w:rPr>
          <w:rFonts w:ascii="GHEA Mariam" w:eastAsia="Calibri" w:hAnsi="GHEA Mariam" w:cs="Times New Roman"/>
          <w:color w:val="000000" w:themeColor="text1"/>
          <w:sz w:val="24"/>
          <w:szCs w:val="24"/>
          <w:lang w:val="hy-AM"/>
        </w:rPr>
        <w:t>» բառերը</w:t>
      </w:r>
      <w:r w:rsidR="00CD0922">
        <w:rPr>
          <w:rFonts w:ascii="GHEA Mariam" w:eastAsia="Calibri" w:hAnsi="GHEA Mariam" w:cs="Times New Roman"/>
          <w:color w:val="000000" w:themeColor="text1"/>
          <w:sz w:val="24"/>
          <w:szCs w:val="24"/>
          <w:lang w:val="hy-AM"/>
        </w:rPr>
        <w:t xml:space="preserve"> փոխարինել «</w:t>
      </w:r>
      <w:r w:rsidR="00CD0922" w:rsidRPr="00CD0922">
        <w:rPr>
          <w:rFonts w:ascii="GHEA Mariam" w:eastAsia="Calibri" w:hAnsi="GHEA Mariam" w:cs="Times New Roman"/>
          <w:color w:val="000000" w:themeColor="text1"/>
          <w:sz w:val="24"/>
          <w:szCs w:val="24"/>
          <w:lang w:val="hy-AM"/>
        </w:rPr>
        <w:t>«Պետական տուրքի մասին» օրենքով սահմանված դեպքերի</w:t>
      </w:r>
      <w:r w:rsidR="00CD0922">
        <w:rPr>
          <w:rFonts w:ascii="GHEA Mariam" w:eastAsia="Calibri" w:hAnsi="GHEA Mariam" w:cs="Times New Roman"/>
          <w:color w:val="000000" w:themeColor="text1"/>
          <w:sz w:val="24"/>
          <w:szCs w:val="24"/>
          <w:lang w:val="hy-AM"/>
        </w:rPr>
        <w:t>» բառերով,</w:t>
      </w:r>
    </w:p>
    <w:p w14:paraId="34B37433" w14:textId="77777777" w:rsidR="00877DCD" w:rsidRPr="00A63EC1" w:rsidRDefault="001C0F04" w:rsidP="004F4453">
      <w:pPr>
        <w:pStyle w:val="ListParagraph"/>
        <w:numPr>
          <w:ilvl w:val="0"/>
          <w:numId w:val="30"/>
        </w:numPr>
        <w:spacing w:line="360" w:lineRule="auto"/>
        <w:ind w:left="0" w:firstLine="142"/>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8-րդ մասի չհամարակալված պարբերությունները</w:t>
      </w:r>
      <w:r w:rsidR="00AA4E86" w:rsidRPr="00A63EC1">
        <w:rPr>
          <w:rFonts w:ascii="GHEA Mariam" w:eastAsia="Calibri" w:hAnsi="GHEA Mariam" w:cs="Times New Roman"/>
          <w:color w:val="000000" w:themeColor="text1"/>
          <w:sz w:val="24"/>
          <w:szCs w:val="24"/>
          <w:lang w:val="hy-AM"/>
        </w:rPr>
        <w:t xml:space="preserve">, ինչպես նաև </w:t>
      </w:r>
      <w:r w:rsidR="002C0FB7" w:rsidRPr="00A63EC1">
        <w:rPr>
          <w:rFonts w:ascii="GHEA Mariam" w:eastAsia="Calibri" w:hAnsi="GHEA Mariam" w:cs="Times New Roman"/>
          <w:color w:val="000000" w:themeColor="text1"/>
          <w:sz w:val="24"/>
          <w:szCs w:val="24"/>
          <w:lang w:val="hy-AM"/>
        </w:rPr>
        <w:t>9-րդ, 10-րդ և 11-րդ մասերն ուժը կորցրած ճանաչել,</w:t>
      </w:r>
    </w:p>
    <w:p w14:paraId="1F434E2B" w14:textId="65636D63" w:rsidR="002C0FB7" w:rsidRPr="00A63EC1" w:rsidRDefault="004B4758" w:rsidP="004F4453">
      <w:pPr>
        <w:pStyle w:val="ListParagraph"/>
        <w:numPr>
          <w:ilvl w:val="0"/>
          <w:numId w:val="30"/>
        </w:numPr>
        <w:tabs>
          <w:tab w:val="left" w:pos="540"/>
        </w:tabs>
        <w:spacing w:line="360" w:lineRule="auto"/>
        <w:ind w:left="0" w:firstLine="180"/>
        <w:jc w:val="both"/>
        <w:rPr>
          <w:rFonts w:ascii="GHEA Mariam" w:eastAsia="Calibri" w:hAnsi="GHEA Mariam" w:cs="Times New Roman"/>
          <w:color w:val="000000" w:themeColor="text1"/>
          <w:sz w:val="24"/>
          <w:szCs w:val="24"/>
          <w:lang w:val="hy-AM"/>
        </w:rPr>
      </w:pPr>
      <w:r w:rsidRPr="00A63EC1">
        <w:rPr>
          <w:rFonts w:ascii="GHEA Mariam" w:eastAsia="Calibri" w:hAnsi="GHEA Mariam" w:cs="Times New Roman"/>
          <w:color w:val="000000" w:themeColor="text1"/>
          <w:sz w:val="24"/>
          <w:szCs w:val="24"/>
          <w:lang w:val="hy-AM"/>
        </w:rPr>
        <w:t>13-</w:t>
      </w:r>
      <w:r w:rsidR="00E02FDB" w:rsidRPr="00A63EC1">
        <w:rPr>
          <w:rFonts w:ascii="GHEA Mariam" w:eastAsia="Calibri" w:hAnsi="GHEA Mariam" w:cs="Times New Roman"/>
          <w:color w:val="000000" w:themeColor="text1"/>
          <w:sz w:val="24"/>
          <w:szCs w:val="24"/>
          <w:lang w:val="hy-AM"/>
        </w:rPr>
        <w:t>րդ</w:t>
      </w:r>
      <w:r w:rsidR="00A63EC1" w:rsidRPr="00A63EC1">
        <w:rPr>
          <w:rFonts w:ascii="GHEA Mariam" w:eastAsia="Calibri" w:hAnsi="GHEA Mariam" w:cs="Times New Roman"/>
          <w:color w:val="000000" w:themeColor="text1"/>
          <w:sz w:val="24"/>
          <w:szCs w:val="24"/>
          <w:lang w:val="hy-AM"/>
        </w:rPr>
        <w:t xml:space="preserve"> </w:t>
      </w:r>
      <w:r w:rsidR="004A1673" w:rsidRPr="004A1673">
        <w:rPr>
          <w:rFonts w:ascii="GHEA Mariam" w:eastAsia="Calibri" w:hAnsi="GHEA Mariam" w:cs="Times New Roman"/>
          <w:color w:val="000000" w:themeColor="text1"/>
          <w:sz w:val="24"/>
          <w:szCs w:val="24"/>
          <w:lang w:val="hy-AM"/>
        </w:rPr>
        <w:t>մ</w:t>
      </w:r>
      <w:r w:rsidRPr="00A63EC1">
        <w:rPr>
          <w:rFonts w:ascii="GHEA Mariam" w:eastAsia="Calibri" w:hAnsi="GHEA Mariam" w:cs="Times New Roman"/>
          <w:color w:val="000000" w:themeColor="text1"/>
          <w:sz w:val="24"/>
          <w:szCs w:val="24"/>
          <w:lang w:val="hy-AM"/>
        </w:rPr>
        <w:t xml:space="preserve">ասը շարադրել հետևյալ </w:t>
      </w:r>
      <w:r w:rsidR="0069643F" w:rsidRPr="009F0FA7">
        <w:rPr>
          <w:rFonts w:ascii="GHEA Mariam" w:eastAsia="Calibri" w:hAnsi="GHEA Mariam" w:cs="Times New Roman"/>
          <w:color w:val="000000" w:themeColor="text1"/>
          <w:sz w:val="24"/>
          <w:szCs w:val="24"/>
          <w:lang w:val="hy-AM"/>
        </w:rPr>
        <w:t>խմբագրությամբ</w:t>
      </w:r>
      <w:r w:rsidR="003B72FB" w:rsidRPr="00A63EC1">
        <w:rPr>
          <w:rFonts w:ascii="GHEA Mariam" w:eastAsia="Calibri" w:hAnsi="GHEA Mariam" w:cs="Times New Roman"/>
          <w:color w:val="000000" w:themeColor="text1"/>
          <w:sz w:val="24"/>
          <w:szCs w:val="24"/>
          <w:lang w:val="hy-AM"/>
        </w:rPr>
        <w:t>.</w:t>
      </w:r>
    </w:p>
    <w:p w14:paraId="4A4CCDEB" w14:textId="35845A7C" w:rsidR="00A63EC1" w:rsidRDefault="009B479D" w:rsidP="004F4453">
      <w:pPr>
        <w:spacing w:line="360" w:lineRule="auto"/>
        <w:jc w:val="both"/>
        <w:rPr>
          <w:rFonts w:ascii="GHEA Mariam" w:eastAsia="Calibri" w:hAnsi="GHEA Mariam" w:cs="Times New Roman"/>
          <w:color w:val="000000" w:themeColor="text1"/>
          <w:sz w:val="24"/>
          <w:szCs w:val="24"/>
          <w:lang w:val="en-GB"/>
        </w:rPr>
      </w:pPr>
      <w:r w:rsidRPr="00A63EC1">
        <w:rPr>
          <w:rFonts w:ascii="GHEA Mariam" w:eastAsia="Calibri" w:hAnsi="GHEA Mariam" w:cs="Times New Roman"/>
          <w:color w:val="000000" w:themeColor="text1"/>
          <w:sz w:val="24"/>
          <w:szCs w:val="24"/>
          <w:lang w:val="hy-AM"/>
        </w:rPr>
        <w:t xml:space="preserve">   </w:t>
      </w:r>
      <w:r w:rsidR="00E02FDB" w:rsidRPr="00A63EC1">
        <w:rPr>
          <w:rFonts w:ascii="GHEA Mariam" w:eastAsia="Calibri" w:hAnsi="GHEA Mariam" w:cs="Times New Roman"/>
          <w:color w:val="000000" w:themeColor="text1"/>
          <w:sz w:val="24"/>
          <w:szCs w:val="24"/>
          <w:lang w:val="hy-AM"/>
        </w:rPr>
        <w:t></w:t>
      </w:r>
      <w:r w:rsidR="00A63EC1" w:rsidRPr="00A63EC1">
        <w:rPr>
          <w:rFonts w:ascii="GHEA Mariam" w:eastAsia="Calibri" w:hAnsi="GHEA Mariam" w:cs="Times New Roman"/>
          <w:color w:val="000000" w:themeColor="text1"/>
          <w:sz w:val="24"/>
          <w:szCs w:val="24"/>
          <w:lang w:val="hy-AM"/>
        </w:rPr>
        <w:t xml:space="preserve">13. Սույն հոդվածով սահմանված պետական գրանցումն ու տեղեկատվության տրամադրումն կարող է իրականացվել </w:t>
      </w:r>
      <w:bookmarkStart w:id="0" w:name="_Hlk210644040"/>
      <w:r w:rsidR="00A63EC1" w:rsidRPr="00A63EC1">
        <w:rPr>
          <w:rFonts w:ascii="GHEA Mariam" w:eastAsia="Calibri" w:hAnsi="GHEA Mariam" w:cs="Times New Roman"/>
          <w:color w:val="000000" w:themeColor="text1"/>
          <w:sz w:val="24"/>
          <w:szCs w:val="24"/>
          <w:lang w:val="hy-AM"/>
        </w:rPr>
        <w:t xml:space="preserve">«Պետական տուրքի մասին» օրենքով </w:t>
      </w:r>
      <w:bookmarkEnd w:id="0"/>
      <w:r w:rsidR="00A63EC1" w:rsidRPr="00A63EC1">
        <w:rPr>
          <w:rFonts w:ascii="GHEA Mariam" w:eastAsia="Calibri" w:hAnsi="GHEA Mariam" w:cs="Times New Roman"/>
          <w:color w:val="000000" w:themeColor="text1"/>
          <w:sz w:val="24"/>
          <w:szCs w:val="24"/>
          <w:lang w:val="hy-AM"/>
        </w:rPr>
        <w:t>սահմանված ժամկետներում՝ համապատասխան պետական տուրքի վճարման դեպքում։</w:t>
      </w:r>
      <w:r w:rsidR="004A1673">
        <w:rPr>
          <w:rFonts w:ascii="GHEA Mariam" w:eastAsia="Calibri" w:hAnsi="GHEA Mariam" w:cs="Times New Roman"/>
          <w:color w:val="000000" w:themeColor="text1"/>
          <w:sz w:val="24"/>
          <w:szCs w:val="24"/>
          <w:lang w:val="en-GB"/>
        </w:rPr>
        <w:t>»,</w:t>
      </w:r>
    </w:p>
    <w:p w14:paraId="533EE12C" w14:textId="0D69597D" w:rsidR="005239A9" w:rsidRDefault="004A1673" w:rsidP="004A1673">
      <w:pPr>
        <w:spacing w:line="360" w:lineRule="auto"/>
        <w:jc w:val="both"/>
        <w:rPr>
          <w:rFonts w:ascii="GHEA Mariam" w:eastAsia="Calibri" w:hAnsi="GHEA Mariam" w:cs="Times New Roman"/>
          <w:color w:val="000000" w:themeColor="text1"/>
          <w:sz w:val="24"/>
          <w:szCs w:val="24"/>
          <w:lang w:val="en-GB"/>
        </w:rPr>
      </w:pPr>
      <w:r>
        <w:rPr>
          <w:rFonts w:ascii="GHEA Mariam" w:eastAsia="Calibri" w:hAnsi="GHEA Mariam" w:cs="Times New Roman"/>
          <w:color w:val="000000" w:themeColor="text1"/>
          <w:sz w:val="24"/>
          <w:szCs w:val="24"/>
          <w:lang w:val="en-GB"/>
        </w:rPr>
        <w:t xml:space="preserve">   6) </w:t>
      </w:r>
      <w:proofErr w:type="spellStart"/>
      <w:r w:rsidR="00F35FC8">
        <w:rPr>
          <w:rFonts w:ascii="GHEA Mariam" w:eastAsia="Calibri" w:hAnsi="GHEA Mariam" w:cs="Times New Roman"/>
          <w:color w:val="000000" w:themeColor="text1"/>
          <w:sz w:val="24"/>
          <w:szCs w:val="24"/>
          <w:lang w:val="en-GB"/>
        </w:rPr>
        <w:t>լրացնել</w:t>
      </w:r>
      <w:proofErr w:type="spellEnd"/>
      <w:r w:rsidR="00F35FC8">
        <w:rPr>
          <w:rFonts w:ascii="GHEA Mariam" w:eastAsia="Calibri" w:hAnsi="GHEA Mariam" w:cs="Times New Roman"/>
          <w:color w:val="000000" w:themeColor="text1"/>
          <w:sz w:val="24"/>
          <w:szCs w:val="24"/>
          <w:lang w:val="en-GB"/>
        </w:rPr>
        <w:t xml:space="preserve"> </w:t>
      </w:r>
      <w:proofErr w:type="spellStart"/>
      <w:r w:rsidR="00F35FC8">
        <w:rPr>
          <w:rFonts w:ascii="GHEA Mariam" w:eastAsia="Calibri" w:hAnsi="GHEA Mariam" w:cs="Times New Roman"/>
          <w:color w:val="000000" w:themeColor="text1"/>
          <w:sz w:val="24"/>
          <w:szCs w:val="24"/>
          <w:lang w:val="en-GB"/>
        </w:rPr>
        <w:t>նոր</w:t>
      </w:r>
      <w:proofErr w:type="spellEnd"/>
      <w:r w:rsidR="00F35FC8">
        <w:rPr>
          <w:rFonts w:ascii="GHEA Mariam" w:eastAsia="Calibri" w:hAnsi="GHEA Mariam" w:cs="Times New Roman"/>
          <w:color w:val="000000" w:themeColor="text1"/>
          <w:sz w:val="24"/>
          <w:szCs w:val="24"/>
          <w:lang w:val="en-GB"/>
        </w:rPr>
        <w:t xml:space="preserve"> 14-րդ </w:t>
      </w:r>
      <w:proofErr w:type="spellStart"/>
      <w:r w:rsidR="00F35FC8">
        <w:rPr>
          <w:rFonts w:ascii="GHEA Mariam" w:eastAsia="Calibri" w:hAnsi="GHEA Mariam" w:cs="Times New Roman"/>
          <w:color w:val="000000" w:themeColor="text1"/>
          <w:sz w:val="24"/>
          <w:szCs w:val="24"/>
          <w:lang w:val="en-GB"/>
        </w:rPr>
        <w:t>մաս</w:t>
      </w:r>
      <w:proofErr w:type="spellEnd"/>
      <w:r w:rsidR="00F35FC8">
        <w:rPr>
          <w:rFonts w:ascii="GHEA Mariam" w:eastAsia="Calibri" w:hAnsi="GHEA Mariam" w:cs="Times New Roman"/>
          <w:color w:val="000000" w:themeColor="text1"/>
          <w:sz w:val="24"/>
          <w:szCs w:val="24"/>
          <w:lang w:val="en-GB"/>
        </w:rPr>
        <w:t xml:space="preserve"> </w:t>
      </w:r>
      <w:proofErr w:type="spellStart"/>
      <w:r w:rsidR="00F35FC8">
        <w:rPr>
          <w:rFonts w:ascii="GHEA Mariam" w:eastAsia="Calibri" w:hAnsi="GHEA Mariam" w:cs="Times New Roman"/>
          <w:color w:val="000000" w:themeColor="text1"/>
          <w:sz w:val="24"/>
          <w:szCs w:val="24"/>
          <w:lang w:val="en-GB"/>
        </w:rPr>
        <w:t>հետևյալ</w:t>
      </w:r>
      <w:proofErr w:type="spellEnd"/>
      <w:r w:rsidR="00F35FC8">
        <w:rPr>
          <w:rFonts w:ascii="GHEA Mariam" w:eastAsia="Calibri" w:hAnsi="GHEA Mariam" w:cs="Times New Roman"/>
          <w:color w:val="000000" w:themeColor="text1"/>
          <w:sz w:val="24"/>
          <w:szCs w:val="24"/>
          <w:lang w:val="en-GB"/>
        </w:rPr>
        <w:t xml:space="preserve"> </w:t>
      </w:r>
      <w:proofErr w:type="spellStart"/>
      <w:r w:rsidR="00F35FC8">
        <w:rPr>
          <w:rFonts w:ascii="GHEA Mariam" w:eastAsia="Calibri" w:hAnsi="GHEA Mariam" w:cs="Times New Roman"/>
          <w:color w:val="000000" w:themeColor="text1"/>
          <w:sz w:val="24"/>
          <w:szCs w:val="24"/>
          <w:lang w:val="en-GB"/>
        </w:rPr>
        <w:t>բովանդակությամբ</w:t>
      </w:r>
      <w:proofErr w:type="spellEnd"/>
      <w:r w:rsidR="00F35FC8">
        <w:rPr>
          <w:rFonts w:ascii="GHEA Mariam" w:eastAsia="Calibri" w:hAnsi="GHEA Mariam" w:cs="Times New Roman"/>
          <w:color w:val="000000" w:themeColor="text1"/>
          <w:sz w:val="24"/>
          <w:szCs w:val="24"/>
          <w:lang w:val="en-GB"/>
        </w:rPr>
        <w:t>.</w:t>
      </w:r>
    </w:p>
    <w:p w14:paraId="02C1090D" w14:textId="4D094F95" w:rsidR="006550B1" w:rsidRPr="00A63EC1" w:rsidRDefault="005239A9" w:rsidP="004A1673">
      <w:pPr>
        <w:spacing w:line="360" w:lineRule="auto"/>
        <w:jc w:val="both"/>
        <w:rPr>
          <w:rFonts w:ascii="GHEA Mariam" w:eastAsia="Calibri" w:hAnsi="GHEA Mariam" w:cs="Times New Roman"/>
          <w:color w:val="000000" w:themeColor="text1"/>
          <w:sz w:val="24"/>
          <w:szCs w:val="24"/>
        </w:rPr>
      </w:pPr>
      <w:r>
        <w:rPr>
          <w:rFonts w:ascii="GHEA Mariam" w:eastAsia="Calibri" w:hAnsi="GHEA Mariam" w:cs="Times New Roman"/>
          <w:color w:val="000000" w:themeColor="text1"/>
          <w:sz w:val="24"/>
          <w:szCs w:val="24"/>
          <w:lang w:val="en-GB"/>
        </w:rPr>
        <w:t xml:space="preserve">   «</w:t>
      </w:r>
      <w:r w:rsidR="00A63EC1" w:rsidRPr="00A63EC1">
        <w:rPr>
          <w:rFonts w:ascii="GHEA Mariam" w:eastAsia="Calibri" w:hAnsi="GHEA Mariam" w:cs="Times New Roman"/>
          <w:color w:val="000000" w:themeColor="text1"/>
          <w:sz w:val="24"/>
          <w:szCs w:val="24"/>
          <w:lang w:val="hy-AM"/>
        </w:rPr>
        <w:t>14</w:t>
      </w:r>
      <w:r>
        <w:rPr>
          <w:rFonts w:ascii="Cambria Math" w:eastAsia="Calibri" w:hAnsi="Cambria Math" w:cs="Cambria Math"/>
          <w:color w:val="000000" w:themeColor="text1"/>
          <w:sz w:val="24"/>
          <w:szCs w:val="24"/>
          <w:lang w:val="en-GB"/>
        </w:rPr>
        <w:t>.</w:t>
      </w:r>
      <w:r w:rsidR="00A63EC1" w:rsidRPr="00A63EC1">
        <w:rPr>
          <w:rFonts w:ascii="GHEA Mariam" w:eastAsia="Calibri" w:hAnsi="GHEA Mariam" w:cs="Times New Roman"/>
          <w:color w:val="000000" w:themeColor="text1"/>
          <w:sz w:val="24"/>
          <w:szCs w:val="24"/>
          <w:lang w:val="hy-AM"/>
        </w:rPr>
        <w:t xml:space="preserve"> Սույն հոդվածով սահմանված տեղեկատվությունից զատ այլ տեղեկատվություն ստանալու համար ֆիզիկական և իրավաբանական անձինք կարող են դիմել անշարժ գույքի պետական ռեգիստր։ Սույն մասով նախատեսված այլ տեղեկատվության տրամադրման կարգը, ժամկետները և բովանդակությունը սահմանում է աշարժ գույքի պետական ռեգիստրի ղեկավարը։</w:t>
      </w:r>
      <w:r w:rsidR="00AA5E22" w:rsidRPr="00A63EC1">
        <w:rPr>
          <w:rFonts w:ascii="GHEA Mariam" w:eastAsia="Calibri" w:hAnsi="GHEA Mariam" w:cs="Times New Roman"/>
          <w:color w:val="000000" w:themeColor="text1"/>
          <w:sz w:val="24"/>
          <w:szCs w:val="24"/>
          <w:lang w:val="hy-AM"/>
        </w:rPr>
        <w:t>»</w:t>
      </w:r>
      <w:r w:rsidR="00AA5E22" w:rsidRPr="00A63EC1">
        <w:rPr>
          <w:rFonts w:ascii="GHEA Mariam" w:eastAsia="Calibri" w:hAnsi="GHEA Mariam" w:cs="Times New Roman"/>
          <w:color w:val="000000" w:themeColor="text1"/>
          <w:sz w:val="24"/>
          <w:szCs w:val="24"/>
        </w:rPr>
        <w:t>:</w:t>
      </w:r>
    </w:p>
    <w:p w14:paraId="5943957C" w14:textId="23B803B7" w:rsidR="002C6933" w:rsidRPr="00325ECA" w:rsidRDefault="002C6933" w:rsidP="004F4453">
      <w:pPr>
        <w:pStyle w:val="ListParagraph"/>
        <w:shd w:val="clear" w:color="auto" w:fill="FFFFFF"/>
        <w:spacing w:line="360" w:lineRule="auto"/>
        <w:ind w:left="284"/>
        <w:jc w:val="both"/>
        <w:rPr>
          <w:rFonts w:ascii="GHEA Mariam" w:eastAsia="Calibri" w:hAnsi="GHEA Mariam" w:cs="Times New Roman"/>
          <w:color w:val="000000" w:themeColor="text1"/>
          <w:sz w:val="24"/>
          <w:szCs w:val="24"/>
          <w:lang w:val="hy-AM"/>
        </w:rPr>
      </w:pPr>
    </w:p>
    <w:p w14:paraId="48464EE2" w14:textId="4DABF931" w:rsidR="00545F9B" w:rsidRPr="00A63EC1" w:rsidRDefault="00545F9B" w:rsidP="004F4453">
      <w:pPr>
        <w:shd w:val="clear" w:color="auto" w:fill="FFFFFF"/>
        <w:spacing w:line="360" w:lineRule="auto"/>
        <w:ind w:firstLine="270"/>
        <w:jc w:val="both"/>
        <w:rPr>
          <w:rFonts w:ascii="GHEA Mariam" w:eastAsia="Times New Roman" w:hAnsi="GHEA Mariam" w:cs="Times New Roman"/>
          <w:color w:val="000000" w:themeColor="text1"/>
          <w:sz w:val="24"/>
          <w:szCs w:val="24"/>
          <w:lang w:val="hy-AM"/>
        </w:rPr>
      </w:pPr>
      <w:r w:rsidRPr="00A63EC1">
        <w:rPr>
          <w:rFonts w:ascii="GHEA Mariam" w:eastAsia="Times New Roman" w:hAnsi="GHEA Mariam" w:cs="GHEA Mariam"/>
          <w:b/>
          <w:bCs/>
          <w:color w:val="000000" w:themeColor="text1"/>
          <w:sz w:val="24"/>
          <w:szCs w:val="24"/>
          <w:lang w:val="hy-AM"/>
        </w:rPr>
        <w:t>Հոդված</w:t>
      </w:r>
      <w:r w:rsidRPr="00A63EC1">
        <w:rPr>
          <w:rFonts w:ascii="GHEA Mariam" w:eastAsia="Times New Roman" w:hAnsi="GHEA Mariam"/>
          <w:b/>
          <w:bCs/>
          <w:color w:val="000000" w:themeColor="text1"/>
          <w:sz w:val="24"/>
          <w:szCs w:val="24"/>
          <w:lang w:val="hy-AM"/>
        </w:rPr>
        <w:t xml:space="preserve"> </w:t>
      </w:r>
      <w:r w:rsidR="00A92DF2" w:rsidRPr="00A63EC1">
        <w:rPr>
          <w:rFonts w:ascii="GHEA Mariam" w:eastAsia="Times New Roman" w:hAnsi="GHEA Mariam" w:cs="Times New Roman"/>
          <w:b/>
          <w:bCs/>
          <w:color w:val="000000" w:themeColor="text1"/>
          <w:sz w:val="24"/>
          <w:szCs w:val="24"/>
          <w:lang w:val="hy-AM"/>
        </w:rPr>
        <w:t>1</w:t>
      </w:r>
      <w:r w:rsidR="009D06BA">
        <w:rPr>
          <w:rFonts w:ascii="GHEA Mariam" w:eastAsia="Times New Roman" w:hAnsi="GHEA Mariam" w:cs="Times New Roman"/>
          <w:b/>
          <w:bCs/>
          <w:color w:val="000000" w:themeColor="text1"/>
          <w:sz w:val="24"/>
          <w:szCs w:val="24"/>
          <w:lang w:val="hy-AM"/>
        </w:rPr>
        <w:t>0</w:t>
      </w:r>
      <w:r w:rsidR="001E11CD" w:rsidRPr="00A63EC1">
        <w:rPr>
          <w:rFonts w:ascii="GHEA Mariam" w:eastAsia="Microsoft JhengHei" w:hAnsi="GHEA Mariam" w:cs="Cambria Math"/>
          <w:b/>
          <w:bCs/>
          <w:color w:val="000000" w:themeColor="text1"/>
          <w:sz w:val="24"/>
          <w:szCs w:val="24"/>
          <w:lang w:val="hy-AM"/>
        </w:rPr>
        <w:t>.</w:t>
      </w:r>
      <w:r w:rsidRPr="00A63EC1">
        <w:rPr>
          <w:rFonts w:ascii="GHEA Mariam" w:hAnsi="GHEA Mariam"/>
          <w:color w:val="000000" w:themeColor="text1"/>
          <w:sz w:val="24"/>
          <w:szCs w:val="24"/>
          <w:lang w:val="hy-AM"/>
        </w:rPr>
        <w:t xml:space="preserve"> </w:t>
      </w:r>
      <w:r w:rsidR="00ED7A4D" w:rsidRPr="00A63EC1">
        <w:rPr>
          <w:rFonts w:ascii="GHEA Mariam" w:eastAsia="Microsoft JhengHei" w:hAnsi="GHEA Mariam" w:cs="Microsoft JhengHei"/>
          <w:color w:val="000000" w:themeColor="text1"/>
          <w:sz w:val="24"/>
          <w:szCs w:val="24"/>
          <w:lang w:val="hy-AM"/>
        </w:rPr>
        <w:t xml:space="preserve"> </w:t>
      </w:r>
      <w:r w:rsidRPr="00A63EC1">
        <w:rPr>
          <w:rFonts w:ascii="GHEA Mariam" w:eastAsia="Times New Roman" w:hAnsi="GHEA Mariam" w:cs="Times New Roman"/>
          <w:color w:val="000000" w:themeColor="text1"/>
          <w:sz w:val="24"/>
          <w:szCs w:val="24"/>
          <w:lang w:val="hy-AM"/>
        </w:rPr>
        <w:t>Սույն օրենքն ուժի մեջ է մտնում պաշտոնական հրապարակմանը հաջորդող օրվանից։</w:t>
      </w:r>
    </w:p>
    <w:p w14:paraId="4C4D14E9" w14:textId="77777777" w:rsidR="00545F9B" w:rsidRPr="00A63EC1" w:rsidRDefault="00545F9B" w:rsidP="004F4453">
      <w:pPr>
        <w:shd w:val="clear" w:color="auto" w:fill="FFFFFF"/>
        <w:spacing w:line="360" w:lineRule="auto"/>
        <w:jc w:val="both"/>
        <w:rPr>
          <w:rFonts w:ascii="GHEA Mariam" w:eastAsia="Times New Roman" w:hAnsi="GHEA Mariam" w:cs="Times New Roman"/>
          <w:color w:val="000000" w:themeColor="text1"/>
          <w:sz w:val="24"/>
          <w:szCs w:val="24"/>
          <w:lang w:val="hy-AM"/>
        </w:rPr>
      </w:pPr>
    </w:p>
    <w:p w14:paraId="4427FC32" w14:textId="77777777" w:rsidR="00ED7A4D" w:rsidRPr="00A63EC1" w:rsidRDefault="00ED7A4D" w:rsidP="004F4453">
      <w:pPr>
        <w:shd w:val="clear" w:color="auto" w:fill="FFFFFF"/>
        <w:spacing w:line="360" w:lineRule="auto"/>
        <w:jc w:val="both"/>
        <w:rPr>
          <w:rFonts w:ascii="GHEA Mariam" w:eastAsia="Times New Roman" w:hAnsi="GHEA Mariam" w:cs="Times New Roman"/>
          <w:color w:val="000000" w:themeColor="text1"/>
          <w:sz w:val="24"/>
          <w:szCs w:val="24"/>
          <w:lang w:val="hy-AM"/>
        </w:rPr>
      </w:pPr>
    </w:p>
    <w:p w14:paraId="4D02E3ED" w14:textId="77777777" w:rsidR="00545F9B" w:rsidRPr="00A63EC1" w:rsidRDefault="00545F9B" w:rsidP="004F4453">
      <w:pPr>
        <w:shd w:val="clear" w:color="auto" w:fill="FFFFFF"/>
        <w:spacing w:line="360" w:lineRule="auto"/>
        <w:jc w:val="both"/>
        <w:rPr>
          <w:rFonts w:ascii="GHEA Mariam" w:eastAsia="Times New Roman" w:hAnsi="GHEA Mariam" w:cs="Times New Roman"/>
          <w:color w:val="000000" w:themeColor="text1"/>
          <w:sz w:val="24"/>
          <w:szCs w:val="24"/>
          <w:lang w:val="hy-AM"/>
        </w:rPr>
      </w:pPr>
      <w:r w:rsidRPr="00A63EC1">
        <w:rPr>
          <w:rFonts w:ascii="GHEA Mariam" w:eastAsia="Times New Roman" w:hAnsi="GHEA Mariam" w:cs="Times New Roman"/>
          <w:color w:val="000000" w:themeColor="text1"/>
          <w:sz w:val="24"/>
          <w:szCs w:val="24"/>
          <w:lang w:val="hy-AM"/>
        </w:rPr>
        <w:t xml:space="preserve">   Հանրապետության նախագահ</w:t>
      </w:r>
      <w:r w:rsidRPr="00A63EC1">
        <w:rPr>
          <w:rFonts w:ascii="GHEA Mariam" w:eastAsia="Times New Roman" w:hAnsi="GHEA Mariam" w:cs="Times New Roman"/>
          <w:color w:val="000000" w:themeColor="text1"/>
          <w:sz w:val="24"/>
          <w:szCs w:val="24"/>
          <w:lang w:val="hy-AM"/>
        </w:rPr>
        <w:tab/>
      </w:r>
      <w:r w:rsidRPr="00A63EC1">
        <w:rPr>
          <w:rFonts w:ascii="GHEA Mariam" w:eastAsia="Times New Roman" w:hAnsi="GHEA Mariam" w:cs="Times New Roman"/>
          <w:color w:val="000000" w:themeColor="text1"/>
          <w:sz w:val="24"/>
          <w:szCs w:val="24"/>
          <w:lang w:val="hy-AM"/>
        </w:rPr>
        <w:tab/>
      </w:r>
      <w:r w:rsidRPr="00A63EC1">
        <w:rPr>
          <w:rFonts w:ascii="GHEA Mariam" w:eastAsia="Times New Roman" w:hAnsi="GHEA Mariam" w:cs="Times New Roman"/>
          <w:color w:val="000000" w:themeColor="text1"/>
          <w:sz w:val="24"/>
          <w:szCs w:val="24"/>
          <w:lang w:val="hy-AM"/>
        </w:rPr>
        <w:tab/>
      </w:r>
      <w:r w:rsidRPr="00A63EC1">
        <w:rPr>
          <w:rFonts w:ascii="GHEA Mariam" w:eastAsia="Times New Roman" w:hAnsi="GHEA Mariam" w:cs="Times New Roman"/>
          <w:color w:val="000000" w:themeColor="text1"/>
          <w:sz w:val="24"/>
          <w:szCs w:val="24"/>
          <w:lang w:val="hy-AM"/>
        </w:rPr>
        <w:tab/>
      </w:r>
      <w:r w:rsidRPr="00A63EC1">
        <w:rPr>
          <w:rFonts w:ascii="GHEA Mariam" w:eastAsia="Times New Roman" w:hAnsi="GHEA Mariam" w:cs="Times New Roman"/>
          <w:color w:val="000000" w:themeColor="text1"/>
          <w:sz w:val="24"/>
          <w:szCs w:val="24"/>
          <w:lang w:val="hy-AM"/>
        </w:rPr>
        <w:tab/>
        <w:t>Վ</w:t>
      </w:r>
      <w:r w:rsidR="001E11CD" w:rsidRPr="00A63EC1">
        <w:rPr>
          <w:rFonts w:ascii="GHEA Mariam" w:eastAsia="Microsoft JhengHei" w:hAnsi="GHEA Mariam" w:cs="Cambria Math"/>
          <w:color w:val="000000" w:themeColor="text1"/>
          <w:sz w:val="24"/>
          <w:szCs w:val="24"/>
          <w:lang w:val="hy-AM"/>
        </w:rPr>
        <w:t>.</w:t>
      </w:r>
      <w:r w:rsidR="00472788" w:rsidRPr="00A63EC1">
        <w:rPr>
          <w:rFonts w:ascii="GHEA Mariam" w:eastAsia="Microsoft JhengHei" w:hAnsi="GHEA Mariam" w:cs="Microsoft JhengHei"/>
          <w:color w:val="000000" w:themeColor="text1"/>
          <w:sz w:val="24"/>
          <w:szCs w:val="24"/>
          <w:lang w:val="hy-AM"/>
        </w:rPr>
        <w:t xml:space="preserve"> </w:t>
      </w:r>
      <w:r w:rsidRPr="00A63EC1">
        <w:rPr>
          <w:rFonts w:ascii="GHEA Mariam" w:eastAsia="Times New Roman" w:hAnsi="GHEA Mariam" w:cs="GHEA Mariam"/>
          <w:color w:val="000000" w:themeColor="text1"/>
          <w:sz w:val="24"/>
          <w:szCs w:val="24"/>
          <w:lang w:val="hy-AM"/>
        </w:rPr>
        <w:t>Խաչատուրյան</w:t>
      </w:r>
    </w:p>
    <w:p w14:paraId="02EEEC2B" w14:textId="77777777" w:rsidR="00ED7A4D" w:rsidRPr="00A63EC1" w:rsidRDefault="00545F9B" w:rsidP="004F4453">
      <w:pPr>
        <w:shd w:val="clear" w:color="auto" w:fill="FFFFFF"/>
        <w:spacing w:line="360" w:lineRule="auto"/>
        <w:ind w:firstLine="720"/>
        <w:jc w:val="both"/>
        <w:rPr>
          <w:rFonts w:ascii="GHEA Mariam" w:eastAsia="Times New Roman" w:hAnsi="GHEA Mariam" w:cs="Times New Roman"/>
          <w:color w:val="000000" w:themeColor="text1"/>
          <w:sz w:val="24"/>
          <w:szCs w:val="24"/>
          <w:lang w:val="hy-AM"/>
        </w:rPr>
      </w:pPr>
      <w:r w:rsidRPr="00A63EC1">
        <w:rPr>
          <w:rFonts w:ascii="GHEA Mariam" w:eastAsia="Times New Roman" w:hAnsi="GHEA Mariam" w:cs="Times New Roman"/>
          <w:color w:val="000000" w:themeColor="text1"/>
          <w:sz w:val="24"/>
          <w:szCs w:val="24"/>
          <w:lang w:val="hy-AM"/>
        </w:rPr>
        <w:t>ՀՕ-  -Ն</w:t>
      </w:r>
    </w:p>
    <w:p w14:paraId="22E6E4C5" w14:textId="77777777" w:rsidR="00545F9B" w:rsidRPr="00A63EC1" w:rsidRDefault="00ED7A4D" w:rsidP="004F4453">
      <w:pPr>
        <w:shd w:val="clear" w:color="auto" w:fill="FFFFFF"/>
        <w:spacing w:line="360" w:lineRule="auto"/>
        <w:ind w:firstLine="720"/>
        <w:jc w:val="both"/>
        <w:rPr>
          <w:rFonts w:ascii="GHEA Mariam" w:eastAsia="Times New Roman" w:hAnsi="GHEA Mariam" w:cs="Times New Roman"/>
          <w:color w:val="000000" w:themeColor="text1"/>
          <w:sz w:val="24"/>
          <w:szCs w:val="24"/>
          <w:lang w:val="hy-AM"/>
        </w:rPr>
      </w:pPr>
      <w:r w:rsidRPr="00A63EC1">
        <w:rPr>
          <w:rFonts w:ascii="GHEA Mariam" w:eastAsia="Times New Roman" w:hAnsi="GHEA Mariam" w:cs="Times New Roman"/>
          <w:color w:val="000000" w:themeColor="text1"/>
          <w:sz w:val="24"/>
          <w:szCs w:val="24"/>
          <w:lang w:val="hy-AM"/>
        </w:rPr>
        <w:lastRenderedPageBreak/>
        <w:t>Ե</w:t>
      </w:r>
      <w:r w:rsidR="00545F9B" w:rsidRPr="00A63EC1">
        <w:rPr>
          <w:rFonts w:ascii="GHEA Mariam" w:eastAsia="Times New Roman" w:hAnsi="GHEA Mariam" w:cs="Times New Roman"/>
          <w:color w:val="000000" w:themeColor="text1"/>
          <w:sz w:val="24"/>
          <w:szCs w:val="24"/>
          <w:lang w:val="hy-AM"/>
        </w:rPr>
        <w:t>րևան</w:t>
      </w:r>
      <w:r w:rsidR="00F029E2" w:rsidRPr="00A63EC1">
        <w:rPr>
          <w:rFonts w:ascii="GHEA Mariam" w:eastAsia="Times New Roman" w:hAnsi="GHEA Mariam" w:cs="Times New Roman"/>
          <w:color w:val="000000" w:themeColor="text1"/>
          <w:sz w:val="24"/>
          <w:szCs w:val="24"/>
        </w:rPr>
        <w:t xml:space="preserve"> </w:t>
      </w:r>
      <w:r w:rsidR="00E67453" w:rsidRPr="00A63EC1">
        <w:rPr>
          <w:rFonts w:ascii="GHEA Mariam" w:eastAsia="Times New Roman" w:hAnsi="GHEA Mariam" w:cs="Times New Roman"/>
          <w:color w:val="000000" w:themeColor="text1"/>
          <w:sz w:val="24"/>
          <w:szCs w:val="24"/>
          <w:lang w:val="hy-AM"/>
        </w:rPr>
        <w:t>202</w:t>
      </w:r>
      <w:r w:rsidR="00E67453" w:rsidRPr="00A63EC1">
        <w:rPr>
          <w:rFonts w:ascii="GHEA Mariam" w:eastAsia="Times New Roman" w:hAnsi="GHEA Mariam" w:cs="Times New Roman"/>
          <w:color w:val="000000" w:themeColor="text1"/>
          <w:sz w:val="24"/>
          <w:szCs w:val="24"/>
        </w:rPr>
        <w:t>5</w:t>
      </w:r>
      <w:r w:rsidR="00545F9B" w:rsidRPr="00A63EC1">
        <w:rPr>
          <w:rFonts w:ascii="GHEA Mariam" w:eastAsia="Times New Roman" w:hAnsi="GHEA Mariam" w:cs="Times New Roman"/>
          <w:color w:val="000000" w:themeColor="text1"/>
          <w:sz w:val="24"/>
          <w:szCs w:val="24"/>
          <w:lang w:val="hy-AM"/>
        </w:rPr>
        <w:t xml:space="preserve"> թ</w:t>
      </w:r>
      <w:r w:rsidR="001E11CD" w:rsidRPr="00A63EC1">
        <w:rPr>
          <w:rFonts w:ascii="GHEA Mariam" w:eastAsia="Microsoft JhengHei" w:hAnsi="GHEA Mariam" w:cs="Cambria Math"/>
          <w:color w:val="000000" w:themeColor="text1"/>
          <w:sz w:val="24"/>
          <w:szCs w:val="24"/>
          <w:lang w:val="hy-AM"/>
        </w:rPr>
        <w:t>.</w:t>
      </w:r>
      <w:r w:rsidR="00545F9B" w:rsidRPr="00A63EC1">
        <w:rPr>
          <w:rFonts w:ascii="GHEA Mariam" w:eastAsia="Times New Roman" w:hAnsi="GHEA Mariam" w:cs="Times New Roman"/>
          <w:color w:val="000000" w:themeColor="text1"/>
          <w:sz w:val="24"/>
          <w:szCs w:val="24"/>
          <w:lang w:val="hy-AM"/>
        </w:rPr>
        <w:t xml:space="preserve">- -  </w:t>
      </w:r>
    </w:p>
    <w:sectPr w:rsidR="00545F9B" w:rsidRPr="00A63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8FA"/>
    <w:multiLevelType w:val="hybridMultilevel"/>
    <w:tmpl w:val="E59AE56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2E437F"/>
    <w:multiLevelType w:val="hybridMultilevel"/>
    <w:tmpl w:val="48C4D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E0000"/>
    <w:multiLevelType w:val="hybridMultilevel"/>
    <w:tmpl w:val="749E32C4"/>
    <w:lvl w:ilvl="0" w:tplc="402EB83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0B4A3C13"/>
    <w:multiLevelType w:val="hybridMultilevel"/>
    <w:tmpl w:val="31F01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51DC8"/>
    <w:multiLevelType w:val="hybridMultilevel"/>
    <w:tmpl w:val="78A84AF6"/>
    <w:lvl w:ilvl="0" w:tplc="024699E2">
      <w:start w:val="1"/>
      <w:numFmt w:val="decimal"/>
      <w:lvlText w:val="%1."/>
      <w:lvlJc w:val="left"/>
      <w:pPr>
        <w:ind w:left="10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0E90"/>
    <w:multiLevelType w:val="hybridMultilevel"/>
    <w:tmpl w:val="A9E2BB28"/>
    <w:lvl w:ilvl="0" w:tplc="C5D62BE4">
      <w:start w:val="2"/>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191F7E33"/>
    <w:multiLevelType w:val="hybridMultilevel"/>
    <w:tmpl w:val="A9D8592E"/>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1B733B99"/>
    <w:multiLevelType w:val="hybridMultilevel"/>
    <w:tmpl w:val="1AAA7582"/>
    <w:lvl w:ilvl="0" w:tplc="55449B7A">
      <w:start w:val="1"/>
      <w:numFmt w:val="decimal"/>
      <w:lvlText w:val="%1)"/>
      <w:lvlJc w:val="left"/>
      <w:pPr>
        <w:ind w:left="1275" w:hanging="645"/>
      </w:pPr>
      <w:rPr>
        <w:rFonts w:eastAsia="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040B5B"/>
    <w:multiLevelType w:val="hybridMultilevel"/>
    <w:tmpl w:val="76226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D7C30"/>
    <w:multiLevelType w:val="hybridMultilevel"/>
    <w:tmpl w:val="7AEAD516"/>
    <w:lvl w:ilvl="0" w:tplc="0409000F">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1142314"/>
    <w:multiLevelType w:val="hybridMultilevel"/>
    <w:tmpl w:val="CF72F2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F7EB6"/>
    <w:multiLevelType w:val="hybridMultilevel"/>
    <w:tmpl w:val="DAC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681E14"/>
    <w:multiLevelType w:val="hybridMultilevel"/>
    <w:tmpl w:val="1A2A0BC0"/>
    <w:lvl w:ilvl="0" w:tplc="0EF62E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05D1B"/>
    <w:multiLevelType w:val="hybridMultilevel"/>
    <w:tmpl w:val="3A541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233C9"/>
    <w:multiLevelType w:val="hybridMultilevel"/>
    <w:tmpl w:val="EDD0C704"/>
    <w:lvl w:ilvl="0" w:tplc="0409000F">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5" w15:restartNumberingAfterBreak="0">
    <w:nsid w:val="355242FD"/>
    <w:multiLevelType w:val="hybridMultilevel"/>
    <w:tmpl w:val="452E8408"/>
    <w:lvl w:ilvl="0" w:tplc="5EEAC294">
      <w:start w:val="2"/>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39A11E4F"/>
    <w:multiLevelType w:val="hybridMultilevel"/>
    <w:tmpl w:val="6312FE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7" w15:restartNumberingAfterBreak="0">
    <w:nsid w:val="3EB5683B"/>
    <w:multiLevelType w:val="hybridMultilevel"/>
    <w:tmpl w:val="E52EDB1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3F3D4D6C"/>
    <w:multiLevelType w:val="hybridMultilevel"/>
    <w:tmpl w:val="B7A82408"/>
    <w:lvl w:ilvl="0" w:tplc="04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9" w15:restartNumberingAfterBreak="0">
    <w:nsid w:val="44455CD4"/>
    <w:multiLevelType w:val="hybridMultilevel"/>
    <w:tmpl w:val="F72C07C2"/>
    <w:lvl w:ilvl="0" w:tplc="9262485E">
      <w:start w:val="1"/>
      <w:numFmt w:val="decimal"/>
      <w:lvlText w:val="%1)"/>
      <w:lvlJc w:val="left"/>
      <w:pPr>
        <w:ind w:left="787" w:hanging="360"/>
      </w:pPr>
      <w:rPr>
        <w:rFonts w:ascii="GHEA Mariam" w:hAnsi="GHEA Maria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B7A9F"/>
    <w:multiLevelType w:val="hybridMultilevel"/>
    <w:tmpl w:val="D0200676"/>
    <w:lvl w:ilvl="0" w:tplc="0409000F">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1" w15:restartNumberingAfterBreak="0">
    <w:nsid w:val="4BD85795"/>
    <w:multiLevelType w:val="hybridMultilevel"/>
    <w:tmpl w:val="6FD0FCD4"/>
    <w:lvl w:ilvl="0" w:tplc="07CED9A8">
      <w:start w:val="1"/>
      <w:numFmt w:val="decimal"/>
      <w:lvlText w:val="%1."/>
      <w:lvlJc w:val="left"/>
      <w:pPr>
        <w:ind w:left="10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B5EFA"/>
    <w:multiLevelType w:val="hybridMultilevel"/>
    <w:tmpl w:val="323EE964"/>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3" w15:restartNumberingAfterBreak="0">
    <w:nsid w:val="50DA11F2"/>
    <w:multiLevelType w:val="hybridMultilevel"/>
    <w:tmpl w:val="38407204"/>
    <w:lvl w:ilvl="0" w:tplc="04E6310A">
      <w:start w:val="3"/>
      <w:numFmt w:val="decimal"/>
      <w:lvlText w:val="%1)"/>
      <w:lvlJc w:val="left"/>
      <w:pPr>
        <w:ind w:left="5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022D9"/>
    <w:multiLevelType w:val="hybridMultilevel"/>
    <w:tmpl w:val="5F26C9E6"/>
    <w:lvl w:ilvl="0" w:tplc="8DDA550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5" w15:restartNumberingAfterBreak="0">
    <w:nsid w:val="54C149D6"/>
    <w:multiLevelType w:val="hybridMultilevel"/>
    <w:tmpl w:val="93769540"/>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592056EF"/>
    <w:multiLevelType w:val="hybridMultilevel"/>
    <w:tmpl w:val="1482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D1CA2"/>
    <w:multiLevelType w:val="hybridMultilevel"/>
    <w:tmpl w:val="B78E3FC2"/>
    <w:lvl w:ilvl="0" w:tplc="CE16B9A6">
      <w:start w:val="1"/>
      <w:numFmt w:val="decimal"/>
      <w:lvlText w:val="%1)"/>
      <w:lvlJc w:val="left"/>
      <w:pPr>
        <w:ind w:left="787" w:hanging="360"/>
      </w:pPr>
      <w:rPr>
        <w:rFonts w:ascii="GHEA Mariam" w:hAnsi="GHEA Mariam"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E7A0E"/>
    <w:multiLevelType w:val="hybridMultilevel"/>
    <w:tmpl w:val="71A8C4B8"/>
    <w:lvl w:ilvl="0" w:tplc="04090011">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4E73CA0"/>
    <w:multiLevelType w:val="hybridMultilevel"/>
    <w:tmpl w:val="A72E3CC6"/>
    <w:lvl w:ilvl="0" w:tplc="A27C21BC">
      <w:start w:val="1"/>
      <w:numFmt w:val="decimal"/>
      <w:lvlText w:val="%1."/>
      <w:lvlJc w:val="left"/>
      <w:pPr>
        <w:ind w:left="1149" w:hanging="774"/>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0" w15:restartNumberingAfterBreak="0">
    <w:nsid w:val="65622658"/>
    <w:multiLevelType w:val="hybridMultilevel"/>
    <w:tmpl w:val="9462E30E"/>
    <w:lvl w:ilvl="0" w:tplc="44AE27A2">
      <w:start w:val="4"/>
      <w:numFmt w:val="decimal"/>
      <w:lvlText w:val="%1)"/>
      <w:lvlJc w:val="left"/>
      <w:pPr>
        <w:ind w:left="5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B419C"/>
    <w:multiLevelType w:val="hybridMultilevel"/>
    <w:tmpl w:val="E7680698"/>
    <w:lvl w:ilvl="0" w:tplc="9776F58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39A20F8"/>
    <w:multiLevelType w:val="hybridMultilevel"/>
    <w:tmpl w:val="E536DB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25B4D"/>
    <w:multiLevelType w:val="hybridMultilevel"/>
    <w:tmpl w:val="3E3C040E"/>
    <w:lvl w:ilvl="0" w:tplc="04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4" w15:restartNumberingAfterBreak="0">
    <w:nsid w:val="7A172781"/>
    <w:multiLevelType w:val="hybridMultilevel"/>
    <w:tmpl w:val="A26A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6"/>
  </w:num>
  <w:num w:numId="4">
    <w:abstractNumId w:val="25"/>
  </w:num>
  <w:num w:numId="5">
    <w:abstractNumId w:val="27"/>
  </w:num>
  <w:num w:numId="6">
    <w:abstractNumId w:val="19"/>
  </w:num>
  <w:num w:numId="7">
    <w:abstractNumId w:val="12"/>
  </w:num>
  <w:num w:numId="8">
    <w:abstractNumId w:val="26"/>
  </w:num>
  <w:num w:numId="9">
    <w:abstractNumId w:val="13"/>
  </w:num>
  <w:num w:numId="10">
    <w:abstractNumId w:val="10"/>
  </w:num>
  <w:num w:numId="11">
    <w:abstractNumId w:val="8"/>
  </w:num>
  <w:num w:numId="12">
    <w:abstractNumId w:val="31"/>
  </w:num>
  <w:num w:numId="13">
    <w:abstractNumId w:val="18"/>
  </w:num>
  <w:num w:numId="14">
    <w:abstractNumId w:val="20"/>
  </w:num>
  <w:num w:numId="15">
    <w:abstractNumId w:val="28"/>
  </w:num>
  <w:num w:numId="16">
    <w:abstractNumId w:val="16"/>
  </w:num>
  <w:num w:numId="17">
    <w:abstractNumId w:val="1"/>
  </w:num>
  <w:num w:numId="18">
    <w:abstractNumId w:val="7"/>
  </w:num>
  <w:num w:numId="19">
    <w:abstractNumId w:val="33"/>
  </w:num>
  <w:num w:numId="20">
    <w:abstractNumId w:val="22"/>
  </w:num>
  <w:num w:numId="21">
    <w:abstractNumId w:val="9"/>
  </w:num>
  <w:num w:numId="22">
    <w:abstractNumId w:val="4"/>
  </w:num>
  <w:num w:numId="23">
    <w:abstractNumId w:val="14"/>
  </w:num>
  <w:num w:numId="24">
    <w:abstractNumId w:val="21"/>
  </w:num>
  <w:num w:numId="25">
    <w:abstractNumId w:val="24"/>
  </w:num>
  <w:num w:numId="26">
    <w:abstractNumId w:val="34"/>
  </w:num>
  <w:num w:numId="27">
    <w:abstractNumId w:val="3"/>
  </w:num>
  <w:num w:numId="28">
    <w:abstractNumId w:val="11"/>
  </w:num>
  <w:num w:numId="29">
    <w:abstractNumId w:val="5"/>
  </w:num>
  <w:num w:numId="30">
    <w:abstractNumId w:val="15"/>
  </w:num>
  <w:num w:numId="31">
    <w:abstractNumId w:val="2"/>
  </w:num>
  <w:num w:numId="32">
    <w:abstractNumId w:val="0"/>
  </w:num>
  <w:num w:numId="33">
    <w:abstractNumId w:val="23"/>
  </w:num>
  <w:num w:numId="34">
    <w:abstractNumId w:val="3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29"/>
    <w:rsid w:val="00003E03"/>
    <w:rsid w:val="0000566F"/>
    <w:rsid w:val="0001358F"/>
    <w:rsid w:val="00015C59"/>
    <w:rsid w:val="0003132C"/>
    <w:rsid w:val="00035B43"/>
    <w:rsid w:val="00037EC3"/>
    <w:rsid w:val="00051A17"/>
    <w:rsid w:val="0005592E"/>
    <w:rsid w:val="000565D9"/>
    <w:rsid w:val="00067601"/>
    <w:rsid w:val="000903B5"/>
    <w:rsid w:val="000910CA"/>
    <w:rsid w:val="000A44AE"/>
    <w:rsid w:val="000A4DD5"/>
    <w:rsid w:val="000C302F"/>
    <w:rsid w:val="000C5A32"/>
    <w:rsid w:val="000D3548"/>
    <w:rsid w:val="000E0E29"/>
    <w:rsid w:val="000F2019"/>
    <w:rsid w:val="000F67F8"/>
    <w:rsid w:val="000F712D"/>
    <w:rsid w:val="00104710"/>
    <w:rsid w:val="00113FDE"/>
    <w:rsid w:val="00114A28"/>
    <w:rsid w:val="0011637C"/>
    <w:rsid w:val="00125DF2"/>
    <w:rsid w:val="00133EAE"/>
    <w:rsid w:val="001340EB"/>
    <w:rsid w:val="001533F0"/>
    <w:rsid w:val="001A5869"/>
    <w:rsid w:val="001B23D0"/>
    <w:rsid w:val="001B265A"/>
    <w:rsid w:val="001B28DE"/>
    <w:rsid w:val="001B37B0"/>
    <w:rsid w:val="001B7E7B"/>
    <w:rsid w:val="001C0F04"/>
    <w:rsid w:val="001D43BA"/>
    <w:rsid w:val="001D7B07"/>
    <w:rsid w:val="001E11CD"/>
    <w:rsid w:val="001E6EEB"/>
    <w:rsid w:val="001F099F"/>
    <w:rsid w:val="001F53D1"/>
    <w:rsid w:val="00202998"/>
    <w:rsid w:val="002041A9"/>
    <w:rsid w:val="00216AD1"/>
    <w:rsid w:val="00217043"/>
    <w:rsid w:val="00217995"/>
    <w:rsid w:val="00220CE2"/>
    <w:rsid w:val="00237787"/>
    <w:rsid w:val="002424E2"/>
    <w:rsid w:val="002466FE"/>
    <w:rsid w:val="00253BC8"/>
    <w:rsid w:val="00256303"/>
    <w:rsid w:val="00260EF3"/>
    <w:rsid w:val="00265969"/>
    <w:rsid w:val="00273583"/>
    <w:rsid w:val="0027368C"/>
    <w:rsid w:val="00275AEE"/>
    <w:rsid w:val="00284469"/>
    <w:rsid w:val="00286F73"/>
    <w:rsid w:val="00295849"/>
    <w:rsid w:val="002B2CC5"/>
    <w:rsid w:val="002C0FB7"/>
    <w:rsid w:val="002C6933"/>
    <w:rsid w:val="002E178E"/>
    <w:rsid w:val="002E2B4F"/>
    <w:rsid w:val="002E62DA"/>
    <w:rsid w:val="002E6D5A"/>
    <w:rsid w:val="002F02B4"/>
    <w:rsid w:val="002F17DF"/>
    <w:rsid w:val="002F2646"/>
    <w:rsid w:val="00300753"/>
    <w:rsid w:val="00302669"/>
    <w:rsid w:val="003100A2"/>
    <w:rsid w:val="00325ECA"/>
    <w:rsid w:val="00330F2F"/>
    <w:rsid w:val="00344964"/>
    <w:rsid w:val="003639E6"/>
    <w:rsid w:val="00365367"/>
    <w:rsid w:val="00370E1A"/>
    <w:rsid w:val="00372BFC"/>
    <w:rsid w:val="003A4693"/>
    <w:rsid w:val="003B000A"/>
    <w:rsid w:val="003B1735"/>
    <w:rsid w:val="003B1950"/>
    <w:rsid w:val="003B3FD9"/>
    <w:rsid w:val="003B72FB"/>
    <w:rsid w:val="003C436D"/>
    <w:rsid w:val="003C695A"/>
    <w:rsid w:val="003D1192"/>
    <w:rsid w:val="003D384D"/>
    <w:rsid w:val="003E0719"/>
    <w:rsid w:val="003E75AC"/>
    <w:rsid w:val="00431FD6"/>
    <w:rsid w:val="0043259A"/>
    <w:rsid w:val="00434FB8"/>
    <w:rsid w:val="00437C55"/>
    <w:rsid w:val="00452199"/>
    <w:rsid w:val="00457577"/>
    <w:rsid w:val="00472788"/>
    <w:rsid w:val="00472921"/>
    <w:rsid w:val="00477DD7"/>
    <w:rsid w:val="00484B84"/>
    <w:rsid w:val="004872B7"/>
    <w:rsid w:val="00493BF5"/>
    <w:rsid w:val="004A1673"/>
    <w:rsid w:val="004A37A2"/>
    <w:rsid w:val="004B4758"/>
    <w:rsid w:val="004C4414"/>
    <w:rsid w:val="004C59A5"/>
    <w:rsid w:val="004C77D0"/>
    <w:rsid w:val="004D6105"/>
    <w:rsid w:val="004D7740"/>
    <w:rsid w:val="004D7BBA"/>
    <w:rsid w:val="004E279B"/>
    <w:rsid w:val="004E4CCE"/>
    <w:rsid w:val="004F4453"/>
    <w:rsid w:val="004F5C59"/>
    <w:rsid w:val="0050309A"/>
    <w:rsid w:val="00507CB3"/>
    <w:rsid w:val="005239A9"/>
    <w:rsid w:val="0053606B"/>
    <w:rsid w:val="00545F9B"/>
    <w:rsid w:val="00546813"/>
    <w:rsid w:val="005652A0"/>
    <w:rsid w:val="005838C2"/>
    <w:rsid w:val="00595F3E"/>
    <w:rsid w:val="005A7F7A"/>
    <w:rsid w:val="005D3817"/>
    <w:rsid w:val="005D5757"/>
    <w:rsid w:val="005E2A60"/>
    <w:rsid w:val="005F07C8"/>
    <w:rsid w:val="005F261F"/>
    <w:rsid w:val="005F39BF"/>
    <w:rsid w:val="005F6E5B"/>
    <w:rsid w:val="005F77FF"/>
    <w:rsid w:val="006007BC"/>
    <w:rsid w:val="00614D97"/>
    <w:rsid w:val="00627980"/>
    <w:rsid w:val="006340DF"/>
    <w:rsid w:val="006444C2"/>
    <w:rsid w:val="006468C6"/>
    <w:rsid w:val="006469D5"/>
    <w:rsid w:val="006550B1"/>
    <w:rsid w:val="00674B91"/>
    <w:rsid w:val="00676301"/>
    <w:rsid w:val="0069643F"/>
    <w:rsid w:val="006A0AB5"/>
    <w:rsid w:val="006A554D"/>
    <w:rsid w:val="006B4471"/>
    <w:rsid w:val="006B75F7"/>
    <w:rsid w:val="006E243D"/>
    <w:rsid w:val="006E462E"/>
    <w:rsid w:val="0072088F"/>
    <w:rsid w:val="00724E0E"/>
    <w:rsid w:val="00737D4B"/>
    <w:rsid w:val="00755660"/>
    <w:rsid w:val="0076011B"/>
    <w:rsid w:val="00761E5A"/>
    <w:rsid w:val="00776696"/>
    <w:rsid w:val="00776FD5"/>
    <w:rsid w:val="007816CB"/>
    <w:rsid w:val="007B0D32"/>
    <w:rsid w:val="007B403E"/>
    <w:rsid w:val="007C3ADC"/>
    <w:rsid w:val="007D34C4"/>
    <w:rsid w:val="007D7D0C"/>
    <w:rsid w:val="007F48CC"/>
    <w:rsid w:val="008165B4"/>
    <w:rsid w:val="00827A6B"/>
    <w:rsid w:val="00830F14"/>
    <w:rsid w:val="00830FEC"/>
    <w:rsid w:val="00834D37"/>
    <w:rsid w:val="008532F0"/>
    <w:rsid w:val="00854284"/>
    <w:rsid w:val="00863E71"/>
    <w:rsid w:val="00864982"/>
    <w:rsid w:val="008740B9"/>
    <w:rsid w:val="00877DCD"/>
    <w:rsid w:val="008A4414"/>
    <w:rsid w:val="008C2DEF"/>
    <w:rsid w:val="008C6599"/>
    <w:rsid w:val="008D5B1E"/>
    <w:rsid w:val="008E57A9"/>
    <w:rsid w:val="008E5F9B"/>
    <w:rsid w:val="009024F4"/>
    <w:rsid w:val="009079DB"/>
    <w:rsid w:val="00937502"/>
    <w:rsid w:val="00941621"/>
    <w:rsid w:val="00953FF4"/>
    <w:rsid w:val="00960A67"/>
    <w:rsid w:val="009811DD"/>
    <w:rsid w:val="00985451"/>
    <w:rsid w:val="009955E8"/>
    <w:rsid w:val="009B35DE"/>
    <w:rsid w:val="009B479D"/>
    <w:rsid w:val="009C4765"/>
    <w:rsid w:val="009D06BA"/>
    <w:rsid w:val="009D16E1"/>
    <w:rsid w:val="009E11CC"/>
    <w:rsid w:val="009F0FA7"/>
    <w:rsid w:val="00A00BEE"/>
    <w:rsid w:val="00A17EC3"/>
    <w:rsid w:val="00A200A8"/>
    <w:rsid w:val="00A23367"/>
    <w:rsid w:val="00A354E9"/>
    <w:rsid w:val="00A609BF"/>
    <w:rsid w:val="00A63EC1"/>
    <w:rsid w:val="00A770E5"/>
    <w:rsid w:val="00A844F6"/>
    <w:rsid w:val="00A92DF2"/>
    <w:rsid w:val="00A9489F"/>
    <w:rsid w:val="00A94CB3"/>
    <w:rsid w:val="00A94FF2"/>
    <w:rsid w:val="00A95476"/>
    <w:rsid w:val="00A9625A"/>
    <w:rsid w:val="00A9756F"/>
    <w:rsid w:val="00AA4E86"/>
    <w:rsid w:val="00AA5E22"/>
    <w:rsid w:val="00AB398F"/>
    <w:rsid w:val="00AB59F9"/>
    <w:rsid w:val="00AB7B09"/>
    <w:rsid w:val="00AC4886"/>
    <w:rsid w:val="00AC726C"/>
    <w:rsid w:val="00AD6CAF"/>
    <w:rsid w:val="00AF303B"/>
    <w:rsid w:val="00AF47D5"/>
    <w:rsid w:val="00B02F23"/>
    <w:rsid w:val="00B04C6E"/>
    <w:rsid w:val="00B106F2"/>
    <w:rsid w:val="00B254F4"/>
    <w:rsid w:val="00B32472"/>
    <w:rsid w:val="00B4779C"/>
    <w:rsid w:val="00B53E14"/>
    <w:rsid w:val="00B71D4B"/>
    <w:rsid w:val="00B83925"/>
    <w:rsid w:val="00B943C0"/>
    <w:rsid w:val="00BA5D8D"/>
    <w:rsid w:val="00BA6C60"/>
    <w:rsid w:val="00BB3B8D"/>
    <w:rsid w:val="00BB7D89"/>
    <w:rsid w:val="00BC3787"/>
    <w:rsid w:val="00BC5C59"/>
    <w:rsid w:val="00BD1BA6"/>
    <w:rsid w:val="00C10078"/>
    <w:rsid w:val="00C1202F"/>
    <w:rsid w:val="00C16B23"/>
    <w:rsid w:val="00C2625E"/>
    <w:rsid w:val="00C26B12"/>
    <w:rsid w:val="00C35760"/>
    <w:rsid w:val="00C4081D"/>
    <w:rsid w:val="00C4338D"/>
    <w:rsid w:val="00C61530"/>
    <w:rsid w:val="00C71D68"/>
    <w:rsid w:val="00C72A07"/>
    <w:rsid w:val="00C75082"/>
    <w:rsid w:val="00C82CF4"/>
    <w:rsid w:val="00C83C21"/>
    <w:rsid w:val="00C84A03"/>
    <w:rsid w:val="00C87BB1"/>
    <w:rsid w:val="00CD0922"/>
    <w:rsid w:val="00CD518A"/>
    <w:rsid w:val="00CE5F95"/>
    <w:rsid w:val="00CF1C88"/>
    <w:rsid w:val="00D00F86"/>
    <w:rsid w:val="00D03A86"/>
    <w:rsid w:val="00D042B7"/>
    <w:rsid w:val="00D22F5F"/>
    <w:rsid w:val="00D54CCE"/>
    <w:rsid w:val="00D564C6"/>
    <w:rsid w:val="00D601FB"/>
    <w:rsid w:val="00D72843"/>
    <w:rsid w:val="00D76358"/>
    <w:rsid w:val="00D908AA"/>
    <w:rsid w:val="00DA7E2A"/>
    <w:rsid w:val="00DB1D1E"/>
    <w:rsid w:val="00DC5C71"/>
    <w:rsid w:val="00DD5B0C"/>
    <w:rsid w:val="00DE613B"/>
    <w:rsid w:val="00DE740B"/>
    <w:rsid w:val="00E009B0"/>
    <w:rsid w:val="00E02FDB"/>
    <w:rsid w:val="00E07D9F"/>
    <w:rsid w:val="00E210A4"/>
    <w:rsid w:val="00E22981"/>
    <w:rsid w:val="00E4165C"/>
    <w:rsid w:val="00E518E8"/>
    <w:rsid w:val="00E5490C"/>
    <w:rsid w:val="00E67453"/>
    <w:rsid w:val="00E74C24"/>
    <w:rsid w:val="00E84355"/>
    <w:rsid w:val="00E95BCF"/>
    <w:rsid w:val="00E97996"/>
    <w:rsid w:val="00EA5455"/>
    <w:rsid w:val="00EB467F"/>
    <w:rsid w:val="00EC11F2"/>
    <w:rsid w:val="00EC44D5"/>
    <w:rsid w:val="00EC5D8F"/>
    <w:rsid w:val="00ED0204"/>
    <w:rsid w:val="00ED3BA1"/>
    <w:rsid w:val="00ED5F3E"/>
    <w:rsid w:val="00ED7A4D"/>
    <w:rsid w:val="00EE0AB9"/>
    <w:rsid w:val="00EF3F7D"/>
    <w:rsid w:val="00F02228"/>
    <w:rsid w:val="00F029E2"/>
    <w:rsid w:val="00F06A7F"/>
    <w:rsid w:val="00F161BA"/>
    <w:rsid w:val="00F35FC8"/>
    <w:rsid w:val="00F410A9"/>
    <w:rsid w:val="00F5465F"/>
    <w:rsid w:val="00F567BB"/>
    <w:rsid w:val="00F61244"/>
    <w:rsid w:val="00F8657F"/>
    <w:rsid w:val="00F93277"/>
    <w:rsid w:val="00F95D52"/>
    <w:rsid w:val="00F96874"/>
    <w:rsid w:val="00FC1E39"/>
    <w:rsid w:val="00FD36C7"/>
    <w:rsid w:val="00FE3115"/>
    <w:rsid w:val="00FF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1A26"/>
  <w15:chartTrackingRefBased/>
  <w15:docId w15:val="{21726E9D-FD77-43CE-83C4-99AF178D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1A1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51A17"/>
    <w:rPr>
      <w:i/>
      <w:iCs/>
    </w:rPr>
  </w:style>
  <w:style w:type="character" w:styleId="Strong">
    <w:name w:val="Strong"/>
    <w:basedOn w:val="DefaultParagraphFont"/>
    <w:uiPriority w:val="22"/>
    <w:qFormat/>
    <w:rsid w:val="00051A17"/>
    <w:rPr>
      <w:b/>
      <w:bCs/>
    </w:rPr>
  </w:style>
  <w:style w:type="character" w:styleId="Hyperlink">
    <w:name w:val="Hyperlink"/>
    <w:basedOn w:val="DefaultParagraphFont"/>
    <w:uiPriority w:val="99"/>
    <w:semiHidden/>
    <w:unhideWhenUsed/>
    <w:rsid w:val="00051A17"/>
    <w:rPr>
      <w:color w:val="0000FF"/>
      <w:u w:val="single"/>
    </w:rPr>
  </w:style>
  <w:style w:type="paragraph" w:styleId="ListParagraph">
    <w:name w:val="List Paragraph"/>
    <w:basedOn w:val="Normal"/>
    <w:uiPriority w:val="34"/>
    <w:qFormat/>
    <w:rsid w:val="00302669"/>
    <w:pPr>
      <w:ind w:left="720"/>
      <w:contextualSpacing/>
    </w:pPr>
  </w:style>
  <w:style w:type="paragraph" w:styleId="BalloonText">
    <w:name w:val="Balloon Text"/>
    <w:basedOn w:val="Normal"/>
    <w:link w:val="BalloonTextChar"/>
    <w:uiPriority w:val="99"/>
    <w:semiHidden/>
    <w:unhideWhenUsed/>
    <w:rsid w:val="007B0D32"/>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7B0D3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76FD5"/>
    <w:rPr>
      <w:sz w:val="16"/>
      <w:szCs w:val="16"/>
    </w:rPr>
  </w:style>
  <w:style w:type="paragraph" w:styleId="CommentText">
    <w:name w:val="annotation text"/>
    <w:basedOn w:val="Normal"/>
    <w:link w:val="CommentTextChar"/>
    <w:uiPriority w:val="99"/>
    <w:semiHidden/>
    <w:unhideWhenUsed/>
    <w:rsid w:val="00776FD5"/>
    <w:rPr>
      <w:sz w:val="20"/>
      <w:szCs w:val="20"/>
    </w:rPr>
  </w:style>
  <w:style w:type="character" w:customStyle="1" w:styleId="CommentTextChar">
    <w:name w:val="Comment Text Char"/>
    <w:basedOn w:val="DefaultParagraphFont"/>
    <w:link w:val="CommentText"/>
    <w:uiPriority w:val="99"/>
    <w:semiHidden/>
    <w:rsid w:val="00776FD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6FD5"/>
    <w:rPr>
      <w:b/>
      <w:bCs/>
    </w:rPr>
  </w:style>
  <w:style w:type="character" w:customStyle="1" w:styleId="CommentSubjectChar">
    <w:name w:val="Comment Subject Char"/>
    <w:basedOn w:val="CommentTextChar"/>
    <w:link w:val="CommentSubject"/>
    <w:uiPriority w:val="99"/>
    <w:semiHidden/>
    <w:rsid w:val="00776FD5"/>
    <w:rPr>
      <w:rFonts w:ascii="Calibri" w:hAnsi="Calibri" w:cs="Calibri"/>
      <w:b/>
      <w:bCs/>
      <w:sz w:val="20"/>
      <w:szCs w:val="20"/>
    </w:rPr>
  </w:style>
  <w:style w:type="paragraph" w:styleId="Revision">
    <w:name w:val="Revision"/>
    <w:hidden/>
    <w:uiPriority w:val="99"/>
    <w:semiHidden/>
    <w:rsid w:val="000F67F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07204">
      <w:bodyDiv w:val="1"/>
      <w:marLeft w:val="0"/>
      <w:marRight w:val="0"/>
      <w:marTop w:val="0"/>
      <w:marBottom w:val="0"/>
      <w:divBdr>
        <w:top w:val="none" w:sz="0" w:space="0" w:color="auto"/>
        <w:left w:val="none" w:sz="0" w:space="0" w:color="auto"/>
        <w:bottom w:val="none" w:sz="0" w:space="0" w:color="auto"/>
        <w:right w:val="none" w:sz="0" w:space="0" w:color="auto"/>
      </w:divBdr>
    </w:div>
    <w:div w:id="1333752999">
      <w:bodyDiv w:val="1"/>
      <w:marLeft w:val="0"/>
      <w:marRight w:val="0"/>
      <w:marTop w:val="0"/>
      <w:marBottom w:val="0"/>
      <w:divBdr>
        <w:top w:val="none" w:sz="0" w:space="0" w:color="auto"/>
        <w:left w:val="none" w:sz="0" w:space="0" w:color="auto"/>
        <w:bottom w:val="none" w:sz="0" w:space="0" w:color="auto"/>
        <w:right w:val="none" w:sz="0" w:space="0" w:color="auto"/>
      </w:divBdr>
    </w:div>
    <w:div w:id="1716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C8B5-3992-4852-919B-01F9137A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117</cp:revision>
  <cp:lastPrinted>2024-05-14T13:59:00Z</cp:lastPrinted>
  <dcterms:created xsi:type="dcterms:W3CDTF">2025-07-31T09:45:00Z</dcterms:created>
  <dcterms:modified xsi:type="dcterms:W3CDTF">2025-10-06T08:31:00Z</dcterms:modified>
</cp:coreProperties>
</file>