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5A0" w:rsidRPr="00254193" w:rsidRDefault="000755A0" w:rsidP="000755A0">
      <w:pPr>
        <w:tabs>
          <w:tab w:val="center" w:pos="7286"/>
          <w:tab w:val="right" w:pos="14572"/>
        </w:tabs>
        <w:spacing w:after="0"/>
        <w:jc w:val="right"/>
        <w:rPr>
          <w:rFonts w:ascii="GHEA Grapalat" w:hAnsi="GHEA Grapalat"/>
          <w:sz w:val="24"/>
          <w:szCs w:val="24"/>
          <w:lang w:val="hy-AM"/>
        </w:rPr>
      </w:pPr>
      <w:r w:rsidRPr="00254193">
        <w:rPr>
          <w:rFonts w:ascii="GHEA Grapalat" w:hAnsi="GHEA Grapalat"/>
          <w:bCs/>
          <w:sz w:val="24"/>
          <w:szCs w:val="24"/>
          <w:lang w:val="hy-AM"/>
        </w:rPr>
        <w:t>Հավելված</w:t>
      </w:r>
      <w:r>
        <w:rPr>
          <w:rFonts w:ascii="GHEA Grapalat" w:hAnsi="GHEA Grapalat"/>
          <w:bCs/>
          <w:sz w:val="24"/>
          <w:szCs w:val="24"/>
          <w:lang w:val="hy-AM"/>
        </w:rPr>
        <w:t xml:space="preserve"> N 4</w:t>
      </w:r>
    </w:p>
    <w:p w:rsidR="000755A0" w:rsidRPr="00254193" w:rsidRDefault="000755A0" w:rsidP="000755A0">
      <w:pPr>
        <w:spacing w:after="0"/>
        <w:jc w:val="right"/>
        <w:rPr>
          <w:rFonts w:ascii="GHEA Grapalat" w:hAnsi="GHEA Grapalat"/>
          <w:sz w:val="24"/>
          <w:szCs w:val="24"/>
          <w:lang w:val="hy-AM"/>
        </w:rPr>
      </w:pPr>
      <w:r w:rsidRPr="00254193">
        <w:rPr>
          <w:rFonts w:ascii="GHEA Grapalat" w:hAnsi="GHEA Grapalat"/>
          <w:bCs/>
          <w:sz w:val="24"/>
          <w:szCs w:val="24"/>
          <w:lang w:val="hy-AM"/>
        </w:rPr>
        <w:t>Կառավարության 2025 թվականի</w:t>
      </w:r>
    </w:p>
    <w:p w:rsidR="000755A0" w:rsidRDefault="000755A0" w:rsidP="00394E00">
      <w:pPr>
        <w:spacing w:after="0"/>
        <w:jc w:val="right"/>
        <w:rPr>
          <w:rFonts w:ascii="GHEA Grapalat" w:hAnsi="GHEA Grapalat"/>
          <w:bCs/>
          <w:sz w:val="24"/>
          <w:szCs w:val="24"/>
          <w:lang w:val="hy-AM"/>
        </w:rPr>
      </w:pPr>
      <w:r w:rsidRPr="00254193">
        <w:rPr>
          <w:rFonts w:ascii="GHEA Grapalat" w:hAnsi="GHEA Grapalat"/>
          <w:bCs/>
          <w:sz w:val="24"/>
          <w:szCs w:val="24"/>
          <w:lang w:val="hy-AM"/>
        </w:rPr>
        <w:t>«____________»-ի «______»-ի  N _____ Ն որոշման</w:t>
      </w:r>
    </w:p>
    <w:p w:rsidR="00394E00" w:rsidRDefault="00394E00" w:rsidP="00394E00">
      <w:pPr>
        <w:spacing w:after="0"/>
        <w:jc w:val="right"/>
        <w:rPr>
          <w:rFonts w:ascii="GHEA Grapalat" w:hAnsi="GHEA Grapalat"/>
          <w:b/>
          <w:sz w:val="24"/>
        </w:rPr>
      </w:pPr>
    </w:p>
    <w:p w:rsidR="000755A0" w:rsidRDefault="000755A0" w:rsidP="000755A0">
      <w:pPr>
        <w:spacing w:after="0"/>
        <w:ind w:firstLine="709"/>
        <w:jc w:val="center"/>
        <w:rPr>
          <w:rFonts w:ascii="GHEA Grapalat" w:hAnsi="GHEA Grapalat"/>
          <w:b/>
          <w:sz w:val="24"/>
        </w:rPr>
      </w:pPr>
      <w:r w:rsidRPr="000755A0">
        <w:rPr>
          <w:rFonts w:ascii="GHEA Grapalat" w:hAnsi="GHEA Grapalat"/>
          <w:b/>
          <w:sz w:val="24"/>
        </w:rPr>
        <w:t>Գիտական նպատակով մշտադիտարկման կազմակերպումն ու դրա մեթոդաբանությունը</w:t>
      </w:r>
    </w:p>
    <w:p w:rsidR="000755A0" w:rsidRPr="000755A0" w:rsidRDefault="000755A0" w:rsidP="000755A0">
      <w:pPr>
        <w:spacing w:after="0"/>
        <w:ind w:firstLine="709"/>
        <w:jc w:val="center"/>
        <w:rPr>
          <w:rFonts w:ascii="GHEA Grapalat" w:hAnsi="GHEA Grapalat"/>
          <w:b/>
          <w:sz w:val="24"/>
        </w:rPr>
      </w:pPr>
    </w:p>
    <w:p w:rsidR="00394E00" w:rsidRDefault="000755A0" w:rsidP="00394E00">
      <w:pPr>
        <w:pStyle w:val="ListParagraph"/>
        <w:spacing w:after="0"/>
        <w:jc w:val="both"/>
        <w:rPr>
          <w:rFonts w:ascii="GHEA Grapalat" w:hAnsi="GHEA Grapalat"/>
          <w:sz w:val="24"/>
        </w:rPr>
      </w:pPr>
      <w:r w:rsidRPr="00394E00">
        <w:rPr>
          <w:rFonts w:ascii="GHEA Grapalat" w:hAnsi="GHEA Grapalat"/>
          <w:sz w:val="24"/>
        </w:rPr>
        <w:t>Բուսական  բազմազանության և անտառային էկոհամակարգերի մշտադիտարկումն  իր մեջ պետք է ներառի հետևյալ բաղադրիչները.</w:t>
      </w:r>
    </w:p>
    <w:p w:rsidR="00394E00" w:rsidRDefault="000755A0" w:rsidP="00394E00">
      <w:pPr>
        <w:pStyle w:val="ListParagraph"/>
        <w:numPr>
          <w:ilvl w:val="0"/>
          <w:numId w:val="2"/>
        </w:numPr>
        <w:spacing w:after="0"/>
        <w:jc w:val="both"/>
        <w:rPr>
          <w:rFonts w:ascii="GHEA Grapalat" w:hAnsi="GHEA Grapalat"/>
          <w:sz w:val="24"/>
        </w:rPr>
      </w:pPr>
      <w:r w:rsidRPr="00394E00">
        <w:rPr>
          <w:rFonts w:ascii="GHEA Grapalat" w:hAnsi="GHEA Grapalat"/>
          <w:sz w:val="24"/>
        </w:rPr>
        <w:t>Հիմնական բնական արժեքներ հանդիսացող էկոհամակարգերի և առանձին տեսակների վիճակի մշտադիտարկում,</w:t>
      </w:r>
    </w:p>
    <w:p w:rsidR="00394E00" w:rsidRDefault="000755A0" w:rsidP="00394E00">
      <w:pPr>
        <w:pStyle w:val="ListParagraph"/>
        <w:numPr>
          <w:ilvl w:val="0"/>
          <w:numId w:val="2"/>
        </w:numPr>
        <w:spacing w:after="0"/>
        <w:jc w:val="both"/>
        <w:rPr>
          <w:rFonts w:ascii="GHEA Grapalat" w:hAnsi="GHEA Grapalat"/>
          <w:sz w:val="24"/>
        </w:rPr>
      </w:pPr>
      <w:r w:rsidRPr="00394E00">
        <w:rPr>
          <w:rFonts w:ascii="GHEA Grapalat" w:hAnsi="GHEA Grapalat"/>
          <w:sz w:val="24"/>
        </w:rPr>
        <w:t>ՀՀ բույսերի Կարմիր գրքում գրանցված և որպես ցուցիչ տեսակներ առանձնացված հազվագյուտ բուսատեսակների պոպուլյացիաների վիճակի մշտադիտարկում,</w:t>
      </w:r>
    </w:p>
    <w:p w:rsidR="00394E00" w:rsidRDefault="000755A0" w:rsidP="00394E00">
      <w:pPr>
        <w:pStyle w:val="ListParagraph"/>
        <w:numPr>
          <w:ilvl w:val="0"/>
          <w:numId w:val="2"/>
        </w:numPr>
        <w:spacing w:after="0"/>
        <w:jc w:val="both"/>
        <w:rPr>
          <w:rFonts w:ascii="GHEA Grapalat" w:hAnsi="GHEA Grapalat"/>
          <w:sz w:val="24"/>
        </w:rPr>
      </w:pPr>
      <w:r w:rsidRPr="00394E00">
        <w:rPr>
          <w:rFonts w:ascii="GHEA Grapalat" w:hAnsi="GHEA Grapalat"/>
          <w:sz w:val="24"/>
        </w:rPr>
        <w:t>Որպես ցուցիչ տեսակներ (էկոհամակարգերի խախտված լինելու ցուցիչներ) առանձնացված ինվազիվ և էքսպանսիվ բուսատեսակների տարածման մշտադիտարկում,</w:t>
      </w:r>
    </w:p>
    <w:p w:rsidR="000755A0" w:rsidRDefault="000755A0" w:rsidP="00394E00">
      <w:pPr>
        <w:pStyle w:val="ListParagraph"/>
        <w:numPr>
          <w:ilvl w:val="0"/>
          <w:numId w:val="2"/>
        </w:numPr>
        <w:spacing w:after="0"/>
        <w:jc w:val="both"/>
        <w:rPr>
          <w:rFonts w:ascii="GHEA Grapalat" w:hAnsi="GHEA Grapalat"/>
          <w:sz w:val="24"/>
        </w:rPr>
      </w:pPr>
      <w:r w:rsidRPr="00394E00">
        <w:rPr>
          <w:rFonts w:ascii="GHEA Grapalat" w:hAnsi="GHEA Grapalat"/>
          <w:sz w:val="24"/>
        </w:rPr>
        <w:t>Մարգագետնային և մարգագետնատափաստանային համակեցություններում արածեցման ազդեցության մշտադիտարկում։</w:t>
      </w:r>
    </w:p>
    <w:p w:rsidR="00394E00" w:rsidRPr="00394E00" w:rsidRDefault="00394E00" w:rsidP="00394E00">
      <w:pPr>
        <w:pStyle w:val="ListParagraph"/>
        <w:spacing w:after="0"/>
        <w:ind w:left="1440"/>
        <w:jc w:val="both"/>
        <w:rPr>
          <w:rFonts w:ascii="GHEA Grapalat" w:hAnsi="GHEA Grapalat"/>
          <w:sz w:val="24"/>
        </w:rPr>
      </w:pPr>
    </w:p>
    <w:p w:rsidR="000755A0" w:rsidRPr="000755A0" w:rsidRDefault="000755A0" w:rsidP="000755A0">
      <w:pPr>
        <w:spacing w:after="0"/>
        <w:ind w:firstLine="709"/>
        <w:jc w:val="both"/>
        <w:rPr>
          <w:rFonts w:ascii="GHEA Grapalat" w:hAnsi="GHEA Grapalat"/>
          <w:sz w:val="24"/>
        </w:rPr>
      </w:pPr>
      <w:r w:rsidRPr="000755A0">
        <w:rPr>
          <w:rFonts w:ascii="GHEA Grapalat" w:hAnsi="GHEA Grapalat"/>
          <w:sz w:val="24"/>
        </w:rPr>
        <w:t>Հիմնական բնական արժեքներ հանդիսացող էկոհամակարգերի և առանձին տեսակների վիճակի մշտադիտարկումը հնարավորություն է տալիս կատարելու տվյալ ՊՏ-ում պահպանության արդյունավետության գնահատում:</w:t>
      </w:r>
    </w:p>
    <w:p w:rsidR="000755A0" w:rsidRPr="000755A0" w:rsidRDefault="000755A0" w:rsidP="000755A0">
      <w:pPr>
        <w:spacing w:after="0"/>
        <w:ind w:firstLine="709"/>
        <w:jc w:val="both"/>
        <w:rPr>
          <w:rFonts w:ascii="GHEA Grapalat" w:hAnsi="GHEA Grapalat"/>
          <w:sz w:val="24"/>
        </w:rPr>
      </w:pPr>
      <w:r w:rsidRPr="000755A0">
        <w:rPr>
          <w:rFonts w:ascii="GHEA Grapalat" w:hAnsi="GHEA Grapalat"/>
          <w:sz w:val="24"/>
        </w:rPr>
        <w:t>Հազվագյուտ և անհետացման եզրին գտնվող տեսակները, խոցելի լինելով շրջակա միջավայրի փոփոխություններին, հանդիսանում են լավ ցուցիչներ էկոհամակարգերի վիճակի գնահատման համար և կարող են ցույց տալ ինչպես դրական, այնպես էլ բացասական փոփոխությունները, մասնավորապես՝ դրանք կարող են օգտագործվել կլիմայի փոփոխության ազդեցության գնահատման համար։</w:t>
      </w:r>
    </w:p>
    <w:p w:rsidR="000755A0" w:rsidRPr="000755A0" w:rsidRDefault="000755A0" w:rsidP="000755A0">
      <w:pPr>
        <w:spacing w:after="0"/>
        <w:ind w:firstLine="709"/>
        <w:jc w:val="both"/>
        <w:rPr>
          <w:rFonts w:ascii="GHEA Grapalat" w:hAnsi="GHEA Grapalat"/>
          <w:sz w:val="24"/>
        </w:rPr>
      </w:pPr>
      <w:r w:rsidRPr="000755A0">
        <w:rPr>
          <w:rFonts w:ascii="GHEA Grapalat" w:hAnsi="GHEA Grapalat"/>
          <w:sz w:val="24"/>
        </w:rPr>
        <w:t xml:space="preserve">Ինվազիվ և էքսպանսիվ բուսատեսակների դեպքում պոպուլյացիաների ընդլայնումը վկայելու է էկոհամակարգերի խախտման և տեսակային հարստության նվազման մասին։ </w:t>
      </w:r>
    </w:p>
    <w:p w:rsidR="000755A0" w:rsidRPr="000755A0" w:rsidRDefault="000755A0" w:rsidP="000755A0">
      <w:pPr>
        <w:spacing w:after="0"/>
        <w:ind w:firstLine="709"/>
        <w:jc w:val="both"/>
        <w:rPr>
          <w:rFonts w:ascii="GHEA Grapalat" w:hAnsi="GHEA Grapalat"/>
          <w:sz w:val="24"/>
        </w:rPr>
      </w:pPr>
      <w:r w:rsidRPr="000755A0">
        <w:rPr>
          <w:rFonts w:ascii="GHEA Grapalat" w:hAnsi="GHEA Grapalat"/>
          <w:sz w:val="24"/>
        </w:rPr>
        <w:t>Մարգագետնային և մարգագետնատափաստանային համակեցություններում արածեցման ազդեցության մշտադիտարկումը հնարավորություն կստեղծի ուսումնասիրելով էկոհամակարգերում տեսակային կազմի և բուսական ծածկույթի փոփոխությունները՝ որոշել և պահպանել արոտավայրերի օպտիմալ ծանրաբեռնվածությունը։</w:t>
      </w:r>
    </w:p>
    <w:p w:rsidR="000755A0" w:rsidRPr="000755A0" w:rsidRDefault="000755A0" w:rsidP="000755A0">
      <w:pPr>
        <w:spacing w:after="0"/>
        <w:ind w:firstLine="709"/>
        <w:jc w:val="both"/>
        <w:rPr>
          <w:rFonts w:ascii="GHEA Grapalat" w:hAnsi="GHEA Grapalat"/>
          <w:sz w:val="24"/>
        </w:rPr>
      </w:pPr>
      <w:r w:rsidRPr="000755A0">
        <w:rPr>
          <w:rFonts w:ascii="GHEA Grapalat" w:hAnsi="GHEA Grapalat"/>
          <w:sz w:val="24"/>
        </w:rPr>
        <w:t>Մշտադիտարկումը  սկսվում է մշտական փորձահրապարակների տեղադրումից և տեղադրված փորձահրապարակների համար պատրաստվում է մանրակրկիտ երկրաբուսաբանական նկարագիր։ Մշտադիտարկումը պետք է իրականացնել յուրաքանչյուր տարի նույն ժամանակահատվածում, առաջին տարում հիմնված նույն փորձահրապարակներում։</w:t>
      </w:r>
    </w:p>
    <w:p w:rsidR="000755A0" w:rsidRPr="000755A0" w:rsidRDefault="000755A0" w:rsidP="000755A0">
      <w:pPr>
        <w:spacing w:after="0"/>
        <w:ind w:firstLine="709"/>
        <w:jc w:val="both"/>
        <w:rPr>
          <w:rFonts w:ascii="GHEA Grapalat" w:hAnsi="GHEA Grapalat"/>
          <w:sz w:val="24"/>
        </w:rPr>
      </w:pPr>
      <w:r w:rsidRPr="000755A0">
        <w:rPr>
          <w:rFonts w:ascii="GHEA Grapalat" w:hAnsi="GHEA Grapalat"/>
          <w:sz w:val="24"/>
        </w:rPr>
        <w:t xml:space="preserve">Առանձնացված բուսատեսակների փոփոխության գնահատումն իրականացվելու է փորձահրապարակների համապատասխան ենթամիավորներում՝ դրանց  քանակական հաշվարկի հիման վրա։ </w:t>
      </w:r>
    </w:p>
    <w:p w:rsidR="00F12C76" w:rsidRDefault="000755A0" w:rsidP="000755A0">
      <w:pPr>
        <w:spacing w:after="0"/>
        <w:ind w:firstLine="709"/>
        <w:jc w:val="both"/>
        <w:rPr>
          <w:rFonts w:ascii="GHEA Grapalat" w:hAnsi="GHEA Grapalat"/>
          <w:sz w:val="24"/>
        </w:rPr>
      </w:pPr>
      <w:r w:rsidRPr="000755A0">
        <w:rPr>
          <w:rFonts w:ascii="GHEA Grapalat" w:hAnsi="GHEA Grapalat"/>
          <w:sz w:val="24"/>
        </w:rPr>
        <w:lastRenderedPageBreak/>
        <w:t>Հիմնական էկոհամակարգերի փոփոխության գնահատման համար կատարվելու է փորձահրապարակների համապատասխան ենթամիավորներում տեսակային հարստության հաշվարկ։</w:t>
      </w:r>
    </w:p>
    <w:p w:rsidR="00394E00" w:rsidRPr="00394E00" w:rsidRDefault="00394E00" w:rsidP="00394E00">
      <w:pPr>
        <w:spacing w:after="0"/>
        <w:ind w:firstLine="567"/>
        <w:jc w:val="both"/>
        <w:rPr>
          <w:rFonts w:ascii="GHEA Grapalat" w:hAnsi="GHEA Grapalat" w:cs="Times New Roman"/>
          <w:sz w:val="24"/>
          <w:szCs w:val="24"/>
        </w:rPr>
      </w:pPr>
      <w:r w:rsidRPr="00394E00">
        <w:rPr>
          <w:rFonts w:ascii="GHEA Grapalat" w:hAnsi="GHEA Grapalat" w:cs="Times New Roman"/>
          <w:sz w:val="24"/>
          <w:szCs w:val="24"/>
        </w:rPr>
        <w:t>Հազվագյուտ և անհետացող բուսատեսակների ուսումնասիրության համար տեղադրվում են 3 х 3 մ չափի փորձահրապարակներ։</w:t>
      </w:r>
    </w:p>
    <w:p w:rsidR="00394E00" w:rsidRPr="00394E00" w:rsidRDefault="00394E00" w:rsidP="00394E00">
      <w:pPr>
        <w:spacing w:after="0"/>
        <w:ind w:firstLine="567"/>
        <w:jc w:val="both"/>
        <w:rPr>
          <w:rFonts w:ascii="GHEA Grapalat" w:hAnsi="GHEA Grapalat" w:cs="Times New Roman"/>
          <w:sz w:val="24"/>
          <w:szCs w:val="24"/>
        </w:rPr>
      </w:pPr>
      <w:r w:rsidRPr="00394E00">
        <w:rPr>
          <w:rFonts w:ascii="GHEA Grapalat" w:hAnsi="GHEA Grapalat" w:cs="Times New Roman"/>
          <w:sz w:val="24"/>
          <w:szCs w:val="24"/>
        </w:rPr>
        <w:t xml:space="preserve">Այս տեսակների քանակական հաշվարկները կատարվում են 1x1 մ չափերի А1, С1, А3 և С3 քառակուսիներում, իսկ կենտրոնական В2 քառակուսիում կատարվում է տեսակային հարստության հաշվարկ։  </w:t>
      </w:r>
    </w:p>
    <w:p w:rsidR="00394E00" w:rsidRDefault="00394E00" w:rsidP="00394E00">
      <w:pPr>
        <w:spacing w:after="0"/>
        <w:jc w:val="both"/>
        <w:rPr>
          <w:rFonts w:ascii="GHEA Grapalat" w:hAnsi="GHEA Grapalat" w:cs="Times New Roman"/>
          <w:sz w:val="24"/>
          <w:szCs w:val="24"/>
        </w:rPr>
      </w:pPr>
    </w:p>
    <w:p w:rsidR="00394E00" w:rsidRPr="00394E00" w:rsidRDefault="00394E00" w:rsidP="00394E00">
      <w:pPr>
        <w:spacing w:after="0"/>
        <w:jc w:val="both"/>
        <w:rPr>
          <w:rFonts w:ascii="GHEA Grapalat" w:hAnsi="GHEA Grapalat" w:cs="Times New Roman"/>
          <w:sz w:val="24"/>
          <w:szCs w:val="24"/>
        </w:rPr>
      </w:pPr>
    </w:p>
    <w:p w:rsidR="00394E00" w:rsidRDefault="00394E00" w:rsidP="00394E00">
      <w:pPr>
        <w:spacing w:after="0"/>
        <w:jc w:val="right"/>
        <w:rPr>
          <w:rFonts w:ascii="GHEA Grapalat" w:hAnsi="GHEA Grapalat" w:cs="Times New Roman"/>
          <w:sz w:val="20"/>
          <w:szCs w:val="20"/>
        </w:rPr>
      </w:pPr>
      <w:r w:rsidRPr="00394E00">
        <w:rPr>
          <w:rFonts w:ascii="GHEA Grapalat" w:hAnsi="GHEA Grapalat" w:cs="Times New Roman"/>
          <w:sz w:val="20"/>
          <w:szCs w:val="20"/>
        </w:rPr>
        <w:t>Գծապատկեր 1.</w:t>
      </w:r>
    </w:p>
    <w:p w:rsidR="00394E00" w:rsidRDefault="00394E00" w:rsidP="00394E00">
      <w:pPr>
        <w:spacing w:after="0"/>
        <w:jc w:val="right"/>
        <w:rPr>
          <w:rFonts w:ascii="GHEA Grapalat" w:hAnsi="GHEA Grapalat" w:cs="Times New Roman"/>
          <w:sz w:val="20"/>
          <w:szCs w:val="20"/>
        </w:rPr>
      </w:pPr>
      <w:r>
        <w:rPr>
          <w:rFonts w:ascii="GHEA Grapalat" w:hAnsi="GHEA Grapalat" w:cs="Times New Roman"/>
          <w:sz w:val="20"/>
          <w:szCs w:val="20"/>
        </w:rPr>
        <w:t xml:space="preserve"> 3х</w:t>
      </w:r>
      <w:r w:rsidRPr="00394E00">
        <w:rPr>
          <w:rFonts w:ascii="GHEA Grapalat" w:hAnsi="GHEA Grapalat" w:cs="Times New Roman"/>
          <w:sz w:val="20"/>
          <w:szCs w:val="20"/>
        </w:rPr>
        <w:t>3 մ չափերի փորձահրապարակի տեսքը</w:t>
      </w:r>
      <w:r>
        <w:rPr>
          <w:rFonts w:ascii="GHEA Grapalat" w:hAnsi="GHEA Grapalat" w:cs="Times New Roman"/>
          <w:sz w:val="20"/>
          <w:szCs w:val="20"/>
          <w:lang w:val="hy-AM"/>
        </w:rPr>
        <w:t xml:space="preserve"> </w:t>
      </w:r>
      <w:r w:rsidRPr="00394E00">
        <w:rPr>
          <w:rFonts w:ascii="GHEA Grapalat" w:hAnsi="GHEA Grapalat" w:cs="Times New Roman"/>
          <w:sz w:val="20"/>
          <w:szCs w:val="20"/>
        </w:rPr>
        <w:t>և</w:t>
      </w:r>
    </w:p>
    <w:p w:rsidR="00394E00" w:rsidRDefault="00394E00" w:rsidP="00394E00">
      <w:pPr>
        <w:spacing w:after="0"/>
        <w:jc w:val="right"/>
        <w:rPr>
          <w:rFonts w:ascii="GHEA Grapalat" w:hAnsi="GHEA Grapalat" w:cs="Times New Roman"/>
          <w:sz w:val="20"/>
          <w:szCs w:val="20"/>
        </w:rPr>
      </w:pPr>
      <w:r w:rsidRPr="00394E00">
        <w:rPr>
          <w:rFonts w:ascii="GHEA Grapalat" w:hAnsi="GHEA Grapalat" w:cs="Times New Roman"/>
          <w:sz w:val="20"/>
          <w:szCs w:val="20"/>
        </w:rPr>
        <w:t xml:space="preserve"> բաշխվածությունը՝ ըստ ենթամիավորների</w:t>
      </w:r>
    </w:p>
    <w:p w:rsidR="00394E00" w:rsidRPr="00394E00" w:rsidRDefault="00394E00" w:rsidP="00394E00">
      <w:pPr>
        <w:spacing w:after="0"/>
        <w:jc w:val="right"/>
        <w:rPr>
          <w:rFonts w:ascii="GHEA Grapalat" w:hAnsi="GHEA Grapalat" w:cs="Times New Roman"/>
          <w:sz w:val="20"/>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52"/>
        <w:gridCol w:w="1800"/>
        <w:gridCol w:w="2250"/>
      </w:tblGrid>
      <w:tr w:rsidR="00394E00" w:rsidRPr="006420EE" w:rsidTr="00FB4FD8">
        <w:tc>
          <w:tcPr>
            <w:tcW w:w="1288" w:type="dxa"/>
          </w:tcPr>
          <w:p w:rsidR="00394E00" w:rsidRPr="006420EE" w:rsidRDefault="00394E00" w:rsidP="00FB4FD8">
            <w:pPr>
              <w:jc w:val="both"/>
              <w:rPr>
                <w:rFonts w:ascii="GHEA Grapalat" w:hAnsi="GHEA Grapalat" w:cs="Times New Roman"/>
                <w:sz w:val="24"/>
                <w:szCs w:val="24"/>
              </w:rPr>
            </w:pPr>
          </w:p>
        </w:tc>
        <w:tc>
          <w:tcPr>
            <w:tcW w:w="1952"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A (1մ)</w:t>
            </w:r>
          </w:p>
        </w:tc>
        <w:tc>
          <w:tcPr>
            <w:tcW w:w="1800"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B (1 մ)</w:t>
            </w:r>
          </w:p>
        </w:tc>
        <w:tc>
          <w:tcPr>
            <w:tcW w:w="2250"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C (1 մ)</w:t>
            </w:r>
          </w:p>
        </w:tc>
      </w:tr>
      <w:tr w:rsidR="00394E00" w:rsidRPr="006420EE" w:rsidTr="00FB4FD8">
        <w:trPr>
          <w:trHeight w:val="809"/>
        </w:trPr>
        <w:tc>
          <w:tcPr>
            <w:tcW w:w="1288" w:type="dxa"/>
          </w:tcPr>
          <w:p w:rsidR="00394E00" w:rsidRPr="006420EE" w:rsidRDefault="00394E00" w:rsidP="00FB4FD8">
            <w:pPr>
              <w:jc w:val="center"/>
              <w:rPr>
                <w:rFonts w:ascii="GHEA Grapalat" w:hAnsi="GHEA Grapalat" w:cs="Times New Roman"/>
                <w:sz w:val="24"/>
                <w:szCs w:val="24"/>
              </w:rPr>
            </w:pPr>
          </w:p>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1 (1 մ)</w:t>
            </w:r>
          </w:p>
          <w:p w:rsidR="00394E00" w:rsidRPr="006420EE" w:rsidRDefault="00394E00" w:rsidP="00FB4FD8">
            <w:pPr>
              <w:jc w:val="center"/>
              <w:rPr>
                <w:rFonts w:ascii="GHEA Grapalat" w:hAnsi="GHEA Grapalat" w:cs="Times New Roman"/>
                <w:sz w:val="24"/>
                <w:szCs w:val="24"/>
              </w:rPr>
            </w:pPr>
          </w:p>
        </w:tc>
        <w:tc>
          <w:tcPr>
            <w:tcW w:w="1952" w:type="dxa"/>
            <w:shd w:val="clear" w:color="auto" w:fill="000000" w:themeFill="text1"/>
          </w:tcPr>
          <w:p w:rsidR="00394E00" w:rsidRPr="006420EE" w:rsidRDefault="00394E00" w:rsidP="00FB4FD8">
            <w:pPr>
              <w:jc w:val="both"/>
              <w:rPr>
                <w:rFonts w:ascii="GHEA Grapalat" w:hAnsi="GHEA Grapalat" w:cs="Times New Roman"/>
                <w:sz w:val="24"/>
                <w:szCs w:val="24"/>
              </w:rPr>
            </w:pPr>
          </w:p>
        </w:tc>
        <w:tc>
          <w:tcPr>
            <w:tcW w:w="1800" w:type="dxa"/>
          </w:tcPr>
          <w:p w:rsidR="00394E00" w:rsidRPr="006420EE" w:rsidRDefault="00394E00" w:rsidP="00FB4FD8">
            <w:pPr>
              <w:jc w:val="both"/>
              <w:rPr>
                <w:rFonts w:ascii="GHEA Grapalat" w:hAnsi="GHEA Grapalat" w:cs="Times New Roman"/>
                <w:sz w:val="24"/>
                <w:szCs w:val="24"/>
              </w:rPr>
            </w:pPr>
          </w:p>
        </w:tc>
        <w:tc>
          <w:tcPr>
            <w:tcW w:w="2250" w:type="dxa"/>
            <w:shd w:val="clear" w:color="auto" w:fill="000000" w:themeFill="text1"/>
          </w:tcPr>
          <w:p w:rsidR="00394E00" w:rsidRPr="006420EE" w:rsidRDefault="00394E00" w:rsidP="00FB4FD8">
            <w:pPr>
              <w:jc w:val="both"/>
              <w:rPr>
                <w:rFonts w:ascii="GHEA Grapalat" w:hAnsi="GHEA Grapalat" w:cs="Times New Roman"/>
                <w:sz w:val="24"/>
                <w:szCs w:val="24"/>
              </w:rPr>
            </w:pPr>
          </w:p>
        </w:tc>
      </w:tr>
      <w:tr w:rsidR="00394E00" w:rsidRPr="006420EE" w:rsidTr="00FB4FD8">
        <w:trPr>
          <w:trHeight w:val="737"/>
        </w:trPr>
        <w:tc>
          <w:tcPr>
            <w:tcW w:w="1288" w:type="dxa"/>
          </w:tcPr>
          <w:p w:rsidR="00394E00" w:rsidRPr="006420EE" w:rsidRDefault="00394E00" w:rsidP="00FB4FD8">
            <w:pPr>
              <w:jc w:val="center"/>
              <w:rPr>
                <w:rFonts w:ascii="GHEA Grapalat" w:hAnsi="GHEA Grapalat" w:cs="Times New Roman"/>
                <w:sz w:val="24"/>
                <w:szCs w:val="24"/>
              </w:rPr>
            </w:pPr>
          </w:p>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2 (1 մ)</w:t>
            </w:r>
          </w:p>
          <w:p w:rsidR="00394E00" w:rsidRPr="006420EE" w:rsidRDefault="00394E00" w:rsidP="00FB4FD8">
            <w:pPr>
              <w:jc w:val="center"/>
              <w:rPr>
                <w:rFonts w:ascii="GHEA Grapalat" w:hAnsi="GHEA Grapalat" w:cs="Times New Roman"/>
                <w:sz w:val="24"/>
                <w:szCs w:val="24"/>
              </w:rPr>
            </w:pPr>
          </w:p>
        </w:tc>
        <w:tc>
          <w:tcPr>
            <w:tcW w:w="1952" w:type="dxa"/>
          </w:tcPr>
          <w:p w:rsidR="00394E00" w:rsidRPr="006420EE" w:rsidRDefault="00394E00" w:rsidP="00FB4FD8">
            <w:pPr>
              <w:jc w:val="both"/>
              <w:rPr>
                <w:rFonts w:ascii="GHEA Grapalat" w:hAnsi="GHEA Grapalat" w:cs="Times New Roman"/>
                <w:sz w:val="24"/>
                <w:szCs w:val="24"/>
              </w:rPr>
            </w:pPr>
          </w:p>
        </w:tc>
        <w:tc>
          <w:tcPr>
            <w:tcW w:w="1800" w:type="dxa"/>
            <w:shd w:val="clear" w:color="auto" w:fill="AEAAAA" w:themeFill="background2" w:themeFillShade="BF"/>
          </w:tcPr>
          <w:p w:rsidR="00394E00" w:rsidRPr="006420EE" w:rsidRDefault="00394E00" w:rsidP="00FB4FD8">
            <w:pPr>
              <w:jc w:val="both"/>
              <w:rPr>
                <w:rFonts w:ascii="GHEA Grapalat" w:hAnsi="GHEA Grapalat" w:cs="Times New Roman"/>
                <w:sz w:val="24"/>
                <w:szCs w:val="24"/>
              </w:rPr>
            </w:pPr>
          </w:p>
        </w:tc>
        <w:tc>
          <w:tcPr>
            <w:tcW w:w="2250" w:type="dxa"/>
          </w:tcPr>
          <w:p w:rsidR="00394E00" w:rsidRPr="006420EE" w:rsidRDefault="00394E00" w:rsidP="00FB4FD8">
            <w:pPr>
              <w:jc w:val="both"/>
              <w:rPr>
                <w:rFonts w:ascii="GHEA Grapalat" w:hAnsi="GHEA Grapalat" w:cs="Times New Roman"/>
                <w:sz w:val="24"/>
                <w:szCs w:val="24"/>
              </w:rPr>
            </w:pPr>
          </w:p>
        </w:tc>
      </w:tr>
      <w:tr w:rsidR="00394E00" w:rsidRPr="006420EE" w:rsidTr="00FB4FD8">
        <w:trPr>
          <w:trHeight w:val="674"/>
        </w:trPr>
        <w:tc>
          <w:tcPr>
            <w:tcW w:w="1288" w:type="dxa"/>
          </w:tcPr>
          <w:p w:rsidR="00394E00" w:rsidRPr="006420EE" w:rsidRDefault="00394E00" w:rsidP="00FB4FD8">
            <w:pPr>
              <w:rPr>
                <w:rFonts w:ascii="GHEA Grapalat" w:hAnsi="GHEA Grapalat" w:cs="Times New Roman"/>
                <w:sz w:val="24"/>
                <w:szCs w:val="24"/>
              </w:rPr>
            </w:pPr>
            <w:r w:rsidRPr="006420EE">
              <w:rPr>
                <w:rFonts w:ascii="GHEA Grapalat" w:hAnsi="GHEA Grapalat" w:cs="Times New Roman"/>
                <w:sz w:val="24"/>
                <w:szCs w:val="24"/>
              </w:rPr>
              <w:t xml:space="preserve">  </w:t>
            </w:r>
          </w:p>
          <w:p w:rsidR="00394E00" w:rsidRPr="006420EE" w:rsidRDefault="00394E00" w:rsidP="00FB4FD8">
            <w:pPr>
              <w:rPr>
                <w:rFonts w:ascii="GHEA Grapalat" w:hAnsi="GHEA Grapalat" w:cs="Times New Roman"/>
                <w:sz w:val="24"/>
                <w:szCs w:val="24"/>
              </w:rPr>
            </w:pPr>
            <w:r w:rsidRPr="006420EE">
              <w:rPr>
                <w:rFonts w:ascii="GHEA Grapalat" w:hAnsi="GHEA Grapalat" w:cs="Times New Roman"/>
                <w:sz w:val="24"/>
                <w:szCs w:val="24"/>
              </w:rPr>
              <w:t xml:space="preserve">   3 (1 մ)</w:t>
            </w:r>
          </w:p>
          <w:p w:rsidR="00394E00" w:rsidRPr="006420EE" w:rsidRDefault="00394E00" w:rsidP="00FB4FD8">
            <w:pPr>
              <w:jc w:val="center"/>
              <w:rPr>
                <w:rFonts w:ascii="GHEA Grapalat" w:hAnsi="GHEA Grapalat" w:cs="Times New Roman"/>
                <w:sz w:val="24"/>
                <w:szCs w:val="24"/>
              </w:rPr>
            </w:pPr>
          </w:p>
        </w:tc>
        <w:tc>
          <w:tcPr>
            <w:tcW w:w="1952" w:type="dxa"/>
            <w:shd w:val="clear" w:color="auto" w:fill="000000" w:themeFill="text1"/>
          </w:tcPr>
          <w:p w:rsidR="00394E00" w:rsidRPr="006420EE" w:rsidRDefault="00394E00" w:rsidP="00FB4FD8">
            <w:pPr>
              <w:jc w:val="both"/>
              <w:rPr>
                <w:rFonts w:ascii="GHEA Grapalat" w:hAnsi="GHEA Grapalat" w:cs="Times New Roman"/>
                <w:sz w:val="24"/>
                <w:szCs w:val="24"/>
              </w:rPr>
            </w:pPr>
          </w:p>
        </w:tc>
        <w:tc>
          <w:tcPr>
            <w:tcW w:w="1800" w:type="dxa"/>
          </w:tcPr>
          <w:p w:rsidR="00394E00" w:rsidRPr="006420EE" w:rsidRDefault="00394E00" w:rsidP="00FB4FD8">
            <w:pPr>
              <w:jc w:val="both"/>
              <w:rPr>
                <w:rFonts w:ascii="GHEA Grapalat" w:hAnsi="GHEA Grapalat" w:cs="Times New Roman"/>
                <w:sz w:val="24"/>
                <w:szCs w:val="24"/>
              </w:rPr>
            </w:pPr>
          </w:p>
        </w:tc>
        <w:tc>
          <w:tcPr>
            <w:tcW w:w="2250" w:type="dxa"/>
            <w:shd w:val="clear" w:color="auto" w:fill="000000" w:themeFill="text1"/>
          </w:tcPr>
          <w:p w:rsidR="00394E00" w:rsidRPr="006420EE" w:rsidRDefault="00394E00" w:rsidP="00FB4FD8">
            <w:pPr>
              <w:jc w:val="both"/>
              <w:rPr>
                <w:rFonts w:ascii="GHEA Grapalat" w:hAnsi="GHEA Grapalat" w:cs="Times New Roman"/>
                <w:sz w:val="24"/>
                <w:szCs w:val="24"/>
              </w:rPr>
            </w:pPr>
          </w:p>
        </w:tc>
      </w:tr>
    </w:tbl>
    <w:p w:rsidR="00394E00" w:rsidRPr="006420EE" w:rsidRDefault="00394E00" w:rsidP="00394E00">
      <w:pPr>
        <w:spacing w:after="0"/>
        <w:jc w:val="both"/>
        <w:rPr>
          <w:rFonts w:ascii="GHEA Grapalat" w:hAnsi="GHEA Grapalat" w:cs="Times New Roman"/>
          <w:sz w:val="24"/>
          <w:szCs w:val="24"/>
        </w:rPr>
      </w:pPr>
    </w:p>
    <w:p w:rsidR="00394E00" w:rsidRDefault="00394E00" w:rsidP="00394E00">
      <w:pPr>
        <w:spacing w:after="0"/>
        <w:ind w:firstLine="567"/>
        <w:jc w:val="both"/>
        <w:rPr>
          <w:rFonts w:ascii="GHEA Grapalat" w:hAnsi="GHEA Grapalat" w:cs="Times New Roman"/>
          <w:sz w:val="24"/>
          <w:szCs w:val="24"/>
        </w:rPr>
      </w:pPr>
      <w:r w:rsidRPr="00394E00">
        <w:rPr>
          <w:rFonts w:ascii="GHEA Grapalat" w:hAnsi="GHEA Grapalat" w:cs="Times New Roman"/>
          <w:sz w:val="24"/>
          <w:szCs w:val="24"/>
        </w:rPr>
        <w:t>Ինվազիվ և էքսպանսիվ բուսատեսակների համար տեղադրվում են 10 х 1 մ չափերի  տրանսեկտների տեսքով։</w:t>
      </w:r>
    </w:p>
    <w:p w:rsidR="00394E00" w:rsidRPr="00394E00" w:rsidRDefault="00394E00" w:rsidP="00394E00">
      <w:pPr>
        <w:spacing w:after="0"/>
        <w:ind w:firstLine="567"/>
        <w:jc w:val="both"/>
        <w:rPr>
          <w:rFonts w:ascii="GHEA Grapalat" w:hAnsi="GHEA Grapalat" w:cs="Times New Roman"/>
          <w:sz w:val="24"/>
          <w:szCs w:val="24"/>
        </w:rPr>
      </w:pPr>
    </w:p>
    <w:p w:rsidR="00394E00" w:rsidRDefault="00394E00" w:rsidP="00394E00">
      <w:pPr>
        <w:spacing w:after="0"/>
        <w:jc w:val="right"/>
        <w:rPr>
          <w:rFonts w:ascii="GHEA Grapalat" w:hAnsi="GHEA Grapalat" w:cs="Times New Roman"/>
          <w:bCs/>
          <w:sz w:val="20"/>
          <w:szCs w:val="20"/>
        </w:rPr>
      </w:pPr>
      <w:r w:rsidRPr="00394E00">
        <w:rPr>
          <w:rFonts w:ascii="GHEA Grapalat" w:hAnsi="GHEA Grapalat" w:cs="Times New Roman"/>
          <w:bCs/>
          <w:sz w:val="20"/>
          <w:szCs w:val="20"/>
        </w:rPr>
        <w:t xml:space="preserve">Գծապատկեր </w:t>
      </w:r>
      <w:r>
        <w:rPr>
          <w:rFonts w:ascii="GHEA Grapalat" w:hAnsi="GHEA Grapalat" w:cs="Times New Roman"/>
          <w:bCs/>
          <w:sz w:val="20"/>
          <w:szCs w:val="20"/>
          <w:lang w:val="hy-AM"/>
        </w:rPr>
        <w:t>2</w:t>
      </w:r>
      <w:r w:rsidRPr="00394E00">
        <w:rPr>
          <w:rFonts w:ascii="GHEA Grapalat" w:hAnsi="GHEA Grapalat" w:cs="Times New Roman"/>
          <w:bCs/>
          <w:sz w:val="20"/>
          <w:szCs w:val="20"/>
        </w:rPr>
        <w:t>.</w:t>
      </w:r>
    </w:p>
    <w:p w:rsidR="00394E00" w:rsidRDefault="00394E00" w:rsidP="00394E00">
      <w:pPr>
        <w:spacing w:after="0"/>
        <w:jc w:val="right"/>
        <w:rPr>
          <w:rFonts w:ascii="GHEA Grapalat" w:hAnsi="GHEA Grapalat" w:cs="Times New Roman"/>
          <w:bCs/>
          <w:sz w:val="20"/>
          <w:szCs w:val="20"/>
        </w:rPr>
      </w:pPr>
      <w:r w:rsidRPr="00394E00">
        <w:rPr>
          <w:rFonts w:ascii="GHEA Grapalat" w:hAnsi="GHEA Grapalat" w:cs="Times New Roman"/>
          <w:bCs/>
          <w:sz w:val="20"/>
          <w:szCs w:val="20"/>
        </w:rPr>
        <w:t xml:space="preserve"> 10</w:t>
      </w:r>
      <w:r w:rsidRPr="00394E00">
        <w:rPr>
          <w:rFonts w:ascii="GHEA Grapalat" w:hAnsi="GHEA Grapalat" w:cs="Sylfaen"/>
          <w:bCs/>
          <w:sz w:val="20"/>
          <w:szCs w:val="20"/>
        </w:rPr>
        <w:t>х</w:t>
      </w:r>
      <w:r w:rsidRPr="00394E00">
        <w:rPr>
          <w:rFonts w:ascii="GHEA Grapalat" w:hAnsi="GHEA Grapalat" w:cs="Times New Roman"/>
          <w:bCs/>
          <w:sz w:val="20"/>
          <w:szCs w:val="20"/>
        </w:rPr>
        <w:t>1 մ չափերի տրանսեկտ փորձահրապարակի</w:t>
      </w:r>
    </w:p>
    <w:p w:rsidR="00394E00" w:rsidRPr="00394E00" w:rsidRDefault="00394E00" w:rsidP="00394E00">
      <w:pPr>
        <w:spacing w:after="0"/>
        <w:jc w:val="right"/>
        <w:rPr>
          <w:rFonts w:ascii="GHEA Grapalat" w:hAnsi="GHEA Grapalat" w:cs="Times New Roman"/>
          <w:bCs/>
          <w:sz w:val="20"/>
          <w:szCs w:val="20"/>
        </w:rPr>
      </w:pPr>
      <w:r w:rsidRPr="00394E00">
        <w:rPr>
          <w:rFonts w:ascii="GHEA Grapalat" w:hAnsi="GHEA Grapalat" w:cs="Times New Roman"/>
          <w:bCs/>
          <w:sz w:val="20"/>
          <w:szCs w:val="20"/>
        </w:rPr>
        <w:t xml:space="preserve"> տեսքը և բաշխվածությունը ենթամիավորների</w:t>
      </w:r>
    </w:p>
    <w:p w:rsidR="00394E00" w:rsidRPr="006420EE" w:rsidRDefault="00394E00" w:rsidP="00394E00">
      <w:pPr>
        <w:spacing w:after="0"/>
        <w:ind w:firstLine="360"/>
        <w:jc w:val="both"/>
        <w:rPr>
          <w:rFonts w:ascii="GHEA Grapalat" w:hAnsi="GHEA Grapalat"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932"/>
        <w:gridCol w:w="933"/>
        <w:gridCol w:w="933"/>
        <w:gridCol w:w="933"/>
        <w:gridCol w:w="935"/>
        <w:gridCol w:w="934"/>
        <w:gridCol w:w="935"/>
        <w:gridCol w:w="935"/>
        <w:gridCol w:w="944"/>
      </w:tblGrid>
      <w:tr w:rsidR="00394E00" w:rsidRPr="006420EE" w:rsidTr="00FB4FD8">
        <w:tc>
          <w:tcPr>
            <w:tcW w:w="967"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1</w:t>
            </w:r>
          </w:p>
        </w:tc>
        <w:tc>
          <w:tcPr>
            <w:tcW w:w="967"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2</w:t>
            </w:r>
          </w:p>
        </w:tc>
        <w:tc>
          <w:tcPr>
            <w:tcW w:w="967"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3</w:t>
            </w:r>
          </w:p>
        </w:tc>
        <w:tc>
          <w:tcPr>
            <w:tcW w:w="967"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4</w:t>
            </w:r>
          </w:p>
        </w:tc>
        <w:tc>
          <w:tcPr>
            <w:tcW w:w="967"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5</w:t>
            </w:r>
          </w:p>
        </w:tc>
        <w:tc>
          <w:tcPr>
            <w:tcW w:w="968"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6</w:t>
            </w:r>
          </w:p>
        </w:tc>
        <w:tc>
          <w:tcPr>
            <w:tcW w:w="968"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7</w:t>
            </w:r>
          </w:p>
        </w:tc>
        <w:tc>
          <w:tcPr>
            <w:tcW w:w="968"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8</w:t>
            </w:r>
          </w:p>
        </w:tc>
        <w:tc>
          <w:tcPr>
            <w:tcW w:w="968"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9</w:t>
            </w:r>
          </w:p>
        </w:tc>
        <w:tc>
          <w:tcPr>
            <w:tcW w:w="972"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10</w:t>
            </w:r>
          </w:p>
        </w:tc>
      </w:tr>
      <w:tr w:rsidR="00394E00" w:rsidRPr="006420EE" w:rsidTr="00FB4FD8">
        <w:tc>
          <w:tcPr>
            <w:tcW w:w="967" w:type="dxa"/>
            <w:shd w:val="clear" w:color="auto" w:fill="000000" w:themeFill="text1"/>
          </w:tcPr>
          <w:p w:rsidR="00394E00" w:rsidRPr="006420EE" w:rsidRDefault="00394E00" w:rsidP="00FB4FD8">
            <w:pPr>
              <w:jc w:val="both"/>
              <w:rPr>
                <w:rFonts w:ascii="GHEA Grapalat" w:hAnsi="GHEA Grapalat" w:cs="Times New Roman"/>
                <w:sz w:val="24"/>
                <w:szCs w:val="24"/>
              </w:rPr>
            </w:pPr>
          </w:p>
        </w:tc>
        <w:tc>
          <w:tcPr>
            <w:tcW w:w="967" w:type="dxa"/>
            <w:shd w:val="clear" w:color="auto" w:fill="AEAAAA" w:themeFill="background2" w:themeFillShade="BF"/>
          </w:tcPr>
          <w:p w:rsidR="00394E00" w:rsidRPr="006420EE" w:rsidRDefault="00394E00" w:rsidP="00FB4FD8">
            <w:pPr>
              <w:jc w:val="both"/>
              <w:rPr>
                <w:rFonts w:ascii="GHEA Grapalat" w:hAnsi="GHEA Grapalat" w:cs="Times New Roman"/>
                <w:sz w:val="24"/>
                <w:szCs w:val="24"/>
              </w:rPr>
            </w:pPr>
          </w:p>
        </w:tc>
        <w:tc>
          <w:tcPr>
            <w:tcW w:w="967" w:type="dxa"/>
          </w:tcPr>
          <w:p w:rsidR="00394E00" w:rsidRPr="006420EE" w:rsidRDefault="00394E00" w:rsidP="00FB4FD8">
            <w:pPr>
              <w:jc w:val="both"/>
              <w:rPr>
                <w:rFonts w:ascii="GHEA Grapalat" w:hAnsi="GHEA Grapalat" w:cs="Times New Roman"/>
                <w:sz w:val="24"/>
                <w:szCs w:val="24"/>
              </w:rPr>
            </w:pPr>
          </w:p>
        </w:tc>
        <w:tc>
          <w:tcPr>
            <w:tcW w:w="967" w:type="dxa"/>
            <w:shd w:val="clear" w:color="auto" w:fill="000000" w:themeFill="text1"/>
          </w:tcPr>
          <w:p w:rsidR="00394E00" w:rsidRPr="006420EE" w:rsidRDefault="00394E00" w:rsidP="00FB4FD8">
            <w:pPr>
              <w:jc w:val="both"/>
              <w:rPr>
                <w:rFonts w:ascii="GHEA Grapalat" w:hAnsi="GHEA Grapalat" w:cs="Times New Roman"/>
                <w:sz w:val="24"/>
                <w:szCs w:val="24"/>
              </w:rPr>
            </w:pPr>
          </w:p>
        </w:tc>
        <w:tc>
          <w:tcPr>
            <w:tcW w:w="967" w:type="dxa"/>
            <w:shd w:val="clear" w:color="auto" w:fill="AEAAAA" w:themeFill="background2" w:themeFillShade="BF"/>
          </w:tcPr>
          <w:p w:rsidR="00394E00" w:rsidRPr="006420EE" w:rsidRDefault="00394E00" w:rsidP="00FB4FD8">
            <w:pPr>
              <w:jc w:val="both"/>
              <w:rPr>
                <w:rFonts w:ascii="GHEA Grapalat" w:hAnsi="GHEA Grapalat" w:cs="Times New Roman"/>
                <w:sz w:val="24"/>
                <w:szCs w:val="24"/>
              </w:rPr>
            </w:pPr>
          </w:p>
        </w:tc>
        <w:tc>
          <w:tcPr>
            <w:tcW w:w="968" w:type="dxa"/>
          </w:tcPr>
          <w:p w:rsidR="00394E00" w:rsidRPr="006420EE" w:rsidRDefault="00394E00" w:rsidP="00FB4FD8">
            <w:pPr>
              <w:jc w:val="both"/>
              <w:rPr>
                <w:rFonts w:ascii="GHEA Grapalat" w:hAnsi="GHEA Grapalat" w:cs="Times New Roman"/>
                <w:sz w:val="24"/>
                <w:szCs w:val="24"/>
              </w:rPr>
            </w:pPr>
          </w:p>
        </w:tc>
        <w:tc>
          <w:tcPr>
            <w:tcW w:w="968" w:type="dxa"/>
            <w:shd w:val="clear" w:color="auto" w:fill="000000" w:themeFill="text1"/>
          </w:tcPr>
          <w:p w:rsidR="00394E00" w:rsidRPr="006420EE" w:rsidRDefault="00394E00" w:rsidP="00FB4FD8">
            <w:pPr>
              <w:jc w:val="both"/>
              <w:rPr>
                <w:rFonts w:ascii="GHEA Grapalat" w:hAnsi="GHEA Grapalat" w:cs="Times New Roman"/>
                <w:sz w:val="24"/>
                <w:szCs w:val="24"/>
              </w:rPr>
            </w:pPr>
          </w:p>
        </w:tc>
        <w:tc>
          <w:tcPr>
            <w:tcW w:w="968" w:type="dxa"/>
          </w:tcPr>
          <w:p w:rsidR="00394E00" w:rsidRPr="006420EE" w:rsidRDefault="00394E00" w:rsidP="00FB4FD8">
            <w:pPr>
              <w:jc w:val="both"/>
              <w:rPr>
                <w:rFonts w:ascii="GHEA Grapalat" w:hAnsi="GHEA Grapalat" w:cs="Times New Roman"/>
                <w:sz w:val="24"/>
                <w:szCs w:val="24"/>
              </w:rPr>
            </w:pPr>
          </w:p>
        </w:tc>
        <w:tc>
          <w:tcPr>
            <w:tcW w:w="968" w:type="dxa"/>
            <w:shd w:val="clear" w:color="auto" w:fill="AEAAAA" w:themeFill="background2" w:themeFillShade="BF"/>
          </w:tcPr>
          <w:p w:rsidR="00394E00" w:rsidRPr="006420EE" w:rsidRDefault="00394E00" w:rsidP="00FB4FD8">
            <w:pPr>
              <w:jc w:val="both"/>
              <w:rPr>
                <w:rFonts w:ascii="GHEA Grapalat" w:hAnsi="GHEA Grapalat" w:cs="Times New Roman"/>
                <w:sz w:val="24"/>
                <w:szCs w:val="24"/>
              </w:rPr>
            </w:pPr>
          </w:p>
        </w:tc>
        <w:tc>
          <w:tcPr>
            <w:tcW w:w="972" w:type="dxa"/>
            <w:shd w:val="clear" w:color="auto" w:fill="000000" w:themeFill="text1"/>
          </w:tcPr>
          <w:p w:rsidR="00394E00" w:rsidRPr="006420EE" w:rsidRDefault="00394E00" w:rsidP="00FB4FD8">
            <w:pPr>
              <w:jc w:val="both"/>
              <w:rPr>
                <w:rFonts w:ascii="GHEA Grapalat" w:hAnsi="GHEA Grapalat" w:cs="Times New Roman"/>
                <w:sz w:val="24"/>
                <w:szCs w:val="24"/>
              </w:rPr>
            </w:pPr>
          </w:p>
        </w:tc>
      </w:tr>
    </w:tbl>
    <w:p w:rsidR="00394E00" w:rsidRPr="006420EE" w:rsidRDefault="00394E00" w:rsidP="00394E00">
      <w:pPr>
        <w:spacing w:after="0"/>
        <w:jc w:val="both"/>
        <w:rPr>
          <w:rFonts w:ascii="GHEA Grapalat" w:hAnsi="GHEA Grapalat" w:cs="Times New Roman"/>
          <w:sz w:val="24"/>
          <w:szCs w:val="24"/>
        </w:rPr>
      </w:pPr>
    </w:p>
    <w:p w:rsidR="00394E00" w:rsidRPr="00394E00" w:rsidRDefault="00394E00" w:rsidP="00394E00">
      <w:pPr>
        <w:spacing w:after="0" w:line="276" w:lineRule="auto"/>
        <w:ind w:firstLine="567"/>
        <w:jc w:val="both"/>
        <w:rPr>
          <w:rFonts w:ascii="GHEA Grapalat" w:hAnsi="GHEA Grapalat" w:cs="Times New Roman"/>
          <w:sz w:val="24"/>
          <w:szCs w:val="24"/>
        </w:rPr>
      </w:pPr>
      <w:r w:rsidRPr="00394E00">
        <w:rPr>
          <w:rFonts w:ascii="GHEA Grapalat" w:hAnsi="GHEA Grapalat" w:cs="Times New Roman"/>
          <w:sz w:val="24"/>
          <w:szCs w:val="24"/>
        </w:rPr>
        <w:t xml:space="preserve">Քանի որ տրանսեկտը տեղադրվում է ինվազիվ և էքսպանսիվ բուսատեսակների ուսումնասիրության համար, ապա պարտադիր է ընտրել այնպիսի տրանսեկտ, որի 1x1 մ չափերի 1-ից 4 քառակուսիներում առկա լինեն ինվազիվ և էքսպանսիվ </w:t>
      </w:r>
      <w:r w:rsidRPr="00394E00">
        <w:rPr>
          <w:rFonts w:ascii="GHEA Grapalat" w:hAnsi="GHEA Grapalat" w:cs="Times New Roman"/>
          <w:sz w:val="24"/>
          <w:szCs w:val="24"/>
        </w:rPr>
        <w:lastRenderedPageBreak/>
        <w:t xml:space="preserve">բուսատեսակները, իսկ 1x1 մ չափերի մյուս քառակուսիներում բացակայեն։ Այսինքն, տրանսեկտը պետք է ընդգրկի ինվազիվ և էքսպանսիվ բուսատեսակների պոպուլյացիաների եզրային հատվածը, ինչը թույլ կտա հետևել ինվազիվ և էքսպանսիվ բուսատեսակների տարածման ինտենսիվությանը հաջորդ տարիներին 5–10 քառակուսիներում։ Այս տեսակների հաշվարկը կատարվելու է միայն 1 և 4 քառակուսիներում։ Տեսակային հարստությունը հաշվարկվում է  1x1 մ չափերի 2, 5, 9 քառակուսիներում։ </w:t>
      </w:r>
    </w:p>
    <w:p w:rsidR="00394E00" w:rsidRPr="00394E00" w:rsidRDefault="00394E00" w:rsidP="00394E00">
      <w:pPr>
        <w:spacing w:after="0" w:line="276" w:lineRule="auto"/>
        <w:ind w:firstLine="567"/>
        <w:jc w:val="both"/>
        <w:rPr>
          <w:rFonts w:ascii="GHEA Grapalat" w:hAnsi="GHEA Grapalat" w:cs="Times New Roman"/>
          <w:sz w:val="24"/>
          <w:szCs w:val="24"/>
        </w:rPr>
      </w:pPr>
      <w:r w:rsidRPr="00394E00">
        <w:rPr>
          <w:rFonts w:ascii="GHEA Grapalat" w:hAnsi="GHEA Grapalat" w:cs="Times New Roman"/>
          <w:sz w:val="24"/>
          <w:szCs w:val="24"/>
        </w:rPr>
        <w:t xml:space="preserve">Հիմնական էկոհամակարգերի ուսումնասիրության համար ընտրված տարածքներում տեղադրվում են պատահականության սկզբունքով  ընտրված և 1x1 մ չափերի փորձահրապարակներ, որտեղ գնահատվում է միայն տեսակային հարստությունը։ Յուրաքանչյուր էկոհամակարգի համար անհրաժեշտ է տեղադրել 2-4 մշտական փորձահրապարակ՝ կախված էկոհամակարգի տարածվածությունից մշտադիտարկման օբյեկտում։  </w:t>
      </w:r>
    </w:p>
    <w:p w:rsidR="00394E00" w:rsidRPr="00394E00" w:rsidRDefault="00394E00" w:rsidP="00394E00">
      <w:pPr>
        <w:spacing w:after="0" w:line="276" w:lineRule="auto"/>
        <w:ind w:firstLine="567"/>
        <w:jc w:val="both"/>
        <w:rPr>
          <w:rFonts w:ascii="GHEA Grapalat" w:hAnsi="GHEA Grapalat" w:cs="Times New Roman"/>
          <w:sz w:val="24"/>
          <w:szCs w:val="24"/>
        </w:rPr>
      </w:pPr>
      <w:r w:rsidRPr="00394E00">
        <w:rPr>
          <w:rFonts w:ascii="GHEA Grapalat" w:hAnsi="GHEA Grapalat" w:cs="Times New Roman"/>
          <w:sz w:val="24"/>
          <w:szCs w:val="24"/>
        </w:rPr>
        <w:t xml:space="preserve">«Շիկահող» պետական արգելոցի, «Խուստուփ» և «Սոսու պուրակ» պետական արգելավայրերի անտառային էկոհամակարգերում մշտադիտարկումն իրականացվելու է գծապատկեր 6-ում բերված տրանսեկտներով։ Այս տրանսեկտների 1, 3, 5, 7 և 9 1x1 մ-անոց քառակուսիներում հաշվարկվելու է ծառաբույսերի առանձին տեսակների կենսունակ վերաճը։   </w:t>
      </w:r>
    </w:p>
    <w:p w:rsidR="00394E00" w:rsidRPr="00394E00" w:rsidRDefault="00394E00" w:rsidP="00394E00">
      <w:pPr>
        <w:spacing w:after="0" w:line="276" w:lineRule="auto"/>
        <w:ind w:firstLine="567"/>
        <w:jc w:val="both"/>
        <w:rPr>
          <w:rFonts w:ascii="GHEA Grapalat" w:hAnsi="GHEA Grapalat" w:cs="Times New Roman"/>
          <w:sz w:val="24"/>
          <w:szCs w:val="24"/>
        </w:rPr>
      </w:pPr>
      <w:r w:rsidRPr="00394E00">
        <w:rPr>
          <w:rFonts w:ascii="GHEA Grapalat" w:hAnsi="GHEA Grapalat" w:cs="Times New Roman"/>
          <w:sz w:val="24"/>
          <w:szCs w:val="24"/>
        </w:rPr>
        <w:t xml:space="preserve">Անտառային էկոհամակարգերի վիճակի ուսումնասիրության նպատակով իրականացվում է բնական վերարտադրության քանակական և որակական հատկանիշների ուսումնասիրություն փորձահրապարակների վրա: Բնական վերարտադրության գնահատականը կատարվում է համաձայն սանդղակի և բաժանվում է լավ, բավարար, վատ և բացակայում է մասերի: Մատղաշի հաշվարկը սաղարթի տակ իրականացվում է աչքաչափական եղանակով կամ փորձահրապարակների տեղադրման միջոցով: </w:t>
      </w:r>
    </w:p>
    <w:p w:rsidR="00394E00" w:rsidRPr="00394E00" w:rsidRDefault="00394E00" w:rsidP="00394E00">
      <w:pPr>
        <w:spacing w:after="0" w:line="276" w:lineRule="auto"/>
        <w:ind w:firstLine="567"/>
        <w:jc w:val="both"/>
        <w:rPr>
          <w:rFonts w:ascii="GHEA Grapalat" w:hAnsi="GHEA Grapalat" w:cs="Times New Roman"/>
          <w:sz w:val="24"/>
          <w:szCs w:val="24"/>
        </w:rPr>
      </w:pPr>
      <w:bookmarkStart w:id="0" w:name="_Hlk153283080"/>
      <w:r w:rsidRPr="00394E00">
        <w:rPr>
          <w:rFonts w:ascii="GHEA Grapalat" w:hAnsi="GHEA Grapalat" w:cs="Times New Roman"/>
          <w:sz w:val="24"/>
          <w:szCs w:val="24"/>
        </w:rPr>
        <w:t>Ա</w:t>
      </w:r>
      <w:r w:rsidRPr="00394E00">
        <w:rPr>
          <w:rFonts w:ascii="GHEA Grapalat" w:hAnsi="GHEA Grapalat"/>
          <w:sz w:val="24"/>
          <w:szCs w:val="24"/>
        </w:rPr>
        <w:t>նտառապահերի շրջայցերի միջոցով /նախապես մշակված երթուղիների հիման վրա/ տեղեկատվություն պիտի հավաքագրվի հիվանդությունների ու վնասատուների օջախների վերաբերյալ։</w:t>
      </w:r>
      <w:r w:rsidRPr="00394E00">
        <w:rPr>
          <w:rFonts w:ascii="GHEA Grapalat" w:hAnsi="GHEA Grapalat" w:cs="Times New Roman"/>
          <w:sz w:val="24"/>
          <w:szCs w:val="24"/>
        </w:rPr>
        <w:t xml:space="preserve">  Պետք է իրականացվի վնասատուների և հիվանդությունների տեսակների որոշում, նրանց դասակարգում, լաբորատոր ուսումնասիրությունների իրականացում, վարակված տարածքների քարտեզագրում, արդյունավետության գնահատում, տարածման կանխատեսում, պայքարի արդյունավետ միջոցառումների մշակում:</w:t>
      </w:r>
    </w:p>
    <w:bookmarkEnd w:id="0"/>
    <w:p w:rsidR="00394E00" w:rsidRPr="00394E00" w:rsidRDefault="00394E00" w:rsidP="00394E00">
      <w:pPr>
        <w:spacing w:after="0" w:line="276" w:lineRule="auto"/>
        <w:ind w:firstLine="567"/>
        <w:jc w:val="both"/>
        <w:rPr>
          <w:rFonts w:ascii="GHEA Grapalat" w:hAnsi="GHEA Grapalat" w:cs="Times New Roman"/>
          <w:sz w:val="24"/>
          <w:szCs w:val="24"/>
        </w:rPr>
      </w:pPr>
      <w:r w:rsidRPr="00394E00">
        <w:rPr>
          <w:rFonts w:ascii="GHEA Grapalat" w:hAnsi="GHEA Grapalat" w:cs="Times New Roman"/>
          <w:sz w:val="24"/>
          <w:szCs w:val="24"/>
        </w:rPr>
        <w:t xml:space="preserve">Մարգագետնային և մարգագետնատափաստանային գոտու էկոհամակարգերում արածեցման ազդեցության գնահատման համար ընտրվում են մշտապես որպես արոտավայրեր օգտագործվող տարածքները՝ պարտադիր հաշվի առնելով խոշոր եղջերավոր, մանր եղջերավոր անասունների կամ խառն արոտավայր է և թե ինչ տեսակի արոտավայր է (համակարգված, չհամակարգված և այլն)։ Այս էկոհամակարգերում բուսական կազմի և բուսական ծածկույթի փոփոխությունների </w:t>
      </w:r>
      <w:r w:rsidRPr="00394E00">
        <w:rPr>
          <w:rFonts w:ascii="GHEA Grapalat" w:hAnsi="GHEA Grapalat" w:cs="Times New Roman"/>
          <w:sz w:val="24"/>
          <w:szCs w:val="24"/>
        </w:rPr>
        <w:lastRenderedPageBreak/>
        <w:t xml:space="preserve">մշտադիտարկման համար տեղադրվում են միմյանցից 10 մ հեռավորությամբ 2 3 х 3 մ չափերի փորձահրապարակներ (Գծապատկեր 7)։ Դրանցից մեկը ցանկապատվում է, իսկ մյուսը ֆիքսվում է, բայց մնում է բաց։ Հաշվարկները իրականացվում են 2 փորձահրապարակների  А1, А3, С1, С3 քառակուսիներում, որտեղ կատարվում է տեսակային կազմի քանակական հաշվարկ, բուսական ծածկույթի հաշվարկ, ինչպես նաև արածեցման համար ոչ պիտանի բուսատեսակների (փշեր, թունավոր բույսեր, ծառաբույսեր և այլն) քանակական հաշվարկ։ </w:t>
      </w:r>
    </w:p>
    <w:p w:rsidR="00394E00" w:rsidRPr="00730391" w:rsidRDefault="00394E00" w:rsidP="00394E00">
      <w:pPr>
        <w:spacing w:after="0" w:line="276" w:lineRule="auto"/>
        <w:jc w:val="both"/>
        <w:rPr>
          <w:rFonts w:ascii="GHEA Grapalat" w:hAnsi="GHEA Grapalat" w:cs="Times New Roman"/>
        </w:rPr>
      </w:pPr>
    </w:p>
    <w:p w:rsidR="00394E00" w:rsidRDefault="00394E00" w:rsidP="00394E00">
      <w:pPr>
        <w:spacing w:after="0"/>
        <w:jc w:val="right"/>
        <w:rPr>
          <w:rFonts w:ascii="GHEA Grapalat" w:hAnsi="GHEA Grapalat" w:cs="Times New Roman"/>
          <w:bCs/>
          <w:sz w:val="20"/>
          <w:szCs w:val="20"/>
        </w:rPr>
      </w:pPr>
      <w:r w:rsidRPr="00394E00">
        <w:rPr>
          <w:rFonts w:ascii="GHEA Grapalat" w:hAnsi="GHEA Grapalat" w:cs="Times New Roman"/>
          <w:bCs/>
          <w:sz w:val="20"/>
          <w:szCs w:val="20"/>
        </w:rPr>
        <w:t xml:space="preserve">Գծապատկեր </w:t>
      </w:r>
      <w:r>
        <w:rPr>
          <w:rFonts w:ascii="GHEA Grapalat" w:hAnsi="GHEA Grapalat" w:cs="Times New Roman"/>
          <w:bCs/>
          <w:sz w:val="20"/>
          <w:szCs w:val="20"/>
          <w:lang w:val="hy-AM"/>
        </w:rPr>
        <w:t>3</w:t>
      </w:r>
      <w:r w:rsidRPr="00394E00">
        <w:rPr>
          <w:rFonts w:ascii="GHEA Grapalat" w:hAnsi="GHEA Grapalat" w:cs="Times New Roman"/>
          <w:bCs/>
          <w:sz w:val="20"/>
          <w:szCs w:val="20"/>
        </w:rPr>
        <w:t xml:space="preserve">. </w:t>
      </w:r>
    </w:p>
    <w:p w:rsidR="00394E00" w:rsidRDefault="00394E00" w:rsidP="00394E00">
      <w:pPr>
        <w:spacing w:after="0"/>
        <w:jc w:val="right"/>
        <w:rPr>
          <w:rFonts w:ascii="GHEA Grapalat" w:hAnsi="GHEA Grapalat" w:cs="Times New Roman"/>
          <w:bCs/>
          <w:sz w:val="20"/>
          <w:szCs w:val="20"/>
        </w:rPr>
      </w:pPr>
      <w:r w:rsidRPr="00394E00">
        <w:rPr>
          <w:rFonts w:ascii="GHEA Grapalat" w:hAnsi="GHEA Grapalat" w:cs="Times New Roman"/>
          <w:bCs/>
          <w:sz w:val="20"/>
          <w:szCs w:val="20"/>
        </w:rPr>
        <w:t>Արածեցման ազդեցության գնահատման համար</w:t>
      </w:r>
    </w:p>
    <w:p w:rsidR="00394E00" w:rsidRPr="00394E00" w:rsidRDefault="00394E00" w:rsidP="00394E00">
      <w:pPr>
        <w:spacing w:after="0"/>
        <w:jc w:val="right"/>
        <w:rPr>
          <w:rFonts w:ascii="GHEA Grapalat" w:hAnsi="GHEA Grapalat" w:cs="Times New Roman"/>
          <w:bCs/>
          <w:sz w:val="20"/>
          <w:szCs w:val="20"/>
        </w:rPr>
      </w:pPr>
      <w:r w:rsidRPr="00394E00">
        <w:rPr>
          <w:rFonts w:ascii="GHEA Grapalat" w:hAnsi="GHEA Grapalat" w:cs="Times New Roman"/>
          <w:bCs/>
          <w:sz w:val="20"/>
          <w:szCs w:val="20"/>
        </w:rPr>
        <w:t xml:space="preserve"> տեղադրվող փորձահրապարակների սխեման</w:t>
      </w:r>
    </w:p>
    <w:p w:rsidR="00394E00" w:rsidRPr="006420EE" w:rsidRDefault="00394E00" w:rsidP="00394E00">
      <w:pPr>
        <w:spacing w:after="0"/>
        <w:jc w:val="both"/>
        <w:rPr>
          <w:rFonts w:ascii="GHEA Grapalat" w:hAnsi="GHEA Grapalat" w:cs="Times New Roman"/>
          <w:sz w:val="24"/>
          <w:szCs w:val="24"/>
          <w:highlight w:val="yellow"/>
        </w:rPr>
      </w:pPr>
    </w:p>
    <w:tbl>
      <w:tblPr>
        <w:tblW w:w="0" w:type="auto"/>
        <w:tblLook w:val="04A0" w:firstRow="1" w:lastRow="0" w:firstColumn="1" w:lastColumn="0" w:noHBand="0" w:noVBand="1"/>
      </w:tblPr>
      <w:tblGrid>
        <w:gridCol w:w="3173"/>
        <w:gridCol w:w="2631"/>
        <w:gridCol w:w="3193"/>
      </w:tblGrid>
      <w:tr w:rsidR="00394E00" w:rsidRPr="006420EE" w:rsidTr="00FB4FD8">
        <w:tc>
          <w:tcPr>
            <w:tcW w:w="3173" w:type="dxa"/>
          </w:tcPr>
          <w:tbl>
            <w:tblPr>
              <w:tblW w:w="2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631"/>
              <w:gridCol w:w="657"/>
              <w:gridCol w:w="630"/>
            </w:tblGrid>
            <w:tr w:rsidR="00394E00" w:rsidRPr="006420EE" w:rsidTr="00FB4FD8">
              <w:trPr>
                <w:trHeight w:val="302"/>
              </w:trPr>
              <w:tc>
                <w:tcPr>
                  <w:tcW w:w="1029" w:type="dxa"/>
                </w:tcPr>
                <w:p w:rsidR="00394E00" w:rsidRPr="006420EE" w:rsidRDefault="00394E00" w:rsidP="00FB4FD8">
                  <w:pPr>
                    <w:jc w:val="both"/>
                    <w:rPr>
                      <w:rFonts w:ascii="GHEA Grapalat" w:hAnsi="GHEA Grapalat" w:cs="Times New Roman"/>
                      <w:sz w:val="24"/>
                      <w:szCs w:val="24"/>
                    </w:rPr>
                  </w:pPr>
                </w:p>
              </w:tc>
              <w:tc>
                <w:tcPr>
                  <w:tcW w:w="631"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A (1մ)</w:t>
                  </w:r>
                </w:p>
              </w:tc>
              <w:tc>
                <w:tcPr>
                  <w:tcW w:w="657"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 xml:space="preserve">B </w:t>
                  </w:r>
                </w:p>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(1մ)</w:t>
                  </w:r>
                </w:p>
              </w:tc>
              <w:tc>
                <w:tcPr>
                  <w:tcW w:w="630"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 xml:space="preserve">C </w:t>
                  </w:r>
                </w:p>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(1մ)</w:t>
                  </w:r>
                </w:p>
              </w:tc>
            </w:tr>
            <w:tr w:rsidR="00394E00" w:rsidRPr="006420EE" w:rsidTr="00FB4FD8">
              <w:trPr>
                <w:trHeight w:val="755"/>
              </w:trPr>
              <w:tc>
                <w:tcPr>
                  <w:tcW w:w="1029" w:type="dxa"/>
                </w:tcPr>
                <w:p w:rsidR="00394E00" w:rsidRPr="006420EE" w:rsidRDefault="00394E00" w:rsidP="00FB4FD8">
                  <w:pPr>
                    <w:jc w:val="center"/>
                    <w:rPr>
                      <w:rFonts w:ascii="GHEA Grapalat" w:hAnsi="GHEA Grapalat" w:cs="Times New Roman"/>
                      <w:sz w:val="24"/>
                      <w:szCs w:val="24"/>
                    </w:rPr>
                  </w:pPr>
                </w:p>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1 (1մ)</w:t>
                  </w:r>
                </w:p>
                <w:p w:rsidR="00394E00" w:rsidRPr="006420EE" w:rsidRDefault="00394E00" w:rsidP="00FB4FD8">
                  <w:pPr>
                    <w:jc w:val="center"/>
                    <w:rPr>
                      <w:rFonts w:ascii="GHEA Grapalat" w:hAnsi="GHEA Grapalat" w:cs="Times New Roman"/>
                      <w:sz w:val="24"/>
                      <w:szCs w:val="24"/>
                    </w:rPr>
                  </w:pPr>
                </w:p>
              </w:tc>
              <w:tc>
                <w:tcPr>
                  <w:tcW w:w="631" w:type="dxa"/>
                  <w:shd w:val="clear" w:color="auto" w:fill="000000" w:themeFill="text1"/>
                </w:tcPr>
                <w:p w:rsidR="00394E00" w:rsidRPr="006420EE" w:rsidRDefault="00394E00" w:rsidP="00FB4FD8">
                  <w:pPr>
                    <w:jc w:val="both"/>
                    <w:rPr>
                      <w:rFonts w:ascii="GHEA Grapalat" w:hAnsi="GHEA Grapalat" w:cs="Times New Roman"/>
                      <w:sz w:val="24"/>
                      <w:szCs w:val="24"/>
                    </w:rPr>
                  </w:pPr>
                </w:p>
              </w:tc>
              <w:tc>
                <w:tcPr>
                  <w:tcW w:w="657" w:type="dxa"/>
                </w:tcPr>
                <w:p w:rsidR="00394E00" w:rsidRPr="006420EE" w:rsidRDefault="00394E00" w:rsidP="00FB4FD8">
                  <w:pPr>
                    <w:jc w:val="both"/>
                    <w:rPr>
                      <w:rFonts w:ascii="GHEA Grapalat" w:hAnsi="GHEA Grapalat" w:cs="Times New Roman"/>
                      <w:sz w:val="24"/>
                      <w:szCs w:val="24"/>
                    </w:rPr>
                  </w:pPr>
                </w:p>
              </w:tc>
              <w:tc>
                <w:tcPr>
                  <w:tcW w:w="630" w:type="dxa"/>
                  <w:shd w:val="clear" w:color="auto" w:fill="000000" w:themeFill="text1"/>
                </w:tcPr>
                <w:p w:rsidR="00394E00" w:rsidRPr="006420EE" w:rsidRDefault="00394E00" w:rsidP="00FB4FD8">
                  <w:pPr>
                    <w:jc w:val="both"/>
                    <w:rPr>
                      <w:rFonts w:ascii="GHEA Grapalat" w:hAnsi="GHEA Grapalat" w:cs="Times New Roman"/>
                      <w:sz w:val="24"/>
                      <w:szCs w:val="24"/>
                    </w:rPr>
                  </w:pPr>
                </w:p>
              </w:tc>
            </w:tr>
            <w:tr w:rsidR="00394E00" w:rsidRPr="006420EE" w:rsidTr="00FB4FD8">
              <w:trPr>
                <w:trHeight w:val="458"/>
              </w:trPr>
              <w:tc>
                <w:tcPr>
                  <w:tcW w:w="1029" w:type="dxa"/>
                </w:tcPr>
                <w:p w:rsidR="00394E00" w:rsidRPr="006420EE" w:rsidRDefault="00394E00" w:rsidP="00FB4FD8">
                  <w:pPr>
                    <w:jc w:val="center"/>
                    <w:rPr>
                      <w:rFonts w:ascii="GHEA Grapalat" w:hAnsi="GHEA Grapalat" w:cs="Times New Roman"/>
                      <w:sz w:val="24"/>
                      <w:szCs w:val="24"/>
                    </w:rPr>
                  </w:pPr>
                </w:p>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2 (1մ)</w:t>
                  </w:r>
                </w:p>
                <w:p w:rsidR="00394E00" w:rsidRPr="006420EE" w:rsidRDefault="00394E00" w:rsidP="00FB4FD8">
                  <w:pPr>
                    <w:jc w:val="center"/>
                    <w:rPr>
                      <w:rFonts w:ascii="GHEA Grapalat" w:hAnsi="GHEA Grapalat" w:cs="Times New Roman"/>
                      <w:sz w:val="24"/>
                      <w:szCs w:val="24"/>
                    </w:rPr>
                  </w:pPr>
                </w:p>
              </w:tc>
              <w:tc>
                <w:tcPr>
                  <w:tcW w:w="631" w:type="dxa"/>
                </w:tcPr>
                <w:p w:rsidR="00394E00" w:rsidRPr="006420EE" w:rsidRDefault="00394E00" w:rsidP="00FB4FD8">
                  <w:pPr>
                    <w:jc w:val="both"/>
                    <w:rPr>
                      <w:rFonts w:ascii="GHEA Grapalat" w:hAnsi="GHEA Grapalat" w:cs="Times New Roman"/>
                      <w:sz w:val="24"/>
                      <w:szCs w:val="24"/>
                    </w:rPr>
                  </w:pPr>
                </w:p>
              </w:tc>
              <w:tc>
                <w:tcPr>
                  <w:tcW w:w="657" w:type="dxa"/>
                  <w:shd w:val="clear" w:color="auto" w:fill="AEAAAA" w:themeFill="background2" w:themeFillShade="BF"/>
                </w:tcPr>
                <w:p w:rsidR="00394E00" w:rsidRPr="006420EE" w:rsidRDefault="00394E00" w:rsidP="00FB4FD8">
                  <w:pPr>
                    <w:jc w:val="both"/>
                    <w:rPr>
                      <w:rFonts w:ascii="GHEA Grapalat" w:hAnsi="GHEA Grapalat" w:cs="Times New Roman"/>
                      <w:sz w:val="24"/>
                      <w:szCs w:val="24"/>
                    </w:rPr>
                  </w:pPr>
                </w:p>
              </w:tc>
              <w:tc>
                <w:tcPr>
                  <w:tcW w:w="630" w:type="dxa"/>
                </w:tcPr>
                <w:p w:rsidR="00394E00" w:rsidRPr="006420EE" w:rsidRDefault="00394E00" w:rsidP="00FB4FD8">
                  <w:pPr>
                    <w:jc w:val="both"/>
                    <w:rPr>
                      <w:rFonts w:ascii="GHEA Grapalat" w:hAnsi="GHEA Grapalat" w:cs="Times New Roman"/>
                      <w:sz w:val="24"/>
                      <w:szCs w:val="24"/>
                    </w:rPr>
                  </w:pPr>
                </w:p>
              </w:tc>
            </w:tr>
            <w:tr w:rsidR="00394E00" w:rsidRPr="006420EE" w:rsidTr="00FB4FD8">
              <w:trPr>
                <w:trHeight w:val="566"/>
              </w:trPr>
              <w:tc>
                <w:tcPr>
                  <w:tcW w:w="1029" w:type="dxa"/>
                </w:tcPr>
                <w:p w:rsidR="00394E00" w:rsidRPr="006420EE" w:rsidRDefault="00394E00" w:rsidP="00FB4FD8">
                  <w:pPr>
                    <w:rPr>
                      <w:rFonts w:ascii="GHEA Grapalat" w:hAnsi="GHEA Grapalat" w:cs="Times New Roman"/>
                      <w:sz w:val="24"/>
                      <w:szCs w:val="24"/>
                    </w:rPr>
                  </w:pPr>
                  <w:r w:rsidRPr="006420EE">
                    <w:rPr>
                      <w:rFonts w:ascii="GHEA Grapalat" w:hAnsi="GHEA Grapalat" w:cs="Times New Roman"/>
                      <w:sz w:val="24"/>
                      <w:szCs w:val="24"/>
                    </w:rPr>
                    <w:t xml:space="preserve">  </w:t>
                  </w:r>
                </w:p>
                <w:p w:rsidR="00394E00" w:rsidRPr="006420EE" w:rsidRDefault="00394E00" w:rsidP="00FB4FD8">
                  <w:pPr>
                    <w:rPr>
                      <w:rFonts w:ascii="GHEA Grapalat" w:hAnsi="GHEA Grapalat" w:cs="Times New Roman"/>
                      <w:sz w:val="24"/>
                      <w:szCs w:val="24"/>
                    </w:rPr>
                  </w:pPr>
                  <w:r w:rsidRPr="006420EE">
                    <w:rPr>
                      <w:rFonts w:ascii="GHEA Grapalat" w:hAnsi="GHEA Grapalat" w:cs="Times New Roman"/>
                      <w:sz w:val="24"/>
                      <w:szCs w:val="24"/>
                    </w:rPr>
                    <w:t xml:space="preserve">   3 (1մ)</w:t>
                  </w:r>
                </w:p>
                <w:p w:rsidR="00394E00" w:rsidRPr="006420EE" w:rsidRDefault="00394E00" w:rsidP="00FB4FD8">
                  <w:pPr>
                    <w:jc w:val="center"/>
                    <w:rPr>
                      <w:rFonts w:ascii="GHEA Grapalat" w:hAnsi="GHEA Grapalat" w:cs="Times New Roman"/>
                      <w:sz w:val="24"/>
                      <w:szCs w:val="24"/>
                    </w:rPr>
                  </w:pPr>
                </w:p>
              </w:tc>
              <w:tc>
                <w:tcPr>
                  <w:tcW w:w="631" w:type="dxa"/>
                  <w:shd w:val="clear" w:color="auto" w:fill="000000" w:themeFill="text1"/>
                </w:tcPr>
                <w:p w:rsidR="00394E00" w:rsidRPr="006420EE" w:rsidRDefault="00394E00" w:rsidP="00FB4FD8">
                  <w:pPr>
                    <w:jc w:val="both"/>
                    <w:rPr>
                      <w:rFonts w:ascii="GHEA Grapalat" w:hAnsi="GHEA Grapalat" w:cs="Times New Roman"/>
                      <w:sz w:val="24"/>
                      <w:szCs w:val="24"/>
                    </w:rPr>
                  </w:pPr>
                </w:p>
              </w:tc>
              <w:tc>
                <w:tcPr>
                  <w:tcW w:w="657" w:type="dxa"/>
                </w:tcPr>
                <w:p w:rsidR="00394E00" w:rsidRPr="006420EE" w:rsidRDefault="00394E00" w:rsidP="00FB4FD8">
                  <w:pPr>
                    <w:jc w:val="both"/>
                    <w:rPr>
                      <w:rFonts w:ascii="GHEA Grapalat" w:hAnsi="GHEA Grapalat" w:cs="Times New Roman"/>
                      <w:sz w:val="24"/>
                      <w:szCs w:val="24"/>
                    </w:rPr>
                  </w:pPr>
                </w:p>
              </w:tc>
              <w:tc>
                <w:tcPr>
                  <w:tcW w:w="630" w:type="dxa"/>
                  <w:shd w:val="clear" w:color="auto" w:fill="000000" w:themeFill="text1"/>
                </w:tcPr>
                <w:p w:rsidR="00394E00" w:rsidRPr="006420EE" w:rsidRDefault="00394E00" w:rsidP="00FB4FD8">
                  <w:pPr>
                    <w:jc w:val="both"/>
                    <w:rPr>
                      <w:rFonts w:ascii="GHEA Grapalat" w:hAnsi="GHEA Grapalat" w:cs="Times New Roman"/>
                      <w:sz w:val="24"/>
                      <w:szCs w:val="24"/>
                    </w:rPr>
                  </w:pPr>
                </w:p>
              </w:tc>
            </w:tr>
          </w:tbl>
          <w:p w:rsidR="00394E00" w:rsidRPr="006420EE" w:rsidRDefault="00394E00" w:rsidP="00FB4FD8">
            <w:pPr>
              <w:jc w:val="both"/>
              <w:rPr>
                <w:rFonts w:ascii="GHEA Grapalat" w:hAnsi="GHEA Grapalat" w:cs="Times New Roman"/>
                <w:sz w:val="24"/>
                <w:szCs w:val="24"/>
                <w:highlight w:val="yellow"/>
              </w:rPr>
            </w:pPr>
          </w:p>
        </w:tc>
        <w:tc>
          <w:tcPr>
            <w:tcW w:w="2631" w:type="dxa"/>
            <w:vMerge w:val="restart"/>
          </w:tcPr>
          <w:p w:rsidR="00394E00" w:rsidRPr="006420EE" w:rsidRDefault="00394E00" w:rsidP="00FB4FD8">
            <w:pPr>
              <w:jc w:val="both"/>
              <w:rPr>
                <w:rFonts w:ascii="GHEA Grapalat" w:hAnsi="GHEA Grapalat" w:cs="Times New Roman"/>
                <w:sz w:val="24"/>
                <w:szCs w:val="24"/>
              </w:rPr>
            </w:pPr>
          </w:p>
          <w:p w:rsidR="00394E00" w:rsidRPr="006420EE" w:rsidRDefault="00394E00" w:rsidP="00FB4FD8">
            <w:pPr>
              <w:jc w:val="both"/>
              <w:rPr>
                <w:rFonts w:ascii="GHEA Grapalat" w:hAnsi="GHEA Grapalat" w:cs="Times New Roman"/>
                <w:sz w:val="24"/>
                <w:szCs w:val="24"/>
              </w:rPr>
            </w:pPr>
          </w:p>
          <w:p w:rsidR="00394E00" w:rsidRPr="006420EE" w:rsidRDefault="00394E00" w:rsidP="00FB4FD8">
            <w:pPr>
              <w:jc w:val="both"/>
              <w:rPr>
                <w:rFonts w:ascii="GHEA Grapalat" w:hAnsi="GHEA Grapalat" w:cs="Times New Roman"/>
                <w:sz w:val="24"/>
                <w:szCs w:val="24"/>
              </w:rPr>
            </w:pPr>
          </w:p>
          <w:p w:rsidR="00394E00" w:rsidRPr="006420EE" w:rsidRDefault="00394E00" w:rsidP="00FB4FD8">
            <w:pPr>
              <w:jc w:val="both"/>
              <w:rPr>
                <w:rFonts w:ascii="GHEA Grapalat" w:hAnsi="GHEA Grapalat" w:cs="Times New Roman"/>
                <w:sz w:val="24"/>
                <w:szCs w:val="24"/>
              </w:rPr>
            </w:pPr>
          </w:p>
          <w:p w:rsidR="00394E00" w:rsidRPr="006420EE" w:rsidRDefault="00394E00" w:rsidP="00FB4FD8">
            <w:pPr>
              <w:jc w:val="center"/>
              <w:rPr>
                <w:rFonts w:ascii="GHEA Grapalat" w:hAnsi="GHEA Grapalat" w:cs="Times New Roman"/>
                <w:sz w:val="24"/>
                <w:szCs w:val="24"/>
                <w:highlight w:val="yellow"/>
              </w:rPr>
            </w:pPr>
            <w:r w:rsidRPr="006420EE">
              <w:rPr>
                <w:rFonts w:ascii="GHEA Grapalat" w:hAnsi="GHEA Grapalat" w:cs="Times New Roman"/>
                <w:noProof/>
                <w:sz w:val="24"/>
                <w:szCs w:val="24"/>
                <w:lang w:val="en-US"/>
              </w:rPr>
              <mc:AlternateContent>
                <mc:Choice Requires="wps">
                  <w:drawing>
                    <wp:anchor distT="0" distB="0" distL="114300" distR="114300" simplePos="0" relativeHeight="251659264" behindDoc="0" locked="0" layoutInCell="1" allowOverlap="1" wp14:anchorId="1D96A758" wp14:editId="379E9FD4">
                      <wp:simplePos x="0" y="0"/>
                      <wp:positionH relativeFrom="column">
                        <wp:posOffset>-67310</wp:posOffset>
                      </wp:positionH>
                      <wp:positionV relativeFrom="paragraph">
                        <wp:posOffset>187325</wp:posOffset>
                      </wp:positionV>
                      <wp:extent cx="1623060" cy="266700"/>
                      <wp:effectExtent l="19050" t="19050" r="15240" b="38100"/>
                      <wp:wrapNone/>
                      <wp:docPr id="31" name="Arrow: Left-Right 2"/>
                      <wp:cNvGraphicFramePr/>
                      <a:graphic xmlns:a="http://schemas.openxmlformats.org/drawingml/2006/main">
                        <a:graphicData uri="http://schemas.microsoft.com/office/word/2010/wordprocessingShape">
                          <wps:wsp>
                            <wps:cNvSpPr/>
                            <wps:spPr>
                              <a:xfrm>
                                <a:off x="0" y="0"/>
                                <a:ext cx="1623060" cy="266700"/>
                              </a:xfrm>
                              <a:prstGeom prst="leftRight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B8F84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6" type="#_x0000_t69" style="position:absolute;margin-left:-5.3pt;margin-top:14.75pt;width:127.8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" adj="1775" fillcolor="#e7e6e6 [3214]" strokecolor="black [3213]" strokeweight="1pt"/>
                  </w:pict>
                </mc:Fallback>
              </mc:AlternateContent>
            </w:r>
            <w:r w:rsidRPr="006420EE">
              <w:rPr>
                <w:rFonts w:ascii="GHEA Grapalat" w:hAnsi="GHEA Grapalat" w:cs="Times New Roman"/>
                <w:sz w:val="24"/>
                <w:szCs w:val="24"/>
              </w:rPr>
              <w:t>10 մ</w:t>
            </w:r>
          </w:p>
        </w:tc>
        <w:tc>
          <w:tcPr>
            <w:tcW w:w="3193" w:type="dxa"/>
          </w:tcPr>
          <w:tbl>
            <w:tblPr>
              <w:tblW w:w="2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631"/>
              <w:gridCol w:w="657"/>
              <w:gridCol w:w="630"/>
            </w:tblGrid>
            <w:tr w:rsidR="00394E00" w:rsidRPr="006420EE" w:rsidTr="00FB4FD8">
              <w:trPr>
                <w:trHeight w:val="302"/>
              </w:trPr>
              <w:tc>
                <w:tcPr>
                  <w:tcW w:w="1029" w:type="dxa"/>
                </w:tcPr>
                <w:p w:rsidR="00394E00" w:rsidRPr="006420EE" w:rsidRDefault="00394E00" w:rsidP="00FB4FD8">
                  <w:pPr>
                    <w:jc w:val="both"/>
                    <w:rPr>
                      <w:rFonts w:ascii="GHEA Grapalat" w:hAnsi="GHEA Grapalat" w:cs="Times New Roman"/>
                      <w:sz w:val="24"/>
                      <w:szCs w:val="24"/>
                    </w:rPr>
                  </w:pPr>
                </w:p>
              </w:tc>
              <w:tc>
                <w:tcPr>
                  <w:tcW w:w="631"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A (1մ)</w:t>
                  </w:r>
                </w:p>
              </w:tc>
              <w:tc>
                <w:tcPr>
                  <w:tcW w:w="657"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 xml:space="preserve">B </w:t>
                  </w:r>
                </w:p>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(1մ)</w:t>
                  </w:r>
                </w:p>
              </w:tc>
              <w:tc>
                <w:tcPr>
                  <w:tcW w:w="630" w:type="dxa"/>
                </w:tcPr>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 xml:space="preserve">C </w:t>
                  </w:r>
                </w:p>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(1մ)</w:t>
                  </w:r>
                </w:p>
              </w:tc>
            </w:tr>
            <w:tr w:rsidR="00394E00" w:rsidRPr="006420EE" w:rsidTr="00FB4FD8">
              <w:trPr>
                <w:trHeight w:val="679"/>
              </w:trPr>
              <w:tc>
                <w:tcPr>
                  <w:tcW w:w="1029" w:type="dxa"/>
                </w:tcPr>
                <w:p w:rsidR="00394E00" w:rsidRPr="006420EE" w:rsidRDefault="00394E00" w:rsidP="00FB4FD8">
                  <w:pPr>
                    <w:jc w:val="center"/>
                    <w:rPr>
                      <w:rFonts w:ascii="GHEA Grapalat" w:hAnsi="GHEA Grapalat" w:cs="Times New Roman"/>
                      <w:sz w:val="24"/>
                      <w:szCs w:val="24"/>
                    </w:rPr>
                  </w:pPr>
                </w:p>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1 (1մ)</w:t>
                  </w:r>
                </w:p>
                <w:p w:rsidR="00394E00" w:rsidRPr="006420EE" w:rsidRDefault="00394E00" w:rsidP="00FB4FD8">
                  <w:pPr>
                    <w:jc w:val="center"/>
                    <w:rPr>
                      <w:rFonts w:ascii="GHEA Grapalat" w:hAnsi="GHEA Grapalat" w:cs="Times New Roman"/>
                      <w:sz w:val="24"/>
                      <w:szCs w:val="24"/>
                    </w:rPr>
                  </w:pPr>
                </w:p>
              </w:tc>
              <w:tc>
                <w:tcPr>
                  <w:tcW w:w="631" w:type="dxa"/>
                  <w:shd w:val="clear" w:color="auto" w:fill="000000" w:themeFill="text1"/>
                </w:tcPr>
                <w:p w:rsidR="00394E00" w:rsidRPr="006420EE" w:rsidRDefault="00394E00" w:rsidP="00FB4FD8">
                  <w:pPr>
                    <w:jc w:val="both"/>
                    <w:rPr>
                      <w:rFonts w:ascii="GHEA Grapalat" w:hAnsi="GHEA Grapalat" w:cs="Times New Roman"/>
                      <w:sz w:val="24"/>
                      <w:szCs w:val="24"/>
                    </w:rPr>
                  </w:pPr>
                </w:p>
              </w:tc>
              <w:tc>
                <w:tcPr>
                  <w:tcW w:w="657" w:type="dxa"/>
                </w:tcPr>
                <w:p w:rsidR="00394E00" w:rsidRPr="006420EE" w:rsidRDefault="00394E00" w:rsidP="00FB4FD8">
                  <w:pPr>
                    <w:jc w:val="both"/>
                    <w:rPr>
                      <w:rFonts w:ascii="GHEA Grapalat" w:hAnsi="GHEA Grapalat" w:cs="Times New Roman"/>
                      <w:sz w:val="24"/>
                      <w:szCs w:val="24"/>
                    </w:rPr>
                  </w:pPr>
                </w:p>
              </w:tc>
              <w:tc>
                <w:tcPr>
                  <w:tcW w:w="630" w:type="dxa"/>
                  <w:shd w:val="clear" w:color="auto" w:fill="000000" w:themeFill="text1"/>
                </w:tcPr>
                <w:p w:rsidR="00394E00" w:rsidRPr="006420EE" w:rsidRDefault="00394E00" w:rsidP="00FB4FD8">
                  <w:pPr>
                    <w:jc w:val="both"/>
                    <w:rPr>
                      <w:rFonts w:ascii="GHEA Grapalat" w:hAnsi="GHEA Grapalat" w:cs="Times New Roman"/>
                      <w:sz w:val="24"/>
                      <w:szCs w:val="24"/>
                    </w:rPr>
                  </w:pPr>
                </w:p>
              </w:tc>
            </w:tr>
            <w:tr w:rsidR="00394E00" w:rsidRPr="006420EE" w:rsidTr="00FB4FD8">
              <w:trPr>
                <w:trHeight w:val="619"/>
              </w:trPr>
              <w:tc>
                <w:tcPr>
                  <w:tcW w:w="1029" w:type="dxa"/>
                </w:tcPr>
                <w:p w:rsidR="00394E00" w:rsidRPr="006420EE" w:rsidRDefault="00394E00" w:rsidP="00FB4FD8">
                  <w:pPr>
                    <w:jc w:val="center"/>
                    <w:rPr>
                      <w:rFonts w:ascii="GHEA Grapalat" w:hAnsi="GHEA Grapalat" w:cs="Times New Roman"/>
                      <w:sz w:val="24"/>
                      <w:szCs w:val="24"/>
                    </w:rPr>
                  </w:pPr>
                </w:p>
                <w:p w:rsidR="00394E00" w:rsidRPr="006420EE" w:rsidRDefault="00394E00" w:rsidP="00FB4FD8">
                  <w:pPr>
                    <w:jc w:val="center"/>
                    <w:rPr>
                      <w:rFonts w:ascii="GHEA Grapalat" w:hAnsi="GHEA Grapalat" w:cs="Times New Roman"/>
                      <w:sz w:val="24"/>
                      <w:szCs w:val="24"/>
                    </w:rPr>
                  </w:pPr>
                  <w:r w:rsidRPr="006420EE">
                    <w:rPr>
                      <w:rFonts w:ascii="GHEA Grapalat" w:hAnsi="GHEA Grapalat" w:cs="Times New Roman"/>
                      <w:sz w:val="24"/>
                      <w:szCs w:val="24"/>
                    </w:rPr>
                    <w:t>2 (1մ)</w:t>
                  </w:r>
                </w:p>
                <w:p w:rsidR="00394E00" w:rsidRPr="006420EE" w:rsidRDefault="00394E00" w:rsidP="00FB4FD8">
                  <w:pPr>
                    <w:jc w:val="center"/>
                    <w:rPr>
                      <w:rFonts w:ascii="GHEA Grapalat" w:hAnsi="GHEA Grapalat" w:cs="Times New Roman"/>
                      <w:sz w:val="24"/>
                      <w:szCs w:val="24"/>
                    </w:rPr>
                  </w:pPr>
                </w:p>
              </w:tc>
              <w:tc>
                <w:tcPr>
                  <w:tcW w:w="631" w:type="dxa"/>
                </w:tcPr>
                <w:p w:rsidR="00394E00" w:rsidRPr="006420EE" w:rsidRDefault="00394E00" w:rsidP="00FB4FD8">
                  <w:pPr>
                    <w:jc w:val="both"/>
                    <w:rPr>
                      <w:rFonts w:ascii="GHEA Grapalat" w:hAnsi="GHEA Grapalat" w:cs="Times New Roman"/>
                      <w:sz w:val="24"/>
                      <w:szCs w:val="24"/>
                    </w:rPr>
                  </w:pPr>
                </w:p>
              </w:tc>
              <w:tc>
                <w:tcPr>
                  <w:tcW w:w="657" w:type="dxa"/>
                  <w:shd w:val="clear" w:color="auto" w:fill="AEAAAA" w:themeFill="background2" w:themeFillShade="BF"/>
                </w:tcPr>
                <w:p w:rsidR="00394E00" w:rsidRPr="006420EE" w:rsidRDefault="00394E00" w:rsidP="00FB4FD8">
                  <w:pPr>
                    <w:jc w:val="both"/>
                    <w:rPr>
                      <w:rFonts w:ascii="GHEA Grapalat" w:hAnsi="GHEA Grapalat" w:cs="Times New Roman"/>
                      <w:sz w:val="24"/>
                      <w:szCs w:val="24"/>
                    </w:rPr>
                  </w:pPr>
                </w:p>
              </w:tc>
              <w:tc>
                <w:tcPr>
                  <w:tcW w:w="630" w:type="dxa"/>
                </w:tcPr>
                <w:p w:rsidR="00394E00" w:rsidRPr="006420EE" w:rsidRDefault="00394E00" w:rsidP="00FB4FD8">
                  <w:pPr>
                    <w:jc w:val="both"/>
                    <w:rPr>
                      <w:rFonts w:ascii="GHEA Grapalat" w:hAnsi="GHEA Grapalat" w:cs="Times New Roman"/>
                      <w:sz w:val="24"/>
                      <w:szCs w:val="24"/>
                    </w:rPr>
                  </w:pPr>
                </w:p>
              </w:tc>
            </w:tr>
            <w:tr w:rsidR="00394E00" w:rsidRPr="006420EE" w:rsidTr="00FB4FD8">
              <w:trPr>
                <w:trHeight w:val="566"/>
              </w:trPr>
              <w:tc>
                <w:tcPr>
                  <w:tcW w:w="1029" w:type="dxa"/>
                </w:tcPr>
                <w:p w:rsidR="00394E00" w:rsidRPr="006420EE" w:rsidRDefault="00394E00" w:rsidP="00FB4FD8">
                  <w:pPr>
                    <w:rPr>
                      <w:rFonts w:ascii="GHEA Grapalat" w:hAnsi="GHEA Grapalat" w:cs="Times New Roman"/>
                      <w:sz w:val="24"/>
                      <w:szCs w:val="24"/>
                    </w:rPr>
                  </w:pPr>
                  <w:r w:rsidRPr="006420EE">
                    <w:rPr>
                      <w:rFonts w:ascii="GHEA Grapalat" w:hAnsi="GHEA Grapalat" w:cs="Times New Roman"/>
                      <w:sz w:val="24"/>
                      <w:szCs w:val="24"/>
                    </w:rPr>
                    <w:t xml:space="preserve">  </w:t>
                  </w:r>
                </w:p>
                <w:p w:rsidR="00394E00" w:rsidRPr="006420EE" w:rsidRDefault="00394E00" w:rsidP="00FB4FD8">
                  <w:pPr>
                    <w:rPr>
                      <w:rFonts w:ascii="GHEA Grapalat" w:hAnsi="GHEA Grapalat" w:cs="Times New Roman"/>
                      <w:sz w:val="24"/>
                      <w:szCs w:val="24"/>
                    </w:rPr>
                  </w:pPr>
                  <w:r w:rsidRPr="006420EE">
                    <w:rPr>
                      <w:rFonts w:ascii="GHEA Grapalat" w:hAnsi="GHEA Grapalat" w:cs="Times New Roman"/>
                      <w:sz w:val="24"/>
                      <w:szCs w:val="24"/>
                    </w:rPr>
                    <w:t xml:space="preserve">   3 (1մ)</w:t>
                  </w:r>
                </w:p>
                <w:p w:rsidR="00394E00" w:rsidRPr="006420EE" w:rsidRDefault="00394E00" w:rsidP="00FB4FD8">
                  <w:pPr>
                    <w:jc w:val="center"/>
                    <w:rPr>
                      <w:rFonts w:ascii="GHEA Grapalat" w:hAnsi="GHEA Grapalat" w:cs="Times New Roman"/>
                      <w:sz w:val="24"/>
                      <w:szCs w:val="24"/>
                    </w:rPr>
                  </w:pPr>
                </w:p>
              </w:tc>
              <w:tc>
                <w:tcPr>
                  <w:tcW w:w="631" w:type="dxa"/>
                  <w:shd w:val="clear" w:color="auto" w:fill="000000" w:themeFill="text1"/>
                </w:tcPr>
                <w:p w:rsidR="00394E00" w:rsidRPr="006420EE" w:rsidRDefault="00394E00" w:rsidP="00FB4FD8">
                  <w:pPr>
                    <w:jc w:val="both"/>
                    <w:rPr>
                      <w:rFonts w:ascii="GHEA Grapalat" w:hAnsi="GHEA Grapalat" w:cs="Times New Roman"/>
                      <w:sz w:val="24"/>
                      <w:szCs w:val="24"/>
                    </w:rPr>
                  </w:pPr>
                </w:p>
              </w:tc>
              <w:tc>
                <w:tcPr>
                  <w:tcW w:w="657" w:type="dxa"/>
                </w:tcPr>
                <w:p w:rsidR="00394E00" w:rsidRPr="006420EE" w:rsidRDefault="00394E00" w:rsidP="00FB4FD8">
                  <w:pPr>
                    <w:jc w:val="both"/>
                    <w:rPr>
                      <w:rFonts w:ascii="GHEA Grapalat" w:hAnsi="GHEA Grapalat" w:cs="Times New Roman"/>
                      <w:sz w:val="24"/>
                      <w:szCs w:val="24"/>
                    </w:rPr>
                  </w:pPr>
                </w:p>
              </w:tc>
              <w:tc>
                <w:tcPr>
                  <w:tcW w:w="630" w:type="dxa"/>
                  <w:shd w:val="clear" w:color="auto" w:fill="000000" w:themeFill="text1"/>
                </w:tcPr>
                <w:p w:rsidR="00394E00" w:rsidRPr="006420EE" w:rsidRDefault="00394E00" w:rsidP="00FB4FD8">
                  <w:pPr>
                    <w:jc w:val="both"/>
                    <w:rPr>
                      <w:rFonts w:ascii="GHEA Grapalat" w:hAnsi="GHEA Grapalat" w:cs="Times New Roman"/>
                      <w:sz w:val="24"/>
                      <w:szCs w:val="24"/>
                    </w:rPr>
                  </w:pPr>
                </w:p>
              </w:tc>
            </w:tr>
          </w:tbl>
          <w:p w:rsidR="00394E00" w:rsidRPr="006420EE" w:rsidRDefault="00394E00" w:rsidP="00FB4FD8">
            <w:pPr>
              <w:jc w:val="both"/>
              <w:rPr>
                <w:rFonts w:ascii="GHEA Grapalat" w:hAnsi="GHEA Grapalat" w:cs="Times New Roman"/>
                <w:sz w:val="24"/>
                <w:szCs w:val="24"/>
                <w:highlight w:val="yellow"/>
              </w:rPr>
            </w:pPr>
          </w:p>
        </w:tc>
      </w:tr>
      <w:tr w:rsidR="00394E00" w:rsidRPr="006420EE" w:rsidTr="00FB4FD8">
        <w:tc>
          <w:tcPr>
            <w:tcW w:w="3173" w:type="dxa"/>
          </w:tcPr>
          <w:p w:rsidR="00394E00" w:rsidRPr="00394E00" w:rsidRDefault="00394E00" w:rsidP="00FB4FD8">
            <w:pPr>
              <w:ind w:firstLine="360"/>
              <w:jc w:val="center"/>
              <w:rPr>
                <w:rFonts w:ascii="GHEA Grapalat" w:hAnsi="GHEA Grapalat" w:cs="Times New Roman"/>
                <w:sz w:val="20"/>
              </w:rPr>
            </w:pPr>
            <w:r w:rsidRPr="00394E00">
              <w:rPr>
                <w:rFonts w:ascii="GHEA Grapalat" w:hAnsi="GHEA Grapalat" w:cs="Times New Roman"/>
                <w:sz w:val="20"/>
              </w:rPr>
              <w:t>Չցանկապատված</w:t>
            </w:r>
          </w:p>
          <w:p w:rsidR="00394E00" w:rsidRPr="00344CFB" w:rsidRDefault="00394E00" w:rsidP="00FB4FD8">
            <w:pPr>
              <w:ind w:firstLine="360"/>
              <w:jc w:val="center"/>
              <w:rPr>
                <w:rFonts w:ascii="GHEA Grapalat" w:hAnsi="GHEA Grapalat" w:cs="Times New Roman"/>
              </w:rPr>
            </w:pPr>
            <w:r w:rsidRPr="00394E00">
              <w:rPr>
                <w:rFonts w:ascii="GHEA Grapalat" w:hAnsi="GHEA Grapalat" w:cs="Times New Roman"/>
                <w:sz w:val="20"/>
              </w:rPr>
              <w:t>Փորձահրապարակ</w:t>
            </w:r>
          </w:p>
        </w:tc>
        <w:tc>
          <w:tcPr>
            <w:tcW w:w="2631" w:type="dxa"/>
            <w:vMerge/>
          </w:tcPr>
          <w:p w:rsidR="00394E00" w:rsidRPr="00344CFB" w:rsidRDefault="00394E00" w:rsidP="00FB4FD8">
            <w:pPr>
              <w:jc w:val="center"/>
              <w:rPr>
                <w:rFonts w:ascii="GHEA Grapalat" w:hAnsi="GHEA Grapalat" w:cs="Times New Roman"/>
              </w:rPr>
            </w:pPr>
          </w:p>
        </w:tc>
        <w:tc>
          <w:tcPr>
            <w:tcW w:w="3193" w:type="dxa"/>
          </w:tcPr>
          <w:p w:rsidR="00394E00" w:rsidRPr="00394E00" w:rsidRDefault="00394E00" w:rsidP="00FB4FD8">
            <w:pPr>
              <w:jc w:val="center"/>
              <w:rPr>
                <w:rFonts w:ascii="GHEA Grapalat" w:hAnsi="GHEA Grapalat" w:cs="Times New Roman"/>
                <w:sz w:val="20"/>
              </w:rPr>
            </w:pPr>
            <w:r w:rsidRPr="00394E00">
              <w:rPr>
                <w:rFonts w:ascii="GHEA Grapalat" w:hAnsi="GHEA Grapalat" w:cs="Times New Roman"/>
                <w:sz w:val="20"/>
              </w:rPr>
              <w:t>ցանկապատված</w:t>
            </w:r>
          </w:p>
          <w:p w:rsidR="00394E00" w:rsidRPr="00344CFB" w:rsidRDefault="00394E00" w:rsidP="00FB4FD8">
            <w:pPr>
              <w:jc w:val="center"/>
              <w:rPr>
                <w:rFonts w:ascii="GHEA Grapalat" w:hAnsi="GHEA Grapalat" w:cs="Times New Roman"/>
              </w:rPr>
            </w:pPr>
            <w:r w:rsidRPr="00394E00">
              <w:rPr>
                <w:rFonts w:ascii="GHEA Grapalat" w:hAnsi="GHEA Grapalat" w:cs="Times New Roman"/>
                <w:sz w:val="20"/>
              </w:rPr>
              <w:t>փորձահրապարակ</w:t>
            </w:r>
          </w:p>
        </w:tc>
      </w:tr>
    </w:tbl>
    <w:p w:rsidR="00394E00" w:rsidRPr="00344CFB" w:rsidRDefault="00394E00" w:rsidP="00394E00">
      <w:pPr>
        <w:spacing w:after="0" w:line="276" w:lineRule="auto"/>
        <w:ind w:firstLine="360"/>
        <w:jc w:val="both"/>
        <w:rPr>
          <w:rFonts w:ascii="GHEA Grapalat" w:hAnsi="GHEA Grapalat" w:cs="Times New Roman"/>
        </w:rPr>
      </w:pPr>
    </w:p>
    <w:p w:rsidR="00394E00" w:rsidRPr="00394E00" w:rsidRDefault="00394E00" w:rsidP="00394E00">
      <w:pPr>
        <w:spacing w:after="0" w:line="276" w:lineRule="auto"/>
        <w:ind w:firstLine="567"/>
        <w:jc w:val="both"/>
        <w:rPr>
          <w:rFonts w:ascii="GHEA Grapalat" w:hAnsi="GHEA Grapalat" w:cs="Times New Roman"/>
          <w:sz w:val="24"/>
          <w:szCs w:val="24"/>
        </w:rPr>
      </w:pPr>
      <w:r w:rsidRPr="00394E00">
        <w:rPr>
          <w:rFonts w:ascii="GHEA Grapalat" w:hAnsi="GHEA Grapalat" w:cs="Times New Roman"/>
          <w:sz w:val="24"/>
          <w:szCs w:val="24"/>
        </w:rPr>
        <w:t xml:space="preserve">Քանի որ մշտադիտարկման բոլոր տարբերակների համար էլ տվյալների հավաքագրումը պետք է իրականացվի ամեն տարի նույն ժամանակահատվածում և նույն փորձահրապարակներում, դրանց տեղադրման ժամանակ պետք է պարտադիր գրանցել կոորդինատները, ֆիքսել հատուկ միջոցներով, ինչպիսին են օրինակ՝ հողի մեջ խրված մետաղական ձողերը, որոնց վրա պետք է ամրացված լինեն վառ պիտակներ։ Այս տարբերակի անհնարինության դեպքում անհրաժեշտ է ուղենիշ հանդիսացող օբյեկտի (մեծ քար, առանձին ծառ և այլն) վրա ներկով նշում անել՝ հետագա տարիներներին փորձահրապարակները հեշտ և արագ գտնելու </w:t>
      </w:r>
      <w:r w:rsidRPr="00394E00">
        <w:rPr>
          <w:rFonts w:ascii="GHEA Grapalat" w:hAnsi="GHEA Grapalat" w:cs="Times New Roman"/>
          <w:sz w:val="24"/>
          <w:szCs w:val="24"/>
        </w:rPr>
        <w:lastRenderedPageBreak/>
        <w:t>նպատակով։ Սա հատկապես կարևոր է հիմնական էկոհամակարգերի ուսումնասիրության համար տեղադրված փոքր՝ 1x1 մ չափերի փորձահրապարակների համար։ Դաշտային բոլոր ուսումնասիրությունները տեսա և լուսանկարահանվում են, հնարավորության դեպքում նաև օգտագործելով կվադրոկոպերներ։</w:t>
      </w:r>
    </w:p>
    <w:p w:rsidR="00394E00" w:rsidRPr="00394E00" w:rsidRDefault="00394E00" w:rsidP="00394E00">
      <w:pPr>
        <w:spacing w:after="0" w:line="276" w:lineRule="auto"/>
        <w:ind w:firstLine="567"/>
        <w:jc w:val="both"/>
        <w:rPr>
          <w:rFonts w:ascii="GHEA Grapalat" w:hAnsi="GHEA Grapalat" w:cs="Times New Roman"/>
          <w:sz w:val="24"/>
          <w:szCs w:val="24"/>
        </w:rPr>
      </w:pPr>
      <w:r w:rsidRPr="00394E00">
        <w:rPr>
          <w:rFonts w:ascii="GHEA Grapalat" w:hAnsi="GHEA Grapalat" w:cs="Times New Roman"/>
          <w:sz w:val="24"/>
          <w:szCs w:val="24"/>
        </w:rPr>
        <w:t xml:space="preserve">Դաշտային ուսումնասիրությունների տվյալները հավաքագրվում են նախապես մշակված ու հաստատված թղթային կամ էլեկտրոնային ձևանմուշներով, որոնց մուտքագրումը և վերլուծությունը պետք է իրականացնել ամեն տարի անմիջապես դաշտային ուսումնասիրություններից հետո: </w:t>
      </w:r>
    </w:p>
    <w:p w:rsidR="00394E00" w:rsidRPr="00394E00" w:rsidRDefault="00394E00" w:rsidP="00394E00">
      <w:pPr>
        <w:spacing w:after="0" w:line="276" w:lineRule="auto"/>
        <w:ind w:firstLine="567"/>
        <w:jc w:val="both"/>
        <w:rPr>
          <w:rFonts w:ascii="GHEA Grapalat" w:hAnsi="GHEA Grapalat" w:cs="Times New Roman"/>
          <w:sz w:val="24"/>
          <w:szCs w:val="24"/>
        </w:rPr>
      </w:pPr>
      <w:r w:rsidRPr="00394E00">
        <w:rPr>
          <w:rFonts w:ascii="GHEA Grapalat" w:hAnsi="GHEA Grapalat" w:cs="Times New Roman"/>
          <w:sz w:val="24"/>
          <w:szCs w:val="24"/>
        </w:rPr>
        <w:t xml:space="preserve">Ստացված տվյալների հիման վրա ստեղծվելու է էլեկտրոնային տվյալների բազա, որը հետագայում ենթարկվելու է վիճակագրական վերլուծության և կարող է օգտագործվել տարբեր նպատակներով։ </w:t>
      </w:r>
    </w:p>
    <w:p w:rsidR="00394E00" w:rsidRDefault="00394E00" w:rsidP="00394E00">
      <w:pPr>
        <w:spacing w:after="0" w:line="276" w:lineRule="auto"/>
        <w:ind w:firstLine="567"/>
        <w:jc w:val="both"/>
        <w:rPr>
          <w:rFonts w:ascii="GHEA Grapalat" w:hAnsi="GHEA Grapalat"/>
          <w:sz w:val="24"/>
          <w:szCs w:val="24"/>
        </w:rPr>
      </w:pPr>
      <w:r w:rsidRPr="00394E00">
        <w:rPr>
          <w:rFonts w:ascii="GHEA Grapalat" w:hAnsi="GHEA Grapalat" w:cs="Times New Roman"/>
          <w:sz w:val="24"/>
          <w:szCs w:val="24"/>
        </w:rPr>
        <w:t xml:space="preserve">Էկոհամակարգերի և տեսակների տարածվածության վերաբերյալ տվյալները թվայնացվելու են և պատրաստվելու են դրանց տարածվածության քարտեզներ։ </w:t>
      </w:r>
      <w:r w:rsidRPr="00394E00">
        <w:rPr>
          <w:rFonts w:ascii="GHEA Grapalat" w:eastAsia="Times New Roman" w:hAnsi="GHEA Grapalat" w:cs="Helvetica"/>
          <w:color w:val="1D2228"/>
          <w:sz w:val="24"/>
          <w:szCs w:val="24"/>
        </w:rPr>
        <w:t xml:space="preserve">Նշված մշտադիտարկումը պետք է իրականացվի բուսաբանների կողմից ՊՏ-ների աշխատակիցների ներգրավմամբ։ </w:t>
      </w:r>
      <w:r w:rsidRPr="00394E00">
        <w:rPr>
          <w:rFonts w:ascii="GHEA Grapalat" w:hAnsi="GHEA Grapalat"/>
          <w:sz w:val="24"/>
          <w:szCs w:val="24"/>
        </w:rPr>
        <w:t>Դիտարկումները պետք է իրականացնել բոլոր ՊՏ-ներում, սակայն դիտարկումների համար հստակ վայրերը պետք է առանձնացվեն մասնագետների կողմից առաջին այցերի ժամանակ։</w:t>
      </w:r>
    </w:p>
    <w:p w:rsidR="00374DAB" w:rsidRDefault="00374DAB" w:rsidP="00374DAB">
      <w:pPr>
        <w:pStyle w:val="Heading1"/>
        <w:rPr>
          <w:rFonts w:cs="Times New Roman"/>
          <w:b w:val="0"/>
          <w:bCs/>
          <w:i/>
          <w:iCs/>
          <w:sz w:val="24"/>
          <w:szCs w:val="24"/>
          <w:lang w:val="ru-RU"/>
        </w:rPr>
      </w:pPr>
      <w:bookmarkStart w:id="1" w:name="_Toc171370656"/>
    </w:p>
    <w:p w:rsidR="00374DAB" w:rsidRPr="00374DAB" w:rsidRDefault="00374DAB" w:rsidP="00374DAB">
      <w:pPr>
        <w:pStyle w:val="Heading1"/>
        <w:rPr>
          <w:rFonts w:cs="Times New Roman"/>
          <w:bCs/>
          <w:iCs/>
          <w:sz w:val="24"/>
          <w:szCs w:val="24"/>
        </w:rPr>
      </w:pPr>
      <w:r w:rsidRPr="00374DAB">
        <w:rPr>
          <w:rFonts w:cs="Times New Roman"/>
          <w:bCs/>
          <w:iCs/>
          <w:sz w:val="24"/>
          <w:szCs w:val="24"/>
        </w:rPr>
        <w:t>Կենդանական բազմազանության և ջրային էկոհամակարգերի մշտադիտարկումը</w:t>
      </w:r>
      <w:bookmarkEnd w:id="1"/>
      <w:r w:rsidRPr="00374DAB">
        <w:rPr>
          <w:rFonts w:cs="Times New Roman"/>
          <w:bCs/>
          <w:iCs/>
          <w:sz w:val="24"/>
          <w:szCs w:val="24"/>
        </w:rPr>
        <w:t xml:space="preserve"> </w:t>
      </w:r>
    </w:p>
    <w:p w:rsidR="00374DAB" w:rsidRPr="00374DAB" w:rsidRDefault="00374DAB" w:rsidP="00374DAB">
      <w:pPr>
        <w:tabs>
          <w:tab w:val="left" w:pos="993"/>
        </w:tabs>
        <w:spacing w:after="0" w:line="276" w:lineRule="auto"/>
        <w:ind w:firstLine="567"/>
        <w:rPr>
          <w:rFonts w:ascii="GHEA Grapalat" w:hAnsi="GHEA Grapalat" w:cs="Times New Roman"/>
          <w:sz w:val="24"/>
          <w:szCs w:val="24"/>
        </w:rPr>
      </w:pPr>
      <w:r w:rsidRPr="00374DAB">
        <w:rPr>
          <w:rFonts w:ascii="GHEA Grapalat" w:hAnsi="GHEA Grapalat" w:cs="Times New Roman"/>
          <w:sz w:val="24"/>
          <w:szCs w:val="24"/>
        </w:rPr>
        <w:t xml:space="preserve"> </w:t>
      </w:r>
    </w:p>
    <w:p w:rsidR="00374DAB" w:rsidRPr="00374DAB" w:rsidRDefault="00374DAB" w:rsidP="00374DAB">
      <w:pPr>
        <w:tabs>
          <w:tab w:val="left" w:pos="993"/>
        </w:tabs>
        <w:spacing w:after="0" w:line="276" w:lineRule="auto"/>
        <w:ind w:firstLine="567"/>
        <w:rPr>
          <w:rFonts w:ascii="GHEA Grapalat" w:hAnsi="GHEA Grapalat" w:cs="Times New Roman"/>
          <w:sz w:val="24"/>
          <w:szCs w:val="24"/>
        </w:rPr>
      </w:pPr>
      <w:r w:rsidRPr="00374DAB">
        <w:rPr>
          <w:rFonts w:ascii="GHEA Grapalat" w:hAnsi="GHEA Grapalat" w:cs="Times New Roman"/>
          <w:sz w:val="24"/>
          <w:szCs w:val="24"/>
        </w:rPr>
        <w:t>Այն իր մեջ պետք է ներառի հետևյալ բաղադրիչները.</w:t>
      </w:r>
    </w:p>
    <w:p w:rsidR="00374DAB" w:rsidRPr="00374DAB" w:rsidRDefault="00374DAB" w:rsidP="00374DAB">
      <w:pPr>
        <w:pStyle w:val="ListParagraph"/>
        <w:numPr>
          <w:ilvl w:val="0"/>
          <w:numId w:val="3"/>
        </w:numPr>
        <w:tabs>
          <w:tab w:val="left" w:pos="993"/>
        </w:tabs>
        <w:spacing w:after="0" w:line="276" w:lineRule="auto"/>
        <w:ind w:left="0" w:firstLine="567"/>
        <w:contextualSpacing w:val="0"/>
        <w:jc w:val="both"/>
        <w:rPr>
          <w:rFonts w:ascii="GHEA Grapalat" w:hAnsi="GHEA Grapalat" w:cs="Times New Roman"/>
          <w:sz w:val="24"/>
          <w:szCs w:val="24"/>
          <w:lang w:val="hy-AM"/>
        </w:rPr>
      </w:pPr>
      <w:r w:rsidRPr="00374DAB">
        <w:rPr>
          <w:rFonts w:ascii="GHEA Grapalat" w:hAnsi="GHEA Grapalat" w:cs="Times New Roman"/>
          <w:sz w:val="24"/>
          <w:szCs w:val="24"/>
          <w:lang w:val="hy-AM"/>
        </w:rPr>
        <w:t>Ձկների մշտադիտարկում,</w:t>
      </w:r>
    </w:p>
    <w:p w:rsidR="00374DAB" w:rsidRPr="00374DAB" w:rsidRDefault="00374DAB" w:rsidP="00374DAB">
      <w:pPr>
        <w:pStyle w:val="ListParagraph"/>
        <w:numPr>
          <w:ilvl w:val="0"/>
          <w:numId w:val="3"/>
        </w:numPr>
        <w:tabs>
          <w:tab w:val="left" w:pos="993"/>
        </w:tabs>
        <w:spacing w:after="0" w:line="276" w:lineRule="auto"/>
        <w:ind w:left="0" w:firstLine="567"/>
        <w:contextualSpacing w:val="0"/>
        <w:jc w:val="both"/>
        <w:rPr>
          <w:rFonts w:ascii="GHEA Grapalat" w:hAnsi="GHEA Grapalat" w:cs="Times New Roman"/>
          <w:sz w:val="24"/>
          <w:szCs w:val="24"/>
          <w:lang w:val="hy-AM"/>
        </w:rPr>
      </w:pPr>
      <w:r w:rsidRPr="00374DAB">
        <w:rPr>
          <w:rFonts w:ascii="GHEA Grapalat" w:hAnsi="GHEA Grapalat" w:cs="Times New Roman"/>
          <w:sz w:val="24"/>
          <w:szCs w:val="24"/>
          <w:lang w:val="hy-AM"/>
        </w:rPr>
        <w:t>Թռչունների մշտադիտարկում,</w:t>
      </w:r>
    </w:p>
    <w:p w:rsidR="00374DAB" w:rsidRPr="00374DAB" w:rsidRDefault="00374DAB" w:rsidP="00374DAB">
      <w:pPr>
        <w:pStyle w:val="ListParagraph"/>
        <w:numPr>
          <w:ilvl w:val="0"/>
          <w:numId w:val="3"/>
        </w:numPr>
        <w:tabs>
          <w:tab w:val="left" w:pos="993"/>
        </w:tabs>
        <w:spacing w:after="0" w:line="276" w:lineRule="auto"/>
        <w:ind w:left="0" w:firstLine="567"/>
        <w:contextualSpacing w:val="0"/>
        <w:jc w:val="both"/>
        <w:rPr>
          <w:rFonts w:ascii="GHEA Grapalat" w:hAnsi="GHEA Grapalat" w:cs="Times New Roman"/>
          <w:sz w:val="24"/>
          <w:szCs w:val="24"/>
          <w:lang w:val="hy-AM"/>
        </w:rPr>
      </w:pPr>
      <w:r w:rsidRPr="00374DAB">
        <w:rPr>
          <w:rFonts w:ascii="GHEA Grapalat" w:hAnsi="GHEA Grapalat" w:cs="Times New Roman"/>
          <w:sz w:val="24"/>
          <w:szCs w:val="24"/>
          <w:lang w:val="hy-AM"/>
        </w:rPr>
        <w:t>Կաթնասունների մշտադիտարկում,</w:t>
      </w:r>
    </w:p>
    <w:p w:rsidR="00374DAB" w:rsidRPr="00374DAB" w:rsidRDefault="00374DAB" w:rsidP="00374DAB">
      <w:pPr>
        <w:pStyle w:val="ListParagraph"/>
        <w:numPr>
          <w:ilvl w:val="0"/>
          <w:numId w:val="3"/>
        </w:numPr>
        <w:tabs>
          <w:tab w:val="left" w:pos="993"/>
        </w:tabs>
        <w:spacing w:after="0" w:line="276" w:lineRule="auto"/>
        <w:ind w:left="0" w:firstLine="567"/>
        <w:contextualSpacing w:val="0"/>
        <w:jc w:val="both"/>
        <w:rPr>
          <w:rFonts w:ascii="GHEA Grapalat" w:hAnsi="GHEA Grapalat" w:cs="Times New Roman"/>
          <w:sz w:val="24"/>
          <w:szCs w:val="24"/>
          <w:lang w:val="hy-AM"/>
        </w:rPr>
      </w:pPr>
      <w:r w:rsidRPr="00374DAB">
        <w:rPr>
          <w:rFonts w:ascii="GHEA Grapalat" w:hAnsi="GHEA Grapalat" w:cs="Times New Roman"/>
          <w:sz w:val="24"/>
          <w:szCs w:val="24"/>
          <w:lang w:val="hy-AM"/>
        </w:rPr>
        <w:t>Միջատների մշտադիտարկում։</w:t>
      </w:r>
    </w:p>
    <w:p w:rsidR="00374DAB" w:rsidRPr="00374DAB" w:rsidRDefault="00374DAB" w:rsidP="00374DAB">
      <w:pPr>
        <w:pStyle w:val="ListParagraph"/>
        <w:spacing w:after="0"/>
        <w:jc w:val="both"/>
        <w:outlineLvl w:val="0"/>
        <w:rPr>
          <w:rFonts w:ascii="GHEA Grapalat" w:hAnsi="GHEA Grapalat" w:cs="Times New Roman"/>
          <w:sz w:val="24"/>
          <w:szCs w:val="24"/>
          <w:lang w:val="hy-AM"/>
        </w:rPr>
      </w:pPr>
    </w:p>
    <w:p w:rsidR="00374DAB" w:rsidRPr="00374DAB" w:rsidRDefault="00374DAB" w:rsidP="00374DAB">
      <w:pPr>
        <w:pStyle w:val="Heading1"/>
        <w:rPr>
          <w:b w:val="0"/>
          <w:bCs/>
          <w:iCs/>
          <w:sz w:val="24"/>
          <w:szCs w:val="24"/>
        </w:rPr>
      </w:pPr>
      <w:bookmarkStart w:id="2" w:name="_Toc171370657"/>
      <w:r w:rsidRPr="00374DAB">
        <w:rPr>
          <w:b w:val="0"/>
          <w:bCs/>
          <w:iCs/>
          <w:sz w:val="24"/>
          <w:szCs w:val="24"/>
        </w:rPr>
        <w:t>Ձկների և դրանց հիմնական կենսամիջավայրերի մշտադիտարկում</w:t>
      </w:r>
      <w:bookmarkEnd w:id="2"/>
    </w:p>
    <w:p w:rsidR="00374DAB" w:rsidRPr="00374DAB" w:rsidRDefault="00374DAB" w:rsidP="00374DAB">
      <w:pPr>
        <w:spacing w:after="0" w:line="276" w:lineRule="auto"/>
        <w:ind w:firstLine="567"/>
        <w:jc w:val="both"/>
        <w:rPr>
          <w:rFonts w:ascii="GHEA Grapalat" w:hAnsi="GHEA Grapalat" w:cs="Times New Roman"/>
          <w:sz w:val="24"/>
          <w:szCs w:val="24"/>
          <w:lang w:val="hy-AM"/>
        </w:rPr>
      </w:pPr>
    </w:p>
    <w:p w:rsidR="00374DAB" w:rsidRPr="00374DAB" w:rsidRDefault="00374DAB" w:rsidP="00374DAB">
      <w:pPr>
        <w:spacing w:after="0" w:line="276" w:lineRule="auto"/>
        <w:ind w:firstLine="567"/>
        <w:jc w:val="both"/>
        <w:rPr>
          <w:rFonts w:ascii="GHEA Grapalat" w:eastAsia="Times New Roman" w:hAnsi="GHEA Grapalat" w:cs="Helvetica"/>
          <w:sz w:val="24"/>
          <w:szCs w:val="24"/>
          <w:u w:val="single"/>
          <w:lang w:val="hy-AM"/>
        </w:rPr>
      </w:pPr>
      <w:r w:rsidRPr="00374DAB">
        <w:rPr>
          <w:rFonts w:ascii="GHEA Grapalat" w:hAnsi="GHEA Grapalat" w:cs="Times New Roman"/>
          <w:sz w:val="24"/>
          <w:szCs w:val="24"/>
          <w:lang w:val="hy-AM"/>
        </w:rPr>
        <w:t xml:space="preserve">Նախատեսվում է կազմակերպել </w:t>
      </w:r>
      <w:r w:rsidRPr="00374DAB">
        <w:rPr>
          <w:rFonts w:ascii="GHEA Grapalat" w:eastAsia="Times New Roman" w:hAnsi="GHEA Grapalat" w:cs="Helvetica"/>
          <w:sz w:val="24"/>
          <w:szCs w:val="24"/>
          <w:lang w:val="hy-AM"/>
        </w:rPr>
        <w:t>կարմրախայտի (</w:t>
      </w:r>
      <w:r w:rsidRPr="00374DAB">
        <w:rPr>
          <w:rFonts w:ascii="GHEA Grapalat" w:eastAsia="Times New Roman" w:hAnsi="GHEA Grapalat" w:cs="Helvetica"/>
          <w:i/>
          <w:iCs/>
          <w:sz w:val="24"/>
          <w:szCs w:val="24"/>
          <w:lang w:val="hy-AM"/>
        </w:rPr>
        <w:t>Salmo trutta fario</w:t>
      </w:r>
      <w:r w:rsidRPr="00374DAB">
        <w:rPr>
          <w:rFonts w:ascii="GHEA Grapalat" w:eastAsia="Times New Roman" w:hAnsi="GHEA Grapalat" w:cs="Helvetica"/>
          <w:sz w:val="24"/>
          <w:szCs w:val="24"/>
          <w:lang w:val="hy-AM"/>
        </w:rPr>
        <w:t>)</w:t>
      </w:r>
      <w:r w:rsidRPr="00374DAB">
        <w:rPr>
          <w:rFonts w:eastAsia="Times New Roman"/>
          <w:sz w:val="24"/>
          <w:szCs w:val="24"/>
          <w:lang w:val="hy-AM"/>
        </w:rPr>
        <w:t> </w:t>
      </w:r>
      <w:r w:rsidRPr="00374DAB">
        <w:rPr>
          <w:rFonts w:ascii="GHEA Grapalat" w:eastAsia="Times New Roman" w:hAnsi="GHEA Grapalat" w:cs="GHEA Grapalat"/>
          <w:sz w:val="24"/>
          <w:szCs w:val="24"/>
          <w:lang w:val="hy-AM"/>
        </w:rPr>
        <w:t>և</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Սևանի</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կողակի</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Helvetica"/>
          <w:i/>
          <w:iCs/>
          <w:sz w:val="24"/>
          <w:szCs w:val="24"/>
          <w:lang w:val="hy-AM"/>
        </w:rPr>
        <w:t>Capoeta sevangi</w:t>
      </w:r>
      <w:r w:rsidRPr="00374DAB">
        <w:rPr>
          <w:rFonts w:ascii="GHEA Grapalat" w:eastAsia="Times New Roman" w:hAnsi="GHEA Grapalat" w:cs="Helvetica"/>
          <w:sz w:val="24"/>
          <w:szCs w:val="24"/>
          <w:lang w:val="hy-AM"/>
        </w:rPr>
        <w:t>) մշտադիտարկում</w:t>
      </w:r>
      <w:r w:rsidRPr="00374DAB">
        <w:rPr>
          <w:rFonts w:ascii="GHEA Grapalat" w:eastAsia="Times New Roman" w:hAnsi="GHEA Grapalat" w:cs="Helvetica"/>
          <w:sz w:val="24"/>
          <w:szCs w:val="24"/>
          <w:u w:val="single"/>
          <w:lang w:val="hy-AM"/>
        </w:rPr>
        <w:t>.</w:t>
      </w:r>
    </w:p>
    <w:p w:rsidR="00374DAB" w:rsidRPr="00374DAB" w:rsidRDefault="00374DAB" w:rsidP="00374DAB">
      <w:pPr>
        <w:spacing w:after="0" w:line="276" w:lineRule="auto"/>
        <w:ind w:firstLine="567"/>
        <w:jc w:val="both"/>
        <w:rPr>
          <w:rFonts w:ascii="GHEA Grapalat" w:eastAsia="Times New Roman" w:hAnsi="GHEA Grapalat" w:cs="Helvetica"/>
          <w:sz w:val="24"/>
          <w:szCs w:val="24"/>
          <w:lang w:val="hy-AM"/>
        </w:rPr>
      </w:pPr>
      <w:r w:rsidRPr="00374DAB">
        <w:rPr>
          <w:rFonts w:ascii="GHEA Grapalat" w:eastAsia="Times New Roman" w:hAnsi="GHEA Grapalat" w:cs="Helvetica"/>
          <w:sz w:val="24"/>
          <w:szCs w:val="24"/>
          <w:lang w:val="hy-AM"/>
        </w:rPr>
        <w:t>Ելնելով բնապահպանական հիմնախնդիրներից միայն որակական և քանակական դիտարկումները բավարար են՝ առանց կենսաբանական ցուցանիշների վերլուծության:</w:t>
      </w:r>
    </w:p>
    <w:p w:rsidR="00374DAB" w:rsidRPr="00374DAB" w:rsidRDefault="00374DAB" w:rsidP="00374DAB">
      <w:pPr>
        <w:spacing w:after="0" w:line="276" w:lineRule="auto"/>
        <w:ind w:firstLine="567"/>
        <w:jc w:val="both"/>
        <w:rPr>
          <w:rFonts w:ascii="GHEA Grapalat" w:eastAsia="Times New Roman" w:hAnsi="GHEA Grapalat" w:cs="Helvetica"/>
          <w:sz w:val="24"/>
          <w:szCs w:val="24"/>
          <w:lang w:val="hy-AM"/>
        </w:rPr>
      </w:pPr>
      <w:r w:rsidRPr="00374DAB">
        <w:rPr>
          <w:rFonts w:ascii="GHEA Grapalat" w:eastAsia="Times New Roman" w:hAnsi="GHEA Grapalat" w:cs="Helvetica"/>
          <w:sz w:val="24"/>
          <w:szCs w:val="24"/>
          <w:lang w:val="hy-AM"/>
        </w:rPr>
        <w:t>Կարմրախայտի (</w:t>
      </w:r>
      <w:r w:rsidRPr="00374DAB">
        <w:rPr>
          <w:rFonts w:ascii="GHEA Grapalat" w:eastAsia="Times New Roman" w:hAnsi="GHEA Grapalat" w:cs="Helvetica"/>
          <w:i/>
          <w:iCs/>
          <w:sz w:val="24"/>
          <w:szCs w:val="24"/>
          <w:lang w:val="hy-AM"/>
        </w:rPr>
        <w:t>Salmo trutta fario</w:t>
      </w:r>
      <w:r w:rsidRPr="00374DAB">
        <w:rPr>
          <w:rFonts w:ascii="GHEA Grapalat" w:eastAsia="Times New Roman" w:hAnsi="GHEA Grapalat" w:cs="Helvetica"/>
          <w:sz w:val="24"/>
          <w:szCs w:val="24"/>
          <w:lang w:val="hy-AM"/>
        </w:rPr>
        <w:t>)</w:t>
      </w:r>
      <w:r w:rsidRPr="00374DAB">
        <w:rPr>
          <w:rFonts w:eastAsia="Times New Roman"/>
          <w:sz w:val="24"/>
          <w:szCs w:val="24"/>
          <w:lang w:val="hy-AM"/>
        </w:rPr>
        <w:t> </w:t>
      </w:r>
      <w:r w:rsidRPr="00374DAB">
        <w:rPr>
          <w:rFonts w:ascii="GHEA Grapalat" w:eastAsia="Times New Roman" w:hAnsi="GHEA Grapalat" w:cs="GHEA Grapalat"/>
          <w:sz w:val="24"/>
          <w:szCs w:val="24"/>
          <w:lang w:val="hy-AM"/>
        </w:rPr>
        <w:t>համար</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մշտադիտարկումը</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պետք</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է</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կազմակերպվի</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բացի</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Սև</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լիճ</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արգելավայրից</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մնացա</w:t>
      </w:r>
      <w:r w:rsidRPr="00374DAB">
        <w:rPr>
          <w:rFonts w:ascii="GHEA Grapalat" w:eastAsia="Times New Roman" w:hAnsi="GHEA Grapalat" w:cs="Helvetica"/>
          <w:sz w:val="24"/>
          <w:szCs w:val="24"/>
          <w:lang w:val="hy-AM"/>
        </w:rPr>
        <w:t>ծ բոլոր ՊՏ-ների գետերում և դրանց վտակներում։</w:t>
      </w:r>
    </w:p>
    <w:p w:rsidR="00374DAB" w:rsidRPr="00374DAB" w:rsidRDefault="00374DAB" w:rsidP="00374DAB">
      <w:pPr>
        <w:spacing w:after="0" w:line="276" w:lineRule="auto"/>
        <w:ind w:firstLine="567"/>
        <w:jc w:val="both"/>
        <w:rPr>
          <w:rFonts w:ascii="GHEA Grapalat" w:eastAsia="Times New Roman" w:hAnsi="GHEA Grapalat" w:cs="Helvetica"/>
          <w:sz w:val="24"/>
          <w:szCs w:val="24"/>
          <w:lang w:val="hy-AM"/>
        </w:rPr>
      </w:pPr>
      <w:r w:rsidRPr="00374DAB">
        <w:rPr>
          <w:rFonts w:ascii="GHEA Grapalat" w:eastAsia="Times New Roman" w:hAnsi="GHEA Grapalat" w:cs="Helvetica"/>
          <w:sz w:val="24"/>
          <w:szCs w:val="24"/>
          <w:lang w:val="hy-AM"/>
        </w:rPr>
        <w:lastRenderedPageBreak/>
        <w:t>Սևանի կողակի (</w:t>
      </w:r>
      <w:r w:rsidRPr="00374DAB">
        <w:rPr>
          <w:rFonts w:ascii="GHEA Grapalat" w:eastAsia="Times New Roman" w:hAnsi="GHEA Grapalat" w:cs="Helvetica"/>
          <w:i/>
          <w:iCs/>
          <w:sz w:val="24"/>
          <w:szCs w:val="24"/>
          <w:lang w:val="hy-AM"/>
        </w:rPr>
        <w:t>Capoeta sevangi</w:t>
      </w:r>
      <w:r w:rsidRPr="00374DAB">
        <w:rPr>
          <w:rFonts w:ascii="GHEA Grapalat" w:eastAsia="Times New Roman" w:hAnsi="GHEA Grapalat" w:cs="Helvetica"/>
          <w:sz w:val="24"/>
          <w:szCs w:val="24"/>
          <w:lang w:val="hy-AM"/>
        </w:rPr>
        <w:t>) համար մշտադիտարկումը պետք է կազմակերպվի  «Զանգեզուր» արգելավայրի գետերում և դրանց վտակներում՝  նախապես փորձելով հայտնաբերել դրանց պոպուլյացիաները, որոնք ներկայումս նշված ՊՏ-ներում հանդիպում են հազվագյուտ։</w:t>
      </w:r>
    </w:p>
    <w:p w:rsidR="00374DAB" w:rsidRPr="00374DAB" w:rsidRDefault="00374DAB" w:rsidP="00374DAB">
      <w:pPr>
        <w:spacing w:after="0" w:line="276" w:lineRule="auto"/>
        <w:ind w:firstLine="567"/>
        <w:jc w:val="both"/>
        <w:rPr>
          <w:rFonts w:ascii="GHEA Grapalat" w:eastAsia="Times New Roman" w:hAnsi="GHEA Grapalat" w:cs="Helvetica"/>
          <w:sz w:val="24"/>
          <w:szCs w:val="24"/>
          <w:lang w:val="hy-AM"/>
        </w:rPr>
      </w:pPr>
      <w:r w:rsidRPr="00374DAB">
        <w:rPr>
          <w:rFonts w:ascii="GHEA Grapalat" w:eastAsia="Times New Roman" w:hAnsi="GHEA Grapalat" w:cs="Helvetica"/>
          <w:sz w:val="24"/>
          <w:szCs w:val="24"/>
          <w:lang w:val="hy-AM"/>
        </w:rPr>
        <w:t>Դիտարկումները կարող են իրականացվել ձկների</w:t>
      </w:r>
      <w:r w:rsidRPr="00374DAB">
        <w:rPr>
          <w:rFonts w:eastAsia="Times New Roman"/>
          <w:sz w:val="24"/>
          <w:szCs w:val="24"/>
          <w:lang w:val="hy-AM"/>
        </w:rPr>
        <w:t> </w:t>
      </w:r>
      <w:r w:rsidRPr="00374DAB">
        <w:rPr>
          <w:rFonts w:ascii="GHEA Grapalat" w:eastAsia="Times New Roman" w:hAnsi="GHEA Grapalat" w:cs="GHEA Grapalat"/>
          <w:sz w:val="24"/>
          <w:szCs w:val="24"/>
          <w:lang w:val="hy-AM"/>
        </w:rPr>
        <w:t>որսի</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միջոցով՝</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ձկնորսացանցի՝</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ուռկանի</w:t>
      </w:r>
      <w:r w:rsidRPr="00374DAB">
        <w:rPr>
          <w:rFonts w:ascii="GHEA Grapalat" w:eastAsia="Times New Roman" w:hAnsi="GHEA Grapalat" w:cs="Helvetica"/>
          <w:sz w:val="24"/>
          <w:szCs w:val="24"/>
          <w:lang w:val="hy-AM"/>
        </w:rPr>
        <w:t xml:space="preserve"> </w:t>
      </w:r>
      <w:r w:rsidRPr="00374DAB">
        <w:rPr>
          <w:rFonts w:ascii="GHEA Grapalat" w:eastAsia="Times New Roman" w:hAnsi="GHEA Grapalat" w:cs="GHEA Grapalat"/>
          <w:sz w:val="24"/>
          <w:szCs w:val="24"/>
          <w:lang w:val="hy-AM"/>
        </w:rPr>
        <w:t>կիրառմամբ</w:t>
      </w:r>
      <w:r w:rsidRPr="00374DAB">
        <w:rPr>
          <w:rFonts w:ascii="GHEA Grapalat" w:eastAsia="Times New Roman" w:hAnsi="GHEA Grapalat" w:cs="Helvetica"/>
          <w:sz w:val="24"/>
          <w:szCs w:val="24"/>
          <w:lang w:val="hy-AM"/>
        </w:rPr>
        <w:t>: Դիտարկումներից հետո ձկները նորից բաց են թողնվելու գետեր:</w:t>
      </w:r>
    </w:p>
    <w:p w:rsidR="00374DAB" w:rsidRPr="00374DAB" w:rsidRDefault="00374DAB" w:rsidP="00374DAB">
      <w:pPr>
        <w:spacing w:after="0" w:line="276" w:lineRule="auto"/>
        <w:ind w:firstLine="567"/>
        <w:jc w:val="both"/>
        <w:rPr>
          <w:rFonts w:ascii="GHEA Grapalat" w:hAnsi="GHEA Grapalat"/>
          <w:sz w:val="24"/>
          <w:szCs w:val="24"/>
          <w:lang w:val="hy-AM"/>
        </w:rPr>
      </w:pPr>
      <w:r w:rsidRPr="00374DAB">
        <w:rPr>
          <w:rFonts w:ascii="GHEA Grapalat" w:eastAsia="Times New Roman" w:hAnsi="GHEA Grapalat" w:cs="Helvetica"/>
          <w:sz w:val="24"/>
          <w:szCs w:val="24"/>
          <w:lang w:val="hy-AM"/>
        </w:rPr>
        <w:t xml:space="preserve">Նշված մշտադիտարկումը պետք է իրականացվի ձկնաբանների կողմից՝ </w:t>
      </w:r>
      <w:bookmarkStart w:id="3" w:name="_Hlk146981871"/>
      <w:r w:rsidRPr="00374DAB">
        <w:rPr>
          <w:rFonts w:ascii="GHEA Grapalat" w:eastAsia="Times New Roman" w:hAnsi="GHEA Grapalat" w:cs="Helvetica"/>
          <w:sz w:val="24"/>
          <w:szCs w:val="24"/>
          <w:lang w:val="hy-AM"/>
        </w:rPr>
        <w:t>ՊՏ-ների աշխատակիցների ներգրավմամբ</w:t>
      </w:r>
      <w:bookmarkEnd w:id="3"/>
      <w:r w:rsidRPr="00374DAB">
        <w:rPr>
          <w:rFonts w:ascii="GHEA Grapalat" w:eastAsia="Times New Roman" w:hAnsi="GHEA Grapalat" w:cs="Helvetica"/>
          <w:sz w:val="24"/>
          <w:szCs w:val="24"/>
          <w:lang w:val="hy-AM"/>
        </w:rPr>
        <w:t xml:space="preserve">։ </w:t>
      </w:r>
      <w:r w:rsidRPr="00374DAB">
        <w:rPr>
          <w:rFonts w:ascii="GHEA Grapalat" w:hAnsi="GHEA Grapalat"/>
          <w:sz w:val="24"/>
          <w:szCs w:val="24"/>
          <w:lang w:val="hy-AM"/>
        </w:rPr>
        <w:t xml:space="preserve">Կարմրախայտի դիտարկումները պետք է իրականացնել բոլոր ՊՏ-ներում, սակայն դիտարկումների համար առավել մեծ գիտական հետաքրքրություն են ներկայացնում </w:t>
      </w:r>
      <w:r w:rsidRPr="00374DAB">
        <w:rPr>
          <w:rFonts w:ascii="GHEA Grapalat" w:hAnsi="GHEA Grapalat" w:cs="Helvetica"/>
          <w:sz w:val="24"/>
          <w:szCs w:val="24"/>
          <w:shd w:val="clear" w:color="auto" w:fill="FFFFFF"/>
          <w:lang w:val="hy-AM"/>
        </w:rPr>
        <w:t>Ողջի գետի վերին հոսանքը, Գեղի գետի վտակները՝ Կահուրդ, Արամազդ, Գայլաձոր գետերի վերին հոսանքները, Շիկշկերտ, Ծավ, Մթնաձոր և Շիկահող գետերը։ Մշտադիտարկման</w:t>
      </w:r>
      <w:r w:rsidRPr="00374DAB">
        <w:rPr>
          <w:rFonts w:ascii="GHEA Grapalat" w:hAnsi="GHEA Grapalat"/>
          <w:sz w:val="24"/>
          <w:szCs w:val="24"/>
          <w:lang w:val="hy-AM"/>
        </w:rPr>
        <w:t xml:space="preserve"> հստակ վայրերը և հաճախականությունը (ցանկալի է սեզոնային) պետք է որոշվեն մասնագետների կողմից առաջին այցերի ժամանակ։ </w:t>
      </w:r>
    </w:p>
    <w:p w:rsidR="00374DAB" w:rsidRPr="00374DAB" w:rsidRDefault="00374DAB" w:rsidP="00374DAB">
      <w:pPr>
        <w:spacing w:after="0" w:line="276" w:lineRule="auto"/>
        <w:ind w:firstLine="567"/>
        <w:jc w:val="both"/>
        <w:rPr>
          <w:rFonts w:ascii="GHEA Grapalat" w:hAnsi="GHEA Grapalat"/>
          <w:sz w:val="24"/>
          <w:szCs w:val="24"/>
          <w:lang w:val="hy-AM"/>
        </w:rPr>
      </w:pPr>
      <w:r w:rsidRPr="00374DAB">
        <w:rPr>
          <w:rFonts w:ascii="GHEA Grapalat" w:eastAsia="GHEA Grapalat" w:hAnsi="GHEA Grapalat" w:cs="GHEA Grapalat"/>
          <w:sz w:val="24"/>
          <w:szCs w:val="24"/>
          <w:lang w:val="hy-AM"/>
        </w:rPr>
        <w:t xml:space="preserve">Որպես ձկնային պոպուլյացիաներին բնորոշ կենսամիջավայր, կդիտարկվի նաև ջրի ֆիզիկաքիմիական որակը։ Ձկների հիմնական կենսամիջավայրերի մշտադիտարկումը պետք է իրականացվի ջրի որակի մասնագետների կողմից  </w:t>
      </w:r>
      <w:r w:rsidRPr="00374DAB">
        <w:rPr>
          <w:rFonts w:ascii="GHEA Grapalat" w:eastAsia="Times New Roman" w:hAnsi="GHEA Grapalat" w:cs="Helvetica"/>
          <w:sz w:val="24"/>
          <w:szCs w:val="24"/>
          <w:lang w:val="hy-AM"/>
        </w:rPr>
        <w:t>ՊՏ-ների աշխատակիցների ներգրավմամբ:</w:t>
      </w:r>
      <w:r w:rsidRPr="00374DAB">
        <w:rPr>
          <w:rFonts w:ascii="GHEA Grapalat" w:eastAsia="GHEA Grapalat" w:hAnsi="GHEA Grapalat" w:cs="GHEA Grapalat"/>
          <w:sz w:val="24"/>
          <w:szCs w:val="24"/>
          <w:lang w:val="hy-AM"/>
        </w:rPr>
        <w:t xml:space="preserve"> Դիտարկումների համար անհրաժեշտ ֆիզիկաքիմիական ցուցանիշների ցանկը, ինչպես նաև նմուշառումների և դաշտային չափումների ժամանակացույցը (ցանկալի է սեզոնային) պետք է որոշվեն մասնագետների կողմից առաջին այցերի ժամանակ։</w:t>
      </w:r>
    </w:p>
    <w:p w:rsidR="00374DAB" w:rsidRDefault="00374DAB" w:rsidP="00374DAB">
      <w:pPr>
        <w:pStyle w:val="Heading1"/>
        <w:rPr>
          <w:rFonts w:cs="Times New Roman"/>
          <w:b w:val="0"/>
          <w:bCs/>
          <w:i/>
          <w:iCs/>
          <w:sz w:val="24"/>
          <w:szCs w:val="24"/>
        </w:rPr>
      </w:pPr>
      <w:bookmarkStart w:id="4" w:name="_Toc171370658"/>
    </w:p>
    <w:p w:rsidR="00374DAB" w:rsidRPr="00374DAB" w:rsidRDefault="00374DAB" w:rsidP="00374DAB">
      <w:pPr>
        <w:pStyle w:val="Heading1"/>
        <w:rPr>
          <w:bCs/>
          <w:iCs/>
          <w:sz w:val="24"/>
          <w:szCs w:val="24"/>
        </w:rPr>
      </w:pPr>
      <w:r w:rsidRPr="00374DAB">
        <w:rPr>
          <w:bCs/>
          <w:iCs/>
          <w:sz w:val="24"/>
          <w:szCs w:val="24"/>
        </w:rPr>
        <w:t>Թռչունների մշտադիտարկում</w:t>
      </w:r>
      <w:bookmarkEnd w:id="4"/>
    </w:p>
    <w:p w:rsidR="00374DAB" w:rsidRPr="00374DAB" w:rsidRDefault="00374DAB" w:rsidP="00374DAB">
      <w:pPr>
        <w:spacing w:after="0" w:line="276" w:lineRule="auto"/>
        <w:ind w:firstLine="567"/>
        <w:jc w:val="both"/>
        <w:rPr>
          <w:rFonts w:ascii="GHEA Grapalat" w:hAnsi="GHEA Grapalat"/>
          <w:lang w:val="hy-AM"/>
        </w:rPr>
      </w:pPr>
    </w:p>
    <w:p w:rsidR="00374DAB" w:rsidRPr="00374DAB" w:rsidRDefault="00374DAB" w:rsidP="00374DAB">
      <w:pPr>
        <w:spacing w:after="0" w:line="276" w:lineRule="auto"/>
        <w:ind w:firstLine="567"/>
        <w:jc w:val="both"/>
        <w:rPr>
          <w:rFonts w:ascii="GHEA Grapalat" w:hAnsi="GHEA Grapalat"/>
          <w:sz w:val="24"/>
          <w:szCs w:val="24"/>
          <w:lang w:val="hy-AM"/>
        </w:rPr>
      </w:pPr>
      <w:r w:rsidRPr="00374DAB">
        <w:rPr>
          <w:rFonts w:ascii="GHEA Grapalat" w:hAnsi="GHEA Grapalat"/>
          <w:sz w:val="24"/>
          <w:szCs w:val="24"/>
          <w:lang w:val="hy-AM"/>
        </w:rPr>
        <w:t xml:space="preserve">Մշտադիտարկման պլանը բխում է «Զանգեզուր» կենսոլորտային  համալիր» ՊՈԱԿ-ի և նրա կառուցվածքային ստորաբաժանումների հիմնական կանոնադրական նպատակներից, որոնք իրենց հերթին բնապահպանական արժեքների ածանցյալներն են: Հետևաբար, մշտադիտարկումը պետք է ուղղված լինի թռչնաշխարհի և նրանց ապրելավայրերի պահպանությանը և կայուն կառավարման արդյունավետությանը հետևելուն: </w:t>
      </w:r>
    </w:p>
    <w:p w:rsidR="00374DAB" w:rsidRPr="00374DAB" w:rsidRDefault="00374DAB" w:rsidP="00374DAB">
      <w:pPr>
        <w:spacing w:after="0" w:line="276" w:lineRule="auto"/>
        <w:ind w:firstLine="567"/>
        <w:jc w:val="both"/>
        <w:rPr>
          <w:rFonts w:ascii="GHEA Grapalat" w:hAnsi="GHEA Grapalat"/>
          <w:sz w:val="24"/>
          <w:szCs w:val="24"/>
          <w:lang w:val="hy-AM"/>
        </w:rPr>
      </w:pPr>
      <w:r w:rsidRPr="00374DAB">
        <w:rPr>
          <w:rFonts w:ascii="GHEA Grapalat" w:hAnsi="GHEA Grapalat"/>
          <w:sz w:val="24"/>
          <w:szCs w:val="24"/>
          <w:lang w:val="hy-AM"/>
        </w:rPr>
        <w:t xml:space="preserve">Գիտական </w:t>
      </w:r>
      <w:r w:rsidRPr="00374DAB">
        <w:rPr>
          <w:rFonts w:ascii="Cambria Math" w:hAnsi="Cambria Math" w:cs="Cambria Math"/>
          <w:sz w:val="24"/>
          <w:szCs w:val="24"/>
          <w:lang w:val="hy-AM"/>
        </w:rPr>
        <w:t>​​</w:t>
      </w:r>
      <w:r w:rsidRPr="00374DAB">
        <w:rPr>
          <w:rFonts w:ascii="GHEA Grapalat" w:hAnsi="GHEA Grapalat"/>
          <w:sz w:val="24"/>
          <w:szCs w:val="24"/>
          <w:lang w:val="hy-AM"/>
        </w:rPr>
        <w:t>մշտադիտարկման շրջանակում մշտադիտարկման օբյեկտ են հանդիսանում առանձին էկոհամակարգերի (որոնց ընտրությունը կարող է բխել կամ բնապահպանական նպատակներից, կամ դրանց օգտագործման եղանակներից) բոլոր թռչնատեսակները, քանի որ նման մշտադիտարկումից հնարավոր է հաշվարկել բազմազանության ինդեքսները, որոնք ցույց են տալիս կենսամիջավայրերի վիճակը, ինչպես նաև առանձին տեսակների պահպանության կարգավիճակը:</w:t>
      </w:r>
    </w:p>
    <w:p w:rsidR="00374DAB" w:rsidRDefault="00374DAB" w:rsidP="00374DAB">
      <w:pPr>
        <w:spacing w:after="0" w:line="276" w:lineRule="auto"/>
        <w:jc w:val="both"/>
        <w:rPr>
          <w:rFonts w:ascii="GHEA Grapalat" w:hAnsi="GHEA Grapalat"/>
          <w:lang w:val="hy-AM"/>
        </w:rPr>
      </w:pPr>
    </w:p>
    <w:p w:rsidR="00374DAB" w:rsidRDefault="00374DAB" w:rsidP="00374DAB">
      <w:pPr>
        <w:spacing w:after="0"/>
        <w:jc w:val="right"/>
        <w:rPr>
          <w:rFonts w:ascii="GHEA Grapalat" w:hAnsi="GHEA Grapalat"/>
          <w:sz w:val="20"/>
          <w:lang w:val="hy-AM"/>
        </w:rPr>
      </w:pPr>
      <w:r w:rsidRPr="00374DAB">
        <w:rPr>
          <w:rFonts w:ascii="GHEA Grapalat" w:hAnsi="GHEA Grapalat"/>
          <w:sz w:val="20"/>
          <w:lang w:val="hy-AM"/>
        </w:rPr>
        <w:lastRenderedPageBreak/>
        <w:t>Գծապատկեր</w:t>
      </w:r>
      <w:r>
        <w:rPr>
          <w:rFonts w:ascii="GHEA Grapalat" w:hAnsi="GHEA Grapalat"/>
          <w:sz w:val="20"/>
          <w:lang w:val="hy-AM"/>
        </w:rPr>
        <w:t xml:space="preserve"> 4</w:t>
      </w:r>
      <w:r w:rsidRPr="00374DAB">
        <w:rPr>
          <w:rFonts w:ascii="GHEA Grapalat" w:hAnsi="GHEA Grapalat"/>
          <w:sz w:val="20"/>
          <w:lang w:val="hy-AM"/>
        </w:rPr>
        <w:t>.</w:t>
      </w:r>
    </w:p>
    <w:p w:rsidR="00374DAB" w:rsidRPr="00374DAB" w:rsidRDefault="00374DAB" w:rsidP="00374DAB">
      <w:pPr>
        <w:spacing w:after="0"/>
        <w:jc w:val="right"/>
        <w:rPr>
          <w:rFonts w:ascii="GHEA Grapalat" w:hAnsi="GHEA Grapalat"/>
          <w:sz w:val="20"/>
          <w:lang w:val="hy-AM"/>
        </w:rPr>
      </w:pPr>
      <w:r w:rsidRPr="00374DAB">
        <w:rPr>
          <w:rFonts w:ascii="GHEA Grapalat" w:hAnsi="GHEA Grapalat"/>
          <w:sz w:val="20"/>
          <w:lang w:val="hy-AM"/>
        </w:rPr>
        <w:t xml:space="preserve"> Թռչունների մշտադիտարկման ընդհանուր սխեմա</w:t>
      </w:r>
    </w:p>
    <w:p w:rsidR="00374DAB" w:rsidRPr="00374DAB" w:rsidRDefault="00374DAB" w:rsidP="00374DAB">
      <w:pPr>
        <w:spacing w:after="0" w:line="276" w:lineRule="auto"/>
        <w:jc w:val="both"/>
        <w:rPr>
          <w:rFonts w:ascii="GHEA Grapalat" w:hAnsi="GHEA Grapalat"/>
          <w:sz w:val="20"/>
          <w:lang w:val="hy-AM"/>
        </w:rPr>
      </w:pPr>
    </w:p>
    <w:p w:rsidR="00374DAB" w:rsidRDefault="00374DAB" w:rsidP="00374DAB">
      <w:pPr>
        <w:spacing w:after="0"/>
        <w:rPr>
          <w:rFonts w:ascii="GHEA Grapalat" w:hAnsi="GHEA Grapalat"/>
          <w:sz w:val="24"/>
          <w:szCs w:val="24"/>
        </w:rPr>
      </w:pPr>
      <w:r w:rsidRPr="006420EE">
        <w:rPr>
          <w:rFonts w:ascii="GHEA Grapalat" w:hAnsi="GHEA Grapalat"/>
          <w:noProof/>
          <w:sz w:val="24"/>
          <w:szCs w:val="24"/>
          <w:lang w:val="en-US"/>
        </w:rPr>
        <w:drawing>
          <wp:inline distT="0" distB="0" distL="0" distR="0" wp14:anchorId="21CAFCB2" wp14:editId="034CF596">
            <wp:extent cx="5945505" cy="2869127"/>
            <wp:effectExtent l="0" t="0" r="0" b="7620"/>
            <wp:docPr id="1703486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4078" cy="2878090"/>
                    </a:xfrm>
                    <a:prstGeom prst="rect">
                      <a:avLst/>
                    </a:prstGeom>
                    <a:noFill/>
                  </pic:spPr>
                </pic:pic>
              </a:graphicData>
            </a:graphic>
          </wp:inline>
        </w:drawing>
      </w:r>
    </w:p>
    <w:p w:rsidR="00374DAB" w:rsidRPr="006420EE" w:rsidRDefault="00374DAB" w:rsidP="00374DAB">
      <w:pPr>
        <w:spacing w:after="0"/>
        <w:rPr>
          <w:rFonts w:ascii="GHEA Grapalat" w:hAnsi="GHEA Grapalat"/>
          <w:sz w:val="24"/>
          <w:szCs w:val="24"/>
        </w:rPr>
      </w:pP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sz w:val="24"/>
          <w:szCs w:val="24"/>
        </w:rPr>
        <w:t>Թռչունների մեջ կան երկու կատեգորիաների տեսակներ. նրանք, որոնք պետք է վերահսկվեն, քանի որ դրանք առանձնացված բնական արժեքներ են, և նրանք, որոնք ցուցիչ են էկոհամակարգիբնապահպանական արժեքի, վիճակի:</w:t>
      </w:r>
    </w:p>
    <w:p w:rsidR="00374DAB" w:rsidRPr="00374DAB" w:rsidRDefault="00374DAB" w:rsidP="00374DAB">
      <w:pPr>
        <w:spacing w:after="0" w:line="276" w:lineRule="auto"/>
        <w:ind w:firstLine="567"/>
        <w:rPr>
          <w:rFonts w:ascii="GHEA Grapalat" w:hAnsi="GHEA Grapalat"/>
          <w:b/>
          <w:bCs/>
          <w:sz w:val="24"/>
          <w:szCs w:val="24"/>
        </w:rPr>
      </w:pPr>
      <w:r w:rsidRPr="00374DAB">
        <w:rPr>
          <w:rFonts w:ascii="GHEA Grapalat" w:hAnsi="GHEA Grapalat"/>
          <w:b/>
          <w:bCs/>
          <w:sz w:val="24"/>
          <w:szCs w:val="24"/>
        </w:rPr>
        <w:t>Տվյալների հավաքագրման մեթոդները</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sz w:val="24"/>
          <w:szCs w:val="24"/>
        </w:rPr>
        <w:t>Գոյություն ունի երկու հիմնական մոտեցում. մեկը հաշվում է անհատների բացարձակ թիվը, իսկ մյուսը հաշվում է հարաբերական խտությունը տարածքի մեկ միավորի համար:</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sz w:val="24"/>
          <w:szCs w:val="24"/>
        </w:rPr>
        <w:t xml:space="preserve">Թիրախային ՊՏ-ներում թռչունների մշտադիտարկման համար երկու մոտեցումներն էլ կիրառելի են: </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sz w:val="24"/>
          <w:szCs w:val="24"/>
        </w:rPr>
        <w:t>Անհատների բացարձակ թիվը կիրառելի է Կովկասյան մայրեհավի (Tetrao mlokosiewiczi), քարարծվի (Aquila chrysaetos), գիշանգղի (Neophron percnopterus); մորուքավոր անգղի (Gypaetus barbatus), օձակեր արծվի (Circaetus gallicus) համար:</w:t>
      </w:r>
    </w:p>
    <w:p w:rsidR="00374DAB" w:rsidRPr="00374DAB" w:rsidRDefault="00374DAB" w:rsidP="00374DAB">
      <w:pPr>
        <w:spacing w:after="0" w:line="276" w:lineRule="auto"/>
        <w:ind w:firstLine="567"/>
        <w:rPr>
          <w:rFonts w:ascii="GHEA Grapalat" w:hAnsi="GHEA Grapalat"/>
          <w:b/>
          <w:bCs/>
          <w:sz w:val="24"/>
          <w:szCs w:val="24"/>
        </w:rPr>
      </w:pPr>
      <w:r w:rsidRPr="00374DAB">
        <w:rPr>
          <w:rFonts w:ascii="GHEA Grapalat" w:hAnsi="GHEA Grapalat"/>
          <w:b/>
          <w:bCs/>
          <w:sz w:val="24"/>
          <w:szCs w:val="24"/>
        </w:rPr>
        <w:t>Սիրահետող արուների հաշվարկը</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sz w:val="24"/>
          <w:szCs w:val="24"/>
        </w:rPr>
        <w:t>Կովկասյան մայրեհավի համար կիրառվում է սիրահետող արուների հաշվարկը։ Այդ նպատակով առաջարկվում է առաջին տարում բացահայտել հարսանեկան պարերի տարածքները (իրականացվում է մասնագետների կողմից), ապա երկրորդ տարում վերապատրաստել հաշվառողներին (մասնագետներին անձնակազմի հետ միասին) և ի վերջո թողարկել մշտադիտարկումը (արդեն միայն վերապատրաստված անձնակազմը) և դրա վերահսկումը հետագա տարիների ընթացքում (մասնագետներ)։</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i/>
          <w:iCs/>
          <w:sz w:val="24"/>
          <w:szCs w:val="24"/>
        </w:rPr>
        <w:t>Մեթոդի առանձնահատկությունները։</w:t>
      </w:r>
      <w:r w:rsidRPr="00374DAB">
        <w:rPr>
          <w:rFonts w:ascii="GHEA Grapalat" w:hAnsi="GHEA Grapalat"/>
          <w:sz w:val="24"/>
          <w:szCs w:val="24"/>
        </w:rPr>
        <w:t xml:space="preserve"> Հարսանեկան պարերի հայտնի կետերում հաշվելիս դիտորդները պետք է դիտարկման կետ սահմանեն նախքան հաշվարկի իրականացումը (մարտի վերջից – ապրիլի սկիզբ): Դիտարկման կետ պետք է գտնվի </w:t>
      </w:r>
      <w:r w:rsidRPr="00374DAB">
        <w:rPr>
          <w:rFonts w:ascii="GHEA Grapalat" w:hAnsi="GHEA Grapalat"/>
          <w:sz w:val="24"/>
          <w:szCs w:val="24"/>
        </w:rPr>
        <w:lastRenderedPageBreak/>
        <w:t>հարսանեկան պարերի տարածքից 500 մետրից ոչ ավելի մոտ: Դիտորդները հաշվառման վայր են ժամանում ապրիլի սկզբին (ապրիլի 1-10-ը) վաղ առավոտյան (մոտ ժամը՝ 05:00-ին) և դիտում են այդ տարածքը դիտակների միջոցով (25-40 x 60-90): Դիտորդները հաշվում են բոլոր արուներին։ Դրանք լավ տեսանելի են և հեշտությամբ ճանաչելի: Դիտարկման կետից հեռանում են ժամը՝ 07:00-ին:</w:t>
      </w:r>
    </w:p>
    <w:p w:rsidR="00374DAB" w:rsidRPr="00374DAB" w:rsidRDefault="00374DAB" w:rsidP="00374DAB">
      <w:pPr>
        <w:spacing w:after="0" w:line="276" w:lineRule="auto"/>
        <w:ind w:firstLine="567"/>
        <w:rPr>
          <w:rFonts w:ascii="GHEA Grapalat" w:hAnsi="GHEA Grapalat"/>
          <w:b/>
          <w:bCs/>
          <w:sz w:val="24"/>
          <w:szCs w:val="24"/>
        </w:rPr>
      </w:pPr>
      <w:r w:rsidRPr="00374DAB">
        <w:rPr>
          <w:rFonts w:ascii="GHEA Grapalat" w:hAnsi="GHEA Grapalat"/>
          <w:b/>
          <w:bCs/>
          <w:sz w:val="24"/>
          <w:szCs w:val="24"/>
        </w:rPr>
        <w:t>Բնադրող զույգերի հաշվարկը</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sz w:val="24"/>
          <w:szCs w:val="24"/>
        </w:rPr>
        <w:t>Քարարծվի, գիշանգղի և մորուքավոր անգղի համար, կիրառում են բնադրող զույգերի հաշվառումը զբաղեցրած բներում։ Այդ նպատակով առաջարկվում է բացահայտել այս տեսակների զբաղեցրած բները առաջին տարում (իրականացվում է մասնագետների կողմից), ապա երկրորդ տարում վերապատրաստել տվյալների հավաքագրման համար անձնակազմին (մասնագետներն անձնակազմի հետ միասին) և ի վերջո թողարկել մշտադիտարկումը (միայն աշխատակազմ) և հետագա տարիների ընթացքում կատարել վերահսկողություն (մասնագետների կողմից):</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i/>
          <w:iCs/>
          <w:sz w:val="24"/>
          <w:szCs w:val="24"/>
        </w:rPr>
        <w:t>Մեթոդի առանձնահատկությունները։</w:t>
      </w:r>
      <w:r w:rsidRPr="00374DAB">
        <w:rPr>
          <w:rFonts w:ascii="GHEA Grapalat" w:hAnsi="GHEA Grapalat"/>
          <w:sz w:val="24"/>
          <w:szCs w:val="24"/>
        </w:rPr>
        <w:t xml:space="preserve"> Այս երեք տեսակների զբաղեցրած բների հաշվման համար դիտորդները նախքան հաշվարկի իրականացումը պետք է որոշեն դիտակետերը: Դիտակետը պետք է տեղակայված լինի զբաղեցրած բնից 500 մետրից ոչ ավելի մոտ: Մորուքավոր անգղի համար լավագույն շրջանը մարտի սկիզբն է (մարտի 1-15-ը), քարարծվի համար՝ ապրիլի սկզբին (ապրիլի 1-15), իսկ գիշանգղի համար՝ ապրիլի վերջը (ապրիլի 15-30): Դիտարկման մեկնարկի լավագույն ժամանակը առավոտյան 08:00-ն կամ 16:00-ն է: Հաշվառողները պետք է հետևեն բներին դիտակների միջոցով (25-40 x 60-90) և գրանցեն երկու չափահաս թռչուններին: Դիտարկման ժամանակահատվածը յուրաքանչյուր բնի մոտ պետք է տևի մոտ երկու ժամ, բայց եթե դիտորդները գրանցել են երկու չափահասներին, նրանք կարող են լքել հաշվման կետերը:</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sz w:val="24"/>
          <w:szCs w:val="24"/>
        </w:rPr>
        <w:t>Տեսակի հարաբերական խտության թիվը կիրառելի է կասպիական ուլարի (Tetraogallus caspius), ձյան ճնճղուկի (Montifringilla nivalis), կարմրաթև մագլցողի (Tichodroma muraria), կիսասպիտակավիզ ճանճորսի (Ficedula semitorquata), սև փայտփորի (Dryocopus martius) համար։</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sz w:val="24"/>
          <w:szCs w:val="24"/>
        </w:rPr>
        <w:t>Հարաբերական խտության հաշվարկն իրականացվում է կետային և տրանսեկտային հաշվարկների միջոցով: Կետային հաշվառումը լավագույն ձևով աշխատում է անտառներում կամ այն տեսակների համար, որոնք զգույշ են, բայց կարող են որոշվել մեծ հեռավորությունից: Տրանսեկտային հաշվառումն ավելի լավ է աշխատում բաց տիպի միջավայրերում, ինչպիսիք են տափաստանները, և այն տեսակների համար, որոնք ունեն բավականին միատեսակ տարածվածություն և չափազանց զգայուն չեն:</w:t>
      </w:r>
    </w:p>
    <w:p w:rsidR="00374DAB" w:rsidRPr="00374DAB" w:rsidRDefault="00374DAB" w:rsidP="00374DAB">
      <w:pPr>
        <w:spacing w:after="0" w:line="276" w:lineRule="auto"/>
        <w:ind w:firstLine="567"/>
        <w:rPr>
          <w:rFonts w:ascii="GHEA Grapalat" w:hAnsi="GHEA Grapalat"/>
          <w:b/>
          <w:bCs/>
          <w:sz w:val="24"/>
          <w:szCs w:val="24"/>
        </w:rPr>
      </w:pPr>
      <w:r w:rsidRPr="00374DAB">
        <w:rPr>
          <w:rFonts w:ascii="GHEA Grapalat" w:hAnsi="GHEA Grapalat"/>
          <w:b/>
          <w:bCs/>
          <w:sz w:val="24"/>
          <w:szCs w:val="24"/>
        </w:rPr>
        <w:t xml:space="preserve">Կետային հաշվառումը </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sz w:val="24"/>
          <w:szCs w:val="24"/>
        </w:rPr>
        <w:t xml:space="preserve">Ուլարի, կիսասպիտակավիզ ճանճորսի և սև փայտփորի համար օգտագործում են կետային հաշվառումը։ Ուլարի համար հաշվառման կետերը տեղադրվում են </w:t>
      </w:r>
      <w:r w:rsidRPr="00374DAB">
        <w:rPr>
          <w:rFonts w:ascii="GHEA Grapalat" w:hAnsi="GHEA Grapalat"/>
          <w:sz w:val="24"/>
          <w:szCs w:val="24"/>
        </w:rPr>
        <w:lastRenderedPageBreak/>
        <w:t>ալպիական գոտում, իսկ կիսասպիտակավիզ ճանճորսի և սև փայտփորի հաշվառման համար՝ անտառներում։ Առաջարկվում է առաջին տարում որոշել հաշվառման կետերը (իրականացվում է մասնագետների կողմից), այնուհետև երկրորդ տարում վերապատրաստել տվյալների հավաքագրման անձնակազմին (մասնագետներն անձնակազմի հետ միասին) և ի վերջո թողարկել մշտադիտարկման տարեկան հաշվարկները, նույն կետերից (միայն աշխատակազմ) և հետագա տարիների ընթացքում կատարել հսկողություն (մասնագետների կողմից)։</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i/>
          <w:iCs/>
          <w:sz w:val="24"/>
          <w:szCs w:val="24"/>
        </w:rPr>
        <w:t>Մեթոդի առանձնահատկությունները։</w:t>
      </w:r>
      <w:r w:rsidRPr="00374DAB">
        <w:rPr>
          <w:rFonts w:ascii="GHEA Grapalat" w:hAnsi="GHEA Grapalat"/>
          <w:sz w:val="24"/>
          <w:szCs w:val="24"/>
        </w:rPr>
        <w:t xml:space="preserve"> Ուլարի կետային հաշվարկի համար դիտորդները պետք է այցելեն կետերն ապրիլի վերջին, մայիսի սկզբին (ապրիլի 20-ից մայիսի 10-ը), առավոտյան ժամը՝ 07:00-ին: Դիտորդները պետք է լսեն ուլարի կանչերը և որոշեն մոտավոր կետերը, որտեղից կանչում են արուները: Արուները կանչում են միմյանցից առնվազն 300 մետր հեռավորությունից և կանչող թռչուններին առանձնացնելը դժվար չէ։ Թռչուններին դիտելը պարտադիր չէ, իսկ եթե կարիք կա տեսնելու ուլարներին, կարելի է օգտագործել դիտակներ (25-40 x 60-90):</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sz w:val="24"/>
          <w:szCs w:val="24"/>
        </w:rPr>
        <w:t>Կիսասպիտակավիզ ճանճորսի և սև փայտփորի կետային հաշվարկների համար դիտորդները պետք է այցելեն կետերը մայիսի սկզբին (մայիսի 1-ից 15-ը), առավոտյան ժամը՝ 07:00-ին։ Դիտորդները պետք է լսեն սև փայտփորի կանչերը և կիսասպիտակավիզ ճանճորսի երգը և որոշեն մոտավոր կետերը, որտեղից արուները կանչում և երգում են: Թռչուններին դիտելը պարտադիր չէ, իսկ եթե նրանց տեսնելու անհրաժեշտություն կա, կարելի է օգտագործել հեռադիտակ (8-10 x 40-50):</w:t>
      </w:r>
    </w:p>
    <w:p w:rsidR="00374DAB" w:rsidRPr="00374DAB" w:rsidRDefault="00374DAB" w:rsidP="00374DAB">
      <w:pPr>
        <w:spacing w:after="0" w:line="276" w:lineRule="auto"/>
        <w:ind w:firstLine="567"/>
        <w:rPr>
          <w:rFonts w:ascii="GHEA Grapalat" w:hAnsi="GHEA Grapalat"/>
          <w:b/>
          <w:bCs/>
          <w:sz w:val="24"/>
          <w:szCs w:val="24"/>
        </w:rPr>
      </w:pPr>
      <w:r w:rsidRPr="00374DAB">
        <w:rPr>
          <w:rFonts w:ascii="GHEA Grapalat" w:hAnsi="GHEA Grapalat"/>
          <w:b/>
          <w:bCs/>
          <w:sz w:val="24"/>
          <w:szCs w:val="24"/>
        </w:rPr>
        <w:t>Տրանսեկտային հաշվառում</w:t>
      </w:r>
    </w:p>
    <w:p w:rsidR="00374DAB" w:rsidRPr="00374DAB" w:rsidRDefault="00374DAB" w:rsidP="00374DAB">
      <w:pPr>
        <w:spacing w:after="0" w:line="276" w:lineRule="auto"/>
        <w:ind w:firstLine="567"/>
        <w:jc w:val="both"/>
        <w:rPr>
          <w:rFonts w:ascii="GHEA Grapalat" w:hAnsi="GHEA Grapalat"/>
          <w:sz w:val="24"/>
          <w:szCs w:val="24"/>
        </w:rPr>
      </w:pPr>
      <w:r w:rsidRPr="00374DAB">
        <w:rPr>
          <w:rFonts w:ascii="GHEA Grapalat" w:hAnsi="GHEA Grapalat"/>
          <w:sz w:val="24"/>
          <w:szCs w:val="24"/>
        </w:rPr>
        <w:t>Ձյան ճնճղուկի և կարմրաթև մագլցողի համար օգտագործում են տրանսեկտային հաշվառում։ Այդ նպատակով, առաջարկվում է առաջին տարում հստակեցնել հաշվարկների երթուղիները (իրականացվում է մասնագետների կողմից), ապա երկրորդ տարում վերապատրաստել տվյալների հավաքագրման անձնակազմին (մասնագետներն անձնակազմի հետ միասին) և ի վերջո թողարկել մշտադիտարկման տարեկան հաշվարկները, նույն տրանսեկտների վրա (միայն անձնակազմը) և իրականացնել դրա հսկողությունը հետագա տարիների ընթացքում (մասնագետների կողմից):</w:t>
      </w:r>
    </w:p>
    <w:p w:rsidR="00374DAB" w:rsidRDefault="00374DAB" w:rsidP="00374DAB">
      <w:pPr>
        <w:spacing w:after="0" w:line="276" w:lineRule="auto"/>
        <w:ind w:firstLine="567"/>
        <w:jc w:val="both"/>
        <w:rPr>
          <w:rFonts w:ascii="GHEA Grapalat" w:hAnsi="GHEA Grapalat"/>
          <w:sz w:val="24"/>
        </w:rPr>
      </w:pPr>
      <w:r w:rsidRPr="00374DAB">
        <w:rPr>
          <w:rFonts w:ascii="GHEA Grapalat" w:hAnsi="GHEA Grapalat"/>
          <w:i/>
          <w:iCs/>
          <w:sz w:val="24"/>
        </w:rPr>
        <w:t>Մեթոդի առանձնահատկությունները։</w:t>
      </w:r>
      <w:r w:rsidRPr="00374DAB">
        <w:rPr>
          <w:rFonts w:ascii="GHEA Grapalat" w:hAnsi="GHEA Grapalat"/>
          <w:sz w:val="24"/>
        </w:rPr>
        <w:t xml:space="preserve"> Տրանսեկտների հաշվարկի համար դիտորդները պետք է այցելեն տրանսեկտները մայիսի վերջին կեսերից մինչև մայիսի վերջը (մայիսի 10-30), առավոտյան ժամը՝ 09:00-10:00-ին: Դիտորդները պետք է քայլեն տրանսեկտի երկայնքով և հետևեն ձյան ճնճղուկի և կարմրաթև մագլցողի թռիչքին: Տեսակի ճիշտ նույնականացման համար կարելի է օգտագործել հեռադիտակ (8-10 x 40-50): Դիտարկման ժամանակն իրականում սահմանված չէ, քանի որ անհրաժեշտ է դանդաղ տեմպերով անցնել ամբողջ տրանզեկտով (սովորաբար 1-2 կմ):</w:t>
      </w:r>
    </w:p>
    <w:p w:rsidR="00374DAB" w:rsidRPr="00374DAB" w:rsidRDefault="00374DAB" w:rsidP="00374DAB">
      <w:pPr>
        <w:spacing w:after="0" w:line="276" w:lineRule="auto"/>
        <w:ind w:firstLine="567"/>
        <w:jc w:val="both"/>
        <w:rPr>
          <w:rFonts w:ascii="GHEA Grapalat" w:hAnsi="GHEA Grapalat"/>
          <w:sz w:val="24"/>
        </w:rPr>
      </w:pPr>
    </w:p>
    <w:p w:rsidR="00374DAB" w:rsidRPr="00374DAB" w:rsidRDefault="00374DAB" w:rsidP="00374DAB">
      <w:pPr>
        <w:spacing w:after="0"/>
        <w:jc w:val="right"/>
        <w:rPr>
          <w:rFonts w:ascii="GHEA Grapalat" w:hAnsi="GHEA Grapalat" w:cs="Times New Roman"/>
          <w:bCs/>
          <w:sz w:val="20"/>
          <w:szCs w:val="20"/>
        </w:rPr>
      </w:pPr>
      <w:r w:rsidRPr="00374DAB">
        <w:rPr>
          <w:rFonts w:ascii="GHEA Grapalat" w:hAnsi="GHEA Grapalat" w:cs="Times New Roman"/>
          <w:bCs/>
          <w:sz w:val="20"/>
          <w:szCs w:val="20"/>
        </w:rPr>
        <w:lastRenderedPageBreak/>
        <w:t xml:space="preserve">Աղյուսակ </w:t>
      </w:r>
      <w:r>
        <w:rPr>
          <w:rFonts w:ascii="GHEA Grapalat" w:hAnsi="GHEA Grapalat" w:cs="Times New Roman"/>
          <w:bCs/>
          <w:sz w:val="20"/>
          <w:szCs w:val="20"/>
          <w:lang w:val="hy-AM"/>
        </w:rPr>
        <w:t>1</w:t>
      </w:r>
      <w:r w:rsidRPr="00374DAB">
        <w:rPr>
          <w:rFonts w:ascii="GHEA Grapalat" w:hAnsi="GHEA Grapalat" w:cs="Times New Roman"/>
          <w:bCs/>
          <w:sz w:val="20"/>
          <w:szCs w:val="20"/>
        </w:rPr>
        <w:t>.</w:t>
      </w:r>
    </w:p>
    <w:p w:rsidR="00374DAB" w:rsidRDefault="00374DAB" w:rsidP="00374DAB">
      <w:pPr>
        <w:spacing w:after="0"/>
        <w:jc w:val="right"/>
        <w:rPr>
          <w:rFonts w:ascii="GHEA Grapalat" w:hAnsi="GHEA Grapalat" w:cs="Times New Roman"/>
          <w:bCs/>
          <w:sz w:val="20"/>
          <w:szCs w:val="20"/>
        </w:rPr>
      </w:pPr>
      <w:r w:rsidRPr="00374DAB">
        <w:rPr>
          <w:rFonts w:ascii="GHEA Grapalat" w:hAnsi="GHEA Grapalat" w:cs="Times New Roman"/>
          <w:bCs/>
          <w:sz w:val="20"/>
          <w:szCs w:val="20"/>
        </w:rPr>
        <w:t xml:space="preserve"> Մշտադիտարկման համար ընտրված թռչունների տեսակները </w:t>
      </w:r>
    </w:p>
    <w:p w:rsidR="00374DAB" w:rsidRPr="00374DAB" w:rsidRDefault="00374DAB" w:rsidP="00374DAB">
      <w:pPr>
        <w:spacing w:after="0"/>
        <w:jc w:val="right"/>
        <w:rPr>
          <w:rFonts w:ascii="GHEA Grapalat" w:hAnsi="GHEA Grapalat" w:cs="Times New Roman"/>
          <w:bCs/>
          <w:sz w:val="20"/>
          <w:szCs w:val="20"/>
        </w:rPr>
      </w:pPr>
    </w:p>
    <w:tbl>
      <w:tblPr>
        <w:tblW w:w="9013" w:type="dxa"/>
        <w:jc w:val="center"/>
        <w:tblLook w:val="04A0" w:firstRow="1" w:lastRow="0" w:firstColumn="1" w:lastColumn="0" w:noHBand="0" w:noVBand="1"/>
      </w:tblPr>
      <w:tblGrid>
        <w:gridCol w:w="4667"/>
        <w:gridCol w:w="823"/>
        <w:gridCol w:w="824"/>
        <w:gridCol w:w="823"/>
        <w:gridCol w:w="971"/>
        <w:gridCol w:w="905"/>
      </w:tblGrid>
      <w:tr w:rsidR="00374DAB" w:rsidRPr="00EA5E34" w:rsidTr="00FB4FD8">
        <w:trPr>
          <w:cantSplit/>
          <w:trHeight w:val="3197"/>
          <w:jc w:val="center"/>
        </w:trPr>
        <w:tc>
          <w:tcPr>
            <w:tcW w:w="466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74DAB" w:rsidRPr="00EA5E34" w:rsidRDefault="00374DAB" w:rsidP="00FB4FD8">
            <w:pPr>
              <w:spacing w:after="0"/>
              <w:jc w:val="center"/>
              <w:rPr>
                <w:rFonts w:ascii="GHEA Grapalat" w:eastAsia="Times New Roman" w:hAnsi="GHEA Grapalat"/>
                <w:b/>
                <w:bCs/>
                <w:color w:val="000000"/>
                <w:sz w:val="20"/>
                <w:szCs w:val="20"/>
              </w:rPr>
            </w:pPr>
            <w:r w:rsidRPr="00EA5E34">
              <w:rPr>
                <w:rFonts w:ascii="GHEA Grapalat" w:eastAsia="Times New Roman" w:hAnsi="GHEA Grapalat"/>
                <w:b/>
                <w:bCs/>
                <w:color w:val="000000"/>
                <w:sz w:val="20"/>
                <w:szCs w:val="20"/>
              </w:rPr>
              <w:t>Մշտադիտարկման օբյեկտը</w:t>
            </w:r>
          </w:p>
        </w:tc>
        <w:tc>
          <w:tcPr>
            <w:tcW w:w="823" w:type="dxa"/>
            <w:tcBorders>
              <w:top w:val="single" w:sz="4" w:space="0" w:color="auto"/>
              <w:left w:val="nil"/>
              <w:bottom w:val="single" w:sz="4" w:space="0" w:color="auto"/>
              <w:right w:val="single" w:sz="4" w:space="0" w:color="auto"/>
            </w:tcBorders>
            <w:shd w:val="clear" w:color="auto" w:fill="92D050"/>
            <w:textDirection w:val="btLr"/>
            <w:vAlign w:val="center"/>
            <w:hideMark/>
          </w:tcPr>
          <w:p w:rsidR="00374DAB" w:rsidRPr="00EA5E34" w:rsidRDefault="00374DAB" w:rsidP="00FB4FD8">
            <w:pPr>
              <w:spacing w:after="0"/>
              <w:jc w:val="center"/>
              <w:rPr>
                <w:rFonts w:ascii="GHEA Grapalat" w:eastAsia="Times New Roman" w:hAnsi="GHEA Grapalat"/>
                <w:b/>
                <w:bCs/>
                <w:color w:val="000000"/>
                <w:sz w:val="20"/>
                <w:szCs w:val="20"/>
              </w:rPr>
            </w:pPr>
            <w:r w:rsidRPr="00EA5E34">
              <w:rPr>
                <w:rFonts w:ascii="GHEA Grapalat" w:eastAsia="Times New Roman" w:hAnsi="GHEA Grapalat"/>
                <w:b/>
                <w:bCs/>
                <w:color w:val="000000"/>
                <w:sz w:val="20"/>
                <w:szCs w:val="20"/>
              </w:rPr>
              <w:t>«Շիկահող» պետական արգելոց</w:t>
            </w:r>
          </w:p>
        </w:tc>
        <w:tc>
          <w:tcPr>
            <w:tcW w:w="824" w:type="dxa"/>
            <w:tcBorders>
              <w:top w:val="single" w:sz="4" w:space="0" w:color="auto"/>
              <w:left w:val="nil"/>
              <w:bottom w:val="single" w:sz="4" w:space="0" w:color="auto"/>
              <w:right w:val="single" w:sz="4" w:space="0" w:color="auto"/>
            </w:tcBorders>
            <w:shd w:val="clear" w:color="auto" w:fill="92D050"/>
            <w:textDirection w:val="btLr"/>
            <w:vAlign w:val="center"/>
            <w:hideMark/>
          </w:tcPr>
          <w:p w:rsidR="00374DAB" w:rsidRPr="00EA5E34" w:rsidRDefault="00374DAB" w:rsidP="00FB4FD8">
            <w:pPr>
              <w:spacing w:after="0"/>
              <w:jc w:val="center"/>
              <w:rPr>
                <w:rFonts w:ascii="GHEA Grapalat" w:eastAsia="Times New Roman" w:hAnsi="GHEA Grapalat"/>
                <w:b/>
                <w:bCs/>
                <w:color w:val="000000"/>
                <w:sz w:val="20"/>
                <w:szCs w:val="20"/>
              </w:rPr>
            </w:pPr>
            <w:r w:rsidRPr="00EA5E34">
              <w:rPr>
                <w:rFonts w:ascii="GHEA Grapalat" w:eastAsia="Times New Roman" w:hAnsi="GHEA Grapalat"/>
                <w:b/>
                <w:bCs/>
                <w:color w:val="000000"/>
                <w:sz w:val="20"/>
                <w:szCs w:val="20"/>
              </w:rPr>
              <w:t>«Սոսու պուրակ» պետական արգելավայր</w:t>
            </w:r>
          </w:p>
        </w:tc>
        <w:tc>
          <w:tcPr>
            <w:tcW w:w="823" w:type="dxa"/>
            <w:tcBorders>
              <w:top w:val="single" w:sz="4" w:space="0" w:color="auto"/>
              <w:left w:val="nil"/>
              <w:bottom w:val="single" w:sz="4" w:space="0" w:color="auto"/>
              <w:right w:val="single" w:sz="4" w:space="0" w:color="auto"/>
            </w:tcBorders>
            <w:shd w:val="clear" w:color="auto" w:fill="92D050"/>
            <w:textDirection w:val="btLr"/>
            <w:vAlign w:val="center"/>
            <w:hideMark/>
          </w:tcPr>
          <w:p w:rsidR="00374DAB" w:rsidRPr="00EA5E34" w:rsidRDefault="00374DAB" w:rsidP="00FB4FD8">
            <w:pPr>
              <w:spacing w:after="0"/>
              <w:jc w:val="center"/>
              <w:rPr>
                <w:rFonts w:ascii="GHEA Grapalat" w:eastAsia="Times New Roman" w:hAnsi="GHEA Grapalat"/>
                <w:b/>
                <w:bCs/>
                <w:color w:val="000000"/>
                <w:sz w:val="20"/>
                <w:szCs w:val="20"/>
              </w:rPr>
            </w:pPr>
            <w:r w:rsidRPr="00EA5E34">
              <w:rPr>
                <w:rFonts w:ascii="GHEA Grapalat" w:eastAsia="Times New Roman" w:hAnsi="GHEA Grapalat"/>
                <w:b/>
                <w:bCs/>
                <w:color w:val="000000"/>
                <w:sz w:val="20"/>
                <w:szCs w:val="20"/>
              </w:rPr>
              <w:t>«Խուստուփ» պետական արգելավայր</w:t>
            </w:r>
          </w:p>
        </w:tc>
        <w:tc>
          <w:tcPr>
            <w:tcW w:w="971" w:type="dxa"/>
            <w:tcBorders>
              <w:top w:val="single" w:sz="4" w:space="0" w:color="auto"/>
              <w:left w:val="nil"/>
              <w:bottom w:val="single" w:sz="4" w:space="0" w:color="auto"/>
              <w:right w:val="single" w:sz="4" w:space="0" w:color="auto"/>
            </w:tcBorders>
            <w:shd w:val="clear" w:color="auto" w:fill="92D050"/>
            <w:textDirection w:val="btLr"/>
            <w:vAlign w:val="center"/>
            <w:hideMark/>
          </w:tcPr>
          <w:p w:rsidR="00374DAB" w:rsidRPr="00EA5E34" w:rsidRDefault="00374DAB" w:rsidP="00FB4FD8">
            <w:pPr>
              <w:spacing w:after="0"/>
              <w:jc w:val="center"/>
              <w:rPr>
                <w:rFonts w:ascii="GHEA Grapalat" w:eastAsia="Times New Roman" w:hAnsi="GHEA Grapalat"/>
                <w:b/>
                <w:bCs/>
                <w:color w:val="000000"/>
                <w:sz w:val="20"/>
                <w:szCs w:val="20"/>
              </w:rPr>
            </w:pPr>
            <w:r w:rsidRPr="00EA5E34">
              <w:rPr>
                <w:rFonts w:ascii="GHEA Grapalat" w:eastAsia="Times New Roman" w:hAnsi="GHEA Grapalat"/>
                <w:b/>
                <w:bCs/>
                <w:color w:val="000000"/>
                <w:sz w:val="20"/>
                <w:szCs w:val="20"/>
              </w:rPr>
              <w:t>«Զանգեզուր» պետական արգելավայր</w:t>
            </w:r>
          </w:p>
        </w:tc>
        <w:tc>
          <w:tcPr>
            <w:tcW w:w="905" w:type="dxa"/>
            <w:tcBorders>
              <w:top w:val="single" w:sz="4" w:space="0" w:color="auto"/>
              <w:left w:val="nil"/>
              <w:bottom w:val="single" w:sz="4" w:space="0" w:color="auto"/>
              <w:right w:val="single" w:sz="4" w:space="0" w:color="auto"/>
            </w:tcBorders>
            <w:shd w:val="clear" w:color="auto" w:fill="92D050"/>
            <w:textDirection w:val="btLr"/>
            <w:vAlign w:val="center"/>
            <w:hideMark/>
          </w:tcPr>
          <w:p w:rsidR="00374DAB" w:rsidRPr="00EA5E34" w:rsidRDefault="00374DAB" w:rsidP="00FB4FD8">
            <w:pPr>
              <w:spacing w:after="0"/>
              <w:jc w:val="center"/>
              <w:rPr>
                <w:rFonts w:ascii="GHEA Grapalat" w:eastAsia="Times New Roman" w:hAnsi="GHEA Grapalat"/>
                <w:b/>
                <w:bCs/>
                <w:color w:val="000000"/>
                <w:sz w:val="20"/>
                <w:szCs w:val="20"/>
              </w:rPr>
            </w:pPr>
            <w:r w:rsidRPr="00EA5E34">
              <w:rPr>
                <w:rFonts w:ascii="GHEA Grapalat" w:eastAsia="Times New Roman" w:hAnsi="GHEA Grapalat"/>
                <w:b/>
                <w:bCs/>
                <w:color w:val="000000"/>
                <w:sz w:val="20"/>
                <w:szCs w:val="20"/>
              </w:rPr>
              <w:t>«Սև լիճ» պետական արգելավայր</w:t>
            </w:r>
          </w:p>
        </w:tc>
      </w:tr>
      <w:tr w:rsidR="00374DAB" w:rsidRPr="00EA5E34" w:rsidTr="00FB4FD8">
        <w:trPr>
          <w:trHeight w:val="331"/>
          <w:jc w:val="center"/>
        </w:trPr>
        <w:tc>
          <w:tcPr>
            <w:tcW w:w="4667" w:type="dxa"/>
            <w:tcBorders>
              <w:top w:val="nil"/>
              <w:left w:val="single" w:sz="4" w:space="0" w:color="auto"/>
              <w:bottom w:val="single" w:sz="4" w:space="0" w:color="auto"/>
              <w:right w:val="single" w:sz="4" w:space="0" w:color="auto"/>
            </w:tcBorders>
            <w:shd w:val="clear" w:color="auto" w:fill="auto"/>
          </w:tcPr>
          <w:p w:rsidR="00374DAB" w:rsidRPr="00EA5E34" w:rsidRDefault="00374DAB" w:rsidP="00FB4FD8">
            <w:pPr>
              <w:spacing w:after="0"/>
              <w:rPr>
                <w:rFonts w:ascii="GHEA Grapalat" w:eastAsia="Times New Roman" w:hAnsi="GHEA Grapalat"/>
                <w:i/>
                <w:iCs/>
                <w:color w:val="000000"/>
                <w:sz w:val="20"/>
                <w:szCs w:val="20"/>
              </w:rPr>
            </w:pPr>
            <w:r w:rsidRPr="00EA5E34">
              <w:rPr>
                <w:rFonts w:ascii="GHEA Grapalat" w:eastAsia="Times New Roman" w:hAnsi="GHEA Grapalat"/>
                <w:color w:val="000000"/>
                <w:sz w:val="20"/>
                <w:szCs w:val="20"/>
                <w:lang w:eastAsia="en-GB"/>
              </w:rPr>
              <w:t>Գառնանգղ (</w:t>
            </w:r>
            <w:r w:rsidRPr="00EA5E34">
              <w:rPr>
                <w:rFonts w:ascii="GHEA Grapalat" w:eastAsia="Times New Roman" w:hAnsi="GHEA Grapalat"/>
                <w:i/>
                <w:iCs/>
                <w:color w:val="000000"/>
                <w:sz w:val="20"/>
                <w:szCs w:val="20"/>
                <w:lang w:eastAsia="en-GB"/>
              </w:rPr>
              <w:t>Gypaetus barbatus</w:t>
            </w:r>
            <w:r w:rsidRPr="00EA5E34">
              <w:rPr>
                <w:rFonts w:ascii="GHEA Grapalat" w:eastAsia="Times New Roman" w:hAnsi="GHEA Grapalat"/>
                <w:color w:val="000000"/>
                <w:sz w:val="20"/>
                <w:szCs w:val="20"/>
                <w:lang w:eastAsia="en-GB"/>
              </w:rPr>
              <w:t>).</w:t>
            </w: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24"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7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05"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r w:rsidR="00374DAB" w:rsidRPr="00EA5E34" w:rsidTr="00FB4FD8">
        <w:trPr>
          <w:trHeight w:val="331"/>
          <w:jc w:val="center"/>
        </w:trPr>
        <w:tc>
          <w:tcPr>
            <w:tcW w:w="4667" w:type="dxa"/>
            <w:tcBorders>
              <w:top w:val="nil"/>
              <w:left w:val="single" w:sz="4" w:space="0" w:color="auto"/>
              <w:bottom w:val="single" w:sz="4" w:space="0" w:color="auto"/>
              <w:right w:val="single" w:sz="4" w:space="0" w:color="auto"/>
            </w:tcBorders>
            <w:shd w:val="clear" w:color="auto" w:fill="auto"/>
          </w:tcPr>
          <w:p w:rsidR="00374DAB" w:rsidRPr="00EA5E34" w:rsidRDefault="00374DAB" w:rsidP="00FB4FD8">
            <w:pPr>
              <w:spacing w:after="0"/>
              <w:rPr>
                <w:rFonts w:ascii="GHEA Grapalat" w:eastAsia="Times New Roman" w:hAnsi="GHEA Grapalat"/>
                <w:i/>
                <w:iCs/>
                <w:color w:val="000000"/>
                <w:sz w:val="20"/>
                <w:szCs w:val="20"/>
              </w:rPr>
            </w:pPr>
            <w:r w:rsidRPr="00EA5E34">
              <w:rPr>
                <w:rFonts w:ascii="GHEA Grapalat" w:eastAsia="Times New Roman" w:hAnsi="GHEA Grapalat"/>
                <w:color w:val="000000"/>
                <w:sz w:val="20"/>
                <w:szCs w:val="20"/>
                <w:lang w:eastAsia="en-GB"/>
              </w:rPr>
              <w:t>Կովկասյան մայրեհավ (</w:t>
            </w:r>
            <w:r w:rsidRPr="00EA5E34">
              <w:rPr>
                <w:rFonts w:ascii="GHEA Grapalat" w:eastAsia="Times New Roman" w:hAnsi="GHEA Grapalat"/>
                <w:i/>
                <w:iCs/>
                <w:color w:val="000000"/>
                <w:sz w:val="20"/>
                <w:szCs w:val="20"/>
                <w:lang w:eastAsia="en-GB"/>
              </w:rPr>
              <w:t>Tetrao mlokosiewiczi</w:t>
            </w:r>
            <w:r w:rsidRPr="00EA5E34">
              <w:rPr>
                <w:rFonts w:ascii="GHEA Grapalat" w:eastAsia="Times New Roman" w:hAnsi="GHEA Grapalat"/>
                <w:color w:val="000000"/>
                <w:sz w:val="20"/>
                <w:szCs w:val="20"/>
                <w:lang w:eastAsia="en-GB"/>
              </w:rPr>
              <w:t>)</w:t>
            </w: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24" w:type="dxa"/>
            <w:tcBorders>
              <w:top w:val="nil"/>
              <w:left w:val="nil"/>
              <w:bottom w:val="single" w:sz="4" w:space="0" w:color="auto"/>
              <w:right w:val="single" w:sz="4" w:space="0" w:color="auto"/>
            </w:tcBorders>
            <w:shd w:val="clear" w:color="auto" w:fill="auto"/>
            <w:vAlign w:val="center"/>
          </w:tcPr>
          <w:p w:rsidR="00374DAB" w:rsidRPr="00EA5E34" w:rsidRDefault="00374DAB" w:rsidP="00FB4FD8">
            <w:pPr>
              <w:spacing w:after="0"/>
              <w:jc w:val="center"/>
              <w:rPr>
                <w:rFonts w:ascii="GHEA Grapalat" w:eastAsia="Times New Roman" w:hAnsi="GHEA Grapalat"/>
                <w:color w:val="000000"/>
                <w:sz w:val="20"/>
                <w:szCs w:val="20"/>
              </w:rPr>
            </w:pP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7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05"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r w:rsidR="00374DAB" w:rsidRPr="00EA5E34" w:rsidTr="00FB4FD8">
        <w:trPr>
          <w:trHeight w:val="343"/>
          <w:jc w:val="center"/>
        </w:trPr>
        <w:tc>
          <w:tcPr>
            <w:tcW w:w="4667" w:type="dxa"/>
            <w:tcBorders>
              <w:top w:val="nil"/>
              <w:left w:val="single" w:sz="4" w:space="0" w:color="auto"/>
              <w:bottom w:val="single" w:sz="4" w:space="0" w:color="auto"/>
              <w:right w:val="single" w:sz="4" w:space="0" w:color="auto"/>
            </w:tcBorders>
            <w:shd w:val="clear" w:color="auto" w:fill="auto"/>
          </w:tcPr>
          <w:p w:rsidR="00374DAB" w:rsidRPr="00EA5E34" w:rsidRDefault="00374DAB" w:rsidP="00FB4FD8">
            <w:pPr>
              <w:spacing w:after="0"/>
              <w:rPr>
                <w:rFonts w:ascii="GHEA Grapalat" w:eastAsia="Times New Roman" w:hAnsi="GHEA Grapalat"/>
                <w:color w:val="000000"/>
                <w:sz w:val="20"/>
                <w:szCs w:val="20"/>
              </w:rPr>
            </w:pPr>
            <w:r w:rsidRPr="00EA5E34">
              <w:rPr>
                <w:rFonts w:ascii="GHEA Grapalat" w:eastAsia="Times New Roman" w:hAnsi="GHEA Grapalat"/>
                <w:color w:val="000000"/>
                <w:sz w:val="20"/>
                <w:szCs w:val="20"/>
                <w:lang w:eastAsia="en-GB"/>
              </w:rPr>
              <w:t>Քարարծիվ (</w:t>
            </w:r>
            <w:r w:rsidRPr="00EA5E34">
              <w:rPr>
                <w:rFonts w:ascii="GHEA Grapalat" w:eastAsia="Times New Roman" w:hAnsi="GHEA Grapalat"/>
                <w:i/>
                <w:iCs/>
                <w:color w:val="000000"/>
                <w:sz w:val="20"/>
                <w:szCs w:val="20"/>
                <w:lang w:eastAsia="en-GB"/>
              </w:rPr>
              <w:t>Aquila chrysaetos</w:t>
            </w:r>
            <w:r w:rsidRPr="00EA5E34">
              <w:rPr>
                <w:rFonts w:ascii="GHEA Grapalat" w:eastAsia="Times New Roman" w:hAnsi="GHEA Grapalat"/>
                <w:color w:val="000000"/>
                <w:sz w:val="20"/>
                <w:szCs w:val="20"/>
                <w:lang w:eastAsia="en-GB"/>
              </w:rPr>
              <w:t>)</w:t>
            </w: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24" w:type="dxa"/>
            <w:tcBorders>
              <w:top w:val="nil"/>
              <w:left w:val="nil"/>
              <w:bottom w:val="single" w:sz="4" w:space="0" w:color="auto"/>
              <w:right w:val="single" w:sz="4" w:space="0" w:color="auto"/>
            </w:tcBorders>
            <w:shd w:val="clear" w:color="auto" w:fill="auto"/>
            <w:vAlign w:val="center"/>
          </w:tcPr>
          <w:p w:rsidR="00374DAB" w:rsidRPr="00EA5E34" w:rsidRDefault="00374DAB" w:rsidP="00FB4FD8">
            <w:pPr>
              <w:spacing w:after="0"/>
              <w:jc w:val="center"/>
              <w:rPr>
                <w:rFonts w:ascii="GHEA Grapalat" w:eastAsia="Times New Roman" w:hAnsi="GHEA Grapalat"/>
                <w:color w:val="000000"/>
                <w:sz w:val="20"/>
                <w:szCs w:val="20"/>
              </w:rPr>
            </w:pP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7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05"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r w:rsidR="00374DAB" w:rsidRPr="00EA5E34" w:rsidTr="00FB4FD8">
        <w:trPr>
          <w:trHeight w:val="331"/>
          <w:jc w:val="center"/>
        </w:trPr>
        <w:tc>
          <w:tcPr>
            <w:tcW w:w="4667" w:type="dxa"/>
            <w:tcBorders>
              <w:top w:val="nil"/>
              <w:left w:val="single" w:sz="4" w:space="0" w:color="auto"/>
              <w:bottom w:val="single" w:sz="4" w:space="0" w:color="auto"/>
              <w:right w:val="single" w:sz="4" w:space="0" w:color="auto"/>
            </w:tcBorders>
            <w:shd w:val="clear" w:color="auto" w:fill="auto"/>
          </w:tcPr>
          <w:p w:rsidR="00374DAB" w:rsidRPr="00EA5E34" w:rsidRDefault="00374DAB" w:rsidP="00FB4FD8">
            <w:pPr>
              <w:spacing w:after="0"/>
              <w:rPr>
                <w:rFonts w:ascii="GHEA Grapalat" w:eastAsia="Times New Roman" w:hAnsi="GHEA Grapalat"/>
                <w:color w:val="000000"/>
                <w:sz w:val="20"/>
                <w:szCs w:val="20"/>
              </w:rPr>
            </w:pPr>
            <w:r w:rsidRPr="00EA5E34">
              <w:rPr>
                <w:rFonts w:ascii="GHEA Grapalat" w:eastAsia="Times New Roman" w:hAnsi="GHEA Grapalat"/>
                <w:color w:val="000000"/>
                <w:sz w:val="20"/>
                <w:szCs w:val="20"/>
                <w:lang w:eastAsia="en-GB"/>
              </w:rPr>
              <w:t>Գիշանգղ (</w:t>
            </w:r>
            <w:r w:rsidRPr="00EA5E34">
              <w:rPr>
                <w:rFonts w:ascii="GHEA Grapalat" w:eastAsia="Times New Roman" w:hAnsi="GHEA Grapalat"/>
                <w:i/>
                <w:iCs/>
                <w:color w:val="000000"/>
                <w:sz w:val="20"/>
                <w:szCs w:val="20"/>
                <w:lang w:eastAsia="en-GB"/>
              </w:rPr>
              <w:t>Neophron percnopterus</w:t>
            </w:r>
            <w:r w:rsidRPr="00EA5E34">
              <w:rPr>
                <w:rFonts w:ascii="GHEA Grapalat" w:eastAsia="Times New Roman" w:hAnsi="GHEA Grapalat"/>
                <w:color w:val="000000"/>
                <w:sz w:val="20"/>
                <w:szCs w:val="20"/>
                <w:lang w:eastAsia="en-GB"/>
              </w:rPr>
              <w:t>)</w:t>
            </w:r>
          </w:p>
        </w:tc>
        <w:tc>
          <w:tcPr>
            <w:tcW w:w="823" w:type="dxa"/>
            <w:tcBorders>
              <w:top w:val="nil"/>
              <w:left w:val="nil"/>
              <w:bottom w:val="single" w:sz="4" w:space="0" w:color="auto"/>
              <w:right w:val="single" w:sz="4" w:space="0" w:color="auto"/>
            </w:tcBorders>
            <w:shd w:val="clear" w:color="auto" w:fill="auto"/>
            <w:vAlign w:val="center"/>
          </w:tcPr>
          <w:p w:rsidR="00374DAB" w:rsidRPr="00EA5E34" w:rsidRDefault="00374DAB" w:rsidP="00FB4FD8">
            <w:pPr>
              <w:spacing w:after="0"/>
              <w:jc w:val="center"/>
              <w:rPr>
                <w:rFonts w:ascii="GHEA Grapalat" w:eastAsia="Times New Roman" w:hAnsi="GHEA Grapalat"/>
                <w:color w:val="000000"/>
                <w:sz w:val="20"/>
                <w:szCs w:val="20"/>
              </w:rPr>
            </w:pPr>
          </w:p>
        </w:tc>
        <w:tc>
          <w:tcPr>
            <w:tcW w:w="824"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97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05"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r w:rsidR="00374DAB" w:rsidRPr="00EA5E34" w:rsidTr="00FB4FD8">
        <w:trPr>
          <w:trHeight w:val="331"/>
          <w:jc w:val="center"/>
        </w:trPr>
        <w:tc>
          <w:tcPr>
            <w:tcW w:w="4667" w:type="dxa"/>
            <w:tcBorders>
              <w:top w:val="nil"/>
              <w:left w:val="single" w:sz="4" w:space="0" w:color="auto"/>
              <w:bottom w:val="single" w:sz="4" w:space="0" w:color="auto"/>
              <w:right w:val="single" w:sz="4" w:space="0" w:color="auto"/>
            </w:tcBorders>
            <w:shd w:val="clear" w:color="auto" w:fill="auto"/>
          </w:tcPr>
          <w:p w:rsidR="00374DAB" w:rsidRPr="00EA5E34" w:rsidRDefault="00374DAB" w:rsidP="00FB4FD8">
            <w:pPr>
              <w:spacing w:after="0"/>
              <w:rPr>
                <w:rFonts w:ascii="GHEA Grapalat" w:eastAsia="Times New Roman" w:hAnsi="GHEA Grapalat"/>
                <w:color w:val="000000"/>
                <w:sz w:val="20"/>
                <w:szCs w:val="20"/>
              </w:rPr>
            </w:pPr>
            <w:r w:rsidRPr="00EA5E34">
              <w:rPr>
                <w:rFonts w:ascii="GHEA Grapalat" w:eastAsia="Times New Roman" w:hAnsi="GHEA Grapalat"/>
                <w:color w:val="000000"/>
                <w:sz w:val="20"/>
                <w:szCs w:val="20"/>
                <w:lang w:eastAsia="en-GB"/>
              </w:rPr>
              <w:t>Օձակեր արծիվ (</w:t>
            </w:r>
            <w:r w:rsidRPr="00EA5E34">
              <w:rPr>
                <w:rFonts w:ascii="GHEA Grapalat" w:eastAsia="Times New Roman" w:hAnsi="GHEA Grapalat"/>
                <w:i/>
                <w:iCs/>
                <w:color w:val="000000"/>
                <w:sz w:val="20"/>
                <w:szCs w:val="20"/>
                <w:lang w:eastAsia="en-GB"/>
              </w:rPr>
              <w:t>Circaetus gallicus</w:t>
            </w:r>
            <w:r w:rsidRPr="00EA5E34">
              <w:rPr>
                <w:rFonts w:ascii="GHEA Grapalat" w:eastAsia="Times New Roman" w:hAnsi="GHEA Grapalat"/>
                <w:color w:val="000000"/>
                <w:sz w:val="20"/>
                <w:szCs w:val="20"/>
                <w:lang w:eastAsia="en-GB"/>
              </w:rPr>
              <w:t>)</w:t>
            </w:r>
          </w:p>
        </w:tc>
        <w:tc>
          <w:tcPr>
            <w:tcW w:w="823" w:type="dxa"/>
            <w:tcBorders>
              <w:top w:val="nil"/>
              <w:left w:val="nil"/>
              <w:bottom w:val="single" w:sz="4" w:space="0" w:color="auto"/>
              <w:right w:val="single" w:sz="4" w:space="0" w:color="auto"/>
            </w:tcBorders>
            <w:shd w:val="clear" w:color="auto" w:fill="auto"/>
            <w:vAlign w:val="center"/>
          </w:tcPr>
          <w:p w:rsidR="00374DAB" w:rsidRPr="00EA5E34" w:rsidRDefault="00374DAB" w:rsidP="00FB4FD8">
            <w:pPr>
              <w:spacing w:after="0"/>
              <w:jc w:val="center"/>
              <w:rPr>
                <w:rFonts w:ascii="GHEA Grapalat" w:eastAsia="Times New Roman" w:hAnsi="GHEA Grapalat"/>
                <w:color w:val="000000"/>
                <w:sz w:val="20"/>
                <w:szCs w:val="20"/>
              </w:rPr>
            </w:pPr>
          </w:p>
        </w:tc>
        <w:tc>
          <w:tcPr>
            <w:tcW w:w="824"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23" w:type="dxa"/>
            <w:tcBorders>
              <w:top w:val="nil"/>
              <w:left w:val="nil"/>
              <w:bottom w:val="single" w:sz="4" w:space="0" w:color="auto"/>
              <w:right w:val="single" w:sz="4" w:space="0" w:color="auto"/>
            </w:tcBorders>
            <w:shd w:val="clear" w:color="auto" w:fill="auto"/>
            <w:vAlign w:val="center"/>
          </w:tcPr>
          <w:p w:rsidR="00374DAB" w:rsidRPr="00EA5E34" w:rsidRDefault="00374DAB" w:rsidP="00FB4FD8">
            <w:pPr>
              <w:spacing w:after="0"/>
              <w:jc w:val="center"/>
              <w:rPr>
                <w:rFonts w:ascii="GHEA Grapalat" w:eastAsia="Times New Roman" w:hAnsi="GHEA Grapalat"/>
                <w:color w:val="000000"/>
                <w:sz w:val="20"/>
                <w:szCs w:val="20"/>
              </w:rPr>
            </w:pPr>
          </w:p>
        </w:tc>
        <w:tc>
          <w:tcPr>
            <w:tcW w:w="97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r w:rsidR="00374DAB" w:rsidRPr="00EA5E34" w:rsidTr="00FB4FD8">
        <w:trPr>
          <w:trHeight w:val="331"/>
          <w:jc w:val="center"/>
        </w:trPr>
        <w:tc>
          <w:tcPr>
            <w:tcW w:w="4667" w:type="dxa"/>
            <w:tcBorders>
              <w:top w:val="nil"/>
              <w:left w:val="single" w:sz="4" w:space="0" w:color="auto"/>
              <w:bottom w:val="single" w:sz="4" w:space="0" w:color="auto"/>
              <w:right w:val="single" w:sz="4" w:space="0" w:color="auto"/>
            </w:tcBorders>
            <w:shd w:val="clear" w:color="auto" w:fill="auto"/>
          </w:tcPr>
          <w:p w:rsidR="00374DAB" w:rsidRPr="00EA5E34" w:rsidRDefault="00374DAB" w:rsidP="00FB4FD8">
            <w:pPr>
              <w:spacing w:after="0"/>
              <w:rPr>
                <w:rFonts w:ascii="GHEA Grapalat" w:eastAsia="Times New Roman" w:hAnsi="GHEA Grapalat"/>
                <w:color w:val="000000"/>
                <w:sz w:val="20"/>
                <w:szCs w:val="20"/>
              </w:rPr>
            </w:pPr>
            <w:r w:rsidRPr="00EA5E34">
              <w:rPr>
                <w:rFonts w:ascii="GHEA Grapalat" w:eastAsia="Times New Roman" w:hAnsi="GHEA Grapalat"/>
                <w:color w:val="000000"/>
                <w:sz w:val="20"/>
                <w:szCs w:val="20"/>
                <w:lang w:eastAsia="en-GB"/>
              </w:rPr>
              <w:t>Ուլար (</w:t>
            </w:r>
            <w:r w:rsidRPr="00EA5E34">
              <w:rPr>
                <w:rFonts w:ascii="GHEA Grapalat" w:eastAsia="Times New Roman" w:hAnsi="GHEA Grapalat"/>
                <w:i/>
                <w:iCs/>
                <w:color w:val="000000"/>
                <w:sz w:val="20"/>
                <w:szCs w:val="20"/>
                <w:lang w:eastAsia="en-GB"/>
              </w:rPr>
              <w:t>Tetraogallus caspius</w:t>
            </w:r>
            <w:r w:rsidRPr="00EA5E34">
              <w:rPr>
                <w:rFonts w:ascii="GHEA Grapalat" w:eastAsia="Times New Roman" w:hAnsi="GHEA Grapalat"/>
                <w:color w:val="000000"/>
                <w:sz w:val="20"/>
                <w:szCs w:val="20"/>
                <w:lang w:eastAsia="en-GB"/>
              </w:rPr>
              <w:t>)</w:t>
            </w: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24"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7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05"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r>
      <w:tr w:rsidR="00374DAB" w:rsidRPr="00EA5E34" w:rsidTr="00FB4FD8">
        <w:trPr>
          <w:trHeight w:val="343"/>
          <w:jc w:val="center"/>
        </w:trPr>
        <w:tc>
          <w:tcPr>
            <w:tcW w:w="4667" w:type="dxa"/>
            <w:tcBorders>
              <w:top w:val="nil"/>
              <w:left w:val="single" w:sz="4" w:space="0" w:color="auto"/>
              <w:bottom w:val="single" w:sz="4" w:space="0" w:color="auto"/>
              <w:right w:val="single" w:sz="4" w:space="0" w:color="auto"/>
            </w:tcBorders>
            <w:shd w:val="clear" w:color="auto" w:fill="auto"/>
          </w:tcPr>
          <w:p w:rsidR="00374DAB" w:rsidRPr="00EA5E34" w:rsidRDefault="00374DAB" w:rsidP="00FB4FD8">
            <w:pPr>
              <w:spacing w:after="0"/>
              <w:rPr>
                <w:rFonts w:ascii="GHEA Grapalat" w:eastAsia="Times New Roman" w:hAnsi="GHEA Grapalat"/>
                <w:i/>
                <w:iCs/>
                <w:color w:val="000000"/>
                <w:sz w:val="20"/>
                <w:szCs w:val="20"/>
              </w:rPr>
            </w:pPr>
            <w:r w:rsidRPr="00EA5E34">
              <w:rPr>
                <w:rFonts w:ascii="GHEA Grapalat" w:eastAsia="Times New Roman" w:hAnsi="GHEA Grapalat"/>
                <w:color w:val="000000"/>
                <w:sz w:val="20"/>
                <w:szCs w:val="20"/>
                <w:lang w:eastAsia="en-GB"/>
              </w:rPr>
              <w:t>Ձյան ճնճղուկ (</w:t>
            </w:r>
            <w:r w:rsidRPr="00EA5E34">
              <w:rPr>
                <w:rFonts w:ascii="GHEA Grapalat" w:eastAsia="Times New Roman" w:hAnsi="GHEA Grapalat"/>
                <w:i/>
                <w:iCs/>
                <w:color w:val="000000"/>
                <w:sz w:val="20"/>
                <w:szCs w:val="20"/>
                <w:lang w:eastAsia="en-GB"/>
              </w:rPr>
              <w:t>Montifringilla nivalis</w:t>
            </w:r>
            <w:r w:rsidRPr="00EA5E34">
              <w:rPr>
                <w:rFonts w:ascii="GHEA Grapalat" w:eastAsia="Times New Roman" w:hAnsi="GHEA Grapalat"/>
                <w:color w:val="000000"/>
                <w:sz w:val="20"/>
                <w:szCs w:val="20"/>
                <w:lang w:eastAsia="en-GB"/>
              </w:rPr>
              <w:t>)</w:t>
            </w:r>
          </w:p>
        </w:tc>
        <w:tc>
          <w:tcPr>
            <w:tcW w:w="823" w:type="dxa"/>
            <w:tcBorders>
              <w:top w:val="nil"/>
              <w:left w:val="nil"/>
              <w:bottom w:val="single" w:sz="4" w:space="0" w:color="auto"/>
              <w:right w:val="single" w:sz="4" w:space="0" w:color="auto"/>
            </w:tcBorders>
            <w:shd w:val="clear" w:color="auto" w:fill="auto"/>
            <w:vAlign w:val="center"/>
          </w:tcPr>
          <w:p w:rsidR="00374DAB" w:rsidRPr="00EA5E34" w:rsidRDefault="00374DAB" w:rsidP="00FB4FD8">
            <w:pPr>
              <w:spacing w:after="0"/>
              <w:jc w:val="center"/>
              <w:rPr>
                <w:rFonts w:ascii="GHEA Grapalat" w:eastAsia="Times New Roman" w:hAnsi="GHEA Grapalat"/>
                <w:color w:val="000000"/>
                <w:sz w:val="20"/>
                <w:szCs w:val="20"/>
              </w:rPr>
            </w:pPr>
          </w:p>
        </w:tc>
        <w:tc>
          <w:tcPr>
            <w:tcW w:w="824"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7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05"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r>
      <w:tr w:rsidR="00374DAB" w:rsidRPr="00EA5E34" w:rsidTr="00FB4FD8">
        <w:trPr>
          <w:trHeight w:val="343"/>
          <w:jc w:val="center"/>
        </w:trPr>
        <w:tc>
          <w:tcPr>
            <w:tcW w:w="4667" w:type="dxa"/>
            <w:tcBorders>
              <w:top w:val="nil"/>
              <w:left w:val="single" w:sz="4" w:space="0" w:color="auto"/>
              <w:bottom w:val="single" w:sz="4" w:space="0" w:color="auto"/>
              <w:right w:val="single" w:sz="4" w:space="0" w:color="auto"/>
            </w:tcBorders>
            <w:shd w:val="clear" w:color="auto" w:fill="auto"/>
          </w:tcPr>
          <w:p w:rsidR="00374DAB" w:rsidRPr="00EA5E34" w:rsidRDefault="00374DAB" w:rsidP="00FB4FD8">
            <w:pPr>
              <w:spacing w:after="0"/>
              <w:rPr>
                <w:rFonts w:ascii="GHEA Grapalat" w:eastAsia="Times New Roman" w:hAnsi="GHEA Grapalat"/>
                <w:i/>
                <w:iCs/>
                <w:color w:val="000000"/>
                <w:sz w:val="20"/>
                <w:szCs w:val="20"/>
              </w:rPr>
            </w:pPr>
            <w:r w:rsidRPr="00EA5E34">
              <w:rPr>
                <w:rFonts w:ascii="GHEA Grapalat" w:eastAsia="Times New Roman" w:hAnsi="GHEA Grapalat"/>
                <w:color w:val="000000"/>
                <w:sz w:val="20"/>
                <w:szCs w:val="20"/>
                <w:lang w:eastAsia="en-GB"/>
              </w:rPr>
              <w:t>Կարմրաթև մագլցող (</w:t>
            </w:r>
            <w:r w:rsidRPr="00EA5E34">
              <w:rPr>
                <w:rFonts w:ascii="GHEA Grapalat" w:eastAsia="Times New Roman" w:hAnsi="GHEA Grapalat"/>
                <w:i/>
                <w:iCs/>
                <w:color w:val="000000"/>
                <w:sz w:val="20"/>
                <w:szCs w:val="20"/>
                <w:lang w:eastAsia="en-GB"/>
              </w:rPr>
              <w:t>Tichodroma muraria</w:t>
            </w:r>
            <w:r w:rsidRPr="00EA5E34">
              <w:rPr>
                <w:rFonts w:ascii="GHEA Grapalat" w:eastAsia="Times New Roman" w:hAnsi="GHEA Grapalat"/>
                <w:color w:val="000000"/>
                <w:sz w:val="20"/>
                <w:szCs w:val="20"/>
                <w:lang w:eastAsia="en-GB"/>
              </w:rPr>
              <w:t>)</w:t>
            </w:r>
          </w:p>
        </w:tc>
        <w:tc>
          <w:tcPr>
            <w:tcW w:w="823" w:type="dxa"/>
            <w:tcBorders>
              <w:top w:val="nil"/>
              <w:left w:val="nil"/>
              <w:bottom w:val="single" w:sz="4" w:space="0" w:color="auto"/>
              <w:right w:val="single" w:sz="4" w:space="0" w:color="auto"/>
            </w:tcBorders>
            <w:shd w:val="clear" w:color="auto" w:fill="auto"/>
            <w:vAlign w:val="center"/>
          </w:tcPr>
          <w:p w:rsidR="00374DAB" w:rsidRPr="00EA5E34" w:rsidRDefault="00374DAB" w:rsidP="00FB4FD8">
            <w:pPr>
              <w:spacing w:after="0"/>
              <w:jc w:val="center"/>
              <w:rPr>
                <w:rFonts w:ascii="GHEA Grapalat" w:eastAsia="Times New Roman" w:hAnsi="GHEA Grapalat"/>
                <w:color w:val="000000"/>
                <w:sz w:val="20"/>
                <w:szCs w:val="20"/>
              </w:rPr>
            </w:pPr>
          </w:p>
        </w:tc>
        <w:tc>
          <w:tcPr>
            <w:tcW w:w="824" w:type="dxa"/>
            <w:tcBorders>
              <w:top w:val="nil"/>
              <w:left w:val="nil"/>
              <w:bottom w:val="single" w:sz="4" w:space="0" w:color="auto"/>
              <w:right w:val="single" w:sz="4" w:space="0" w:color="auto"/>
            </w:tcBorders>
            <w:shd w:val="clear" w:color="auto" w:fill="auto"/>
            <w:vAlign w:val="center"/>
          </w:tcPr>
          <w:p w:rsidR="00374DAB" w:rsidRPr="00EA5E34" w:rsidRDefault="00374DAB" w:rsidP="00FB4FD8">
            <w:pPr>
              <w:spacing w:after="0"/>
              <w:jc w:val="center"/>
              <w:rPr>
                <w:rFonts w:ascii="GHEA Grapalat" w:eastAsia="Times New Roman" w:hAnsi="GHEA Grapalat"/>
                <w:color w:val="000000"/>
                <w:sz w:val="20"/>
                <w:szCs w:val="20"/>
              </w:rPr>
            </w:pP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7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05"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r>
      <w:tr w:rsidR="00374DAB" w:rsidRPr="00EA5E34" w:rsidTr="00FB4FD8">
        <w:trPr>
          <w:trHeight w:val="343"/>
          <w:jc w:val="center"/>
        </w:trPr>
        <w:tc>
          <w:tcPr>
            <w:tcW w:w="4667" w:type="dxa"/>
            <w:tcBorders>
              <w:top w:val="nil"/>
              <w:left w:val="single" w:sz="4" w:space="0" w:color="auto"/>
              <w:bottom w:val="single" w:sz="4" w:space="0" w:color="auto"/>
              <w:right w:val="single" w:sz="4" w:space="0" w:color="auto"/>
            </w:tcBorders>
            <w:shd w:val="clear" w:color="auto" w:fill="auto"/>
          </w:tcPr>
          <w:p w:rsidR="00374DAB" w:rsidRPr="00EA5E34" w:rsidRDefault="00374DAB" w:rsidP="00FB4FD8">
            <w:pPr>
              <w:spacing w:after="0"/>
              <w:rPr>
                <w:rFonts w:ascii="GHEA Grapalat" w:eastAsia="Times New Roman" w:hAnsi="GHEA Grapalat"/>
                <w:i/>
                <w:iCs/>
                <w:color w:val="000000"/>
                <w:sz w:val="20"/>
                <w:szCs w:val="20"/>
              </w:rPr>
            </w:pPr>
            <w:r w:rsidRPr="00EA5E34">
              <w:rPr>
                <w:rFonts w:ascii="GHEA Grapalat" w:eastAsia="Times New Roman" w:hAnsi="GHEA Grapalat"/>
                <w:color w:val="000000"/>
                <w:sz w:val="20"/>
                <w:szCs w:val="20"/>
                <w:lang w:eastAsia="en-GB"/>
              </w:rPr>
              <w:t>Կիսասպիտակավիզ ճանճորս (</w:t>
            </w:r>
            <w:r w:rsidRPr="00EA5E34">
              <w:rPr>
                <w:rFonts w:ascii="GHEA Grapalat" w:eastAsia="Times New Roman" w:hAnsi="GHEA Grapalat"/>
                <w:i/>
                <w:iCs/>
                <w:color w:val="000000"/>
                <w:sz w:val="20"/>
                <w:szCs w:val="20"/>
                <w:lang w:eastAsia="en-GB"/>
              </w:rPr>
              <w:t>Ficedula semitorquata</w:t>
            </w:r>
            <w:r w:rsidRPr="00EA5E34">
              <w:rPr>
                <w:rFonts w:ascii="GHEA Grapalat" w:eastAsia="Times New Roman" w:hAnsi="GHEA Grapalat"/>
                <w:color w:val="000000"/>
                <w:sz w:val="20"/>
                <w:szCs w:val="20"/>
                <w:lang w:eastAsia="en-GB"/>
              </w:rPr>
              <w:t>)</w:t>
            </w: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24"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7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r w:rsidR="00374DAB" w:rsidRPr="00EA5E34" w:rsidTr="00FB4FD8">
        <w:trPr>
          <w:trHeight w:val="343"/>
          <w:jc w:val="center"/>
        </w:trPr>
        <w:tc>
          <w:tcPr>
            <w:tcW w:w="4667" w:type="dxa"/>
            <w:tcBorders>
              <w:top w:val="nil"/>
              <w:left w:val="single" w:sz="4" w:space="0" w:color="auto"/>
              <w:bottom w:val="single" w:sz="4" w:space="0" w:color="auto"/>
              <w:right w:val="single" w:sz="4" w:space="0" w:color="auto"/>
            </w:tcBorders>
            <w:shd w:val="clear" w:color="auto" w:fill="auto"/>
          </w:tcPr>
          <w:p w:rsidR="00374DAB" w:rsidRPr="00EA5E34" w:rsidRDefault="00374DAB" w:rsidP="00FB4FD8">
            <w:pPr>
              <w:spacing w:after="0"/>
              <w:rPr>
                <w:rFonts w:ascii="GHEA Grapalat" w:eastAsia="Times New Roman" w:hAnsi="GHEA Grapalat"/>
                <w:i/>
                <w:iCs/>
                <w:color w:val="000000"/>
                <w:sz w:val="20"/>
                <w:szCs w:val="20"/>
              </w:rPr>
            </w:pPr>
            <w:r w:rsidRPr="00EA5E34">
              <w:rPr>
                <w:rFonts w:ascii="GHEA Grapalat" w:eastAsia="Times New Roman" w:hAnsi="GHEA Grapalat"/>
                <w:color w:val="000000"/>
                <w:sz w:val="20"/>
                <w:szCs w:val="20"/>
                <w:lang w:eastAsia="en-GB"/>
              </w:rPr>
              <w:t>Սև փայտփոր (</w:t>
            </w:r>
            <w:r w:rsidRPr="00EA5E34">
              <w:rPr>
                <w:rFonts w:ascii="GHEA Grapalat" w:eastAsia="Times New Roman" w:hAnsi="GHEA Grapalat"/>
                <w:i/>
                <w:iCs/>
                <w:color w:val="000000"/>
                <w:sz w:val="20"/>
                <w:szCs w:val="20"/>
                <w:lang w:eastAsia="en-GB"/>
              </w:rPr>
              <w:t>Dryocopus martius</w:t>
            </w:r>
            <w:r w:rsidRPr="00EA5E34">
              <w:rPr>
                <w:rFonts w:ascii="GHEA Grapalat" w:eastAsia="Times New Roman" w:hAnsi="GHEA Grapalat"/>
                <w:color w:val="000000"/>
                <w:sz w:val="20"/>
                <w:szCs w:val="20"/>
                <w:lang w:eastAsia="en-GB"/>
              </w:rPr>
              <w:t>)</w:t>
            </w: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24"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823"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7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bl>
    <w:p w:rsidR="00374DAB" w:rsidRPr="006420EE" w:rsidRDefault="00374DAB" w:rsidP="00374DAB">
      <w:pPr>
        <w:spacing w:after="0"/>
        <w:jc w:val="both"/>
        <w:rPr>
          <w:rFonts w:ascii="GHEA Grapalat" w:hAnsi="GHEA Grapalat"/>
          <w:sz w:val="24"/>
          <w:szCs w:val="24"/>
        </w:rPr>
      </w:pPr>
    </w:p>
    <w:p w:rsidR="00374DAB" w:rsidRDefault="00374DAB" w:rsidP="00374DAB">
      <w:pPr>
        <w:spacing w:after="120" w:line="257" w:lineRule="auto"/>
        <w:jc w:val="right"/>
        <w:rPr>
          <w:rFonts w:ascii="GHEA Grapalat" w:hAnsi="GHEA Grapalat"/>
          <w:bCs/>
          <w:sz w:val="20"/>
          <w:szCs w:val="20"/>
          <w:lang w:val="en-US"/>
        </w:rPr>
      </w:pPr>
      <w:bookmarkStart w:id="5" w:name="_Hlk146189934"/>
      <w:r w:rsidRPr="00374DAB">
        <w:rPr>
          <w:rFonts w:ascii="GHEA Grapalat" w:hAnsi="GHEA Grapalat"/>
          <w:bCs/>
          <w:sz w:val="20"/>
          <w:szCs w:val="20"/>
        </w:rPr>
        <w:t xml:space="preserve">Աղյուսակ </w:t>
      </w:r>
      <w:r>
        <w:rPr>
          <w:rFonts w:ascii="GHEA Grapalat" w:hAnsi="GHEA Grapalat"/>
          <w:bCs/>
          <w:sz w:val="20"/>
          <w:szCs w:val="20"/>
          <w:lang w:val="hy-AM"/>
        </w:rPr>
        <w:t>2</w:t>
      </w:r>
      <w:r w:rsidRPr="00374DAB">
        <w:rPr>
          <w:rFonts w:ascii="GHEA Grapalat" w:hAnsi="GHEA Grapalat"/>
          <w:bCs/>
          <w:sz w:val="20"/>
          <w:szCs w:val="20"/>
          <w:lang w:val="en-US"/>
        </w:rPr>
        <w:t>.</w:t>
      </w:r>
    </w:p>
    <w:p w:rsidR="00374DAB" w:rsidRPr="00374DAB" w:rsidRDefault="00374DAB" w:rsidP="00374DAB">
      <w:pPr>
        <w:spacing w:after="120" w:line="257" w:lineRule="auto"/>
        <w:jc w:val="right"/>
        <w:rPr>
          <w:rFonts w:ascii="GHEA Grapalat" w:hAnsi="GHEA Grapalat"/>
          <w:bCs/>
          <w:sz w:val="20"/>
          <w:szCs w:val="20"/>
        </w:rPr>
      </w:pPr>
      <w:r w:rsidRPr="00374DAB">
        <w:rPr>
          <w:rFonts w:ascii="GHEA Grapalat" w:hAnsi="GHEA Grapalat"/>
          <w:bCs/>
          <w:sz w:val="20"/>
          <w:szCs w:val="20"/>
        </w:rPr>
        <w:t xml:space="preserve"> </w:t>
      </w:r>
      <w:r w:rsidRPr="00374DAB">
        <w:rPr>
          <w:rFonts w:ascii="GHEA Grapalat" w:hAnsi="GHEA Grapalat" w:cs="Times New Roman"/>
          <w:bCs/>
          <w:sz w:val="20"/>
          <w:szCs w:val="20"/>
        </w:rPr>
        <w:t>Մ</w:t>
      </w:r>
      <w:r w:rsidRPr="00374DAB">
        <w:rPr>
          <w:rFonts w:ascii="GHEA Grapalat" w:hAnsi="GHEA Grapalat"/>
          <w:bCs/>
          <w:sz w:val="20"/>
          <w:szCs w:val="20"/>
        </w:rPr>
        <w:t>շտադիտարկման տարեկան պլան</w:t>
      </w:r>
    </w:p>
    <w:tbl>
      <w:tblPr>
        <w:tblW w:w="9169" w:type="dxa"/>
        <w:jc w:val="center"/>
        <w:tblLook w:val="04A0" w:firstRow="1" w:lastRow="0" w:firstColumn="1" w:lastColumn="0" w:noHBand="0" w:noVBand="1"/>
      </w:tblPr>
      <w:tblGrid>
        <w:gridCol w:w="4248"/>
        <w:gridCol w:w="1889"/>
        <w:gridCol w:w="337"/>
        <w:gridCol w:w="337"/>
        <w:gridCol w:w="336"/>
        <w:gridCol w:w="337"/>
        <w:gridCol w:w="337"/>
        <w:gridCol w:w="337"/>
        <w:gridCol w:w="337"/>
        <w:gridCol w:w="337"/>
        <w:gridCol w:w="337"/>
      </w:tblGrid>
      <w:tr w:rsidR="00374DAB" w:rsidRPr="00EA5E34" w:rsidTr="00FB4FD8">
        <w:trPr>
          <w:trHeight w:val="253"/>
          <w:jc w:val="center"/>
        </w:trPr>
        <w:tc>
          <w:tcPr>
            <w:tcW w:w="4248" w:type="dxa"/>
            <w:tcBorders>
              <w:top w:val="single" w:sz="4" w:space="0" w:color="808080"/>
              <w:left w:val="single" w:sz="4" w:space="0" w:color="808080"/>
              <w:bottom w:val="single" w:sz="4" w:space="0" w:color="808080"/>
              <w:right w:val="nil"/>
            </w:tcBorders>
            <w:shd w:val="clear" w:color="auto" w:fill="92D050"/>
            <w:hideMark/>
          </w:tcPr>
          <w:p w:rsidR="00374DAB" w:rsidRPr="00EA5E34" w:rsidRDefault="00374DAB" w:rsidP="00FB4FD8">
            <w:pPr>
              <w:spacing w:after="0"/>
              <w:jc w:val="center"/>
              <w:rPr>
                <w:rFonts w:ascii="GHEA Grapalat" w:eastAsia="Times New Roman" w:hAnsi="GHEA Grapalat"/>
                <w:b/>
                <w:bCs/>
                <w:color w:val="000000"/>
                <w:sz w:val="20"/>
                <w:szCs w:val="20"/>
                <w:lang w:eastAsia="en-GB"/>
              </w:rPr>
            </w:pPr>
            <w:r w:rsidRPr="00EA5E34">
              <w:rPr>
                <w:rFonts w:ascii="GHEA Grapalat" w:eastAsia="Times New Roman" w:hAnsi="GHEA Grapalat"/>
                <w:b/>
                <w:bCs/>
                <w:color w:val="000000"/>
                <w:sz w:val="20"/>
                <w:szCs w:val="20"/>
                <w:lang w:eastAsia="en-GB"/>
              </w:rPr>
              <w:t>Տեսակը</w:t>
            </w:r>
          </w:p>
        </w:tc>
        <w:tc>
          <w:tcPr>
            <w:tcW w:w="1889" w:type="dxa"/>
            <w:tcBorders>
              <w:top w:val="single" w:sz="4" w:space="0" w:color="808080"/>
              <w:left w:val="single" w:sz="4" w:space="0" w:color="808080"/>
              <w:bottom w:val="single" w:sz="4" w:space="0" w:color="808080"/>
              <w:right w:val="nil"/>
            </w:tcBorders>
            <w:shd w:val="clear" w:color="auto" w:fill="92D050"/>
            <w:hideMark/>
          </w:tcPr>
          <w:p w:rsidR="00374DAB" w:rsidRPr="00EA5E34" w:rsidRDefault="00374DAB" w:rsidP="00FB4FD8">
            <w:pPr>
              <w:spacing w:after="0"/>
              <w:jc w:val="center"/>
              <w:rPr>
                <w:rFonts w:ascii="GHEA Grapalat" w:eastAsia="Times New Roman" w:hAnsi="GHEA Grapalat"/>
                <w:b/>
                <w:bCs/>
                <w:color w:val="000000"/>
                <w:sz w:val="20"/>
                <w:szCs w:val="20"/>
                <w:lang w:eastAsia="en-GB"/>
              </w:rPr>
            </w:pPr>
            <w:r w:rsidRPr="00EA5E34">
              <w:rPr>
                <w:rFonts w:ascii="GHEA Grapalat" w:eastAsia="Times New Roman" w:hAnsi="GHEA Grapalat"/>
                <w:b/>
                <w:bCs/>
                <w:color w:val="000000"/>
                <w:sz w:val="20"/>
                <w:szCs w:val="20"/>
                <w:lang w:eastAsia="en-GB"/>
              </w:rPr>
              <w:t>Վայրերը</w:t>
            </w:r>
          </w:p>
        </w:tc>
        <w:tc>
          <w:tcPr>
            <w:tcW w:w="1010" w:type="dxa"/>
            <w:gridSpan w:val="3"/>
            <w:tcBorders>
              <w:top w:val="single" w:sz="4" w:space="0" w:color="808080"/>
              <w:left w:val="single" w:sz="4" w:space="0" w:color="808080"/>
              <w:bottom w:val="single" w:sz="4" w:space="0" w:color="808080"/>
              <w:right w:val="single" w:sz="4" w:space="0" w:color="808080"/>
            </w:tcBorders>
            <w:shd w:val="clear" w:color="auto" w:fill="92D050"/>
            <w:hideMark/>
          </w:tcPr>
          <w:p w:rsidR="00374DAB" w:rsidRPr="00EA5E34" w:rsidRDefault="00374DAB" w:rsidP="00FB4FD8">
            <w:pPr>
              <w:spacing w:after="0"/>
              <w:jc w:val="center"/>
              <w:rPr>
                <w:rFonts w:ascii="GHEA Grapalat" w:eastAsia="Times New Roman" w:hAnsi="GHEA Grapalat"/>
                <w:b/>
                <w:bCs/>
                <w:color w:val="000000"/>
                <w:sz w:val="20"/>
                <w:szCs w:val="20"/>
                <w:lang w:eastAsia="en-GB"/>
              </w:rPr>
            </w:pPr>
            <w:r w:rsidRPr="00EA5E34">
              <w:rPr>
                <w:rFonts w:ascii="GHEA Grapalat" w:eastAsia="Times New Roman" w:hAnsi="GHEA Grapalat"/>
                <w:b/>
                <w:bCs/>
                <w:color w:val="000000"/>
                <w:sz w:val="20"/>
                <w:szCs w:val="20"/>
                <w:lang w:eastAsia="en-GB"/>
              </w:rPr>
              <w:t>Մարտ</w:t>
            </w:r>
          </w:p>
        </w:tc>
        <w:tc>
          <w:tcPr>
            <w:tcW w:w="1011" w:type="dxa"/>
            <w:gridSpan w:val="3"/>
            <w:tcBorders>
              <w:top w:val="single" w:sz="4" w:space="0" w:color="808080"/>
              <w:left w:val="nil"/>
              <w:bottom w:val="single" w:sz="4" w:space="0" w:color="808080"/>
              <w:right w:val="single" w:sz="4" w:space="0" w:color="808080"/>
            </w:tcBorders>
            <w:shd w:val="clear" w:color="auto" w:fill="92D050"/>
            <w:hideMark/>
          </w:tcPr>
          <w:p w:rsidR="00374DAB" w:rsidRPr="00EA5E34" w:rsidRDefault="00374DAB" w:rsidP="00FB4FD8">
            <w:pPr>
              <w:spacing w:after="0"/>
              <w:jc w:val="center"/>
              <w:rPr>
                <w:rFonts w:ascii="GHEA Grapalat" w:eastAsia="Times New Roman" w:hAnsi="GHEA Grapalat"/>
                <w:b/>
                <w:bCs/>
                <w:color w:val="000000"/>
                <w:sz w:val="20"/>
                <w:szCs w:val="20"/>
                <w:lang w:eastAsia="en-GB"/>
              </w:rPr>
            </w:pPr>
            <w:r w:rsidRPr="00EA5E34">
              <w:rPr>
                <w:rFonts w:ascii="GHEA Grapalat" w:eastAsia="Times New Roman" w:hAnsi="GHEA Grapalat"/>
                <w:b/>
                <w:bCs/>
                <w:color w:val="000000"/>
                <w:sz w:val="20"/>
                <w:szCs w:val="20"/>
                <w:lang w:eastAsia="en-GB"/>
              </w:rPr>
              <w:t>Ապրիլ</w:t>
            </w:r>
          </w:p>
        </w:tc>
        <w:tc>
          <w:tcPr>
            <w:tcW w:w="1011" w:type="dxa"/>
            <w:gridSpan w:val="3"/>
            <w:tcBorders>
              <w:top w:val="single" w:sz="4" w:space="0" w:color="808080"/>
              <w:left w:val="nil"/>
              <w:bottom w:val="single" w:sz="4" w:space="0" w:color="808080"/>
              <w:right w:val="single" w:sz="4" w:space="0" w:color="808080"/>
            </w:tcBorders>
            <w:shd w:val="clear" w:color="auto" w:fill="92D050"/>
            <w:hideMark/>
          </w:tcPr>
          <w:p w:rsidR="00374DAB" w:rsidRPr="00EA5E34" w:rsidRDefault="00374DAB" w:rsidP="00FB4FD8">
            <w:pPr>
              <w:spacing w:after="0"/>
              <w:jc w:val="center"/>
              <w:rPr>
                <w:rFonts w:ascii="GHEA Grapalat" w:eastAsia="Times New Roman" w:hAnsi="GHEA Grapalat"/>
                <w:b/>
                <w:bCs/>
                <w:color w:val="000000"/>
                <w:sz w:val="20"/>
                <w:szCs w:val="20"/>
                <w:lang w:eastAsia="en-GB"/>
              </w:rPr>
            </w:pPr>
            <w:r w:rsidRPr="00EA5E34">
              <w:rPr>
                <w:rFonts w:ascii="GHEA Grapalat" w:eastAsia="Times New Roman" w:hAnsi="GHEA Grapalat"/>
                <w:b/>
                <w:bCs/>
                <w:color w:val="000000"/>
                <w:sz w:val="20"/>
                <w:szCs w:val="20"/>
                <w:lang w:eastAsia="en-GB"/>
              </w:rPr>
              <w:t>Մայիս</w:t>
            </w:r>
          </w:p>
        </w:tc>
      </w:tr>
      <w:tr w:rsidR="00374DAB" w:rsidRPr="00EA5E34" w:rsidTr="00FB4FD8">
        <w:trPr>
          <w:trHeight w:val="286"/>
          <w:jc w:val="center"/>
        </w:trPr>
        <w:tc>
          <w:tcPr>
            <w:tcW w:w="4248" w:type="dxa"/>
            <w:tcBorders>
              <w:top w:val="nil"/>
              <w:left w:val="single" w:sz="4" w:space="0" w:color="808080"/>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Գառնանգղ (</w:t>
            </w:r>
            <w:r w:rsidRPr="00EA5E34">
              <w:rPr>
                <w:rFonts w:ascii="GHEA Grapalat" w:eastAsia="Times New Roman" w:hAnsi="GHEA Grapalat"/>
                <w:i/>
                <w:iCs/>
                <w:color w:val="000000"/>
                <w:sz w:val="20"/>
                <w:szCs w:val="20"/>
                <w:lang w:eastAsia="en-GB"/>
              </w:rPr>
              <w:t>Gypaetus barbatus</w:t>
            </w:r>
            <w:r w:rsidRPr="00EA5E34">
              <w:rPr>
                <w:rFonts w:ascii="GHEA Grapalat" w:eastAsia="Times New Roman" w:hAnsi="GHEA Grapalat"/>
                <w:color w:val="000000"/>
                <w:sz w:val="20"/>
                <w:szCs w:val="20"/>
                <w:lang w:eastAsia="en-GB"/>
              </w:rPr>
              <w:t>).</w:t>
            </w:r>
          </w:p>
        </w:tc>
        <w:tc>
          <w:tcPr>
            <w:tcW w:w="1889"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Կիրճեր և ձորեր</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6"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r>
      <w:tr w:rsidR="00374DAB" w:rsidRPr="00EA5E34" w:rsidTr="00FB4FD8">
        <w:trPr>
          <w:trHeight w:val="286"/>
          <w:jc w:val="center"/>
        </w:trPr>
        <w:tc>
          <w:tcPr>
            <w:tcW w:w="4248" w:type="dxa"/>
            <w:tcBorders>
              <w:top w:val="nil"/>
              <w:left w:val="single" w:sz="4" w:space="0" w:color="808080"/>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Կովկասյան մայրեհավ (</w:t>
            </w:r>
            <w:r w:rsidRPr="00EA5E34">
              <w:rPr>
                <w:rFonts w:ascii="GHEA Grapalat" w:eastAsia="Times New Roman" w:hAnsi="GHEA Grapalat"/>
                <w:i/>
                <w:iCs/>
                <w:color w:val="000000"/>
                <w:sz w:val="20"/>
                <w:szCs w:val="20"/>
                <w:lang w:eastAsia="en-GB"/>
              </w:rPr>
              <w:t>Tetrao mlokosiewiczi</w:t>
            </w:r>
            <w:r w:rsidRPr="00EA5E34">
              <w:rPr>
                <w:rFonts w:ascii="GHEA Grapalat" w:eastAsia="Times New Roman" w:hAnsi="GHEA Grapalat"/>
                <w:color w:val="000000"/>
                <w:sz w:val="20"/>
                <w:szCs w:val="20"/>
                <w:lang w:eastAsia="en-GB"/>
              </w:rPr>
              <w:t>)</w:t>
            </w:r>
          </w:p>
        </w:tc>
        <w:tc>
          <w:tcPr>
            <w:tcW w:w="1889"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Ենթալպյան մարգագետիններ</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6"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r>
      <w:tr w:rsidR="00374DAB" w:rsidRPr="00EA5E34" w:rsidTr="00FB4FD8">
        <w:trPr>
          <w:trHeight w:val="286"/>
          <w:jc w:val="center"/>
        </w:trPr>
        <w:tc>
          <w:tcPr>
            <w:tcW w:w="4248" w:type="dxa"/>
            <w:tcBorders>
              <w:top w:val="nil"/>
              <w:left w:val="single" w:sz="4" w:space="0" w:color="808080"/>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Քարարծիվ (</w:t>
            </w:r>
            <w:r w:rsidRPr="00EA5E34">
              <w:rPr>
                <w:rFonts w:ascii="GHEA Grapalat" w:eastAsia="Times New Roman" w:hAnsi="GHEA Grapalat"/>
                <w:i/>
                <w:iCs/>
                <w:color w:val="000000"/>
                <w:sz w:val="20"/>
                <w:szCs w:val="20"/>
                <w:lang w:eastAsia="en-GB"/>
              </w:rPr>
              <w:t>Aquila chrysaetos</w:t>
            </w:r>
            <w:r w:rsidRPr="00EA5E34">
              <w:rPr>
                <w:rFonts w:ascii="GHEA Grapalat" w:eastAsia="Times New Roman" w:hAnsi="GHEA Grapalat"/>
                <w:color w:val="000000"/>
                <w:sz w:val="20"/>
                <w:szCs w:val="20"/>
                <w:lang w:eastAsia="en-GB"/>
              </w:rPr>
              <w:t>)</w:t>
            </w:r>
          </w:p>
        </w:tc>
        <w:tc>
          <w:tcPr>
            <w:tcW w:w="1889"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hAnsi="GHEA Grapalat"/>
                <w:sz w:val="20"/>
                <w:szCs w:val="20"/>
              </w:rPr>
              <w:t>Կիրճեր և ձորեր</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6"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r>
      <w:tr w:rsidR="00374DAB" w:rsidRPr="00EA5E34" w:rsidTr="00FB4FD8">
        <w:trPr>
          <w:trHeight w:val="286"/>
          <w:jc w:val="center"/>
        </w:trPr>
        <w:tc>
          <w:tcPr>
            <w:tcW w:w="4248" w:type="dxa"/>
            <w:tcBorders>
              <w:top w:val="nil"/>
              <w:left w:val="single" w:sz="4" w:space="0" w:color="808080"/>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Գիշանգղ (</w:t>
            </w:r>
            <w:r w:rsidRPr="00EA5E34">
              <w:rPr>
                <w:rFonts w:ascii="GHEA Grapalat" w:eastAsia="Times New Roman" w:hAnsi="GHEA Grapalat"/>
                <w:i/>
                <w:iCs/>
                <w:color w:val="000000"/>
                <w:sz w:val="20"/>
                <w:szCs w:val="20"/>
                <w:lang w:eastAsia="en-GB"/>
              </w:rPr>
              <w:t>Neophron percnopterus</w:t>
            </w:r>
            <w:r w:rsidRPr="00EA5E34">
              <w:rPr>
                <w:rFonts w:ascii="GHEA Grapalat" w:eastAsia="Times New Roman" w:hAnsi="GHEA Grapalat"/>
                <w:color w:val="000000"/>
                <w:sz w:val="20"/>
                <w:szCs w:val="20"/>
                <w:lang w:eastAsia="en-GB"/>
              </w:rPr>
              <w:t>)</w:t>
            </w:r>
          </w:p>
        </w:tc>
        <w:tc>
          <w:tcPr>
            <w:tcW w:w="1889"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hAnsi="GHEA Grapalat"/>
                <w:sz w:val="20"/>
                <w:szCs w:val="20"/>
              </w:rPr>
              <w:t>Կիրճեր և ձորեր</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6"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r>
      <w:tr w:rsidR="00374DAB" w:rsidRPr="00EA5E34" w:rsidTr="00FB4FD8">
        <w:trPr>
          <w:trHeight w:val="286"/>
          <w:jc w:val="center"/>
        </w:trPr>
        <w:tc>
          <w:tcPr>
            <w:tcW w:w="4248" w:type="dxa"/>
            <w:tcBorders>
              <w:top w:val="nil"/>
              <w:left w:val="single" w:sz="4" w:space="0" w:color="808080"/>
              <w:bottom w:val="single" w:sz="4" w:space="0" w:color="808080"/>
              <w:right w:val="single" w:sz="4" w:space="0" w:color="808080"/>
            </w:tcBorders>
            <w:shd w:val="clear" w:color="auto" w:fill="auto"/>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Օձակեր արծիվ (</w:t>
            </w:r>
            <w:r w:rsidRPr="00EA5E34">
              <w:rPr>
                <w:rFonts w:ascii="GHEA Grapalat" w:eastAsia="Times New Roman" w:hAnsi="GHEA Grapalat"/>
                <w:i/>
                <w:iCs/>
                <w:color w:val="000000"/>
                <w:sz w:val="20"/>
                <w:szCs w:val="20"/>
                <w:lang w:eastAsia="en-GB"/>
              </w:rPr>
              <w:t>Circaetus gallicus</w:t>
            </w:r>
            <w:r w:rsidRPr="00EA5E34">
              <w:rPr>
                <w:rFonts w:ascii="GHEA Grapalat" w:eastAsia="Times New Roman" w:hAnsi="GHEA Grapalat"/>
                <w:color w:val="000000"/>
                <w:sz w:val="20"/>
                <w:szCs w:val="20"/>
                <w:lang w:eastAsia="en-GB"/>
              </w:rPr>
              <w:t>)</w:t>
            </w:r>
          </w:p>
        </w:tc>
        <w:tc>
          <w:tcPr>
            <w:tcW w:w="1889" w:type="dxa"/>
            <w:tcBorders>
              <w:top w:val="nil"/>
              <w:left w:val="nil"/>
              <w:bottom w:val="single" w:sz="4" w:space="0" w:color="808080"/>
              <w:right w:val="single" w:sz="4" w:space="0" w:color="808080"/>
            </w:tcBorders>
            <w:shd w:val="clear" w:color="auto" w:fill="auto"/>
          </w:tcPr>
          <w:p w:rsidR="00374DAB" w:rsidRPr="00EA5E34" w:rsidRDefault="00374DAB" w:rsidP="00FB4FD8">
            <w:pPr>
              <w:spacing w:after="0"/>
              <w:rPr>
                <w:rFonts w:ascii="GHEA Grapalat" w:hAnsi="GHEA Grapalat"/>
                <w:sz w:val="20"/>
                <w:szCs w:val="20"/>
              </w:rPr>
            </w:pPr>
            <w:r w:rsidRPr="00EA5E34">
              <w:rPr>
                <w:rFonts w:ascii="GHEA Grapalat" w:hAnsi="GHEA Grapalat"/>
                <w:sz w:val="20"/>
                <w:szCs w:val="20"/>
              </w:rPr>
              <w:t>Նոսրանտառներ</w:t>
            </w:r>
          </w:p>
        </w:tc>
        <w:tc>
          <w:tcPr>
            <w:tcW w:w="337" w:type="dxa"/>
            <w:tcBorders>
              <w:top w:val="nil"/>
              <w:left w:val="nil"/>
              <w:bottom w:val="single" w:sz="4" w:space="0" w:color="808080"/>
              <w:right w:val="single" w:sz="4" w:space="0" w:color="808080"/>
            </w:tcBorders>
            <w:shd w:val="clear" w:color="auto" w:fill="auto"/>
          </w:tcPr>
          <w:p w:rsidR="00374DAB" w:rsidRPr="00EA5E34" w:rsidRDefault="00374DAB" w:rsidP="00FB4FD8">
            <w:pPr>
              <w:spacing w:after="0"/>
              <w:rPr>
                <w:rFonts w:ascii="GHEA Grapalat" w:eastAsia="Times New Roman" w:hAnsi="GHEA Grapalat"/>
                <w:color w:val="000000"/>
                <w:sz w:val="20"/>
                <w:szCs w:val="20"/>
                <w:lang w:eastAsia="en-GB"/>
              </w:rPr>
            </w:pPr>
          </w:p>
        </w:tc>
        <w:tc>
          <w:tcPr>
            <w:tcW w:w="337" w:type="dxa"/>
            <w:tcBorders>
              <w:top w:val="nil"/>
              <w:left w:val="nil"/>
              <w:bottom w:val="single" w:sz="4" w:space="0" w:color="808080"/>
              <w:right w:val="single" w:sz="4" w:space="0" w:color="808080"/>
            </w:tcBorders>
            <w:shd w:val="clear" w:color="auto" w:fill="auto"/>
          </w:tcPr>
          <w:p w:rsidR="00374DAB" w:rsidRPr="00EA5E34" w:rsidRDefault="00374DAB" w:rsidP="00FB4FD8">
            <w:pPr>
              <w:spacing w:after="0"/>
              <w:rPr>
                <w:rFonts w:ascii="GHEA Grapalat" w:eastAsia="Times New Roman" w:hAnsi="GHEA Grapalat"/>
                <w:color w:val="000000"/>
                <w:sz w:val="20"/>
                <w:szCs w:val="20"/>
                <w:lang w:eastAsia="en-GB"/>
              </w:rPr>
            </w:pPr>
          </w:p>
        </w:tc>
        <w:tc>
          <w:tcPr>
            <w:tcW w:w="336" w:type="dxa"/>
            <w:tcBorders>
              <w:top w:val="nil"/>
              <w:left w:val="nil"/>
              <w:bottom w:val="single" w:sz="4" w:space="0" w:color="808080"/>
              <w:right w:val="single" w:sz="4" w:space="0" w:color="808080"/>
            </w:tcBorders>
            <w:shd w:val="clear" w:color="auto" w:fill="auto"/>
          </w:tcPr>
          <w:p w:rsidR="00374DAB" w:rsidRPr="00EA5E34" w:rsidRDefault="00374DAB" w:rsidP="00FB4FD8">
            <w:pPr>
              <w:spacing w:after="0"/>
              <w:rPr>
                <w:rFonts w:ascii="GHEA Grapalat" w:eastAsia="Times New Roman" w:hAnsi="GHEA Grapalat"/>
                <w:color w:val="000000"/>
                <w:sz w:val="20"/>
                <w:szCs w:val="20"/>
                <w:lang w:eastAsia="en-GB"/>
              </w:rPr>
            </w:pPr>
          </w:p>
        </w:tc>
        <w:tc>
          <w:tcPr>
            <w:tcW w:w="337" w:type="dxa"/>
            <w:tcBorders>
              <w:top w:val="nil"/>
              <w:left w:val="nil"/>
              <w:bottom w:val="single" w:sz="4" w:space="0" w:color="808080"/>
              <w:right w:val="single" w:sz="4" w:space="0" w:color="808080"/>
            </w:tcBorders>
            <w:shd w:val="clear" w:color="auto" w:fill="auto"/>
          </w:tcPr>
          <w:p w:rsidR="00374DAB" w:rsidRPr="00EA5E34" w:rsidRDefault="00374DAB" w:rsidP="00FB4FD8">
            <w:pPr>
              <w:spacing w:after="0"/>
              <w:rPr>
                <w:rFonts w:ascii="GHEA Grapalat" w:eastAsia="Times New Roman" w:hAnsi="GHEA Grapalat"/>
                <w:color w:val="000000"/>
                <w:sz w:val="20"/>
                <w:szCs w:val="20"/>
                <w:lang w:eastAsia="en-GB"/>
              </w:rPr>
            </w:pPr>
          </w:p>
        </w:tc>
        <w:tc>
          <w:tcPr>
            <w:tcW w:w="337" w:type="dxa"/>
            <w:tcBorders>
              <w:top w:val="nil"/>
              <w:left w:val="nil"/>
              <w:bottom w:val="single" w:sz="4" w:space="0" w:color="808080"/>
              <w:right w:val="single" w:sz="4" w:space="0" w:color="808080"/>
            </w:tcBorders>
            <w:shd w:val="clear" w:color="auto" w:fill="BFBFBF"/>
          </w:tcPr>
          <w:p w:rsidR="00374DAB" w:rsidRPr="00EA5E34" w:rsidRDefault="00374DAB" w:rsidP="00FB4FD8">
            <w:pPr>
              <w:spacing w:after="0"/>
              <w:rPr>
                <w:rFonts w:ascii="GHEA Grapalat" w:eastAsia="Times New Roman" w:hAnsi="GHEA Grapalat"/>
                <w:color w:val="000000"/>
                <w:sz w:val="20"/>
                <w:szCs w:val="20"/>
                <w:lang w:eastAsia="en-GB"/>
              </w:rPr>
            </w:pPr>
          </w:p>
        </w:tc>
        <w:tc>
          <w:tcPr>
            <w:tcW w:w="337" w:type="dxa"/>
            <w:tcBorders>
              <w:top w:val="nil"/>
              <w:left w:val="nil"/>
              <w:bottom w:val="single" w:sz="4" w:space="0" w:color="808080"/>
              <w:right w:val="single" w:sz="4" w:space="0" w:color="808080"/>
            </w:tcBorders>
            <w:shd w:val="clear" w:color="auto" w:fill="BFBFBF"/>
          </w:tcPr>
          <w:p w:rsidR="00374DAB" w:rsidRPr="00EA5E34" w:rsidRDefault="00374DAB" w:rsidP="00FB4FD8">
            <w:pPr>
              <w:spacing w:after="0"/>
              <w:rPr>
                <w:rFonts w:ascii="GHEA Grapalat" w:eastAsia="Times New Roman" w:hAnsi="GHEA Grapalat"/>
                <w:color w:val="000000"/>
                <w:sz w:val="20"/>
                <w:szCs w:val="20"/>
                <w:lang w:eastAsia="en-GB"/>
              </w:rPr>
            </w:pPr>
          </w:p>
        </w:tc>
        <w:tc>
          <w:tcPr>
            <w:tcW w:w="337" w:type="dxa"/>
            <w:tcBorders>
              <w:top w:val="nil"/>
              <w:left w:val="nil"/>
              <w:bottom w:val="single" w:sz="4" w:space="0" w:color="808080"/>
              <w:right w:val="single" w:sz="4" w:space="0" w:color="808080"/>
            </w:tcBorders>
            <w:shd w:val="clear" w:color="auto" w:fill="auto"/>
          </w:tcPr>
          <w:p w:rsidR="00374DAB" w:rsidRPr="00EA5E34" w:rsidRDefault="00374DAB" w:rsidP="00FB4FD8">
            <w:pPr>
              <w:spacing w:after="0"/>
              <w:rPr>
                <w:rFonts w:ascii="GHEA Grapalat" w:eastAsia="Times New Roman" w:hAnsi="GHEA Grapalat"/>
                <w:color w:val="000000"/>
                <w:sz w:val="20"/>
                <w:szCs w:val="20"/>
                <w:lang w:eastAsia="en-GB"/>
              </w:rPr>
            </w:pPr>
          </w:p>
        </w:tc>
        <w:tc>
          <w:tcPr>
            <w:tcW w:w="337" w:type="dxa"/>
            <w:tcBorders>
              <w:top w:val="nil"/>
              <w:left w:val="nil"/>
              <w:bottom w:val="single" w:sz="4" w:space="0" w:color="808080"/>
              <w:right w:val="single" w:sz="4" w:space="0" w:color="808080"/>
            </w:tcBorders>
            <w:shd w:val="clear" w:color="auto" w:fill="auto"/>
          </w:tcPr>
          <w:p w:rsidR="00374DAB" w:rsidRPr="00EA5E34" w:rsidRDefault="00374DAB" w:rsidP="00FB4FD8">
            <w:pPr>
              <w:spacing w:after="0"/>
              <w:rPr>
                <w:rFonts w:ascii="GHEA Grapalat" w:eastAsia="Times New Roman" w:hAnsi="GHEA Grapalat"/>
                <w:color w:val="000000"/>
                <w:sz w:val="20"/>
                <w:szCs w:val="20"/>
                <w:lang w:eastAsia="en-GB"/>
              </w:rPr>
            </w:pPr>
          </w:p>
        </w:tc>
        <w:tc>
          <w:tcPr>
            <w:tcW w:w="337" w:type="dxa"/>
            <w:tcBorders>
              <w:top w:val="nil"/>
              <w:left w:val="nil"/>
              <w:bottom w:val="single" w:sz="4" w:space="0" w:color="808080"/>
              <w:right w:val="single" w:sz="4" w:space="0" w:color="808080"/>
            </w:tcBorders>
            <w:shd w:val="clear" w:color="auto" w:fill="auto"/>
          </w:tcPr>
          <w:p w:rsidR="00374DAB" w:rsidRPr="00EA5E34" w:rsidRDefault="00374DAB" w:rsidP="00FB4FD8">
            <w:pPr>
              <w:spacing w:after="0"/>
              <w:rPr>
                <w:rFonts w:ascii="GHEA Grapalat" w:eastAsia="Times New Roman" w:hAnsi="GHEA Grapalat"/>
                <w:color w:val="000000"/>
                <w:sz w:val="20"/>
                <w:szCs w:val="20"/>
                <w:lang w:eastAsia="en-GB"/>
              </w:rPr>
            </w:pPr>
          </w:p>
        </w:tc>
      </w:tr>
      <w:tr w:rsidR="00374DAB" w:rsidRPr="00EA5E34" w:rsidTr="00FB4FD8">
        <w:trPr>
          <w:trHeight w:val="286"/>
          <w:jc w:val="center"/>
        </w:trPr>
        <w:tc>
          <w:tcPr>
            <w:tcW w:w="4248" w:type="dxa"/>
            <w:tcBorders>
              <w:top w:val="nil"/>
              <w:left w:val="single" w:sz="4" w:space="0" w:color="808080"/>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Ուլար (</w:t>
            </w:r>
            <w:r w:rsidRPr="00EA5E34">
              <w:rPr>
                <w:rFonts w:ascii="GHEA Grapalat" w:eastAsia="Times New Roman" w:hAnsi="GHEA Grapalat"/>
                <w:i/>
                <w:iCs/>
                <w:color w:val="000000"/>
                <w:sz w:val="20"/>
                <w:szCs w:val="20"/>
                <w:lang w:eastAsia="en-GB"/>
              </w:rPr>
              <w:t>Tetraogallus caspius</w:t>
            </w:r>
            <w:r w:rsidRPr="00EA5E34">
              <w:rPr>
                <w:rFonts w:ascii="GHEA Grapalat" w:eastAsia="Times New Roman" w:hAnsi="GHEA Grapalat"/>
                <w:color w:val="000000"/>
                <w:sz w:val="20"/>
                <w:szCs w:val="20"/>
                <w:lang w:eastAsia="en-GB"/>
              </w:rPr>
              <w:t>)</w:t>
            </w:r>
          </w:p>
        </w:tc>
        <w:tc>
          <w:tcPr>
            <w:tcW w:w="1889"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hAnsi="GHEA Grapalat"/>
                <w:sz w:val="20"/>
                <w:szCs w:val="20"/>
              </w:rPr>
              <w:t>Ալպյան գոտի</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6"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r>
      <w:tr w:rsidR="00374DAB" w:rsidRPr="00EA5E34" w:rsidTr="00FB4FD8">
        <w:trPr>
          <w:trHeight w:val="286"/>
          <w:jc w:val="center"/>
        </w:trPr>
        <w:tc>
          <w:tcPr>
            <w:tcW w:w="4248" w:type="dxa"/>
            <w:tcBorders>
              <w:top w:val="nil"/>
              <w:left w:val="single" w:sz="4" w:space="0" w:color="808080"/>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Ձյան ճնճղուկ (</w:t>
            </w:r>
            <w:r w:rsidRPr="00EA5E34">
              <w:rPr>
                <w:rFonts w:ascii="GHEA Grapalat" w:eastAsia="Times New Roman" w:hAnsi="GHEA Grapalat"/>
                <w:i/>
                <w:iCs/>
                <w:color w:val="000000"/>
                <w:sz w:val="20"/>
                <w:szCs w:val="20"/>
                <w:lang w:eastAsia="en-GB"/>
              </w:rPr>
              <w:t>Montifringilla nivalis</w:t>
            </w:r>
            <w:r w:rsidRPr="00EA5E34">
              <w:rPr>
                <w:rFonts w:ascii="GHEA Grapalat" w:eastAsia="Times New Roman" w:hAnsi="GHEA Grapalat"/>
                <w:color w:val="000000"/>
                <w:sz w:val="20"/>
                <w:szCs w:val="20"/>
                <w:lang w:eastAsia="en-GB"/>
              </w:rPr>
              <w:t>)</w:t>
            </w:r>
          </w:p>
        </w:tc>
        <w:tc>
          <w:tcPr>
            <w:tcW w:w="1889"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hAnsi="GHEA Grapalat"/>
                <w:sz w:val="20"/>
                <w:szCs w:val="20"/>
              </w:rPr>
              <w:t>Ալպյան գոտի</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6"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r>
      <w:tr w:rsidR="00374DAB" w:rsidRPr="00EA5E34" w:rsidTr="00FB4FD8">
        <w:trPr>
          <w:trHeight w:val="286"/>
          <w:jc w:val="center"/>
        </w:trPr>
        <w:tc>
          <w:tcPr>
            <w:tcW w:w="4248" w:type="dxa"/>
            <w:tcBorders>
              <w:top w:val="nil"/>
              <w:left w:val="single" w:sz="4" w:space="0" w:color="808080"/>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Կարմրաթև մագլցող (</w:t>
            </w:r>
            <w:r w:rsidRPr="00EA5E34">
              <w:rPr>
                <w:rFonts w:ascii="GHEA Grapalat" w:eastAsia="Times New Roman" w:hAnsi="GHEA Grapalat"/>
                <w:i/>
                <w:iCs/>
                <w:color w:val="000000"/>
                <w:sz w:val="20"/>
                <w:szCs w:val="20"/>
                <w:lang w:eastAsia="en-GB"/>
              </w:rPr>
              <w:t>Tichodroma muraria</w:t>
            </w:r>
            <w:r w:rsidRPr="00EA5E34">
              <w:rPr>
                <w:rFonts w:ascii="GHEA Grapalat" w:eastAsia="Times New Roman" w:hAnsi="GHEA Grapalat"/>
                <w:color w:val="000000"/>
                <w:sz w:val="20"/>
                <w:szCs w:val="20"/>
                <w:lang w:eastAsia="en-GB"/>
              </w:rPr>
              <w:t>)</w:t>
            </w:r>
          </w:p>
        </w:tc>
        <w:tc>
          <w:tcPr>
            <w:tcW w:w="1889"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hAnsi="GHEA Grapalat"/>
                <w:sz w:val="20"/>
                <w:szCs w:val="20"/>
              </w:rPr>
              <w:t>Ալպյան գոտի</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6"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r>
      <w:tr w:rsidR="00374DAB" w:rsidRPr="00EA5E34" w:rsidTr="00FB4FD8">
        <w:trPr>
          <w:trHeight w:val="572"/>
          <w:jc w:val="center"/>
        </w:trPr>
        <w:tc>
          <w:tcPr>
            <w:tcW w:w="4248" w:type="dxa"/>
            <w:tcBorders>
              <w:top w:val="nil"/>
              <w:left w:val="single" w:sz="4" w:space="0" w:color="808080"/>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Կիսասպիտակավիզ ճանճորս (</w:t>
            </w:r>
            <w:r w:rsidRPr="00EA5E34">
              <w:rPr>
                <w:rFonts w:ascii="GHEA Grapalat" w:eastAsia="Times New Roman" w:hAnsi="GHEA Grapalat"/>
                <w:i/>
                <w:iCs/>
                <w:color w:val="000000"/>
                <w:sz w:val="20"/>
                <w:szCs w:val="20"/>
                <w:lang w:eastAsia="en-GB"/>
              </w:rPr>
              <w:t>Ficedula semitorquata</w:t>
            </w:r>
            <w:r w:rsidRPr="00EA5E34">
              <w:rPr>
                <w:rFonts w:ascii="GHEA Grapalat" w:eastAsia="Times New Roman" w:hAnsi="GHEA Grapalat"/>
                <w:color w:val="000000"/>
                <w:sz w:val="20"/>
                <w:szCs w:val="20"/>
                <w:lang w:eastAsia="en-GB"/>
              </w:rPr>
              <w:t>)</w:t>
            </w:r>
          </w:p>
        </w:tc>
        <w:tc>
          <w:tcPr>
            <w:tcW w:w="1889"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Լայնատերև անտառներ</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6"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r>
      <w:tr w:rsidR="00374DAB" w:rsidRPr="00EA5E34" w:rsidTr="00FB4FD8">
        <w:trPr>
          <w:trHeight w:val="286"/>
          <w:jc w:val="center"/>
        </w:trPr>
        <w:tc>
          <w:tcPr>
            <w:tcW w:w="4248" w:type="dxa"/>
            <w:tcBorders>
              <w:top w:val="nil"/>
              <w:left w:val="single" w:sz="4" w:space="0" w:color="808080"/>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Սև փայտփոր (</w:t>
            </w:r>
            <w:r w:rsidRPr="00EA5E34">
              <w:rPr>
                <w:rFonts w:ascii="GHEA Grapalat" w:eastAsia="Times New Roman" w:hAnsi="GHEA Grapalat"/>
                <w:i/>
                <w:iCs/>
                <w:color w:val="000000"/>
                <w:sz w:val="20"/>
                <w:szCs w:val="20"/>
                <w:lang w:eastAsia="en-GB"/>
              </w:rPr>
              <w:t>Dryocopus martius</w:t>
            </w:r>
            <w:r w:rsidRPr="00EA5E34">
              <w:rPr>
                <w:rFonts w:ascii="GHEA Grapalat" w:eastAsia="Times New Roman" w:hAnsi="GHEA Grapalat"/>
                <w:color w:val="000000"/>
                <w:sz w:val="20"/>
                <w:szCs w:val="20"/>
                <w:lang w:eastAsia="en-GB"/>
              </w:rPr>
              <w:t>)</w:t>
            </w:r>
          </w:p>
        </w:tc>
        <w:tc>
          <w:tcPr>
            <w:tcW w:w="1889"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ascii="GHEA Grapalat" w:eastAsia="Times New Roman" w:hAnsi="GHEA Grapalat"/>
                <w:color w:val="000000"/>
                <w:sz w:val="20"/>
                <w:szCs w:val="20"/>
                <w:lang w:eastAsia="en-GB"/>
              </w:rPr>
              <w:t>Լայնատերև անտառներ</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6"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000000" w:fill="BFBFBF"/>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c>
          <w:tcPr>
            <w:tcW w:w="337" w:type="dxa"/>
            <w:tcBorders>
              <w:top w:val="nil"/>
              <w:left w:val="nil"/>
              <w:bottom w:val="single" w:sz="4" w:space="0" w:color="808080"/>
              <w:right w:val="single" w:sz="4" w:space="0" w:color="808080"/>
            </w:tcBorders>
            <w:shd w:val="clear" w:color="auto" w:fill="auto"/>
            <w:hideMark/>
          </w:tcPr>
          <w:p w:rsidR="00374DAB" w:rsidRPr="00EA5E34" w:rsidRDefault="00374DAB" w:rsidP="00FB4FD8">
            <w:pPr>
              <w:spacing w:after="0"/>
              <w:rPr>
                <w:rFonts w:ascii="GHEA Grapalat" w:eastAsia="Times New Roman" w:hAnsi="GHEA Grapalat"/>
                <w:color w:val="000000"/>
                <w:sz w:val="20"/>
                <w:szCs w:val="20"/>
                <w:lang w:eastAsia="en-GB"/>
              </w:rPr>
            </w:pPr>
            <w:r w:rsidRPr="00EA5E34">
              <w:rPr>
                <w:rFonts w:eastAsia="Times New Roman"/>
                <w:color w:val="000000"/>
                <w:sz w:val="20"/>
                <w:szCs w:val="20"/>
                <w:lang w:eastAsia="en-GB"/>
              </w:rPr>
              <w:t> </w:t>
            </w:r>
          </w:p>
        </w:tc>
      </w:tr>
      <w:bookmarkEnd w:id="5"/>
    </w:tbl>
    <w:p w:rsidR="00374DAB" w:rsidRPr="006420EE" w:rsidRDefault="00374DAB" w:rsidP="00374DAB">
      <w:pPr>
        <w:spacing w:after="0"/>
        <w:rPr>
          <w:rFonts w:ascii="GHEA Grapalat" w:eastAsia="Times New Roman" w:hAnsi="GHEA Grapalat"/>
          <w:color w:val="000000"/>
          <w:sz w:val="24"/>
          <w:szCs w:val="24"/>
          <w:lang w:eastAsia="en-GB"/>
        </w:rPr>
      </w:pPr>
    </w:p>
    <w:p w:rsidR="00374DAB" w:rsidRPr="00374DAB" w:rsidRDefault="00374DAB" w:rsidP="00374DAB">
      <w:pPr>
        <w:spacing w:after="0" w:line="276" w:lineRule="auto"/>
        <w:ind w:firstLine="567"/>
        <w:jc w:val="both"/>
        <w:rPr>
          <w:rFonts w:ascii="GHEA Grapalat" w:hAnsi="GHEA Grapalat"/>
          <w:sz w:val="24"/>
        </w:rPr>
      </w:pPr>
      <w:r w:rsidRPr="00374DAB">
        <w:rPr>
          <w:rFonts w:ascii="GHEA Grapalat" w:hAnsi="GHEA Grapalat"/>
          <w:sz w:val="24"/>
        </w:rPr>
        <w:t xml:space="preserve">Գիտական մոնիթորինգի համար խորհուրդ է տրվում կենտրոնանալ էկոհամակարգերում թռչունների ողջ բազմազանության մշտադիտարկման վրա: Չնայած նման մոնիթորինգը շատ ավելի տեղեկատվական է, այն նաև ունի որոշ </w:t>
      </w:r>
      <w:r w:rsidRPr="00374DAB">
        <w:rPr>
          <w:rFonts w:ascii="GHEA Grapalat" w:hAnsi="GHEA Grapalat"/>
          <w:sz w:val="24"/>
        </w:rPr>
        <w:lastRenderedPageBreak/>
        <w:t>սահմանափակումներ, որոնք կապված են իրականացնողների կարողությունների հետ: Մասնավորապես, հաշվառում կատարողները պետք է կարողանան նույնականացնել տվյալ էկոհամակարգերի բոլոր թռչնատեսակներին արտաքին տեսքով և ձայնով:</w:t>
      </w:r>
    </w:p>
    <w:p w:rsidR="00374DAB" w:rsidRPr="00374DAB" w:rsidRDefault="00374DAB" w:rsidP="00374DAB">
      <w:pPr>
        <w:spacing w:after="0" w:line="276" w:lineRule="auto"/>
        <w:ind w:firstLine="567"/>
        <w:jc w:val="both"/>
        <w:rPr>
          <w:rFonts w:ascii="GHEA Grapalat" w:hAnsi="GHEA Grapalat"/>
          <w:sz w:val="24"/>
        </w:rPr>
      </w:pPr>
      <w:r w:rsidRPr="00374DAB">
        <w:rPr>
          <w:rFonts w:ascii="GHEA Grapalat" w:hAnsi="GHEA Grapalat"/>
          <w:sz w:val="24"/>
        </w:rPr>
        <w:t>Հաշվառման մեթոդները մնում են նույնը. կետային հաշվառումը անտառներում և տրանսկետային հաշվառումը խոտածածկ տարածքներում, թփուտներում և գիհու անտառներում: Միակ տարբերությունն այն է, որ դիտորդները հաշվում են բոլոր թռչուններին, որոնք տեսնում կամ լսում են որոշակի հեռավորության վրա։ Սովորաբար, այն գտնվում է 100 կամ 200 մետր հեռավորության վրա տրանսեկտային գծերի յուրաքանչյուր կողմից և 200 մետր շառավղով դիտակետերից:</w:t>
      </w:r>
    </w:p>
    <w:p w:rsidR="00374DAB" w:rsidRPr="00374DAB" w:rsidRDefault="00374DAB" w:rsidP="00374DAB">
      <w:pPr>
        <w:spacing w:after="0" w:line="276" w:lineRule="auto"/>
        <w:ind w:firstLine="567"/>
        <w:rPr>
          <w:rFonts w:ascii="GHEA Grapalat" w:hAnsi="GHEA Grapalat"/>
          <w:b/>
          <w:bCs/>
          <w:sz w:val="24"/>
        </w:rPr>
      </w:pPr>
      <w:r w:rsidRPr="00374DAB">
        <w:rPr>
          <w:rFonts w:ascii="GHEA Grapalat" w:hAnsi="GHEA Grapalat"/>
          <w:b/>
          <w:bCs/>
          <w:sz w:val="24"/>
        </w:rPr>
        <w:t>Տվյալների պահպանում</w:t>
      </w:r>
    </w:p>
    <w:p w:rsidR="00374DAB" w:rsidRPr="00374DAB" w:rsidRDefault="00374DAB" w:rsidP="00374DAB">
      <w:pPr>
        <w:spacing w:after="0" w:line="276" w:lineRule="auto"/>
        <w:ind w:firstLine="567"/>
        <w:jc w:val="both"/>
        <w:rPr>
          <w:rFonts w:ascii="GHEA Grapalat" w:hAnsi="GHEA Grapalat"/>
          <w:sz w:val="24"/>
        </w:rPr>
      </w:pPr>
      <w:r w:rsidRPr="00374DAB">
        <w:rPr>
          <w:rFonts w:ascii="GHEA Grapalat" w:hAnsi="GHEA Grapalat"/>
          <w:sz w:val="24"/>
        </w:rPr>
        <w:t>Տվյալների պահպանման համար առաջարկվում է տվյալների բազայի մշակում Access հարթակում, որտեղ ֆիքսված երթուղիները և կետերը կկապվեն թռչունների տեսակների և դրանց թվաքանակի վերաբերյալ հիմնական տվյալների հետ:</w:t>
      </w:r>
    </w:p>
    <w:p w:rsidR="00374DAB" w:rsidRPr="00374DAB" w:rsidRDefault="00374DAB" w:rsidP="00374DAB">
      <w:pPr>
        <w:spacing w:after="0" w:line="276" w:lineRule="auto"/>
        <w:ind w:firstLine="567"/>
        <w:jc w:val="both"/>
        <w:rPr>
          <w:rFonts w:ascii="GHEA Grapalat" w:hAnsi="GHEA Grapalat"/>
          <w:sz w:val="24"/>
        </w:rPr>
      </w:pPr>
      <w:r w:rsidRPr="00374DAB">
        <w:rPr>
          <w:rFonts w:ascii="GHEA Grapalat" w:hAnsi="GHEA Grapalat"/>
          <w:sz w:val="24"/>
        </w:rPr>
        <w:t>Նման կառուցվածքում բավականին հեշտ է, ապա տվյալների արտահանումը Excel վիճակագրական վերլուծության և հաշվարկի համար և/կամ GIS՝ քարտեզագրման համար:</w:t>
      </w:r>
    </w:p>
    <w:p w:rsidR="00374DAB" w:rsidRPr="00374DAB" w:rsidRDefault="00374DAB" w:rsidP="00374DAB">
      <w:pPr>
        <w:spacing w:after="0" w:line="276" w:lineRule="auto"/>
        <w:ind w:firstLine="567"/>
        <w:rPr>
          <w:rFonts w:ascii="GHEA Grapalat" w:hAnsi="GHEA Grapalat"/>
          <w:b/>
          <w:bCs/>
          <w:sz w:val="24"/>
        </w:rPr>
      </w:pPr>
      <w:r w:rsidRPr="00374DAB">
        <w:rPr>
          <w:rFonts w:ascii="GHEA Grapalat" w:hAnsi="GHEA Grapalat"/>
          <w:b/>
          <w:bCs/>
          <w:sz w:val="24"/>
        </w:rPr>
        <w:t>Տվյալների մշակում</w:t>
      </w:r>
    </w:p>
    <w:p w:rsidR="00374DAB" w:rsidRPr="00374DAB" w:rsidRDefault="00374DAB" w:rsidP="00374DAB">
      <w:pPr>
        <w:spacing w:after="0" w:line="276" w:lineRule="auto"/>
        <w:ind w:firstLine="567"/>
        <w:jc w:val="both"/>
        <w:rPr>
          <w:rFonts w:ascii="GHEA Grapalat" w:hAnsi="GHEA Grapalat"/>
          <w:sz w:val="24"/>
        </w:rPr>
      </w:pPr>
      <w:r w:rsidRPr="00374DAB">
        <w:rPr>
          <w:rFonts w:ascii="GHEA Grapalat" w:hAnsi="GHEA Grapalat"/>
          <w:sz w:val="24"/>
        </w:rPr>
        <w:t>Բացարձակ թվաքանակի տվյալները չեն պահանջում որևէ հետագա մշակում՝ բացառությամբ քարտեզագրման:</w:t>
      </w:r>
    </w:p>
    <w:p w:rsidR="00374DAB" w:rsidRPr="00374DAB" w:rsidRDefault="00374DAB" w:rsidP="00374DAB">
      <w:pPr>
        <w:spacing w:after="0" w:line="276" w:lineRule="auto"/>
        <w:ind w:firstLine="567"/>
        <w:jc w:val="both"/>
        <w:rPr>
          <w:rFonts w:ascii="GHEA Grapalat" w:hAnsi="GHEA Grapalat"/>
          <w:sz w:val="24"/>
        </w:rPr>
      </w:pPr>
      <w:r w:rsidRPr="00374DAB">
        <w:rPr>
          <w:rFonts w:ascii="GHEA Grapalat" w:hAnsi="GHEA Grapalat"/>
          <w:sz w:val="24"/>
        </w:rPr>
        <w:t>Կետային և տրանսեկտային հաշվառման տվյալները պահանջում են նախնական վերահաշվարկ՝ ստանդարտացված խտությունը 1 կմ</w:t>
      </w:r>
      <w:r w:rsidRPr="00374DAB">
        <w:rPr>
          <w:rFonts w:ascii="GHEA Grapalat" w:hAnsi="GHEA Grapalat"/>
          <w:sz w:val="24"/>
          <w:vertAlign w:val="superscript"/>
        </w:rPr>
        <w:t>2</w:t>
      </w:r>
      <w:r w:rsidRPr="00374DAB">
        <w:rPr>
          <w:rFonts w:ascii="GHEA Grapalat" w:hAnsi="GHEA Grapalat"/>
          <w:sz w:val="24"/>
        </w:rPr>
        <w:t>-ի ստանալու համար:</w:t>
      </w:r>
    </w:p>
    <w:p w:rsidR="00374DAB" w:rsidRPr="00374DAB" w:rsidRDefault="00374DAB" w:rsidP="00374DAB">
      <w:pPr>
        <w:spacing w:after="0" w:line="276" w:lineRule="auto"/>
        <w:ind w:firstLine="567"/>
        <w:jc w:val="both"/>
        <w:rPr>
          <w:rFonts w:ascii="GHEA Grapalat" w:hAnsi="GHEA Grapalat"/>
          <w:sz w:val="24"/>
        </w:rPr>
      </w:pPr>
      <w:r w:rsidRPr="00374DAB">
        <w:rPr>
          <w:rFonts w:ascii="GHEA Grapalat" w:hAnsi="GHEA Grapalat"/>
          <w:sz w:val="24"/>
        </w:rPr>
        <w:t>Տարբեր տեսակների տարեկան թվաքանակը ունենալով՝ հնարավոր է նաև հաշվարկել տեսակների պոպուլյացիայի միտումը՝ օգտագործելով TRIM 3.5 կամ rTRIM փաթեթները:</w:t>
      </w:r>
    </w:p>
    <w:p w:rsidR="00374DAB" w:rsidRPr="00374DAB" w:rsidRDefault="00374DAB" w:rsidP="00374DAB">
      <w:pPr>
        <w:spacing w:after="0" w:line="276" w:lineRule="auto"/>
        <w:ind w:firstLine="567"/>
        <w:jc w:val="both"/>
        <w:rPr>
          <w:rFonts w:ascii="GHEA Grapalat" w:hAnsi="GHEA Grapalat"/>
          <w:sz w:val="24"/>
        </w:rPr>
      </w:pPr>
      <w:r w:rsidRPr="00374DAB">
        <w:rPr>
          <w:rFonts w:ascii="GHEA Grapalat" w:hAnsi="GHEA Grapalat"/>
          <w:sz w:val="24"/>
        </w:rPr>
        <w:t>Կետային և տրանսեկտային հաշվառման վերաբերյալ տվյալները կարող են նաև ուղղակիորեն հաշվարկվել տարբեր բազմազանության ինդեքսներ ստանալու համար: Ապրելավայրերի վիճակի գնահատման համար սովորաբար օգտագործվում են Շենոնի բազմազանության ինդեքսը և Սիմփսոնի նմանության ինդեքսը: Ունենալով մի քանի տարվա ինդեքսներ՝ հնարավոր է հաշվարկել բնակավայրերի վիճակի միտումները՝ օգտագործելով ռեգրեսիոն մոդելներ SPSS կամ R փաթեթների միջոցով:</w:t>
      </w:r>
    </w:p>
    <w:p w:rsidR="00374DAB" w:rsidRPr="00374DAB" w:rsidRDefault="00374DAB" w:rsidP="00374DAB">
      <w:pPr>
        <w:spacing w:after="0" w:line="276" w:lineRule="auto"/>
        <w:ind w:firstLine="567"/>
        <w:jc w:val="both"/>
        <w:rPr>
          <w:rFonts w:ascii="GHEA Grapalat" w:hAnsi="GHEA Grapalat"/>
          <w:sz w:val="24"/>
        </w:rPr>
      </w:pPr>
      <w:r w:rsidRPr="00374DAB">
        <w:rPr>
          <w:rFonts w:ascii="GHEA Grapalat" w:hAnsi="GHEA Grapalat"/>
          <w:sz w:val="24"/>
        </w:rPr>
        <w:t>Օգտագործելով նաև որոշ ցուցիչ տեսակներ՝ հնարավոր է հաշվարկել պոպուլյացիոն կշռված ինդեքսները տարբեր տեսակի էկոհամակարգերի համար, ինչը թույլ կտա գնահատել կլիմայի փոփոխության ազդեցությունը թռչունների տեսակային բազմազանության վրա:</w:t>
      </w:r>
    </w:p>
    <w:p w:rsidR="00374DAB" w:rsidRPr="00374DAB" w:rsidRDefault="00374DAB" w:rsidP="00374DAB">
      <w:pPr>
        <w:spacing w:after="0" w:line="276" w:lineRule="auto"/>
        <w:ind w:firstLine="567"/>
        <w:jc w:val="both"/>
        <w:rPr>
          <w:rFonts w:ascii="GHEA Grapalat" w:hAnsi="GHEA Grapalat"/>
          <w:sz w:val="24"/>
        </w:rPr>
      </w:pPr>
      <w:r w:rsidRPr="00374DAB">
        <w:rPr>
          <w:rFonts w:ascii="GHEA Grapalat" w:hAnsi="GHEA Grapalat"/>
          <w:sz w:val="24"/>
        </w:rPr>
        <w:t xml:space="preserve">Մշտադիտարկումը պետք է իրականացնեն թռչնաբանները ՊՏ-ների մասնակցությամբ։ Դիտարկումները պետք է իրականացնել բոլոր ՊՏ-ներում, սակայն </w:t>
      </w:r>
      <w:r w:rsidRPr="00374DAB">
        <w:rPr>
          <w:rFonts w:ascii="GHEA Grapalat" w:hAnsi="GHEA Grapalat"/>
          <w:sz w:val="24"/>
        </w:rPr>
        <w:lastRenderedPageBreak/>
        <w:t>դիտարկումների համար հստակ վայրերը պետք է առանձնացվեն մասնագետների կողմից առաջին այցերի ժամանակ։</w:t>
      </w:r>
    </w:p>
    <w:p w:rsidR="00374DAB" w:rsidRPr="00344CFB" w:rsidRDefault="00374DAB" w:rsidP="00374DAB">
      <w:pPr>
        <w:spacing w:after="0" w:line="276" w:lineRule="auto"/>
        <w:ind w:firstLine="426"/>
        <w:jc w:val="both"/>
        <w:rPr>
          <w:rFonts w:ascii="GHEA Grapalat" w:hAnsi="GHEA Grapalat"/>
        </w:rPr>
      </w:pPr>
    </w:p>
    <w:p w:rsidR="00374DAB" w:rsidRPr="00374DAB" w:rsidRDefault="00374DAB" w:rsidP="00374DAB">
      <w:pPr>
        <w:pStyle w:val="Heading1"/>
        <w:rPr>
          <w:rFonts w:cs="Times New Roman"/>
          <w:bCs/>
          <w:iCs/>
          <w:sz w:val="22"/>
          <w:szCs w:val="22"/>
        </w:rPr>
      </w:pPr>
      <w:bookmarkStart w:id="6" w:name="_Toc171370659"/>
      <w:r w:rsidRPr="00374DAB">
        <w:rPr>
          <w:rFonts w:cs="Times New Roman"/>
          <w:bCs/>
          <w:iCs/>
          <w:sz w:val="22"/>
          <w:szCs w:val="22"/>
        </w:rPr>
        <w:t xml:space="preserve"> Կաթնասունների մշտադիտարկումը</w:t>
      </w:r>
      <w:bookmarkEnd w:id="6"/>
    </w:p>
    <w:p w:rsidR="00374DAB" w:rsidRPr="00730391" w:rsidRDefault="00374DAB" w:rsidP="00374DAB">
      <w:pPr>
        <w:spacing w:after="0" w:line="276" w:lineRule="auto"/>
        <w:ind w:firstLine="426"/>
        <w:jc w:val="both"/>
        <w:rPr>
          <w:rFonts w:ascii="GHEA Grapalat" w:hAnsi="GHEA Grapalat" w:cs="Times New Roman"/>
        </w:rPr>
      </w:pPr>
    </w:p>
    <w:p w:rsidR="00374DAB" w:rsidRP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sz w:val="24"/>
        </w:rPr>
        <w:t xml:space="preserve">Կաթնասունների մշտադիտարկման աշխատանքները բաղկացած են մի շարք գործողություններից՝  տվյալների հավաքագրումից,  տվյալների վերլուծությունից և դրանց հիման վրա կատարված առաջարկություններից։ Յուրաքանչյուր պահպանվող տարածքում մշտադիտարկում իրականացնելու  համար ընտրվել են որոշակի ցուցիչ տեսակներ (Աղյուսակ </w:t>
      </w:r>
      <w:r>
        <w:rPr>
          <w:rFonts w:ascii="GHEA Grapalat" w:hAnsi="GHEA Grapalat" w:cs="Times New Roman"/>
          <w:sz w:val="24"/>
          <w:lang w:val="hy-AM"/>
        </w:rPr>
        <w:t>3</w:t>
      </w:r>
      <w:r w:rsidRPr="00374DAB">
        <w:rPr>
          <w:rFonts w:ascii="GHEA Grapalat" w:hAnsi="GHEA Grapalat" w:cs="Times New Roman"/>
          <w:sz w:val="24"/>
        </w:rPr>
        <w:t xml:space="preserve">): </w:t>
      </w:r>
    </w:p>
    <w:p w:rsidR="00374DAB" w:rsidRPr="00730391" w:rsidRDefault="00374DAB" w:rsidP="00374DAB">
      <w:pPr>
        <w:spacing w:after="0"/>
        <w:jc w:val="both"/>
        <w:rPr>
          <w:rFonts w:ascii="GHEA Grapalat" w:hAnsi="GHEA Grapalat" w:cs="Times New Roman"/>
          <w:b/>
          <w:sz w:val="20"/>
          <w:szCs w:val="20"/>
        </w:rPr>
      </w:pPr>
    </w:p>
    <w:p w:rsidR="00374DAB" w:rsidRPr="00730391" w:rsidRDefault="00374DAB" w:rsidP="00374DAB">
      <w:pPr>
        <w:spacing w:after="0"/>
        <w:jc w:val="both"/>
        <w:rPr>
          <w:rFonts w:ascii="GHEA Grapalat" w:hAnsi="GHEA Grapalat" w:cs="Times New Roman"/>
          <w:b/>
          <w:sz w:val="20"/>
          <w:szCs w:val="20"/>
        </w:rPr>
      </w:pPr>
    </w:p>
    <w:p w:rsidR="00374DAB" w:rsidRDefault="00374DAB" w:rsidP="00374DAB">
      <w:pPr>
        <w:spacing w:after="120" w:line="257" w:lineRule="auto"/>
        <w:jc w:val="right"/>
        <w:rPr>
          <w:rFonts w:ascii="GHEA Grapalat" w:hAnsi="GHEA Grapalat" w:cs="Times New Roman"/>
          <w:b/>
          <w:bCs/>
          <w:sz w:val="20"/>
          <w:szCs w:val="20"/>
        </w:rPr>
      </w:pPr>
    </w:p>
    <w:p w:rsidR="00374DAB" w:rsidRDefault="00374DAB" w:rsidP="00374DAB">
      <w:pPr>
        <w:spacing w:after="120" w:line="257" w:lineRule="auto"/>
        <w:jc w:val="right"/>
        <w:rPr>
          <w:rFonts w:ascii="GHEA Grapalat" w:hAnsi="GHEA Grapalat" w:cs="Times New Roman"/>
          <w:b/>
          <w:bCs/>
          <w:sz w:val="20"/>
          <w:szCs w:val="20"/>
        </w:rPr>
      </w:pPr>
    </w:p>
    <w:p w:rsidR="00374DAB" w:rsidRPr="00374DAB" w:rsidRDefault="00374DAB" w:rsidP="00374DAB">
      <w:pPr>
        <w:spacing w:after="120" w:line="257" w:lineRule="auto"/>
        <w:jc w:val="right"/>
        <w:rPr>
          <w:rFonts w:ascii="GHEA Grapalat" w:hAnsi="GHEA Grapalat" w:cs="Times New Roman"/>
          <w:bCs/>
          <w:sz w:val="20"/>
          <w:szCs w:val="20"/>
        </w:rPr>
      </w:pPr>
      <w:r w:rsidRPr="00374DAB">
        <w:rPr>
          <w:rFonts w:ascii="GHEA Grapalat" w:hAnsi="GHEA Grapalat" w:cs="Times New Roman"/>
          <w:bCs/>
          <w:sz w:val="20"/>
          <w:szCs w:val="20"/>
        </w:rPr>
        <w:t xml:space="preserve">Աղյուսակ </w:t>
      </w:r>
      <w:r>
        <w:rPr>
          <w:rFonts w:ascii="GHEA Grapalat" w:hAnsi="GHEA Grapalat" w:cs="Times New Roman"/>
          <w:bCs/>
          <w:sz w:val="20"/>
          <w:szCs w:val="20"/>
          <w:lang w:val="hy-AM"/>
        </w:rPr>
        <w:t>3</w:t>
      </w:r>
      <w:r w:rsidRPr="00374DAB">
        <w:rPr>
          <w:rFonts w:ascii="GHEA Grapalat" w:hAnsi="GHEA Grapalat" w:cs="Times New Roman"/>
          <w:bCs/>
          <w:sz w:val="20"/>
          <w:szCs w:val="20"/>
        </w:rPr>
        <w:t>.</w:t>
      </w:r>
    </w:p>
    <w:p w:rsidR="00374DAB" w:rsidRPr="00374DAB" w:rsidRDefault="00374DAB" w:rsidP="00374DAB">
      <w:pPr>
        <w:spacing w:after="120" w:line="257" w:lineRule="auto"/>
        <w:jc w:val="right"/>
        <w:rPr>
          <w:rFonts w:ascii="GHEA Grapalat" w:hAnsi="GHEA Grapalat" w:cs="Times New Roman"/>
          <w:bCs/>
          <w:sz w:val="20"/>
          <w:szCs w:val="20"/>
        </w:rPr>
      </w:pPr>
      <w:r w:rsidRPr="00374DAB">
        <w:rPr>
          <w:rFonts w:ascii="GHEA Grapalat" w:hAnsi="GHEA Grapalat" w:cs="Times New Roman"/>
          <w:bCs/>
          <w:sz w:val="20"/>
          <w:szCs w:val="20"/>
        </w:rPr>
        <w:t xml:space="preserve"> Մշտադիտարկման համար ընտրված կաթնասունների ցուցիչ տեսակները </w:t>
      </w:r>
    </w:p>
    <w:tbl>
      <w:tblPr>
        <w:tblW w:w="9351" w:type="dxa"/>
        <w:tblLook w:val="04A0" w:firstRow="1" w:lastRow="0" w:firstColumn="1" w:lastColumn="0" w:noHBand="0" w:noVBand="1"/>
      </w:tblPr>
      <w:tblGrid>
        <w:gridCol w:w="4957"/>
        <w:gridCol w:w="850"/>
        <w:gridCol w:w="851"/>
        <w:gridCol w:w="850"/>
        <w:gridCol w:w="851"/>
        <w:gridCol w:w="992"/>
      </w:tblGrid>
      <w:tr w:rsidR="00374DAB" w:rsidRPr="00EA5E34" w:rsidTr="00FB4FD8">
        <w:trPr>
          <w:cantSplit/>
          <w:trHeight w:val="3227"/>
        </w:trPr>
        <w:tc>
          <w:tcPr>
            <w:tcW w:w="495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374DAB" w:rsidRPr="00EA5E34" w:rsidRDefault="00374DAB" w:rsidP="00FB4FD8">
            <w:pPr>
              <w:spacing w:after="0"/>
              <w:jc w:val="center"/>
              <w:rPr>
                <w:rFonts w:ascii="GHEA Grapalat" w:eastAsia="Times New Roman" w:hAnsi="GHEA Grapalat"/>
                <w:b/>
                <w:bCs/>
                <w:color w:val="000000"/>
                <w:sz w:val="20"/>
                <w:szCs w:val="20"/>
              </w:rPr>
            </w:pPr>
            <w:r w:rsidRPr="00EA5E34">
              <w:rPr>
                <w:rFonts w:ascii="GHEA Grapalat" w:eastAsia="Times New Roman" w:hAnsi="GHEA Grapalat"/>
                <w:b/>
                <w:bCs/>
                <w:color w:val="000000"/>
                <w:sz w:val="20"/>
                <w:szCs w:val="20"/>
              </w:rPr>
              <w:t>Մշտադիտարկման օբյեկտը</w:t>
            </w:r>
          </w:p>
        </w:tc>
        <w:tc>
          <w:tcPr>
            <w:tcW w:w="85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374DAB" w:rsidRPr="00EA5E34" w:rsidRDefault="00374DAB" w:rsidP="00FB4FD8">
            <w:pPr>
              <w:spacing w:after="0"/>
              <w:jc w:val="center"/>
              <w:rPr>
                <w:rFonts w:ascii="GHEA Grapalat" w:eastAsia="Times New Roman" w:hAnsi="GHEA Grapalat"/>
                <w:b/>
                <w:bCs/>
                <w:color w:val="000000"/>
                <w:sz w:val="20"/>
                <w:szCs w:val="20"/>
              </w:rPr>
            </w:pPr>
            <w:r w:rsidRPr="00EA5E34">
              <w:rPr>
                <w:rFonts w:ascii="GHEA Grapalat" w:eastAsia="Times New Roman" w:hAnsi="GHEA Grapalat"/>
                <w:b/>
                <w:bCs/>
                <w:color w:val="000000"/>
                <w:sz w:val="20"/>
                <w:szCs w:val="20"/>
              </w:rPr>
              <w:t>«Շիկահող» պետական արգելոց</w:t>
            </w:r>
          </w:p>
        </w:tc>
        <w:tc>
          <w:tcPr>
            <w:tcW w:w="851" w:type="dxa"/>
            <w:tcBorders>
              <w:top w:val="single" w:sz="4" w:space="0" w:color="auto"/>
              <w:left w:val="nil"/>
              <w:bottom w:val="single" w:sz="4" w:space="0" w:color="auto"/>
              <w:right w:val="single" w:sz="4" w:space="0" w:color="auto"/>
            </w:tcBorders>
            <w:shd w:val="clear" w:color="auto" w:fill="92D050"/>
            <w:textDirection w:val="btLr"/>
            <w:vAlign w:val="center"/>
            <w:hideMark/>
          </w:tcPr>
          <w:p w:rsidR="00374DAB" w:rsidRPr="00EA5E34" w:rsidRDefault="00374DAB" w:rsidP="00FB4FD8">
            <w:pPr>
              <w:spacing w:after="0"/>
              <w:jc w:val="center"/>
              <w:rPr>
                <w:rFonts w:ascii="GHEA Grapalat" w:eastAsia="Times New Roman" w:hAnsi="GHEA Grapalat"/>
                <w:b/>
                <w:bCs/>
                <w:color w:val="000000"/>
                <w:sz w:val="20"/>
                <w:szCs w:val="20"/>
              </w:rPr>
            </w:pPr>
            <w:r w:rsidRPr="00EA5E34">
              <w:rPr>
                <w:rFonts w:ascii="GHEA Grapalat" w:eastAsia="Times New Roman" w:hAnsi="GHEA Grapalat"/>
                <w:b/>
                <w:bCs/>
                <w:color w:val="000000"/>
                <w:sz w:val="20"/>
                <w:szCs w:val="20"/>
              </w:rPr>
              <w:t>«Սոսու պուրակ» պետական արգելավայր</w:t>
            </w:r>
          </w:p>
        </w:tc>
        <w:tc>
          <w:tcPr>
            <w:tcW w:w="850" w:type="dxa"/>
            <w:tcBorders>
              <w:top w:val="single" w:sz="4" w:space="0" w:color="auto"/>
              <w:left w:val="nil"/>
              <w:bottom w:val="single" w:sz="4" w:space="0" w:color="auto"/>
              <w:right w:val="single" w:sz="4" w:space="0" w:color="auto"/>
            </w:tcBorders>
            <w:shd w:val="clear" w:color="auto" w:fill="92D050"/>
            <w:textDirection w:val="btLr"/>
            <w:vAlign w:val="center"/>
            <w:hideMark/>
          </w:tcPr>
          <w:p w:rsidR="00374DAB" w:rsidRPr="00EA5E34" w:rsidRDefault="00374DAB" w:rsidP="00FB4FD8">
            <w:pPr>
              <w:spacing w:after="0"/>
              <w:jc w:val="center"/>
              <w:rPr>
                <w:rFonts w:ascii="GHEA Grapalat" w:eastAsia="Times New Roman" w:hAnsi="GHEA Grapalat"/>
                <w:b/>
                <w:bCs/>
                <w:color w:val="000000"/>
                <w:sz w:val="20"/>
                <w:szCs w:val="20"/>
              </w:rPr>
            </w:pPr>
            <w:r w:rsidRPr="00EA5E34">
              <w:rPr>
                <w:rFonts w:ascii="GHEA Grapalat" w:eastAsia="Times New Roman" w:hAnsi="GHEA Grapalat"/>
                <w:b/>
                <w:bCs/>
                <w:color w:val="000000"/>
                <w:sz w:val="20"/>
                <w:szCs w:val="20"/>
              </w:rPr>
              <w:t>«Խուստուփ» պետական արգելավայր</w:t>
            </w:r>
          </w:p>
        </w:tc>
        <w:tc>
          <w:tcPr>
            <w:tcW w:w="851" w:type="dxa"/>
            <w:tcBorders>
              <w:top w:val="single" w:sz="4" w:space="0" w:color="auto"/>
              <w:left w:val="nil"/>
              <w:bottom w:val="single" w:sz="4" w:space="0" w:color="auto"/>
              <w:right w:val="single" w:sz="4" w:space="0" w:color="auto"/>
            </w:tcBorders>
            <w:shd w:val="clear" w:color="auto" w:fill="92D050"/>
            <w:textDirection w:val="btLr"/>
            <w:vAlign w:val="center"/>
            <w:hideMark/>
          </w:tcPr>
          <w:p w:rsidR="00374DAB" w:rsidRPr="00EA5E34" w:rsidRDefault="00374DAB" w:rsidP="00FB4FD8">
            <w:pPr>
              <w:spacing w:after="0"/>
              <w:jc w:val="center"/>
              <w:rPr>
                <w:rFonts w:ascii="GHEA Grapalat" w:eastAsia="Times New Roman" w:hAnsi="GHEA Grapalat"/>
                <w:b/>
                <w:bCs/>
                <w:color w:val="000000"/>
                <w:sz w:val="20"/>
                <w:szCs w:val="20"/>
              </w:rPr>
            </w:pPr>
            <w:r w:rsidRPr="00EA5E34">
              <w:rPr>
                <w:rFonts w:ascii="GHEA Grapalat" w:eastAsia="Times New Roman" w:hAnsi="GHEA Grapalat"/>
                <w:b/>
                <w:bCs/>
                <w:color w:val="000000"/>
                <w:sz w:val="20"/>
                <w:szCs w:val="20"/>
              </w:rPr>
              <w:t>«Զանգեզուր» պետական արգելավայր</w:t>
            </w:r>
          </w:p>
        </w:tc>
        <w:tc>
          <w:tcPr>
            <w:tcW w:w="992" w:type="dxa"/>
            <w:tcBorders>
              <w:top w:val="single" w:sz="4" w:space="0" w:color="auto"/>
              <w:left w:val="nil"/>
              <w:bottom w:val="single" w:sz="4" w:space="0" w:color="auto"/>
              <w:right w:val="single" w:sz="4" w:space="0" w:color="auto"/>
            </w:tcBorders>
            <w:shd w:val="clear" w:color="auto" w:fill="92D050"/>
            <w:textDirection w:val="btLr"/>
            <w:vAlign w:val="center"/>
            <w:hideMark/>
          </w:tcPr>
          <w:p w:rsidR="00374DAB" w:rsidRPr="00EA5E34" w:rsidRDefault="00374DAB" w:rsidP="00FB4FD8">
            <w:pPr>
              <w:spacing w:after="0"/>
              <w:jc w:val="center"/>
              <w:rPr>
                <w:rFonts w:ascii="GHEA Grapalat" w:eastAsia="Times New Roman" w:hAnsi="GHEA Grapalat"/>
                <w:b/>
                <w:bCs/>
                <w:color w:val="000000"/>
                <w:sz w:val="20"/>
                <w:szCs w:val="20"/>
              </w:rPr>
            </w:pPr>
            <w:r w:rsidRPr="00EA5E34">
              <w:rPr>
                <w:rFonts w:ascii="GHEA Grapalat" w:eastAsia="Times New Roman" w:hAnsi="GHEA Grapalat"/>
                <w:b/>
                <w:bCs/>
                <w:color w:val="000000"/>
                <w:sz w:val="20"/>
                <w:szCs w:val="20"/>
              </w:rPr>
              <w:t>«Սև լիճ» պետական արգելավայր</w:t>
            </w:r>
          </w:p>
        </w:tc>
      </w:tr>
      <w:tr w:rsidR="00374DAB" w:rsidRPr="00EA5E34" w:rsidTr="00FB4FD8">
        <w:trPr>
          <w:trHeight w:val="324"/>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374DAB" w:rsidRPr="00EA5E34" w:rsidRDefault="00374DAB" w:rsidP="00FB4FD8">
            <w:pPr>
              <w:spacing w:after="0"/>
              <w:rPr>
                <w:rFonts w:ascii="GHEA Grapalat" w:eastAsia="Times New Roman" w:hAnsi="GHEA Grapalat"/>
                <w:i/>
                <w:iCs/>
                <w:color w:val="000000"/>
                <w:sz w:val="20"/>
                <w:szCs w:val="20"/>
              </w:rPr>
            </w:pPr>
            <w:r w:rsidRPr="00EA5E34">
              <w:rPr>
                <w:rFonts w:ascii="GHEA Grapalat" w:eastAsia="Times New Roman" w:hAnsi="GHEA Grapalat"/>
                <w:color w:val="000000"/>
                <w:sz w:val="20"/>
                <w:szCs w:val="20"/>
              </w:rPr>
              <w:t>հայկական մուֆլոն</w:t>
            </w:r>
            <w:r w:rsidRPr="00EA5E34">
              <w:rPr>
                <w:rFonts w:ascii="GHEA Grapalat" w:eastAsia="Times New Roman" w:hAnsi="GHEA Grapalat"/>
                <w:i/>
                <w:iCs/>
                <w:color w:val="000000"/>
                <w:sz w:val="20"/>
                <w:szCs w:val="20"/>
              </w:rPr>
              <w:t xml:space="preserve"> </w:t>
            </w:r>
            <w:r w:rsidRPr="00EA5E34">
              <w:rPr>
                <w:rFonts w:ascii="GHEA Grapalat" w:eastAsia="Times New Roman" w:hAnsi="GHEA Grapalat"/>
                <w:iCs/>
                <w:color w:val="000000"/>
                <w:sz w:val="20"/>
                <w:szCs w:val="20"/>
              </w:rPr>
              <w:t>(</w:t>
            </w:r>
            <w:r w:rsidRPr="00EA5E34">
              <w:rPr>
                <w:rFonts w:ascii="GHEA Grapalat" w:eastAsia="Times New Roman" w:hAnsi="GHEA Grapalat"/>
                <w:i/>
                <w:iCs/>
                <w:color w:val="000000"/>
                <w:sz w:val="20"/>
                <w:szCs w:val="20"/>
              </w:rPr>
              <w:t>Ovis gmelini)</w:t>
            </w: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r w:rsidR="00374DAB" w:rsidRPr="00EA5E34" w:rsidTr="00FB4FD8">
        <w:trPr>
          <w:trHeight w:val="324"/>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374DAB" w:rsidRPr="00EA5E34" w:rsidRDefault="00374DAB" w:rsidP="00FB4FD8">
            <w:pPr>
              <w:spacing w:after="0"/>
              <w:rPr>
                <w:rFonts w:ascii="GHEA Grapalat" w:eastAsia="Times New Roman" w:hAnsi="GHEA Grapalat"/>
                <w:iCs/>
                <w:color w:val="000000"/>
                <w:sz w:val="20"/>
                <w:szCs w:val="20"/>
              </w:rPr>
            </w:pPr>
            <w:r w:rsidRPr="00EA5E34">
              <w:rPr>
                <w:rFonts w:ascii="GHEA Grapalat" w:eastAsia="Times New Roman" w:hAnsi="GHEA Grapalat"/>
                <w:color w:val="000000"/>
                <w:sz w:val="20"/>
                <w:szCs w:val="20"/>
              </w:rPr>
              <w:t>բեզոարյան այծ</w:t>
            </w:r>
            <w:r w:rsidRPr="00EA5E34">
              <w:rPr>
                <w:rFonts w:ascii="GHEA Grapalat" w:eastAsia="Times New Roman" w:hAnsi="GHEA Grapalat"/>
                <w:i/>
                <w:iCs/>
                <w:color w:val="000000"/>
                <w:sz w:val="20"/>
                <w:szCs w:val="20"/>
              </w:rPr>
              <w:t xml:space="preserve">  </w:t>
            </w:r>
            <w:r w:rsidRPr="00EA5E34">
              <w:rPr>
                <w:rFonts w:ascii="GHEA Grapalat" w:eastAsia="Times New Roman" w:hAnsi="GHEA Grapalat"/>
                <w:iCs/>
                <w:color w:val="000000"/>
                <w:sz w:val="20"/>
                <w:szCs w:val="20"/>
              </w:rPr>
              <w:t>(</w:t>
            </w:r>
            <w:r w:rsidRPr="00EA5E34">
              <w:rPr>
                <w:rFonts w:ascii="GHEA Grapalat" w:eastAsia="Times New Roman" w:hAnsi="GHEA Grapalat"/>
                <w:i/>
                <w:iCs/>
                <w:color w:val="000000"/>
                <w:sz w:val="20"/>
                <w:szCs w:val="20"/>
              </w:rPr>
              <w:t>Capra aegagrus</w:t>
            </w:r>
            <w:r w:rsidRPr="00EA5E34">
              <w:rPr>
                <w:rFonts w:ascii="GHEA Grapalat" w:eastAsia="Times New Roman" w:hAnsi="GHEA Grapalat"/>
                <w:iCs/>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r w:rsidR="00374DAB" w:rsidRPr="00EA5E34" w:rsidTr="00FB4FD8">
        <w:trPr>
          <w:trHeight w:val="336"/>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374DAB" w:rsidRPr="00EA5E34" w:rsidRDefault="00374DAB" w:rsidP="00FB4FD8">
            <w:pPr>
              <w:spacing w:after="0"/>
              <w:rPr>
                <w:rFonts w:ascii="GHEA Grapalat" w:eastAsia="Times New Roman" w:hAnsi="GHEA Grapalat"/>
                <w:color w:val="000000"/>
                <w:sz w:val="20"/>
                <w:szCs w:val="20"/>
              </w:rPr>
            </w:pPr>
            <w:r w:rsidRPr="00EA5E34">
              <w:rPr>
                <w:rFonts w:ascii="GHEA Grapalat" w:eastAsia="Times New Roman" w:hAnsi="GHEA Grapalat"/>
                <w:color w:val="000000"/>
                <w:sz w:val="20"/>
                <w:szCs w:val="20"/>
              </w:rPr>
              <w:t>գորշ ականջեղ (</w:t>
            </w:r>
            <w:r w:rsidRPr="00EA5E34">
              <w:rPr>
                <w:rFonts w:ascii="GHEA Grapalat" w:eastAsia="Times New Roman" w:hAnsi="GHEA Grapalat"/>
                <w:i/>
                <w:color w:val="000000"/>
                <w:sz w:val="20"/>
                <w:szCs w:val="20"/>
              </w:rPr>
              <w:t>Plecotus auritus</w:t>
            </w:r>
            <w:r w:rsidRPr="00EA5E34">
              <w:rPr>
                <w:rFonts w:ascii="GHEA Grapalat" w:eastAsia="Times New Roman" w:hAnsi="GHEA Grapalat"/>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r w:rsidR="00374DAB" w:rsidRPr="00EA5E34" w:rsidTr="00FB4FD8">
        <w:trPr>
          <w:trHeight w:val="324"/>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374DAB" w:rsidRPr="00EA5E34" w:rsidRDefault="00374DAB" w:rsidP="00FB4FD8">
            <w:pPr>
              <w:spacing w:after="0"/>
              <w:rPr>
                <w:rFonts w:ascii="GHEA Grapalat" w:eastAsia="Times New Roman" w:hAnsi="GHEA Grapalat"/>
                <w:color w:val="000000"/>
                <w:sz w:val="20"/>
                <w:szCs w:val="20"/>
              </w:rPr>
            </w:pPr>
            <w:r w:rsidRPr="00EA5E34">
              <w:rPr>
                <w:rFonts w:ascii="GHEA Grapalat" w:eastAsia="Times New Roman" w:hAnsi="GHEA Grapalat"/>
                <w:color w:val="000000"/>
                <w:sz w:val="20"/>
                <w:szCs w:val="20"/>
              </w:rPr>
              <w:t>փոքր իրիկնաչղջիկ (</w:t>
            </w:r>
            <w:r w:rsidRPr="00EA5E34">
              <w:rPr>
                <w:rFonts w:ascii="GHEA Grapalat" w:eastAsia="Times New Roman" w:hAnsi="GHEA Grapalat"/>
                <w:i/>
                <w:color w:val="000000"/>
                <w:sz w:val="20"/>
                <w:szCs w:val="20"/>
              </w:rPr>
              <w:t>Nyctalus leisleri</w:t>
            </w:r>
            <w:r w:rsidRPr="00EA5E34">
              <w:rPr>
                <w:rFonts w:ascii="GHEA Grapalat" w:eastAsia="Times New Roman" w:hAnsi="GHEA Grapalat"/>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r w:rsidR="00374DAB" w:rsidRPr="00EA5E34" w:rsidTr="00FB4FD8">
        <w:trPr>
          <w:trHeight w:val="324"/>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374DAB" w:rsidRPr="00EA5E34" w:rsidRDefault="00374DAB" w:rsidP="00FB4FD8">
            <w:pPr>
              <w:spacing w:after="0"/>
              <w:rPr>
                <w:rFonts w:ascii="GHEA Grapalat" w:eastAsia="Times New Roman" w:hAnsi="GHEA Grapalat"/>
                <w:color w:val="000000"/>
                <w:sz w:val="20"/>
                <w:szCs w:val="20"/>
              </w:rPr>
            </w:pPr>
            <w:r w:rsidRPr="00EA5E34">
              <w:rPr>
                <w:rFonts w:ascii="GHEA Grapalat" w:eastAsia="Times New Roman" w:hAnsi="GHEA Grapalat"/>
                <w:color w:val="000000"/>
                <w:sz w:val="20"/>
                <w:szCs w:val="20"/>
              </w:rPr>
              <w:t>անտառային փոքրաչղջիկ (</w:t>
            </w:r>
            <w:r w:rsidRPr="00EA5E34">
              <w:rPr>
                <w:rFonts w:ascii="GHEA Grapalat" w:eastAsia="Times New Roman" w:hAnsi="GHEA Grapalat"/>
                <w:i/>
                <w:color w:val="000000"/>
                <w:sz w:val="20"/>
                <w:szCs w:val="20"/>
              </w:rPr>
              <w:t>Pipistrellus nathusii</w:t>
            </w:r>
            <w:r w:rsidRPr="00EA5E34">
              <w:rPr>
                <w:rFonts w:ascii="GHEA Grapalat" w:eastAsia="Times New Roman" w:hAnsi="GHEA Grapalat"/>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r w:rsidR="00374DAB" w:rsidRPr="00EA5E34" w:rsidTr="00FB4FD8">
        <w:trPr>
          <w:trHeight w:val="324"/>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374DAB" w:rsidRPr="00EA5E34" w:rsidRDefault="00374DAB" w:rsidP="00FB4FD8">
            <w:pPr>
              <w:spacing w:after="0"/>
              <w:rPr>
                <w:rFonts w:ascii="GHEA Grapalat" w:eastAsia="Times New Roman" w:hAnsi="GHEA Grapalat"/>
                <w:color w:val="000000"/>
                <w:sz w:val="20"/>
                <w:szCs w:val="20"/>
              </w:rPr>
            </w:pPr>
            <w:r w:rsidRPr="00EA5E34">
              <w:rPr>
                <w:rFonts w:ascii="GHEA Grapalat" w:eastAsia="Times New Roman" w:hAnsi="GHEA Grapalat"/>
                <w:color w:val="000000"/>
                <w:sz w:val="20"/>
                <w:szCs w:val="20"/>
              </w:rPr>
              <w:t>եվրոպական լայնականջ (</w:t>
            </w:r>
            <w:r w:rsidRPr="00EA5E34">
              <w:rPr>
                <w:rFonts w:ascii="GHEA Grapalat" w:eastAsia="Times New Roman" w:hAnsi="GHEA Grapalat"/>
                <w:i/>
                <w:color w:val="000000"/>
                <w:sz w:val="20"/>
                <w:szCs w:val="20"/>
              </w:rPr>
              <w:t>Barbastella barbastellus</w:t>
            </w:r>
            <w:r w:rsidRPr="00EA5E34">
              <w:rPr>
                <w:rFonts w:ascii="GHEA Grapalat" w:eastAsia="Times New Roman" w:hAnsi="GHEA Grapalat"/>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r w:rsidR="00374DAB" w:rsidRPr="00EA5E34" w:rsidTr="00FB4FD8">
        <w:trPr>
          <w:trHeight w:val="336"/>
        </w:trPr>
        <w:tc>
          <w:tcPr>
            <w:tcW w:w="4957" w:type="dxa"/>
            <w:tcBorders>
              <w:top w:val="nil"/>
              <w:left w:val="single" w:sz="4" w:space="0" w:color="auto"/>
              <w:bottom w:val="single" w:sz="4" w:space="0" w:color="auto"/>
              <w:right w:val="single" w:sz="4" w:space="0" w:color="auto"/>
            </w:tcBorders>
            <w:shd w:val="clear" w:color="auto" w:fill="auto"/>
            <w:vAlign w:val="center"/>
            <w:hideMark/>
          </w:tcPr>
          <w:p w:rsidR="00374DAB" w:rsidRPr="00EA5E34" w:rsidRDefault="00374DAB" w:rsidP="00FB4FD8">
            <w:pPr>
              <w:spacing w:after="0"/>
              <w:rPr>
                <w:rFonts w:ascii="GHEA Grapalat" w:eastAsia="Times New Roman" w:hAnsi="GHEA Grapalat"/>
                <w:iCs/>
                <w:color w:val="000000"/>
                <w:sz w:val="20"/>
                <w:szCs w:val="20"/>
              </w:rPr>
            </w:pPr>
            <w:r w:rsidRPr="00EA5E34">
              <w:rPr>
                <w:rFonts w:ascii="GHEA Grapalat" w:eastAsia="Times New Roman" w:hAnsi="GHEA Grapalat"/>
                <w:iCs/>
                <w:color w:val="000000"/>
                <w:sz w:val="20"/>
                <w:szCs w:val="20"/>
              </w:rPr>
              <w:t>կովկասյան ընձառյուծ</w:t>
            </w:r>
            <w:r w:rsidRPr="00EA5E34">
              <w:rPr>
                <w:rFonts w:ascii="GHEA Grapalat" w:eastAsia="Times New Roman" w:hAnsi="GHEA Grapalat"/>
                <w:i/>
                <w:iCs/>
                <w:color w:val="000000"/>
                <w:sz w:val="20"/>
                <w:szCs w:val="20"/>
              </w:rPr>
              <w:t xml:space="preserve"> </w:t>
            </w:r>
            <w:r w:rsidRPr="00EA5E34">
              <w:rPr>
                <w:rFonts w:ascii="GHEA Grapalat" w:eastAsia="Times New Roman" w:hAnsi="GHEA Grapalat"/>
                <w:iCs/>
                <w:color w:val="000000"/>
                <w:sz w:val="20"/>
                <w:szCs w:val="20"/>
              </w:rPr>
              <w:t>(</w:t>
            </w:r>
            <w:r w:rsidRPr="00EA5E34">
              <w:rPr>
                <w:rFonts w:ascii="GHEA Grapalat" w:eastAsia="Times New Roman" w:hAnsi="GHEA Grapalat"/>
                <w:i/>
                <w:iCs/>
                <w:color w:val="000000"/>
                <w:sz w:val="20"/>
                <w:szCs w:val="20"/>
              </w:rPr>
              <w:t>Pantera pardus</w:t>
            </w:r>
            <w:r w:rsidRPr="00EA5E34">
              <w:rPr>
                <w:rFonts w:ascii="GHEA Grapalat" w:eastAsia="Times New Roman" w:hAnsi="GHEA Grapalat"/>
                <w:iCs/>
                <w:color w:val="000000"/>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r w:rsidRPr="00EA5E34">
              <w:rPr>
                <w:rFonts w:ascii="GHEA Grapalat" w:eastAsia="Times New Roman" w:hAnsi="GHEA Grapalat"/>
                <w:color w:val="000000"/>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374DAB" w:rsidRPr="00EA5E34" w:rsidRDefault="00374DAB" w:rsidP="00FB4FD8">
            <w:pPr>
              <w:spacing w:after="0"/>
              <w:jc w:val="center"/>
              <w:rPr>
                <w:rFonts w:ascii="GHEA Grapalat" w:eastAsia="Times New Roman" w:hAnsi="GHEA Grapalat"/>
                <w:color w:val="000000"/>
                <w:sz w:val="20"/>
                <w:szCs w:val="20"/>
              </w:rPr>
            </w:pPr>
          </w:p>
        </w:tc>
      </w:tr>
    </w:tbl>
    <w:p w:rsidR="00374DAB" w:rsidRDefault="00374DAB" w:rsidP="00374DAB">
      <w:pPr>
        <w:spacing w:after="0"/>
        <w:jc w:val="both"/>
        <w:rPr>
          <w:rFonts w:ascii="GHEA Grapalat" w:hAnsi="GHEA Grapalat" w:cs="Times New Roman"/>
          <w:sz w:val="24"/>
          <w:szCs w:val="24"/>
        </w:rPr>
      </w:pPr>
    </w:p>
    <w:p w:rsidR="00374DAB" w:rsidRDefault="00374DAB" w:rsidP="00374DAB">
      <w:pPr>
        <w:spacing w:after="0"/>
        <w:jc w:val="both"/>
        <w:rPr>
          <w:rFonts w:ascii="GHEA Grapalat" w:hAnsi="GHEA Grapalat" w:cs="Times New Roman"/>
          <w:sz w:val="24"/>
          <w:szCs w:val="24"/>
        </w:rPr>
      </w:pPr>
    </w:p>
    <w:p w:rsidR="00374DAB" w:rsidRDefault="00374DAB" w:rsidP="00374DAB">
      <w:pPr>
        <w:spacing w:after="0"/>
        <w:jc w:val="both"/>
        <w:rPr>
          <w:rFonts w:ascii="GHEA Grapalat" w:hAnsi="GHEA Grapalat" w:cs="Times New Roman"/>
          <w:sz w:val="24"/>
          <w:szCs w:val="24"/>
        </w:rPr>
      </w:pPr>
    </w:p>
    <w:p w:rsidR="00374DAB" w:rsidRDefault="00374DAB" w:rsidP="00374DAB">
      <w:pPr>
        <w:spacing w:after="0"/>
        <w:jc w:val="both"/>
        <w:rPr>
          <w:rFonts w:ascii="GHEA Grapalat" w:hAnsi="GHEA Grapalat" w:cs="Times New Roman"/>
          <w:sz w:val="24"/>
          <w:szCs w:val="24"/>
        </w:rPr>
      </w:pPr>
    </w:p>
    <w:p w:rsidR="00374DAB" w:rsidRDefault="00374DAB" w:rsidP="00374DAB">
      <w:pPr>
        <w:spacing w:after="0"/>
        <w:jc w:val="both"/>
        <w:rPr>
          <w:rFonts w:ascii="GHEA Grapalat" w:hAnsi="GHEA Grapalat" w:cs="Times New Roman"/>
          <w:sz w:val="24"/>
          <w:szCs w:val="24"/>
        </w:rPr>
      </w:pPr>
    </w:p>
    <w:p w:rsidR="00374DAB" w:rsidRDefault="00374DAB" w:rsidP="00374DAB">
      <w:pPr>
        <w:spacing w:after="0"/>
        <w:jc w:val="both"/>
        <w:rPr>
          <w:rFonts w:ascii="GHEA Grapalat" w:hAnsi="GHEA Grapalat" w:cs="Times New Roman"/>
          <w:sz w:val="24"/>
          <w:szCs w:val="24"/>
        </w:rPr>
      </w:pPr>
    </w:p>
    <w:p w:rsidR="00374DAB" w:rsidRDefault="00374DAB" w:rsidP="00374DAB">
      <w:pPr>
        <w:spacing w:after="0"/>
        <w:jc w:val="both"/>
        <w:rPr>
          <w:rFonts w:ascii="GHEA Grapalat" w:hAnsi="GHEA Grapalat" w:cs="Times New Roman"/>
          <w:sz w:val="24"/>
          <w:szCs w:val="24"/>
        </w:rPr>
      </w:pPr>
    </w:p>
    <w:p w:rsidR="00374DAB" w:rsidRPr="006420EE" w:rsidRDefault="00374DAB" w:rsidP="00374DAB">
      <w:pPr>
        <w:spacing w:after="0"/>
        <w:jc w:val="both"/>
        <w:rPr>
          <w:rFonts w:ascii="GHEA Grapalat" w:hAnsi="GHEA Grapalat" w:cs="Times New Roman"/>
          <w:sz w:val="24"/>
          <w:szCs w:val="24"/>
        </w:rPr>
      </w:pPr>
    </w:p>
    <w:p w:rsidR="00374DAB" w:rsidRPr="006420EE" w:rsidRDefault="00374DAB" w:rsidP="00374DAB">
      <w:pPr>
        <w:spacing w:after="0"/>
        <w:jc w:val="center"/>
        <w:rPr>
          <w:rFonts w:ascii="GHEA Grapalat" w:hAnsi="GHEA Grapalat" w:cs="Times New Roman"/>
          <w:sz w:val="24"/>
          <w:szCs w:val="24"/>
        </w:rPr>
      </w:pPr>
      <w:r w:rsidRPr="006420EE">
        <w:rPr>
          <w:rFonts w:ascii="GHEA Grapalat" w:hAnsi="GHEA Grapalat" w:cs="Times New Roman"/>
          <w:b/>
          <w:bCs/>
          <w:sz w:val="24"/>
          <w:szCs w:val="24"/>
        </w:rPr>
        <w:lastRenderedPageBreak/>
        <w:t>Կաթնասունների մշտադիտարկման մեթոդաբանությունը</w:t>
      </w:r>
    </w:p>
    <w:p w:rsidR="00374DAB" w:rsidRPr="006420EE" w:rsidRDefault="00374DAB" w:rsidP="00374DAB">
      <w:pPr>
        <w:spacing w:after="0"/>
        <w:jc w:val="both"/>
        <w:rPr>
          <w:rFonts w:ascii="GHEA Grapalat" w:hAnsi="GHEA Grapalat" w:cs="Times New Roman"/>
          <w:sz w:val="24"/>
          <w:szCs w:val="24"/>
        </w:rPr>
      </w:pPr>
      <w:r w:rsidRPr="006420EE">
        <w:rPr>
          <w:rFonts w:ascii="GHEA Grapalat" w:hAnsi="GHEA Grapalat" w:cs="Times New Roman"/>
          <w:noProof/>
          <w:sz w:val="24"/>
          <w:szCs w:val="24"/>
          <w:lang w:val="en-US"/>
        </w:rPr>
        <w:drawing>
          <wp:inline distT="0" distB="0" distL="0" distR="0" wp14:anchorId="3A762275" wp14:editId="6114A75D">
            <wp:extent cx="5838825" cy="4324350"/>
            <wp:effectExtent l="19050" t="0" r="9525" b="0"/>
            <wp:docPr id="3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374DAB" w:rsidRPr="00DE5297" w:rsidRDefault="00374DAB" w:rsidP="00374DAB">
      <w:pPr>
        <w:spacing w:after="0"/>
        <w:jc w:val="center"/>
        <w:rPr>
          <w:rFonts w:ascii="GHEA Grapalat" w:hAnsi="GHEA Grapalat" w:cs="Times New Roman"/>
          <w:b/>
          <w:bCs/>
          <w:sz w:val="20"/>
          <w:szCs w:val="20"/>
        </w:rPr>
      </w:pPr>
      <w:r w:rsidRPr="00DE5297">
        <w:rPr>
          <w:rFonts w:ascii="GHEA Grapalat" w:hAnsi="GHEA Grapalat" w:cs="Times New Roman"/>
          <w:b/>
          <w:bCs/>
          <w:sz w:val="20"/>
          <w:szCs w:val="20"/>
        </w:rPr>
        <w:t xml:space="preserve">Գծապատկեր </w:t>
      </w:r>
      <w:r>
        <w:rPr>
          <w:rFonts w:ascii="GHEA Grapalat" w:hAnsi="GHEA Grapalat" w:cs="Times New Roman"/>
          <w:b/>
          <w:bCs/>
          <w:sz w:val="20"/>
          <w:szCs w:val="20"/>
          <w:lang w:val="hy-AM"/>
        </w:rPr>
        <w:t>5</w:t>
      </w:r>
      <w:r w:rsidRPr="00730391">
        <w:rPr>
          <w:rFonts w:ascii="GHEA Grapalat" w:hAnsi="GHEA Grapalat" w:cs="Times New Roman"/>
          <w:b/>
          <w:bCs/>
          <w:sz w:val="20"/>
          <w:szCs w:val="20"/>
        </w:rPr>
        <w:t>.</w:t>
      </w:r>
      <w:r w:rsidRPr="00DE5297">
        <w:rPr>
          <w:rFonts w:ascii="GHEA Grapalat" w:hAnsi="GHEA Grapalat" w:cs="Times New Roman"/>
          <w:b/>
          <w:bCs/>
          <w:sz w:val="20"/>
          <w:szCs w:val="20"/>
        </w:rPr>
        <w:t xml:space="preserve"> Կաթնասունների մշտադիտարկման գործողությունների պլան</w:t>
      </w:r>
    </w:p>
    <w:p w:rsidR="00374DAB" w:rsidRPr="00730391" w:rsidRDefault="00374DAB" w:rsidP="00374DAB">
      <w:pPr>
        <w:spacing w:after="0"/>
        <w:jc w:val="both"/>
        <w:rPr>
          <w:rFonts w:ascii="GHEA Grapalat" w:hAnsi="GHEA Grapalat" w:cs="Times New Roman"/>
          <w:sz w:val="24"/>
          <w:szCs w:val="24"/>
        </w:rPr>
      </w:pPr>
    </w:p>
    <w:p w:rsidR="00374DAB" w:rsidRPr="00730391" w:rsidRDefault="00374DAB" w:rsidP="00374DAB">
      <w:pPr>
        <w:spacing w:after="0"/>
        <w:jc w:val="both"/>
        <w:rPr>
          <w:rFonts w:ascii="GHEA Grapalat" w:hAnsi="GHEA Grapalat" w:cs="Times New Roman"/>
          <w:sz w:val="24"/>
          <w:szCs w:val="24"/>
        </w:rPr>
      </w:pPr>
    </w:p>
    <w:p w:rsidR="00374DAB" w:rsidRPr="00374DAB" w:rsidRDefault="00374DAB" w:rsidP="00374DAB">
      <w:pPr>
        <w:spacing w:after="0" w:line="276" w:lineRule="auto"/>
        <w:ind w:firstLine="426"/>
        <w:jc w:val="both"/>
        <w:rPr>
          <w:rFonts w:ascii="GHEA Grapalat" w:hAnsi="GHEA Grapalat" w:cs="Times New Roman"/>
          <w:b/>
          <w:bCs/>
          <w:sz w:val="24"/>
        </w:rPr>
      </w:pPr>
      <w:r w:rsidRPr="00374DAB">
        <w:rPr>
          <w:rFonts w:ascii="GHEA Grapalat" w:hAnsi="GHEA Grapalat" w:cs="Times New Roman"/>
          <w:b/>
          <w:bCs/>
          <w:sz w:val="24"/>
        </w:rPr>
        <w:t>Տվյալների հավաքագրում</w:t>
      </w:r>
    </w:p>
    <w:p w:rsidR="00374DAB" w:rsidRP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i/>
          <w:sz w:val="24"/>
        </w:rPr>
        <w:t>Չղջիկների (Ձեռքաթևավորների</w:t>
      </w:r>
      <w:r w:rsidRPr="00374DAB">
        <w:rPr>
          <w:rFonts w:ascii="GHEA Grapalat" w:hAnsi="GHEA Grapalat" w:cs="Times New Roman"/>
          <w:sz w:val="24"/>
        </w:rPr>
        <w:t>)   մշտադիտարկաման համար տվյալների հավաքն իրականացվելու է 2  ձևով, ստացիոնար ձայնագրող  սարքերի (Anabat, Batlogger C, SM4 Bat) միջոցով  չղջիկների  ուլտրաձայների գրանցում և երթուղային մեթոդով ձեռքի ձայնագրող սարքերով  գրանցում։ Իրականացվելու  է նաև բնակատեղերի՝ ազգային պարկի տարածքում առկա լքված /կիսաքանդ շինությունների և քարայրների ստուգում։</w:t>
      </w:r>
    </w:p>
    <w:p w:rsidR="00374DAB" w:rsidRP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sz w:val="24"/>
        </w:rPr>
        <w:t>Կճղակավորների մշտադիտարկման համար Բ</w:t>
      </w:r>
      <w:r w:rsidRPr="00374DAB">
        <w:rPr>
          <w:rFonts w:ascii="GHEA Grapalat" w:hAnsi="GHEA Grapalat"/>
          <w:sz w:val="24"/>
        </w:rPr>
        <w:t xml:space="preserve">ՀՊՏ աշխատակիցների և  մասնագետների համատեղ քննարկման արդյունքում </w:t>
      </w:r>
      <w:r w:rsidRPr="00374DAB">
        <w:rPr>
          <w:rFonts w:ascii="GHEA Grapalat" w:hAnsi="GHEA Grapalat" w:cs="Times New Roman"/>
          <w:sz w:val="24"/>
        </w:rPr>
        <w:t xml:space="preserve">կընտրվեն  դիտակետեր, որտեղ պահպանվող տարածքի աշխատակիցները կիրականացնեն այծերի և մուֆլոնների դիտարկումներ։ </w:t>
      </w:r>
    </w:p>
    <w:p w:rsidR="00374DAB" w:rsidRP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sz w:val="24"/>
        </w:rPr>
        <w:t xml:space="preserve">Գիշատիչների/խոշոր կաթնասունների համար դիտարկումները կիրականացվեն նախօրոք որոշված դիտակետերում և  երթուղիներում։ Դիտարկումների համար օգտագործվելու  են հեռադիտակներ և լուսանկարող թակարդներ։ Վերջիններիս տեղադրման համար   կպատրաստվեն հատուկ քարտեզներ և դրանց կողմից ստացված լուսանկարները կհավաքագրվեն </w:t>
      </w:r>
      <w:r w:rsidRPr="00374DAB">
        <w:rPr>
          <w:rFonts w:ascii="GHEA Grapalat" w:hAnsi="GHEA Grapalat" w:cs="Times New Roman"/>
          <w:sz w:val="24"/>
        </w:rPr>
        <w:lastRenderedPageBreak/>
        <w:t xml:space="preserve">յուրաքարնչյուր ամիս։ Լուսանկարող թակարդները կաշխատեն  տարին կլոր հավաքագրելով կենդանիների բոլոր սեզոնների ակտիվությունը։ </w:t>
      </w:r>
    </w:p>
    <w:p w:rsidR="00374DAB" w:rsidRPr="00374DAB" w:rsidRDefault="00374DAB" w:rsidP="00374DAB">
      <w:pPr>
        <w:spacing w:after="0" w:line="276" w:lineRule="auto"/>
        <w:ind w:firstLine="567"/>
        <w:jc w:val="both"/>
        <w:rPr>
          <w:rFonts w:ascii="GHEA Grapalat" w:hAnsi="GHEA Grapalat" w:cs="Times New Roman"/>
          <w:sz w:val="24"/>
        </w:rPr>
      </w:pPr>
    </w:p>
    <w:p w:rsidR="00374DAB" w:rsidRPr="00374DAB" w:rsidRDefault="00374DAB" w:rsidP="00374DAB">
      <w:pPr>
        <w:spacing w:after="0" w:line="276" w:lineRule="auto"/>
        <w:ind w:firstLine="567"/>
        <w:jc w:val="both"/>
        <w:rPr>
          <w:rFonts w:ascii="GHEA Grapalat" w:hAnsi="GHEA Grapalat" w:cs="Times New Roman"/>
          <w:b/>
          <w:bCs/>
          <w:sz w:val="24"/>
        </w:rPr>
      </w:pPr>
      <w:r w:rsidRPr="00374DAB">
        <w:rPr>
          <w:rFonts w:ascii="GHEA Grapalat" w:hAnsi="GHEA Grapalat" w:cs="Times New Roman"/>
          <w:b/>
          <w:bCs/>
          <w:sz w:val="24"/>
        </w:rPr>
        <w:t>Տվյալների վերլուծություն</w:t>
      </w:r>
    </w:p>
    <w:p w:rsidR="00374DAB" w:rsidRP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sz w:val="24"/>
        </w:rPr>
        <w:t xml:space="preserve">Ձեռքաթևավորների ուլտրաձայների  ձայնագրությունների վերլուծությունն իրականացվելու են Bat explorer, Kaleidosckop  համակարգչային ծրագրերով, որոնք կօգնեն ուլտրաձայների միջոցով տեսակորոշումն իրականացնել։ Բացի այդ հաշվարկվելու է այդ տարածքում տեսակների ակտիվության ինդեքսը  և պոպուլյացիոն միտումները։ Կգրանցվեն նաև միգրացիա կատարող տեսակները։ </w:t>
      </w:r>
    </w:p>
    <w:p w:rsidR="00374DAB" w:rsidRP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sz w:val="24"/>
        </w:rPr>
        <w:t xml:space="preserve">Կճղակավորների հավաքագրված տվյալների վերլուծությունն կիրականացվի </w:t>
      </w:r>
    </w:p>
    <w:p w:rsidR="00374DAB" w:rsidRP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sz w:val="24"/>
        </w:rPr>
        <w:t xml:space="preserve">դիտարկումներն ավարտելուց հետո յուրաքանչյուր դիտորդ գրանցում է  տեսած կենդանիների սեռը, տարիքային խումբը՝ գրանցելով ձևանմուշում։ </w:t>
      </w:r>
    </w:p>
    <w:p w:rsidR="00374DAB" w:rsidRP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sz w:val="24"/>
        </w:rPr>
        <w:t>Օգտագործվելու է  DOBSERV ծրագիրը բեզոարյան այծի հայտնաբերման հավանականության մոդելի մշակման համար։ Ստացված տվյալների հիման վրա հաշվարկվելու է կենդանիների խտությունը մեր դիտակետից տեսանելի մակերեսի վրա՝ օգտագործելով  ArcGIS 10.1 դիտարկման ֆունկցիան։ Յուրաքանչյուր տեղամասում դիտարկված կենդանիների գլխաքանակը՝ համադրելով տեսանելի մակերեսի հետ, կստանանք մոնիթորինգային փորձադաշտերից յուրաքանչյուրում բեզոարյան այծերի խտությունը։ Այնուհետև, համադրելով բոլոր մոնիթորինգային քառակուսիների տվյալները, կստանանք միջին խտությունը 1 կմ</w:t>
      </w:r>
      <w:r w:rsidRPr="00374DAB">
        <w:rPr>
          <w:rFonts w:ascii="GHEA Grapalat" w:hAnsi="GHEA Grapalat" w:cs="Times New Roman"/>
          <w:sz w:val="24"/>
          <w:vertAlign w:val="superscript"/>
        </w:rPr>
        <w:t>2</w:t>
      </w:r>
      <w:r w:rsidRPr="00374DAB">
        <w:rPr>
          <w:rFonts w:ascii="GHEA Grapalat" w:hAnsi="GHEA Grapalat" w:cs="Times New Roman"/>
          <w:sz w:val="24"/>
        </w:rPr>
        <w:t xml:space="preserve"> համար։ Ստացված թիվն էքստրապոլացվելու է պահպանվող տարածքի մակերեսի վրա։ </w:t>
      </w:r>
    </w:p>
    <w:p w:rsidR="00374DAB" w:rsidRP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sz w:val="24"/>
        </w:rPr>
        <w:t>Լուսանկարող սարքերից հավաքագրված նկարները  կվերլուծվեն՝ ըստ տարածքի։ Կիրականացվի կենդանիների նույնականացում և կհաշվարկվի նրանց  քանակն՝ ըստ թակարդների  քանակի և փորձադաշտերի  մակերեսի։</w:t>
      </w:r>
    </w:p>
    <w:p w:rsidR="00374DAB" w:rsidRPr="00374DAB" w:rsidRDefault="00374DAB" w:rsidP="00374DAB">
      <w:pPr>
        <w:spacing w:after="0" w:line="276" w:lineRule="auto"/>
        <w:ind w:firstLine="567"/>
        <w:contextualSpacing/>
        <w:jc w:val="both"/>
        <w:rPr>
          <w:rFonts w:ascii="GHEA Grapalat" w:hAnsi="GHEA Grapalat" w:cs="Times New Roman"/>
          <w:sz w:val="24"/>
        </w:rPr>
      </w:pPr>
      <w:r w:rsidRPr="00374DAB">
        <w:rPr>
          <w:rFonts w:ascii="GHEA Grapalat" w:hAnsi="GHEA Grapalat" w:cs="Times New Roman"/>
          <w:sz w:val="24"/>
        </w:rPr>
        <w:t>Մշտադիտարկման արդյունքները յուրաքանչյուր տարի պետք է ներկայացվեն տարեկան հաշվետվությամբ, որը պետք է ներառի կատարված ուսումնասիրություններից բխող եզրակացություններն ու առաջարկությունները։</w:t>
      </w:r>
    </w:p>
    <w:p w:rsidR="00374DAB" w:rsidRPr="00374DAB" w:rsidRDefault="00374DAB" w:rsidP="00374DAB">
      <w:pPr>
        <w:spacing w:after="0" w:line="276" w:lineRule="auto"/>
        <w:ind w:firstLine="567"/>
        <w:jc w:val="both"/>
        <w:rPr>
          <w:rFonts w:ascii="GHEA Grapalat" w:hAnsi="GHEA Grapalat" w:cs="Times New Roman"/>
          <w:sz w:val="24"/>
        </w:rPr>
      </w:pPr>
    </w:p>
    <w:p w:rsidR="00374DAB" w:rsidRPr="00374DAB" w:rsidRDefault="00374DAB" w:rsidP="00374DAB">
      <w:pPr>
        <w:spacing w:after="0" w:line="276" w:lineRule="auto"/>
        <w:ind w:firstLine="567"/>
        <w:jc w:val="both"/>
        <w:rPr>
          <w:rFonts w:ascii="GHEA Grapalat" w:hAnsi="GHEA Grapalat" w:cs="Times New Roman"/>
          <w:sz w:val="24"/>
        </w:rPr>
      </w:pPr>
    </w:p>
    <w:p w:rsidR="00374DAB" w:rsidRP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b/>
          <w:sz w:val="24"/>
        </w:rPr>
        <w:t>Մշտադիտարկման պլան–ժամանակացույց</w:t>
      </w:r>
      <w:r w:rsidRPr="00374DAB">
        <w:rPr>
          <w:rFonts w:ascii="GHEA Grapalat" w:hAnsi="GHEA Grapalat" w:cs="Times New Roman"/>
          <w:sz w:val="24"/>
        </w:rPr>
        <w:t xml:space="preserve">  </w:t>
      </w:r>
    </w:p>
    <w:p w:rsidR="00374DAB" w:rsidRP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sz w:val="24"/>
        </w:rPr>
        <w:t>Չղջիկների  մշտադիտարկումն հարկավոր է իրականացնել ապրիլ-հոկտեմբեր ամսիներին («Շիկահող» պետական արգելոց (լայնատերև անտառ), «Սոսու պուրակ», «Խուստուփի» պետական արգելոց)։ Ստացիոնար ձայնագրող սարքերը հարկավոր է տեղադրել ապրիլ ամսից հոկտեմբեր ամիսները, իսկ  երթուղային մեթոդով ձայնագրումները պետք  է իրականացնել մայիսի կեսերին 4-5 օր, հուլիսին՝ 4-5 օր և սեպտեմբերին՝ 4-5 օր։   Ստացիոնար սարքերի տեղը  կորոշվի մասնագետների կողմից, ԲՀՊՏ-ի աշխատակիցների հետ համատեղ քննարկումների արդյունքում:</w:t>
      </w:r>
    </w:p>
    <w:p w:rsidR="00374DAB" w:rsidRP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sz w:val="24"/>
        </w:rPr>
        <w:lastRenderedPageBreak/>
        <w:t>Կճղակավորների դիտարկումներն  հարկավոր է իրականացնել հունիս և դեկտեմբեր ամիսներին։ Հունիսին հիմնականում  կդիտարկվեն էգերը  ձագերի հետ միասին, իսկ դեկտեմբերին  արուները կամ զուգավորվող խմբերը։</w:t>
      </w:r>
    </w:p>
    <w:p w:rsidR="00374DAB" w:rsidRDefault="00374DAB" w:rsidP="00374DAB">
      <w:pPr>
        <w:spacing w:after="0" w:line="276" w:lineRule="auto"/>
        <w:ind w:firstLine="567"/>
        <w:jc w:val="both"/>
        <w:rPr>
          <w:rFonts w:ascii="GHEA Grapalat" w:hAnsi="GHEA Grapalat" w:cs="Times New Roman"/>
          <w:sz w:val="24"/>
        </w:rPr>
      </w:pPr>
      <w:r w:rsidRPr="00374DAB">
        <w:rPr>
          <w:rFonts w:ascii="GHEA Grapalat" w:hAnsi="GHEA Grapalat" w:cs="Times New Roman"/>
          <w:sz w:val="24"/>
        </w:rPr>
        <w:t>Գիշատիչների մշտադիտարկման համար հարկավոր  է լուսանկարող թակարդները  տեղադրել  փետրվարին և մինչև դեկտեմբեր հավաքագրել տվյալները։ Դիտարկումներն իրականացնել ապրիլ-մայիս, սեպտեմբեր-հոկտեմբեր ամսիներին։</w:t>
      </w:r>
    </w:p>
    <w:p w:rsidR="00374DAB" w:rsidRPr="00374DAB" w:rsidRDefault="00374DAB" w:rsidP="00374DAB">
      <w:pPr>
        <w:spacing w:after="0" w:line="276" w:lineRule="auto"/>
        <w:ind w:firstLine="567"/>
        <w:jc w:val="both"/>
        <w:rPr>
          <w:rFonts w:ascii="GHEA Grapalat" w:hAnsi="GHEA Grapalat" w:cs="Times New Roman"/>
          <w:sz w:val="24"/>
        </w:rPr>
      </w:pPr>
    </w:p>
    <w:p w:rsidR="007208E5" w:rsidRPr="007208E5" w:rsidRDefault="007208E5" w:rsidP="007208E5">
      <w:pPr>
        <w:spacing w:after="0" w:line="276" w:lineRule="auto"/>
        <w:ind w:firstLine="567"/>
        <w:jc w:val="center"/>
        <w:rPr>
          <w:rFonts w:ascii="GHEA Grapalat" w:hAnsi="GHEA Grapalat" w:cs="Times New Roman"/>
          <w:b/>
          <w:sz w:val="24"/>
          <w:szCs w:val="24"/>
        </w:rPr>
      </w:pPr>
      <w:r w:rsidRPr="007208E5">
        <w:rPr>
          <w:rFonts w:ascii="GHEA Grapalat" w:hAnsi="GHEA Grapalat" w:cs="Times New Roman"/>
          <w:b/>
          <w:sz w:val="24"/>
          <w:szCs w:val="24"/>
        </w:rPr>
        <w:t>Միջատների մշտադիտարկումը</w:t>
      </w:r>
    </w:p>
    <w:p w:rsidR="007208E5" w:rsidRPr="007208E5" w:rsidRDefault="007208E5" w:rsidP="007208E5">
      <w:pPr>
        <w:spacing w:after="0" w:line="276" w:lineRule="auto"/>
        <w:ind w:firstLine="567"/>
        <w:jc w:val="both"/>
        <w:rPr>
          <w:rFonts w:ascii="GHEA Grapalat" w:hAnsi="GHEA Grapalat" w:cs="Times New Roman"/>
          <w:sz w:val="24"/>
          <w:szCs w:val="24"/>
        </w:rPr>
      </w:pPr>
    </w:p>
    <w:p w:rsidR="007208E5" w:rsidRPr="007208E5" w:rsidRDefault="007208E5" w:rsidP="007208E5">
      <w:pPr>
        <w:spacing w:after="0" w:line="276" w:lineRule="auto"/>
        <w:ind w:firstLine="567"/>
        <w:jc w:val="both"/>
        <w:rPr>
          <w:rFonts w:ascii="GHEA Grapalat" w:hAnsi="GHEA Grapalat" w:cs="Times New Roman"/>
          <w:sz w:val="24"/>
          <w:szCs w:val="24"/>
        </w:rPr>
      </w:pPr>
      <w:r w:rsidRPr="007208E5">
        <w:rPr>
          <w:rFonts w:ascii="GHEA Grapalat" w:hAnsi="GHEA Grapalat" w:cs="Times New Roman"/>
          <w:sz w:val="24"/>
          <w:szCs w:val="24"/>
        </w:rPr>
        <w:t xml:space="preserve">Մշտադիտարկման օբյեկտ են հանդիսանում ինչպես առանձին հազվադեպ և անհետացող տեսակներ, այնպես էլ որոշ ինվազիվ տեսակներ, որոշ միջատների համակեցությունները: Որպես ռեպրեզենտատիվ (ներկայացուցչական) օբյեկտներ՝ ընտրվում են ցերեկային թիթեռների և հերպետոբիումի (հողի մակերեսում բնակվող տեսակներ) բզեզները, գերխոնավ համակարգերում` ճպուռները և առափնյա գնայուկ բզեզներ: </w:t>
      </w:r>
    </w:p>
    <w:p w:rsidR="007208E5" w:rsidRPr="007208E5" w:rsidRDefault="007208E5" w:rsidP="007208E5">
      <w:pPr>
        <w:spacing w:after="0" w:line="276" w:lineRule="auto"/>
        <w:ind w:firstLine="567"/>
        <w:jc w:val="both"/>
        <w:rPr>
          <w:rFonts w:ascii="GHEA Grapalat" w:hAnsi="GHEA Grapalat" w:cs="Times New Roman"/>
          <w:sz w:val="24"/>
          <w:szCs w:val="24"/>
        </w:rPr>
      </w:pPr>
      <w:r w:rsidRPr="007208E5">
        <w:rPr>
          <w:rFonts w:ascii="GHEA Grapalat" w:hAnsi="GHEA Grapalat" w:cs="Times New Roman"/>
          <w:sz w:val="24"/>
          <w:szCs w:val="24"/>
        </w:rPr>
        <w:t xml:space="preserve">Որպես առաջնահերթ խնդիր՝ պետք է ընտրվեն համապատասխան երթուղիներ (տրանսեկտներ) և փորձահրապարակներ: </w:t>
      </w:r>
    </w:p>
    <w:p w:rsidR="007208E5" w:rsidRPr="007208E5" w:rsidRDefault="007208E5" w:rsidP="007208E5">
      <w:pPr>
        <w:spacing w:after="0" w:line="276" w:lineRule="auto"/>
        <w:ind w:firstLine="567"/>
        <w:jc w:val="both"/>
        <w:rPr>
          <w:rFonts w:ascii="GHEA Grapalat" w:hAnsi="GHEA Grapalat" w:cs="Times New Roman"/>
          <w:sz w:val="24"/>
          <w:szCs w:val="24"/>
        </w:rPr>
      </w:pPr>
      <w:r w:rsidRPr="007208E5">
        <w:rPr>
          <w:rFonts w:ascii="GHEA Grapalat" w:hAnsi="GHEA Grapalat" w:cs="Times New Roman"/>
          <w:sz w:val="24"/>
          <w:szCs w:val="24"/>
        </w:rPr>
        <w:t>Ճպուռների (Odonata) և ցերեկային թիթեռների (Lepidoptera: Rhopalocera) համար նախատեսվում է կիրառել երթուղային (տրանսեկտային) եղանակը: Միջատների հաշվառումը պետք է իրականացվի նախապես ընտրված տրանսեկտներում, թիթեռների համար` 500-700 մ երկարությամբ, ճպուռների համար տրանսեկտի երկարությունը կախված է ջրամբարի երկարությունից: Տրանսեկտի լայնությունը կազմում է 5 մ երկու կողմից, այդ գծով գրանցվում են բոլոր տեսանելի միջատները: Հաշվառումը կատարվում է տարեկան 3 անգամ (կոնկրետ ժամանակահատվածը կախված է տեղանքի բարձրությունից և պետք է որոշվի մեկնարկային տարվա ընթացքում), հարմար եղանակային պայմաններում ժամը՝ 11:00-15:00-ը: Այս եղանակով կարելի է ստանակ համեմատելի թվային տվյալներ։</w:t>
      </w:r>
    </w:p>
    <w:p w:rsidR="007208E5" w:rsidRPr="007208E5" w:rsidRDefault="007208E5" w:rsidP="007208E5">
      <w:pPr>
        <w:spacing w:after="0" w:line="276" w:lineRule="auto"/>
        <w:ind w:firstLine="567"/>
        <w:jc w:val="both"/>
        <w:rPr>
          <w:rFonts w:ascii="GHEA Grapalat" w:hAnsi="GHEA Grapalat" w:cs="Times New Roman"/>
          <w:sz w:val="24"/>
          <w:szCs w:val="24"/>
        </w:rPr>
      </w:pPr>
      <w:r w:rsidRPr="007208E5">
        <w:rPr>
          <w:rFonts w:ascii="GHEA Grapalat" w:hAnsi="GHEA Grapalat" w:cs="Times New Roman"/>
          <w:sz w:val="24"/>
          <w:szCs w:val="24"/>
        </w:rPr>
        <w:t xml:space="preserve">Նմանատիպ երթուղային եղանակով պետք է հաշվառվեն Dorcadion ցեղի երկարաբեղիները (Coleoptera, Cerambycidae) և ուղղաթևերը (Orhtoptera: Tettigonoidea, Acridoidea), այդ թվում՝ ՀՀ Կարմին գրքում գրացված D. sevliczi, D. bistriatum և Gomphocerus armeniacus տեսակները: Այս դեպքում տրանսեկտի երկարությունը պետք է կազմի 500-700, իսկ լայնքը – 2-3 մ: </w:t>
      </w:r>
    </w:p>
    <w:p w:rsidR="007208E5" w:rsidRPr="007208E5" w:rsidRDefault="007208E5" w:rsidP="007208E5">
      <w:pPr>
        <w:spacing w:after="0" w:line="276" w:lineRule="auto"/>
        <w:ind w:firstLine="567"/>
        <w:jc w:val="both"/>
        <w:rPr>
          <w:rFonts w:ascii="GHEA Grapalat" w:hAnsi="GHEA Grapalat" w:cs="Times New Roman"/>
          <w:sz w:val="24"/>
          <w:szCs w:val="24"/>
        </w:rPr>
      </w:pPr>
      <w:r w:rsidRPr="007208E5">
        <w:rPr>
          <w:rFonts w:ascii="GHEA Grapalat" w:hAnsi="GHEA Grapalat" w:cs="Times New Roman"/>
          <w:sz w:val="24"/>
          <w:szCs w:val="24"/>
        </w:rPr>
        <w:t xml:space="preserve">Առափնյա գնայուկ բզեզների (Coleoptera, Carabidae: Bembidion, Dyschirius, etc.) հաշվառման համար պետք է ընտրվեն կարճ (10-20 մ) տրասեկտներ ջրամբարների ափերի երկայնքով: </w:t>
      </w:r>
    </w:p>
    <w:p w:rsidR="007208E5" w:rsidRPr="007208E5" w:rsidRDefault="007208E5" w:rsidP="007208E5">
      <w:pPr>
        <w:spacing w:after="0" w:line="276" w:lineRule="auto"/>
        <w:ind w:firstLine="567"/>
        <w:jc w:val="both"/>
        <w:rPr>
          <w:rFonts w:ascii="GHEA Grapalat" w:hAnsi="GHEA Grapalat" w:cs="Times New Roman"/>
          <w:sz w:val="24"/>
          <w:szCs w:val="24"/>
        </w:rPr>
      </w:pPr>
      <w:r w:rsidRPr="007208E5">
        <w:rPr>
          <w:rFonts w:ascii="GHEA Grapalat" w:hAnsi="GHEA Grapalat" w:cs="Times New Roman"/>
          <w:sz w:val="24"/>
          <w:szCs w:val="24"/>
        </w:rPr>
        <w:t xml:space="preserve">Հերպետոբիումի համակեցությունների մշտադիտարկման համար պետք է օգտագործվեն հողային (Բարբերի) թակարդներ: 30-50 թակարդներից կազմված շարքեր մոտ 5 մ իրարից հեռու պետք է տեղադրվեն ընտրված էկոհամակարգերում </w:t>
      </w:r>
      <w:r w:rsidRPr="007208E5">
        <w:rPr>
          <w:rFonts w:ascii="GHEA Grapalat" w:hAnsi="GHEA Grapalat" w:cs="Times New Roman"/>
          <w:sz w:val="24"/>
          <w:szCs w:val="24"/>
        </w:rPr>
        <w:lastRenderedPageBreak/>
        <w:t>3-5 ամսով գարնանային և ամառային եղանակներին, նյութը պետք է հանվի յուրաքանչյուր ամսվա վերջում: Հաշվի են առնվելու բզեզների տեսակային կազմը և յուրաքանչյուր տեսակի քանակությունը:</w:t>
      </w:r>
    </w:p>
    <w:p w:rsidR="007208E5" w:rsidRPr="007208E5" w:rsidRDefault="007208E5" w:rsidP="007208E5">
      <w:pPr>
        <w:spacing w:after="0" w:line="276" w:lineRule="auto"/>
        <w:ind w:firstLine="567"/>
        <w:jc w:val="both"/>
        <w:rPr>
          <w:rFonts w:ascii="GHEA Grapalat" w:hAnsi="GHEA Grapalat" w:cs="Times New Roman"/>
          <w:sz w:val="24"/>
          <w:szCs w:val="24"/>
        </w:rPr>
      </w:pPr>
      <w:r w:rsidRPr="007208E5">
        <w:rPr>
          <w:rFonts w:ascii="GHEA Grapalat" w:hAnsi="GHEA Grapalat" w:cs="Times New Roman"/>
          <w:sz w:val="24"/>
          <w:szCs w:val="24"/>
        </w:rPr>
        <w:t>Այս եղանակներով կարելի է ստանալ համեմատելի թվային տվյալներ և գնահատել համակեցության վիճակը: Բացի դրանից՝ հաշվառվելու են այս համակեցությունների հազվադեպ և անհետացող տեսակները:</w:t>
      </w:r>
    </w:p>
    <w:p w:rsidR="007208E5" w:rsidRPr="007208E5" w:rsidRDefault="007208E5" w:rsidP="007208E5">
      <w:pPr>
        <w:spacing w:after="0" w:line="276" w:lineRule="auto"/>
        <w:ind w:firstLine="567"/>
        <w:jc w:val="both"/>
        <w:rPr>
          <w:rFonts w:ascii="GHEA Grapalat" w:hAnsi="GHEA Grapalat" w:cs="Times New Roman"/>
          <w:sz w:val="24"/>
          <w:szCs w:val="24"/>
        </w:rPr>
      </w:pPr>
      <w:r w:rsidRPr="007208E5">
        <w:rPr>
          <w:rFonts w:ascii="GHEA Grapalat" w:hAnsi="GHEA Grapalat" w:cs="Times New Roman"/>
          <w:sz w:val="24"/>
          <w:szCs w:val="24"/>
        </w:rPr>
        <w:t xml:space="preserve">Փափկամարմիններից մշտադիտարկման են ենթակա հազվադեպ տեսակներ, ընդգրկված ՀՀ Կարմիր գրքում. Columella columella և Euxina akramovskii, որի համար պետք է ընտրվեն 10x10 մ փորձահրապարակներ, որտեղ հաշվառվելու են բոլոր առանձնյակները: </w:t>
      </w:r>
    </w:p>
    <w:p w:rsidR="00374DAB" w:rsidRDefault="007208E5" w:rsidP="007208E5">
      <w:pPr>
        <w:spacing w:after="0" w:line="276" w:lineRule="auto"/>
        <w:ind w:firstLine="567"/>
        <w:jc w:val="both"/>
        <w:rPr>
          <w:rFonts w:ascii="GHEA Grapalat" w:hAnsi="GHEA Grapalat" w:cs="Times New Roman"/>
          <w:sz w:val="24"/>
          <w:szCs w:val="24"/>
        </w:rPr>
      </w:pPr>
      <w:r w:rsidRPr="007208E5">
        <w:rPr>
          <w:rFonts w:ascii="GHEA Grapalat" w:hAnsi="GHEA Grapalat" w:cs="Times New Roman"/>
          <w:sz w:val="24"/>
          <w:szCs w:val="24"/>
        </w:rPr>
        <w:t>Երկու ինվազիվ տեսակների` զատիկ Harmonia axiridis և երկարաբեղիկ Trichoferus campestris համար անհրաժեշտ է գրանցել տեսակների հանդիպման բոլոր կետերը, որը թույլ կտա բացահայտել տեսակների արեալի ընդլայնման միտումները:</w:t>
      </w:r>
    </w:p>
    <w:p w:rsidR="007208E5" w:rsidRDefault="007208E5" w:rsidP="007208E5">
      <w:pPr>
        <w:spacing w:after="0" w:line="276" w:lineRule="auto"/>
        <w:ind w:firstLine="567"/>
        <w:jc w:val="both"/>
        <w:rPr>
          <w:rFonts w:ascii="GHEA Grapalat" w:hAnsi="GHEA Grapalat" w:cs="Times New Roman"/>
          <w:sz w:val="24"/>
          <w:szCs w:val="24"/>
        </w:rPr>
      </w:pPr>
    </w:p>
    <w:p w:rsidR="007208E5" w:rsidRDefault="007208E5" w:rsidP="007208E5">
      <w:pPr>
        <w:spacing w:after="0" w:line="276" w:lineRule="auto"/>
        <w:ind w:firstLine="426"/>
        <w:jc w:val="right"/>
        <w:rPr>
          <w:rFonts w:ascii="GHEA Grapalat" w:hAnsi="GHEA Grapalat" w:cs="Times New Roman"/>
          <w:bCs/>
          <w:sz w:val="20"/>
          <w:szCs w:val="20"/>
        </w:rPr>
      </w:pPr>
      <w:r w:rsidRPr="007208E5">
        <w:rPr>
          <w:rFonts w:ascii="GHEA Grapalat" w:hAnsi="GHEA Grapalat" w:cs="Times New Roman"/>
          <w:bCs/>
          <w:sz w:val="20"/>
          <w:szCs w:val="20"/>
        </w:rPr>
        <w:t xml:space="preserve">Աղյուսակ </w:t>
      </w:r>
      <w:r w:rsidRPr="007208E5">
        <w:rPr>
          <w:rFonts w:ascii="GHEA Grapalat" w:hAnsi="GHEA Grapalat" w:cs="Times New Roman"/>
          <w:bCs/>
          <w:sz w:val="20"/>
          <w:szCs w:val="20"/>
          <w:lang w:val="hy-AM"/>
        </w:rPr>
        <w:t>4</w:t>
      </w:r>
      <w:r w:rsidRPr="007208E5">
        <w:rPr>
          <w:rFonts w:ascii="GHEA Grapalat" w:hAnsi="GHEA Grapalat" w:cs="Times New Roman"/>
          <w:bCs/>
          <w:sz w:val="20"/>
          <w:szCs w:val="20"/>
        </w:rPr>
        <w:t>.</w:t>
      </w:r>
    </w:p>
    <w:p w:rsidR="007208E5" w:rsidRPr="007208E5" w:rsidRDefault="007208E5" w:rsidP="007208E5">
      <w:pPr>
        <w:spacing w:after="0" w:line="276" w:lineRule="auto"/>
        <w:ind w:firstLine="426"/>
        <w:jc w:val="right"/>
        <w:rPr>
          <w:rFonts w:ascii="GHEA Grapalat" w:hAnsi="GHEA Grapalat" w:cs="Times New Roman"/>
          <w:bCs/>
          <w:sz w:val="18"/>
          <w:szCs w:val="18"/>
        </w:rPr>
      </w:pPr>
      <w:r w:rsidRPr="007208E5">
        <w:rPr>
          <w:rFonts w:ascii="GHEA Grapalat" w:hAnsi="GHEA Grapalat" w:cs="Times New Roman"/>
          <w:bCs/>
          <w:sz w:val="20"/>
          <w:szCs w:val="20"/>
        </w:rPr>
        <w:t xml:space="preserve"> </w:t>
      </w:r>
      <w:bookmarkStart w:id="7" w:name="_GoBack"/>
      <w:bookmarkEnd w:id="7"/>
      <w:r w:rsidRPr="007208E5">
        <w:rPr>
          <w:rFonts w:ascii="GHEA Grapalat" w:hAnsi="GHEA Grapalat" w:cs="Times New Roman"/>
          <w:bCs/>
          <w:sz w:val="20"/>
          <w:szCs w:val="20"/>
        </w:rPr>
        <w:t>Մշտադիտարկման համար ընտրված միջատները, մեթոդաբանությունը</w:t>
      </w:r>
    </w:p>
    <w:p w:rsidR="007208E5" w:rsidRPr="00DE5297" w:rsidRDefault="007208E5" w:rsidP="007208E5">
      <w:pPr>
        <w:spacing w:after="0"/>
        <w:jc w:val="right"/>
        <w:rPr>
          <w:rFonts w:ascii="GHEA Grapalat" w:hAnsi="GHEA Grapalat" w:cs="Times New Roman"/>
          <w:b/>
          <w:bCs/>
          <w:sz w:val="12"/>
          <w:szCs w:val="12"/>
        </w:rPr>
      </w:pP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55"/>
        <w:gridCol w:w="2552"/>
        <w:gridCol w:w="1701"/>
        <w:gridCol w:w="2126"/>
      </w:tblGrid>
      <w:tr w:rsidR="007208E5" w:rsidRPr="00EA5E34" w:rsidTr="00FB4FD8">
        <w:trPr>
          <w:jc w:val="center"/>
        </w:trPr>
        <w:tc>
          <w:tcPr>
            <w:tcW w:w="567" w:type="dxa"/>
            <w:shd w:val="clear" w:color="auto" w:fill="92D050"/>
          </w:tcPr>
          <w:p w:rsidR="007208E5" w:rsidRPr="00EA5E34" w:rsidRDefault="007208E5" w:rsidP="00FB4FD8">
            <w:pPr>
              <w:spacing w:after="0"/>
              <w:jc w:val="center"/>
              <w:rPr>
                <w:rFonts w:ascii="GHEA Grapalat" w:hAnsi="GHEA Grapalat"/>
                <w:b/>
                <w:bCs/>
                <w:sz w:val="20"/>
                <w:szCs w:val="20"/>
              </w:rPr>
            </w:pPr>
            <w:r w:rsidRPr="00EA5E34">
              <w:rPr>
                <w:rFonts w:ascii="GHEA Grapalat" w:hAnsi="GHEA Grapalat"/>
                <w:b/>
                <w:bCs/>
                <w:sz w:val="20"/>
                <w:szCs w:val="20"/>
              </w:rPr>
              <w:t>№</w:t>
            </w:r>
          </w:p>
        </w:tc>
        <w:tc>
          <w:tcPr>
            <w:tcW w:w="2155" w:type="dxa"/>
            <w:shd w:val="clear" w:color="auto" w:fill="92D050"/>
          </w:tcPr>
          <w:p w:rsidR="007208E5" w:rsidRPr="00EA5E34" w:rsidRDefault="007208E5" w:rsidP="00FB4FD8">
            <w:pPr>
              <w:spacing w:after="0"/>
              <w:jc w:val="center"/>
              <w:rPr>
                <w:rFonts w:ascii="GHEA Grapalat" w:hAnsi="GHEA Grapalat"/>
                <w:b/>
                <w:bCs/>
                <w:sz w:val="20"/>
                <w:szCs w:val="20"/>
              </w:rPr>
            </w:pPr>
            <w:r w:rsidRPr="00EA5E34">
              <w:rPr>
                <w:rFonts w:ascii="GHEA Grapalat" w:hAnsi="GHEA Grapalat"/>
                <w:b/>
                <w:bCs/>
                <w:sz w:val="20"/>
                <w:szCs w:val="20"/>
              </w:rPr>
              <w:t>Մշտադիտարկման օբյեկտը</w:t>
            </w:r>
          </w:p>
        </w:tc>
        <w:tc>
          <w:tcPr>
            <w:tcW w:w="2552" w:type="dxa"/>
            <w:shd w:val="clear" w:color="auto" w:fill="92D050"/>
          </w:tcPr>
          <w:p w:rsidR="007208E5" w:rsidRPr="00EA5E34" w:rsidRDefault="007208E5" w:rsidP="00FB4FD8">
            <w:pPr>
              <w:spacing w:after="0"/>
              <w:jc w:val="center"/>
              <w:rPr>
                <w:rFonts w:ascii="GHEA Grapalat" w:hAnsi="GHEA Grapalat"/>
                <w:b/>
                <w:bCs/>
                <w:sz w:val="20"/>
                <w:szCs w:val="20"/>
              </w:rPr>
            </w:pPr>
            <w:r w:rsidRPr="00EA5E34">
              <w:rPr>
                <w:rFonts w:ascii="GHEA Grapalat" w:hAnsi="GHEA Grapalat"/>
                <w:b/>
                <w:bCs/>
                <w:sz w:val="20"/>
                <w:szCs w:val="20"/>
              </w:rPr>
              <w:t>Համապատասխան ԲՀՊՏ-ն</w:t>
            </w:r>
          </w:p>
        </w:tc>
        <w:tc>
          <w:tcPr>
            <w:tcW w:w="1701" w:type="dxa"/>
            <w:shd w:val="clear" w:color="auto" w:fill="92D050"/>
          </w:tcPr>
          <w:p w:rsidR="007208E5" w:rsidRPr="00EA5E34" w:rsidRDefault="007208E5" w:rsidP="00FB4FD8">
            <w:pPr>
              <w:spacing w:after="0"/>
              <w:jc w:val="center"/>
              <w:rPr>
                <w:rFonts w:ascii="GHEA Grapalat" w:hAnsi="GHEA Grapalat"/>
                <w:b/>
                <w:bCs/>
                <w:sz w:val="20"/>
                <w:szCs w:val="20"/>
              </w:rPr>
            </w:pPr>
            <w:r w:rsidRPr="00EA5E34">
              <w:rPr>
                <w:rFonts w:ascii="GHEA Grapalat" w:hAnsi="GHEA Grapalat"/>
                <w:b/>
                <w:bCs/>
                <w:sz w:val="20"/>
                <w:szCs w:val="20"/>
              </w:rPr>
              <w:t>Մեթոդները</w:t>
            </w:r>
          </w:p>
        </w:tc>
        <w:tc>
          <w:tcPr>
            <w:tcW w:w="2126" w:type="dxa"/>
            <w:shd w:val="clear" w:color="auto" w:fill="92D050"/>
          </w:tcPr>
          <w:p w:rsidR="007208E5" w:rsidRPr="00EA5E34" w:rsidRDefault="007208E5" w:rsidP="00FB4FD8">
            <w:pPr>
              <w:spacing w:after="0"/>
              <w:jc w:val="center"/>
              <w:rPr>
                <w:rFonts w:ascii="GHEA Grapalat" w:hAnsi="GHEA Grapalat"/>
                <w:b/>
                <w:bCs/>
                <w:sz w:val="20"/>
                <w:szCs w:val="20"/>
              </w:rPr>
            </w:pPr>
            <w:r w:rsidRPr="00EA5E34">
              <w:rPr>
                <w:rFonts w:ascii="GHEA Grapalat" w:hAnsi="GHEA Grapalat"/>
                <w:b/>
                <w:bCs/>
                <w:sz w:val="20"/>
                <w:szCs w:val="20"/>
              </w:rPr>
              <w:t>Նպատակը</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jc w:val="both"/>
              <w:rPr>
                <w:rFonts w:ascii="GHEA Grapalat" w:hAnsi="GHEA Grapalat"/>
                <w:sz w:val="20"/>
                <w:szCs w:val="20"/>
              </w:rPr>
            </w:pPr>
            <w:r w:rsidRPr="00EA5E34">
              <w:rPr>
                <w:rFonts w:ascii="GHEA Grapalat" w:hAnsi="GHEA Grapalat"/>
                <w:sz w:val="20"/>
                <w:szCs w:val="20"/>
              </w:rPr>
              <w:t xml:space="preserve">Ճպուռներ </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«Շիկահող» պետական արգելոց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«Սոսու պուրակ»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«Խուստուփ» պետական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«Զանգեզուր» պետական արգելավայր </w:t>
            </w:r>
          </w:p>
        </w:tc>
        <w:tc>
          <w:tcPr>
            <w:tcW w:w="1701" w:type="dxa"/>
          </w:tcPr>
          <w:p w:rsidR="007208E5" w:rsidRPr="00EA5E34" w:rsidRDefault="007208E5" w:rsidP="00FB4FD8">
            <w:pPr>
              <w:spacing w:after="0"/>
              <w:jc w:val="both"/>
              <w:rPr>
                <w:rFonts w:ascii="GHEA Grapalat" w:hAnsi="GHEA Grapalat"/>
                <w:sz w:val="20"/>
                <w:szCs w:val="20"/>
              </w:rPr>
            </w:pPr>
            <w:r w:rsidRPr="00EA5E34">
              <w:rPr>
                <w:rFonts w:ascii="GHEA Grapalat" w:hAnsi="GHEA Grapalat"/>
                <w:sz w:val="20"/>
                <w:szCs w:val="20"/>
              </w:rPr>
              <w:t>Տրանսեկտ ջրամբարների եզրին</w:t>
            </w:r>
          </w:p>
        </w:tc>
        <w:tc>
          <w:tcPr>
            <w:tcW w:w="2126"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Գերխոնավ տարածքների, գիտական վիճակի գնահատում</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lang w:val="hy-AM"/>
              </w:rPr>
            </w:pPr>
          </w:p>
        </w:tc>
        <w:tc>
          <w:tcPr>
            <w:tcW w:w="2155" w:type="dxa"/>
          </w:tcPr>
          <w:p w:rsidR="007208E5" w:rsidRPr="00EA5E34" w:rsidRDefault="007208E5" w:rsidP="00FB4FD8">
            <w:pPr>
              <w:spacing w:after="0"/>
              <w:jc w:val="both"/>
              <w:rPr>
                <w:rFonts w:ascii="GHEA Grapalat" w:hAnsi="GHEA Grapalat"/>
                <w:sz w:val="20"/>
                <w:szCs w:val="20"/>
              </w:rPr>
            </w:pPr>
            <w:r w:rsidRPr="00EA5E34">
              <w:rPr>
                <w:rFonts w:ascii="GHEA Grapalat" w:hAnsi="GHEA Grapalat"/>
                <w:sz w:val="20"/>
                <w:szCs w:val="20"/>
              </w:rPr>
              <w:t>Ցերեկային թիթեռներ</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«Շիկահող» պետական արգելոց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«Սոսու պուրակ»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«Խուստուփ» պետական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«Զանգեզուր» պետական արգելավայր</w:t>
            </w:r>
          </w:p>
        </w:tc>
        <w:tc>
          <w:tcPr>
            <w:tcW w:w="1701" w:type="dxa"/>
          </w:tcPr>
          <w:p w:rsidR="007208E5" w:rsidRPr="00EA5E34" w:rsidRDefault="007208E5" w:rsidP="00FB4FD8">
            <w:pPr>
              <w:spacing w:after="0"/>
              <w:jc w:val="both"/>
              <w:rPr>
                <w:rFonts w:ascii="GHEA Grapalat" w:hAnsi="GHEA Grapalat"/>
                <w:sz w:val="20"/>
                <w:szCs w:val="20"/>
              </w:rPr>
            </w:pPr>
            <w:r w:rsidRPr="00EA5E34">
              <w:rPr>
                <w:rFonts w:ascii="GHEA Grapalat" w:hAnsi="GHEA Grapalat"/>
                <w:sz w:val="20"/>
                <w:szCs w:val="20"/>
              </w:rPr>
              <w:t>Տրանսեկտ</w:t>
            </w:r>
          </w:p>
        </w:tc>
        <w:tc>
          <w:tcPr>
            <w:tcW w:w="2126" w:type="dxa"/>
          </w:tcPr>
          <w:p w:rsidR="007208E5" w:rsidRPr="00EA5E34" w:rsidRDefault="007208E5" w:rsidP="00FB4FD8">
            <w:pPr>
              <w:spacing w:after="0"/>
              <w:jc w:val="both"/>
              <w:rPr>
                <w:rFonts w:ascii="GHEA Grapalat" w:hAnsi="GHEA Grapalat"/>
                <w:sz w:val="20"/>
                <w:szCs w:val="20"/>
              </w:rPr>
            </w:pPr>
            <w:r w:rsidRPr="00EA5E34">
              <w:rPr>
                <w:rFonts w:ascii="GHEA Grapalat" w:hAnsi="GHEA Grapalat"/>
                <w:sz w:val="20"/>
                <w:szCs w:val="20"/>
              </w:rPr>
              <w:t>Էկոհամակարգերի վիճակի գնահատում, գիտական</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Առափնյա գնայուկ բզեզներ</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«Շիկահող» պետական արգելոց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«Սոսու պուրակ»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«Խուստուփ» պետական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«Զանգեզուր» պետական արգելավայր</w:t>
            </w:r>
          </w:p>
        </w:tc>
        <w:tc>
          <w:tcPr>
            <w:tcW w:w="1701"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Տրանսեկտ ջրամբարների եզրին</w:t>
            </w:r>
          </w:p>
        </w:tc>
        <w:tc>
          <w:tcPr>
            <w:tcW w:w="2126"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 xml:space="preserve">Գերխոնավ </w:t>
            </w:r>
            <w:r>
              <w:rPr>
                <w:rFonts w:ascii="GHEA Grapalat" w:hAnsi="GHEA Grapalat"/>
                <w:sz w:val="20"/>
                <w:szCs w:val="20"/>
              </w:rPr>
              <w:t>տարածքների</w:t>
            </w:r>
            <w:r w:rsidRPr="00EA5E34">
              <w:rPr>
                <w:rFonts w:ascii="GHEA Grapalat" w:hAnsi="GHEA Grapalat"/>
                <w:sz w:val="20"/>
                <w:szCs w:val="20"/>
              </w:rPr>
              <w:t xml:space="preserve"> վիճակի գնահատում, գիտական</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lang w:val="hy-AM"/>
              </w:rPr>
            </w:pPr>
          </w:p>
        </w:tc>
        <w:tc>
          <w:tcPr>
            <w:tcW w:w="2155" w:type="dxa"/>
          </w:tcPr>
          <w:p w:rsidR="007208E5" w:rsidRPr="00EA5E34" w:rsidRDefault="007208E5" w:rsidP="00FB4FD8">
            <w:pPr>
              <w:spacing w:after="0"/>
              <w:jc w:val="both"/>
              <w:rPr>
                <w:rFonts w:ascii="GHEA Grapalat" w:hAnsi="GHEA Grapalat"/>
                <w:sz w:val="20"/>
                <w:szCs w:val="20"/>
              </w:rPr>
            </w:pPr>
            <w:r w:rsidRPr="00EA5E34">
              <w:rPr>
                <w:rFonts w:ascii="GHEA Grapalat" w:hAnsi="GHEA Grapalat"/>
                <w:sz w:val="20"/>
                <w:szCs w:val="20"/>
              </w:rPr>
              <w:t>Հերպետոբիումի բզեզներ</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«Շիկահող» պետական արգելոց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«Սոսու պուրակ»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lastRenderedPageBreak/>
              <w:t xml:space="preserve">«Խուստուփ» պետական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«Զանգեզուր» պետական արգելավայր</w:t>
            </w:r>
          </w:p>
        </w:tc>
        <w:tc>
          <w:tcPr>
            <w:tcW w:w="1701"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lastRenderedPageBreak/>
              <w:t>Հողային (Բարբերի) թակարդների շարքեր</w:t>
            </w:r>
          </w:p>
        </w:tc>
        <w:tc>
          <w:tcPr>
            <w:tcW w:w="2126"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Էկոհամակարգերի վիճակի գնահատում, գիտական</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jc w:val="both"/>
              <w:rPr>
                <w:rFonts w:ascii="GHEA Grapalat" w:hAnsi="GHEA Grapalat"/>
                <w:sz w:val="20"/>
                <w:szCs w:val="20"/>
              </w:rPr>
            </w:pPr>
            <w:r w:rsidRPr="00EA5E34">
              <w:rPr>
                <w:rFonts w:ascii="GHEA Grapalat" w:eastAsia="Times New Roman" w:hAnsi="GHEA Grapalat"/>
                <w:i/>
                <w:iCs/>
                <w:color w:val="000000"/>
                <w:sz w:val="20"/>
                <w:szCs w:val="20"/>
              </w:rPr>
              <w:t>Columella columella</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«Զանգեզուր» պետական արգելավայր</w:t>
            </w:r>
          </w:p>
        </w:tc>
        <w:tc>
          <w:tcPr>
            <w:tcW w:w="1701" w:type="dxa"/>
          </w:tcPr>
          <w:p w:rsidR="007208E5" w:rsidRPr="00EA5E34" w:rsidRDefault="007208E5" w:rsidP="00FB4FD8">
            <w:pPr>
              <w:spacing w:after="0"/>
              <w:jc w:val="both"/>
              <w:rPr>
                <w:rFonts w:ascii="GHEA Grapalat" w:hAnsi="GHEA Grapalat"/>
                <w:sz w:val="20"/>
                <w:szCs w:val="20"/>
              </w:rPr>
            </w:pPr>
            <w:r w:rsidRPr="00EA5E34">
              <w:rPr>
                <w:rFonts w:ascii="GHEA Grapalat" w:eastAsia="Times New Roman" w:hAnsi="GHEA Grapalat"/>
                <w:iCs/>
                <w:color w:val="000000"/>
                <w:sz w:val="20"/>
                <w:szCs w:val="20"/>
              </w:rPr>
              <w:t>Փորձահրապարակներում հաշվառում</w:t>
            </w:r>
          </w:p>
        </w:tc>
        <w:tc>
          <w:tcPr>
            <w:tcW w:w="2126" w:type="dxa"/>
          </w:tcPr>
          <w:p w:rsidR="007208E5" w:rsidRPr="00EA5E34" w:rsidRDefault="007208E5" w:rsidP="00FB4FD8">
            <w:pPr>
              <w:spacing w:after="0"/>
              <w:jc w:val="both"/>
              <w:rPr>
                <w:rFonts w:ascii="GHEA Grapalat" w:hAnsi="GHEA Grapalat"/>
                <w:sz w:val="20"/>
                <w:szCs w:val="20"/>
              </w:rPr>
            </w:pPr>
            <w:r w:rsidRPr="00EA5E34">
              <w:rPr>
                <w:rFonts w:ascii="GHEA Grapalat" w:hAnsi="GHEA Grapalat"/>
                <w:sz w:val="20"/>
                <w:szCs w:val="20"/>
              </w:rPr>
              <w:t>Պոպուլյացիաների վիճակի գնահատում, գիտական</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jc w:val="both"/>
              <w:rPr>
                <w:rFonts w:ascii="GHEA Grapalat" w:eastAsia="Times New Roman" w:hAnsi="GHEA Grapalat"/>
                <w:i/>
                <w:iCs/>
                <w:color w:val="000000"/>
                <w:sz w:val="20"/>
                <w:szCs w:val="20"/>
              </w:rPr>
            </w:pPr>
            <w:r w:rsidRPr="00EA5E34">
              <w:rPr>
                <w:rFonts w:ascii="GHEA Grapalat" w:eastAsia="Times New Roman" w:hAnsi="GHEA Grapalat"/>
                <w:i/>
                <w:iCs/>
                <w:color w:val="000000"/>
                <w:sz w:val="20"/>
                <w:szCs w:val="20"/>
              </w:rPr>
              <w:t>Euxina akramovskii</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«Խուստուփ» պետական արգելավայր </w:t>
            </w:r>
          </w:p>
        </w:tc>
        <w:tc>
          <w:tcPr>
            <w:tcW w:w="1701" w:type="dxa"/>
          </w:tcPr>
          <w:p w:rsidR="007208E5" w:rsidRPr="00EA5E34" w:rsidRDefault="007208E5" w:rsidP="00FB4FD8">
            <w:pPr>
              <w:spacing w:after="0"/>
              <w:rPr>
                <w:rFonts w:ascii="GHEA Grapalat" w:hAnsi="GHEA Grapalat"/>
                <w:sz w:val="20"/>
                <w:szCs w:val="20"/>
              </w:rPr>
            </w:pPr>
            <w:r w:rsidRPr="00EA5E34">
              <w:rPr>
                <w:rFonts w:ascii="GHEA Grapalat" w:eastAsia="Times New Roman" w:hAnsi="GHEA Grapalat"/>
                <w:iCs/>
                <w:color w:val="000000"/>
                <w:sz w:val="20"/>
                <w:szCs w:val="20"/>
              </w:rPr>
              <w:t>Փորձահրապարակներում հաշվառում</w:t>
            </w:r>
          </w:p>
        </w:tc>
        <w:tc>
          <w:tcPr>
            <w:tcW w:w="2126"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Պոպուլյացիաների վիճակի գնահատում, գիտական</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jc w:val="both"/>
              <w:rPr>
                <w:rFonts w:ascii="GHEA Grapalat" w:eastAsia="Times New Roman" w:hAnsi="GHEA Grapalat"/>
                <w:i/>
                <w:iCs/>
                <w:color w:val="000000"/>
                <w:sz w:val="20"/>
                <w:szCs w:val="20"/>
              </w:rPr>
            </w:pPr>
            <w:r w:rsidRPr="00EA5E34">
              <w:rPr>
                <w:rFonts w:ascii="GHEA Grapalat" w:eastAsia="Times New Roman" w:hAnsi="GHEA Grapalat"/>
                <w:i/>
                <w:iCs/>
                <w:color w:val="000000"/>
                <w:sz w:val="20"/>
                <w:szCs w:val="20"/>
              </w:rPr>
              <w:t>Procerus scabrosus fallettianus</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«Շիկահող» պետական արգելոց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«Սոսու պուրակ»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«Խուստուփ» պետական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«Զանգեզուր» պետական արգելավայր</w:t>
            </w:r>
          </w:p>
        </w:tc>
        <w:tc>
          <w:tcPr>
            <w:tcW w:w="1701" w:type="dxa"/>
          </w:tcPr>
          <w:p w:rsidR="007208E5" w:rsidRPr="00EA5E34" w:rsidRDefault="007208E5" w:rsidP="00FB4FD8">
            <w:pPr>
              <w:spacing w:after="0"/>
              <w:rPr>
                <w:rFonts w:ascii="GHEA Grapalat" w:eastAsia="Times New Roman" w:hAnsi="GHEA Grapalat"/>
                <w:iCs/>
                <w:color w:val="000000"/>
                <w:sz w:val="20"/>
                <w:szCs w:val="20"/>
              </w:rPr>
            </w:pPr>
            <w:r w:rsidRPr="00EA5E34">
              <w:rPr>
                <w:rFonts w:ascii="GHEA Grapalat" w:hAnsi="GHEA Grapalat"/>
                <w:sz w:val="20"/>
                <w:szCs w:val="20"/>
              </w:rPr>
              <w:t>Հերպետոբիումի բզեզներ մշտադիտարկման հետ համատեղ</w:t>
            </w:r>
          </w:p>
        </w:tc>
        <w:tc>
          <w:tcPr>
            <w:tcW w:w="2126"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Պոպուլյացիաների վիճակի գնահատում, գիտական</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jc w:val="both"/>
              <w:rPr>
                <w:rFonts w:ascii="GHEA Grapalat" w:eastAsia="Times New Roman" w:hAnsi="GHEA Grapalat"/>
                <w:i/>
                <w:iCs/>
                <w:color w:val="000000"/>
                <w:sz w:val="20"/>
                <w:szCs w:val="20"/>
              </w:rPr>
            </w:pPr>
            <w:r w:rsidRPr="00EA5E34">
              <w:rPr>
                <w:rFonts w:ascii="GHEA Grapalat" w:eastAsia="Times New Roman" w:hAnsi="GHEA Grapalat"/>
                <w:i/>
                <w:iCs/>
                <w:color w:val="000000"/>
                <w:sz w:val="20"/>
                <w:szCs w:val="20"/>
              </w:rPr>
              <w:t>Parnassius apollo</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«Շիկահող» պետական արգելոց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«Խուստուփ» պետական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«Զանգեզուր» պետական արգելավայր</w:t>
            </w:r>
          </w:p>
        </w:tc>
        <w:tc>
          <w:tcPr>
            <w:tcW w:w="1701"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Ցերեկային թիթեռների մշտադիտարկման հետ համատեղ</w:t>
            </w:r>
          </w:p>
        </w:tc>
        <w:tc>
          <w:tcPr>
            <w:tcW w:w="2126"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Պոպուլյացիաների վիճակի գնահատում, գիտական</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jc w:val="both"/>
              <w:rPr>
                <w:rFonts w:ascii="GHEA Grapalat" w:eastAsia="Times New Roman" w:hAnsi="GHEA Grapalat"/>
                <w:i/>
                <w:iCs/>
                <w:color w:val="000000"/>
                <w:sz w:val="20"/>
                <w:szCs w:val="20"/>
              </w:rPr>
            </w:pPr>
            <w:r w:rsidRPr="00EA5E34">
              <w:rPr>
                <w:rFonts w:ascii="GHEA Grapalat" w:eastAsia="Times New Roman" w:hAnsi="GHEA Grapalat"/>
                <w:i/>
                <w:iCs/>
                <w:color w:val="000000"/>
                <w:sz w:val="20"/>
                <w:szCs w:val="20"/>
              </w:rPr>
              <w:t>Parnassius mnemosyne</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«Շիկահող» պետական արգելոց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«Սոսու պուրակ»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«Խուստուփ» պետական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«Զանգեզուր» պետական արգելավայր</w:t>
            </w:r>
          </w:p>
        </w:tc>
        <w:tc>
          <w:tcPr>
            <w:tcW w:w="1701"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Ցերեկային թիթեռների մշտադիտարկման հետ համատեղ</w:t>
            </w:r>
          </w:p>
        </w:tc>
        <w:tc>
          <w:tcPr>
            <w:tcW w:w="2126"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Պոպուլյացիաների վիճակի գնահատում, գիտական</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jc w:val="both"/>
              <w:rPr>
                <w:rFonts w:ascii="GHEA Grapalat" w:eastAsia="Times New Roman" w:hAnsi="GHEA Grapalat"/>
                <w:i/>
                <w:iCs/>
                <w:color w:val="000000"/>
                <w:sz w:val="20"/>
                <w:szCs w:val="20"/>
              </w:rPr>
            </w:pPr>
            <w:r w:rsidRPr="00EA5E34">
              <w:rPr>
                <w:rFonts w:ascii="GHEA Grapalat" w:eastAsia="Times New Roman" w:hAnsi="GHEA Grapalat"/>
                <w:i/>
                <w:iCs/>
                <w:color w:val="000000"/>
                <w:sz w:val="20"/>
                <w:szCs w:val="20"/>
              </w:rPr>
              <w:t>Brentis ino</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«Զանգեզուր» պետական արգելավայր</w:t>
            </w:r>
          </w:p>
        </w:tc>
        <w:tc>
          <w:tcPr>
            <w:tcW w:w="1701" w:type="dxa"/>
          </w:tcPr>
          <w:p w:rsidR="007208E5" w:rsidRPr="00EA5E34" w:rsidRDefault="007208E5" w:rsidP="00FB4FD8">
            <w:pPr>
              <w:spacing w:after="0"/>
              <w:jc w:val="both"/>
              <w:rPr>
                <w:rFonts w:ascii="GHEA Grapalat" w:hAnsi="GHEA Grapalat"/>
                <w:sz w:val="20"/>
                <w:szCs w:val="20"/>
              </w:rPr>
            </w:pPr>
            <w:r w:rsidRPr="00EA5E34">
              <w:rPr>
                <w:rFonts w:ascii="GHEA Grapalat" w:hAnsi="GHEA Grapalat"/>
                <w:sz w:val="20"/>
                <w:szCs w:val="20"/>
              </w:rPr>
              <w:t>Ցերեկային թիթեռների մշտադիտարկման հետ համատեղ</w:t>
            </w:r>
          </w:p>
        </w:tc>
        <w:tc>
          <w:tcPr>
            <w:tcW w:w="2126" w:type="dxa"/>
          </w:tcPr>
          <w:p w:rsidR="007208E5" w:rsidRPr="00EA5E34" w:rsidRDefault="007208E5" w:rsidP="00FB4FD8">
            <w:pPr>
              <w:spacing w:after="0"/>
              <w:jc w:val="both"/>
              <w:rPr>
                <w:rFonts w:ascii="GHEA Grapalat" w:hAnsi="GHEA Grapalat"/>
                <w:sz w:val="20"/>
                <w:szCs w:val="20"/>
              </w:rPr>
            </w:pPr>
            <w:r w:rsidRPr="00EA5E34">
              <w:rPr>
                <w:rFonts w:ascii="GHEA Grapalat" w:hAnsi="GHEA Grapalat"/>
                <w:sz w:val="20"/>
                <w:szCs w:val="20"/>
              </w:rPr>
              <w:t>Պոպուլյացիաների վիճակի գնահատում, գիտական</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jc w:val="both"/>
              <w:rPr>
                <w:rFonts w:ascii="GHEA Grapalat" w:eastAsia="Times New Roman" w:hAnsi="GHEA Grapalat"/>
                <w:i/>
                <w:iCs/>
                <w:color w:val="000000"/>
                <w:sz w:val="20"/>
                <w:szCs w:val="20"/>
              </w:rPr>
            </w:pPr>
            <w:r w:rsidRPr="00EA5E34">
              <w:rPr>
                <w:rFonts w:ascii="GHEA Grapalat" w:eastAsia="Times New Roman" w:hAnsi="GHEA Grapalat"/>
                <w:i/>
                <w:iCs/>
                <w:color w:val="000000"/>
                <w:sz w:val="20"/>
                <w:szCs w:val="20"/>
              </w:rPr>
              <w:t>Agrodiaetus neglectus</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«Խուստուփ» պետական արգելավայր </w:t>
            </w:r>
          </w:p>
        </w:tc>
        <w:tc>
          <w:tcPr>
            <w:tcW w:w="1701"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Ցերեկային թիթեռների մշտադիտարկ</w:t>
            </w:r>
            <w:r w:rsidRPr="00730391">
              <w:rPr>
                <w:rFonts w:ascii="GHEA Grapalat" w:hAnsi="GHEA Grapalat"/>
                <w:sz w:val="20"/>
                <w:szCs w:val="20"/>
              </w:rPr>
              <w:softHyphen/>
            </w:r>
            <w:r w:rsidRPr="00EA5E34">
              <w:rPr>
                <w:rFonts w:ascii="GHEA Grapalat" w:hAnsi="GHEA Grapalat"/>
                <w:sz w:val="20"/>
                <w:szCs w:val="20"/>
              </w:rPr>
              <w:t>ման հետ համատեղ</w:t>
            </w:r>
          </w:p>
        </w:tc>
        <w:tc>
          <w:tcPr>
            <w:tcW w:w="2126"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Պոպուլյացիաների վիճակի գնահատում, գիտական</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jc w:val="both"/>
              <w:rPr>
                <w:rFonts w:ascii="GHEA Grapalat" w:eastAsia="Times New Roman" w:hAnsi="GHEA Grapalat"/>
                <w:i/>
                <w:iCs/>
                <w:color w:val="000000"/>
                <w:sz w:val="20"/>
                <w:szCs w:val="20"/>
              </w:rPr>
            </w:pPr>
            <w:r w:rsidRPr="00EA5E34">
              <w:rPr>
                <w:rFonts w:ascii="GHEA Grapalat" w:hAnsi="GHEA Grapalat"/>
                <w:i/>
                <w:sz w:val="20"/>
                <w:szCs w:val="20"/>
              </w:rPr>
              <w:t>Dorcadion sevliczi</w:t>
            </w:r>
          </w:p>
        </w:tc>
        <w:tc>
          <w:tcPr>
            <w:tcW w:w="2552" w:type="dxa"/>
          </w:tcPr>
          <w:p w:rsidR="007208E5" w:rsidRPr="00EA5E34" w:rsidRDefault="007208E5" w:rsidP="00FB4FD8">
            <w:pPr>
              <w:spacing w:after="0"/>
              <w:rPr>
                <w:rFonts w:ascii="GHEA Grapalat" w:hAnsi="GHEA Grapalat"/>
                <w:sz w:val="20"/>
                <w:szCs w:val="20"/>
              </w:rPr>
            </w:pPr>
            <w:r w:rsidRPr="00EA5E34">
              <w:rPr>
                <w:rFonts w:ascii="GHEA Grapalat" w:eastAsia="Times New Roman" w:hAnsi="GHEA Grapalat"/>
                <w:bCs/>
                <w:color w:val="000000"/>
                <w:sz w:val="20"/>
                <w:szCs w:val="20"/>
              </w:rPr>
              <w:t>«Սև լիճ» պետական արգելավայր</w:t>
            </w:r>
          </w:p>
          <w:p w:rsidR="007208E5" w:rsidRPr="00EA5E34" w:rsidRDefault="007208E5" w:rsidP="00FB4FD8">
            <w:pPr>
              <w:spacing w:after="0"/>
              <w:rPr>
                <w:rFonts w:ascii="GHEA Grapalat" w:eastAsia="Times New Roman" w:hAnsi="GHEA Grapalat"/>
                <w:bCs/>
                <w:color w:val="000000"/>
                <w:sz w:val="20"/>
                <w:szCs w:val="20"/>
              </w:rPr>
            </w:pPr>
          </w:p>
        </w:tc>
        <w:tc>
          <w:tcPr>
            <w:tcW w:w="1701"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Տրանսեկտ</w:t>
            </w:r>
          </w:p>
        </w:tc>
        <w:tc>
          <w:tcPr>
            <w:tcW w:w="2126"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Պոպուլյացիաների վիճակի</w:t>
            </w:r>
            <w:r>
              <w:rPr>
                <w:rFonts w:ascii="GHEA Grapalat" w:hAnsi="GHEA Grapalat"/>
                <w:sz w:val="20"/>
                <w:szCs w:val="20"/>
                <w:lang w:val="en-US"/>
              </w:rPr>
              <w:t xml:space="preserve"> </w:t>
            </w:r>
            <w:r w:rsidRPr="00EA5E34">
              <w:rPr>
                <w:rFonts w:ascii="GHEA Grapalat" w:hAnsi="GHEA Grapalat"/>
                <w:sz w:val="20"/>
                <w:szCs w:val="20"/>
              </w:rPr>
              <w:t>գնահա</w:t>
            </w:r>
            <w:r>
              <w:rPr>
                <w:rFonts w:ascii="GHEA Grapalat" w:hAnsi="GHEA Grapalat"/>
                <w:sz w:val="20"/>
                <w:szCs w:val="20"/>
                <w:lang w:val="en-US"/>
              </w:rPr>
              <w:softHyphen/>
            </w:r>
            <w:r w:rsidRPr="00EA5E34">
              <w:rPr>
                <w:rFonts w:ascii="GHEA Grapalat" w:hAnsi="GHEA Grapalat"/>
                <w:sz w:val="20"/>
                <w:szCs w:val="20"/>
              </w:rPr>
              <w:t>տում, գիտական</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jc w:val="both"/>
              <w:rPr>
                <w:rFonts w:ascii="GHEA Grapalat" w:hAnsi="GHEA Grapalat"/>
                <w:i/>
                <w:sz w:val="20"/>
                <w:szCs w:val="20"/>
              </w:rPr>
            </w:pPr>
            <w:r w:rsidRPr="00EA5E34">
              <w:rPr>
                <w:rFonts w:ascii="GHEA Grapalat" w:hAnsi="GHEA Grapalat"/>
                <w:i/>
                <w:sz w:val="20"/>
                <w:szCs w:val="20"/>
              </w:rPr>
              <w:t>Dorcadion bistriatum</w:t>
            </w:r>
          </w:p>
        </w:tc>
        <w:tc>
          <w:tcPr>
            <w:tcW w:w="2552" w:type="dxa"/>
          </w:tcPr>
          <w:p w:rsidR="007208E5" w:rsidRPr="00EA5E34" w:rsidRDefault="007208E5" w:rsidP="00FB4FD8">
            <w:pPr>
              <w:spacing w:after="0"/>
              <w:rPr>
                <w:rFonts w:ascii="GHEA Grapalat" w:hAnsi="GHEA Grapalat"/>
                <w:sz w:val="20"/>
                <w:szCs w:val="20"/>
              </w:rPr>
            </w:pPr>
            <w:r w:rsidRPr="00EA5E34">
              <w:rPr>
                <w:rFonts w:ascii="GHEA Grapalat" w:eastAsia="Times New Roman" w:hAnsi="GHEA Grapalat"/>
                <w:bCs/>
                <w:color w:val="000000"/>
                <w:sz w:val="20"/>
                <w:szCs w:val="20"/>
              </w:rPr>
              <w:t>«Սև լիճ» պետական արգելավայր</w:t>
            </w:r>
          </w:p>
          <w:p w:rsidR="007208E5" w:rsidRPr="00EA5E34" w:rsidRDefault="007208E5" w:rsidP="00FB4FD8">
            <w:pPr>
              <w:spacing w:after="0"/>
              <w:rPr>
                <w:rFonts w:ascii="GHEA Grapalat" w:eastAsia="Times New Roman" w:hAnsi="GHEA Grapalat"/>
                <w:bCs/>
                <w:color w:val="000000"/>
                <w:sz w:val="20"/>
                <w:szCs w:val="20"/>
              </w:rPr>
            </w:pPr>
          </w:p>
        </w:tc>
        <w:tc>
          <w:tcPr>
            <w:tcW w:w="1701"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Տրանսեկտ</w:t>
            </w:r>
          </w:p>
        </w:tc>
        <w:tc>
          <w:tcPr>
            <w:tcW w:w="2126"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Պոպուլյացիաների վիճակի գնահատում, գիտական</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jc w:val="both"/>
              <w:rPr>
                <w:rFonts w:ascii="GHEA Grapalat" w:hAnsi="GHEA Grapalat"/>
                <w:i/>
                <w:sz w:val="20"/>
                <w:szCs w:val="20"/>
              </w:rPr>
            </w:pPr>
            <w:r w:rsidRPr="00EA5E34">
              <w:rPr>
                <w:rFonts w:ascii="GHEA Grapalat" w:hAnsi="GHEA Grapalat"/>
                <w:i/>
                <w:sz w:val="20"/>
                <w:szCs w:val="20"/>
              </w:rPr>
              <w:t>Harmonia axiridis</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«Շիկահող» պետական արգելոց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«Սոսու պուրակ»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«Խուստուփ» պետական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«Զանգեզուր» պետական արգելավայր</w:t>
            </w:r>
          </w:p>
        </w:tc>
        <w:tc>
          <w:tcPr>
            <w:tcW w:w="1701"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Բոլոր տարածքներում տեսակի գրանցում և քարտեզագրում</w:t>
            </w:r>
          </w:p>
        </w:tc>
        <w:tc>
          <w:tcPr>
            <w:tcW w:w="2126"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Տարածման ընդլայնման գրանցում</w:t>
            </w:r>
          </w:p>
        </w:tc>
      </w:tr>
      <w:tr w:rsidR="007208E5" w:rsidRPr="00EA5E34" w:rsidTr="00FB4FD8">
        <w:trPr>
          <w:jc w:val="center"/>
        </w:trPr>
        <w:tc>
          <w:tcPr>
            <w:tcW w:w="567" w:type="dxa"/>
          </w:tcPr>
          <w:p w:rsidR="007208E5" w:rsidRPr="00EA5E34" w:rsidRDefault="007208E5" w:rsidP="007208E5">
            <w:pPr>
              <w:pStyle w:val="ListParagraph"/>
              <w:numPr>
                <w:ilvl w:val="0"/>
                <w:numId w:val="4"/>
              </w:numPr>
              <w:spacing w:after="0" w:line="276" w:lineRule="auto"/>
              <w:ind w:left="284" w:right="-23"/>
              <w:jc w:val="center"/>
              <w:rPr>
                <w:rFonts w:ascii="GHEA Grapalat" w:hAnsi="GHEA Grapalat"/>
                <w:sz w:val="20"/>
                <w:szCs w:val="20"/>
              </w:rPr>
            </w:pPr>
          </w:p>
        </w:tc>
        <w:tc>
          <w:tcPr>
            <w:tcW w:w="2155" w:type="dxa"/>
          </w:tcPr>
          <w:p w:rsidR="007208E5" w:rsidRPr="00EA5E34" w:rsidRDefault="007208E5" w:rsidP="00FB4FD8">
            <w:pPr>
              <w:spacing w:after="0"/>
              <w:jc w:val="both"/>
              <w:rPr>
                <w:rFonts w:ascii="GHEA Grapalat" w:hAnsi="GHEA Grapalat"/>
                <w:i/>
                <w:sz w:val="20"/>
                <w:szCs w:val="20"/>
              </w:rPr>
            </w:pPr>
            <w:r w:rsidRPr="00EA5E34">
              <w:rPr>
                <w:rFonts w:ascii="GHEA Grapalat" w:hAnsi="GHEA Grapalat"/>
                <w:i/>
                <w:sz w:val="20"/>
                <w:szCs w:val="20"/>
              </w:rPr>
              <w:t>Trichoferus campestris</w:t>
            </w:r>
          </w:p>
        </w:tc>
        <w:tc>
          <w:tcPr>
            <w:tcW w:w="2552" w:type="dxa"/>
          </w:tcPr>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«Շիկահող» պետական արգելոց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«Սոսու պուրակ»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 xml:space="preserve">«Խուստուփ» պետական արգելավայր </w:t>
            </w:r>
          </w:p>
          <w:p w:rsidR="007208E5" w:rsidRPr="00EA5E34" w:rsidRDefault="007208E5" w:rsidP="00FB4FD8">
            <w:pPr>
              <w:spacing w:after="0"/>
              <w:rPr>
                <w:rFonts w:ascii="GHEA Grapalat" w:eastAsia="Times New Roman" w:hAnsi="GHEA Grapalat"/>
                <w:bCs/>
                <w:color w:val="000000"/>
                <w:sz w:val="20"/>
                <w:szCs w:val="20"/>
              </w:rPr>
            </w:pPr>
            <w:r w:rsidRPr="00EA5E34">
              <w:rPr>
                <w:rFonts w:ascii="GHEA Grapalat" w:eastAsia="Times New Roman" w:hAnsi="GHEA Grapalat"/>
                <w:bCs/>
                <w:color w:val="000000"/>
                <w:sz w:val="20"/>
                <w:szCs w:val="20"/>
              </w:rPr>
              <w:t>«Զանգեզուր» պետական արգելավայր</w:t>
            </w:r>
          </w:p>
        </w:tc>
        <w:tc>
          <w:tcPr>
            <w:tcW w:w="1701"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Բոլոր տարածքներում տեսակի գրանցում և քարտեզագրում</w:t>
            </w:r>
          </w:p>
        </w:tc>
        <w:tc>
          <w:tcPr>
            <w:tcW w:w="2126" w:type="dxa"/>
          </w:tcPr>
          <w:p w:rsidR="007208E5" w:rsidRPr="00EA5E34" w:rsidRDefault="007208E5" w:rsidP="00FB4FD8">
            <w:pPr>
              <w:spacing w:after="0"/>
              <w:rPr>
                <w:rFonts w:ascii="GHEA Grapalat" w:hAnsi="GHEA Grapalat"/>
                <w:sz w:val="20"/>
                <w:szCs w:val="20"/>
              </w:rPr>
            </w:pPr>
            <w:r w:rsidRPr="00EA5E34">
              <w:rPr>
                <w:rFonts w:ascii="GHEA Grapalat" w:hAnsi="GHEA Grapalat"/>
                <w:sz w:val="20"/>
                <w:szCs w:val="20"/>
              </w:rPr>
              <w:t>Տարածման ընդլայնման գրանցում</w:t>
            </w:r>
          </w:p>
        </w:tc>
      </w:tr>
    </w:tbl>
    <w:p w:rsidR="007208E5" w:rsidRPr="00374DAB" w:rsidRDefault="007208E5" w:rsidP="007208E5">
      <w:pPr>
        <w:spacing w:after="0" w:line="276" w:lineRule="auto"/>
        <w:ind w:firstLine="567"/>
        <w:jc w:val="both"/>
        <w:rPr>
          <w:rFonts w:ascii="GHEA Grapalat" w:hAnsi="GHEA Grapalat" w:cs="Times New Roman"/>
          <w:sz w:val="24"/>
          <w:szCs w:val="24"/>
        </w:rPr>
      </w:pPr>
    </w:p>
    <w:p w:rsidR="00394E00" w:rsidRPr="000755A0" w:rsidRDefault="00394E00" w:rsidP="000755A0">
      <w:pPr>
        <w:spacing w:after="0"/>
        <w:ind w:firstLine="709"/>
        <w:jc w:val="both"/>
        <w:rPr>
          <w:rFonts w:ascii="GHEA Grapalat" w:hAnsi="GHEA Grapalat"/>
          <w:sz w:val="24"/>
        </w:rPr>
      </w:pPr>
    </w:p>
    <w:sectPr w:rsidR="00394E00" w:rsidRPr="000755A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1D38"/>
    <w:multiLevelType w:val="hybridMultilevel"/>
    <w:tmpl w:val="30E092B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FEE356A"/>
    <w:multiLevelType w:val="hybridMultilevel"/>
    <w:tmpl w:val="C9CAE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D475D"/>
    <w:multiLevelType w:val="hybridMultilevel"/>
    <w:tmpl w:val="D6AADA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7A6404"/>
    <w:multiLevelType w:val="hybridMultilevel"/>
    <w:tmpl w:val="97DA143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8A8"/>
    <w:rsid w:val="000755A0"/>
    <w:rsid w:val="00374DAB"/>
    <w:rsid w:val="00394E00"/>
    <w:rsid w:val="004E78A8"/>
    <w:rsid w:val="006C0B77"/>
    <w:rsid w:val="007208E5"/>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6A12"/>
  <w15:chartTrackingRefBased/>
  <w15:docId w15:val="{A21CA9A2-1281-4A85-B4CD-CFD3BEC2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374DAB"/>
    <w:pPr>
      <w:keepNext/>
      <w:keepLines/>
      <w:spacing w:after="0" w:line="276" w:lineRule="auto"/>
      <w:jc w:val="center"/>
      <w:outlineLvl w:val="0"/>
    </w:pPr>
    <w:rPr>
      <w:rFonts w:ascii="GHEA Grapalat" w:eastAsiaTheme="majorEastAsia" w:hAnsi="GHEA Grapalat" w:cstheme="majorBidi"/>
      <w:b/>
      <w:szCs w:val="32"/>
      <w:lang w:val="hy-AM"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1,Bullet1,Bullets,List Paragraph (numbered (a)),Report Para,Number Bullets,WinDForce-Letter,Heading 2_sj,En tête 1,Resume Title,Indent Paragraph,Citation List,References,MC Paragraphe Liste,List_Paragraph,H"/>
    <w:basedOn w:val="Normal"/>
    <w:link w:val="ListParagraphChar"/>
    <w:uiPriority w:val="34"/>
    <w:qFormat/>
    <w:rsid w:val="00394E00"/>
    <w:pPr>
      <w:ind w:left="720"/>
      <w:contextualSpacing/>
    </w:pPr>
  </w:style>
  <w:style w:type="character" w:styleId="CommentReference">
    <w:name w:val="annotation reference"/>
    <w:basedOn w:val="DefaultParagraphFont"/>
    <w:uiPriority w:val="99"/>
    <w:semiHidden/>
    <w:unhideWhenUsed/>
    <w:rsid w:val="00374DAB"/>
    <w:rPr>
      <w:sz w:val="16"/>
      <w:szCs w:val="16"/>
    </w:rPr>
  </w:style>
  <w:style w:type="paragraph" w:styleId="CommentText">
    <w:name w:val="annotation text"/>
    <w:basedOn w:val="Normal"/>
    <w:link w:val="CommentTextChar"/>
    <w:uiPriority w:val="99"/>
    <w:semiHidden/>
    <w:unhideWhenUsed/>
    <w:rsid w:val="00374DAB"/>
    <w:rPr>
      <w:sz w:val="20"/>
      <w:szCs w:val="20"/>
    </w:rPr>
  </w:style>
  <w:style w:type="character" w:customStyle="1" w:styleId="CommentTextChar">
    <w:name w:val="Comment Text Char"/>
    <w:basedOn w:val="DefaultParagraphFont"/>
    <w:link w:val="CommentText"/>
    <w:uiPriority w:val="99"/>
    <w:semiHidden/>
    <w:rsid w:val="00374DA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4DAB"/>
    <w:rPr>
      <w:b/>
      <w:bCs/>
    </w:rPr>
  </w:style>
  <w:style w:type="character" w:customStyle="1" w:styleId="CommentSubjectChar">
    <w:name w:val="Comment Subject Char"/>
    <w:basedOn w:val="CommentTextChar"/>
    <w:link w:val="CommentSubject"/>
    <w:uiPriority w:val="99"/>
    <w:semiHidden/>
    <w:rsid w:val="00374DAB"/>
    <w:rPr>
      <w:rFonts w:ascii="Times New Roman" w:hAnsi="Times New Roman"/>
      <w:b/>
      <w:bCs/>
      <w:sz w:val="20"/>
      <w:szCs w:val="20"/>
    </w:rPr>
  </w:style>
  <w:style w:type="paragraph" w:styleId="BalloonText">
    <w:name w:val="Balloon Text"/>
    <w:basedOn w:val="Normal"/>
    <w:link w:val="BalloonTextChar"/>
    <w:uiPriority w:val="99"/>
    <w:semiHidden/>
    <w:unhideWhenUsed/>
    <w:rsid w:val="00374D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DAB"/>
    <w:rPr>
      <w:rFonts w:ascii="Segoe UI" w:hAnsi="Segoe UI" w:cs="Segoe UI"/>
      <w:sz w:val="18"/>
      <w:szCs w:val="18"/>
    </w:rPr>
  </w:style>
  <w:style w:type="character" w:customStyle="1" w:styleId="Heading1Char">
    <w:name w:val="Heading 1 Char"/>
    <w:basedOn w:val="DefaultParagraphFont"/>
    <w:link w:val="Heading1"/>
    <w:uiPriority w:val="9"/>
    <w:rsid w:val="00374DAB"/>
    <w:rPr>
      <w:rFonts w:ascii="GHEA Grapalat" w:eastAsiaTheme="majorEastAsia" w:hAnsi="GHEA Grapalat" w:cstheme="majorBidi"/>
      <w:b/>
      <w:sz w:val="28"/>
      <w:szCs w:val="32"/>
      <w:lang w:val="hy-AM" w:eastAsia="ru-RU"/>
    </w:rPr>
  </w:style>
  <w:style w:type="character" w:customStyle="1" w:styleId="ListParagraphChar">
    <w:name w:val="List Paragraph Char"/>
    <w:aliases w:val="Akapit z listą BS Char,List Paragraph1 Char,Bullet1 Char,Bullets Char,List Paragraph (numbered (a)) Char,Report Para Char,Number Bullets Char,WinDForce-Letter Char,Heading 2_sj Char,En tête 1 Char,Resume Title Char,Citation List Char"/>
    <w:link w:val="ListParagraph"/>
    <w:uiPriority w:val="34"/>
    <w:qFormat/>
    <w:locked/>
    <w:rsid w:val="00374DA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2836B2-E3DC-49BD-834A-EEC556370BC8}"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845C8389-6FF9-41A3-A7FF-A280D84DF8DF}">
      <dgm:prSet phldrT="[Text]"/>
      <dgm:spPr/>
      <dgm:t>
        <a:bodyPr/>
        <a:lstStyle/>
        <a:p>
          <a:r>
            <a:rPr lang="hy-AM">
              <a:latin typeface="GHEA Grapalat" panose="02000506050000020003" pitchFamily="50" charset="0"/>
            </a:rPr>
            <a:t>Չղջիկների  մշտադիտարկում  </a:t>
          </a:r>
          <a:endParaRPr lang="en-US">
            <a:latin typeface="GHEA Grapalat" panose="02000506050000020003" pitchFamily="50" charset="0"/>
          </a:endParaRPr>
        </a:p>
      </dgm:t>
    </dgm:pt>
    <dgm:pt modelId="{AA4C00DB-E48E-46F7-A13D-FF0B2E5508BE}" type="parTrans" cxnId="{95BD0220-A8E9-4699-A1C9-048E116998EA}">
      <dgm:prSet/>
      <dgm:spPr/>
      <dgm:t>
        <a:bodyPr/>
        <a:lstStyle/>
        <a:p>
          <a:endParaRPr lang="en-US"/>
        </a:p>
      </dgm:t>
    </dgm:pt>
    <dgm:pt modelId="{55492F2C-B317-4DE4-828B-876BF4CAD04E}" type="sibTrans" cxnId="{95BD0220-A8E9-4699-A1C9-048E116998EA}">
      <dgm:prSet/>
      <dgm:spPr/>
      <dgm:t>
        <a:bodyPr/>
        <a:lstStyle/>
        <a:p>
          <a:endParaRPr lang="en-US"/>
        </a:p>
      </dgm:t>
    </dgm:pt>
    <dgm:pt modelId="{E376CEBC-DAC5-4794-A634-EE921C5F9446}">
      <dgm:prSet phldrT="[Text]" custT="1"/>
      <dgm:spPr/>
      <dgm:t>
        <a:bodyPr/>
        <a:lstStyle/>
        <a:p>
          <a:pPr algn="ctr">
            <a:spcAft>
              <a:spcPts val="0"/>
            </a:spcAft>
          </a:pPr>
          <a:r>
            <a:rPr lang="hy-AM" sz="900">
              <a:latin typeface="GHEA Grapalat" panose="02000506050000020003" pitchFamily="50" charset="0"/>
            </a:rPr>
            <a:t>Տվյալների հավաք</a:t>
          </a:r>
        </a:p>
        <a:p>
          <a:pPr algn="l">
            <a:spcAft>
              <a:spcPts val="0"/>
            </a:spcAft>
          </a:pPr>
          <a:r>
            <a:rPr lang="hy-AM" sz="900">
              <a:latin typeface="GHEA Grapalat" panose="02000506050000020003" pitchFamily="50" charset="0"/>
            </a:rPr>
            <a:t>1․ ձայնագրող սարքերի միջոցով</a:t>
          </a:r>
        </a:p>
        <a:p>
          <a:pPr algn="l">
            <a:spcAft>
              <a:spcPts val="0"/>
            </a:spcAft>
          </a:pPr>
          <a:r>
            <a:rPr lang="hy-AM" sz="900">
              <a:latin typeface="GHEA Grapalat" panose="02000506050000020003" pitchFamily="50" charset="0"/>
            </a:rPr>
            <a:t>2․ բնակավայրերի ստուգման  միջոցով</a:t>
          </a:r>
        </a:p>
      </dgm:t>
    </dgm:pt>
    <dgm:pt modelId="{6B3E93C3-1EBB-43A8-9D02-9A186BB4BDD4}" type="parTrans" cxnId="{820153DC-DE5A-47CE-B3F6-99A4FBF5049B}">
      <dgm:prSet/>
      <dgm:spPr/>
      <dgm:t>
        <a:bodyPr/>
        <a:lstStyle/>
        <a:p>
          <a:endParaRPr lang="en-US"/>
        </a:p>
      </dgm:t>
    </dgm:pt>
    <dgm:pt modelId="{88C6E94D-64EE-47F4-9AAD-74ECC04354F3}" type="sibTrans" cxnId="{820153DC-DE5A-47CE-B3F6-99A4FBF5049B}">
      <dgm:prSet/>
      <dgm:spPr/>
      <dgm:t>
        <a:bodyPr/>
        <a:lstStyle/>
        <a:p>
          <a:endParaRPr lang="en-US"/>
        </a:p>
      </dgm:t>
    </dgm:pt>
    <dgm:pt modelId="{C8A25D66-EB74-44E5-AC7F-EFE161F6223F}">
      <dgm:prSet phldrT="[Text]" custT="1"/>
      <dgm:spPr/>
      <dgm:t>
        <a:bodyPr/>
        <a:lstStyle/>
        <a:p>
          <a:pPr algn="l">
            <a:spcAft>
              <a:spcPts val="0"/>
            </a:spcAft>
          </a:pPr>
          <a:r>
            <a:rPr lang="hy-AM" sz="900">
              <a:latin typeface="GHEA Grapalat" panose="02000506050000020003" pitchFamily="50" charset="0"/>
            </a:rPr>
            <a:t>Տվյալների վերլուծությւոն</a:t>
          </a:r>
        </a:p>
        <a:p>
          <a:pPr algn="l">
            <a:spcAft>
              <a:spcPts val="0"/>
            </a:spcAft>
          </a:pPr>
          <a:r>
            <a:rPr lang="hy-AM" sz="900">
              <a:latin typeface="GHEA Grapalat" panose="02000506050000020003" pitchFamily="50" charset="0"/>
            </a:rPr>
            <a:t>1․ Չղջիկների ակտիվության ինդեքսի որոշում</a:t>
          </a:r>
        </a:p>
        <a:p>
          <a:pPr algn="l">
            <a:spcAft>
              <a:spcPts val="0"/>
            </a:spcAft>
          </a:pPr>
          <a:r>
            <a:rPr lang="hy-AM" sz="900">
              <a:latin typeface="GHEA Grapalat" panose="02000506050000020003" pitchFamily="50" charset="0"/>
            </a:rPr>
            <a:t>2․ Միտումների հաշվարկ</a:t>
          </a:r>
          <a:endParaRPr lang="en-US" sz="900">
            <a:latin typeface="GHEA Grapalat" panose="02000506050000020003" pitchFamily="50" charset="0"/>
          </a:endParaRPr>
        </a:p>
      </dgm:t>
    </dgm:pt>
    <dgm:pt modelId="{4E2E54F1-2C0C-4380-9660-9F38ECD030ED}" type="parTrans" cxnId="{A578F098-58B0-485B-8F23-2C89D803469F}">
      <dgm:prSet/>
      <dgm:spPr/>
      <dgm:t>
        <a:bodyPr/>
        <a:lstStyle/>
        <a:p>
          <a:endParaRPr lang="en-US"/>
        </a:p>
      </dgm:t>
    </dgm:pt>
    <dgm:pt modelId="{AC989171-1A60-4D6A-B3E0-F354BEB070C3}" type="sibTrans" cxnId="{A578F098-58B0-485B-8F23-2C89D803469F}">
      <dgm:prSet/>
      <dgm:spPr/>
      <dgm:t>
        <a:bodyPr/>
        <a:lstStyle/>
        <a:p>
          <a:endParaRPr lang="en-US"/>
        </a:p>
      </dgm:t>
    </dgm:pt>
    <dgm:pt modelId="{FE31F115-80BC-4A81-A702-DCBF88DBACC4}">
      <dgm:prSet phldrT="[Text]"/>
      <dgm:spPr/>
      <dgm:t>
        <a:bodyPr/>
        <a:lstStyle/>
        <a:p>
          <a:r>
            <a:rPr lang="hy-AM">
              <a:latin typeface="GHEA Grapalat" panose="02000506050000020003" pitchFamily="50" charset="0"/>
            </a:rPr>
            <a:t>Կճղակավորների (ԲԵզոարյան այծ, հայկական մուֆլոն) մշտադիտարկում</a:t>
          </a:r>
          <a:endParaRPr lang="en-US">
            <a:latin typeface="GHEA Grapalat" panose="02000506050000020003" pitchFamily="50" charset="0"/>
          </a:endParaRPr>
        </a:p>
      </dgm:t>
    </dgm:pt>
    <dgm:pt modelId="{E15E76B6-D0FF-45B2-B3B3-D2CB9CFDFF9C}" type="parTrans" cxnId="{A6D7C16F-B03B-4B75-BAED-9393A1CE023B}">
      <dgm:prSet/>
      <dgm:spPr/>
      <dgm:t>
        <a:bodyPr/>
        <a:lstStyle/>
        <a:p>
          <a:endParaRPr lang="en-US"/>
        </a:p>
      </dgm:t>
    </dgm:pt>
    <dgm:pt modelId="{7C94F7B6-931B-46A1-A49D-26A18CECE82E}" type="sibTrans" cxnId="{A6D7C16F-B03B-4B75-BAED-9393A1CE023B}">
      <dgm:prSet/>
      <dgm:spPr/>
      <dgm:t>
        <a:bodyPr/>
        <a:lstStyle/>
        <a:p>
          <a:endParaRPr lang="en-US"/>
        </a:p>
      </dgm:t>
    </dgm:pt>
    <dgm:pt modelId="{E793CF21-1D77-4724-93DF-A42D2A59CF55}">
      <dgm:prSet phldrT="[Text]" custT="1"/>
      <dgm:spPr/>
      <dgm:t>
        <a:bodyPr/>
        <a:lstStyle/>
        <a:p>
          <a:pPr algn="ctr">
            <a:spcAft>
              <a:spcPts val="0"/>
            </a:spcAft>
          </a:pPr>
          <a:r>
            <a:rPr lang="hy-AM" sz="900">
              <a:latin typeface="GHEA Grapalat" panose="02000506050000020003" pitchFamily="50" charset="0"/>
            </a:rPr>
            <a:t>Տվյալների հավաք</a:t>
          </a:r>
        </a:p>
        <a:p>
          <a:pPr algn="l">
            <a:spcAft>
              <a:spcPts val="0"/>
            </a:spcAft>
          </a:pPr>
          <a:r>
            <a:rPr lang="hy-AM" sz="900">
              <a:latin typeface="GHEA Grapalat" panose="02000506050000020003" pitchFamily="50" charset="0"/>
            </a:rPr>
            <a:t>1․ Դիտարկումների միջոցով</a:t>
          </a:r>
        </a:p>
      </dgm:t>
    </dgm:pt>
    <dgm:pt modelId="{1AE4CC54-970E-4403-999D-4CEC7C4AD3BE}" type="parTrans" cxnId="{781E6B58-D1D8-4905-AAB1-9BA5F8747F33}">
      <dgm:prSet/>
      <dgm:spPr/>
      <dgm:t>
        <a:bodyPr/>
        <a:lstStyle/>
        <a:p>
          <a:endParaRPr lang="en-US"/>
        </a:p>
      </dgm:t>
    </dgm:pt>
    <dgm:pt modelId="{3CCFFD4F-ABE6-4014-BFD5-1D7F658D3A4D}" type="sibTrans" cxnId="{781E6B58-D1D8-4905-AAB1-9BA5F8747F33}">
      <dgm:prSet/>
      <dgm:spPr/>
      <dgm:t>
        <a:bodyPr/>
        <a:lstStyle/>
        <a:p>
          <a:endParaRPr lang="en-US"/>
        </a:p>
      </dgm:t>
    </dgm:pt>
    <dgm:pt modelId="{BA860E0B-62EC-4EC1-8522-D2FF785C72BE}">
      <dgm:prSet phldrT="[Text]"/>
      <dgm:spPr/>
      <dgm:t>
        <a:bodyPr/>
        <a:lstStyle/>
        <a:p>
          <a:pPr algn="ctr">
            <a:spcAft>
              <a:spcPts val="0"/>
            </a:spcAft>
          </a:pPr>
          <a:r>
            <a:rPr lang="hy-AM">
              <a:latin typeface="GHEA Grapalat" panose="02000506050000020003" pitchFamily="50" charset="0"/>
            </a:rPr>
            <a:t>Տվյալների վերլուծություն</a:t>
          </a:r>
        </a:p>
        <a:p>
          <a:pPr algn="l">
            <a:spcAft>
              <a:spcPts val="0"/>
            </a:spcAft>
          </a:pPr>
          <a:r>
            <a:rPr lang="hy-AM">
              <a:latin typeface="GHEA Grapalat" panose="02000506050000020003" pitchFamily="50" charset="0"/>
            </a:rPr>
            <a:t>1․ Խտության որոշում</a:t>
          </a:r>
        </a:p>
        <a:p>
          <a:pPr algn="l">
            <a:spcAft>
              <a:spcPts val="0"/>
            </a:spcAft>
          </a:pPr>
          <a:r>
            <a:rPr lang="hy-AM">
              <a:latin typeface="GHEA Grapalat" panose="02000506050000020003" pitchFamily="50" charset="0"/>
            </a:rPr>
            <a:t>2․ Միտումների հաշվարկ</a:t>
          </a:r>
          <a:endParaRPr lang="en-US">
            <a:latin typeface="GHEA Grapalat" panose="02000506050000020003" pitchFamily="50" charset="0"/>
          </a:endParaRPr>
        </a:p>
      </dgm:t>
    </dgm:pt>
    <dgm:pt modelId="{C4310D91-909F-43D5-9709-BACA88EB4E22}" type="parTrans" cxnId="{59535F17-F360-46CC-8D35-DF5916D2E19B}">
      <dgm:prSet/>
      <dgm:spPr/>
      <dgm:t>
        <a:bodyPr/>
        <a:lstStyle/>
        <a:p>
          <a:endParaRPr lang="en-US"/>
        </a:p>
      </dgm:t>
    </dgm:pt>
    <dgm:pt modelId="{63460770-CF6D-48A4-B4DE-7FD0CE437713}" type="sibTrans" cxnId="{59535F17-F360-46CC-8D35-DF5916D2E19B}">
      <dgm:prSet/>
      <dgm:spPr/>
      <dgm:t>
        <a:bodyPr/>
        <a:lstStyle/>
        <a:p>
          <a:endParaRPr lang="en-US"/>
        </a:p>
      </dgm:t>
    </dgm:pt>
    <dgm:pt modelId="{4BAF7C06-7C73-4AC5-8CB0-F88E99811762}">
      <dgm:prSet phldrT="[Text]"/>
      <dgm:spPr/>
      <dgm:t>
        <a:bodyPr/>
        <a:lstStyle/>
        <a:p>
          <a:r>
            <a:rPr lang="hy-AM">
              <a:latin typeface="GHEA Grapalat" panose="02000506050000020003" pitchFamily="50" charset="0"/>
            </a:rPr>
            <a:t>Առաջարկություններ</a:t>
          </a:r>
          <a:endParaRPr lang="en-US">
            <a:latin typeface="GHEA Grapalat" panose="02000506050000020003" pitchFamily="50" charset="0"/>
          </a:endParaRPr>
        </a:p>
      </dgm:t>
    </dgm:pt>
    <dgm:pt modelId="{B19127F8-DDBF-45A7-8BC8-3DD9DF97D459}" type="parTrans" cxnId="{73FD3DA2-5541-4F9D-A55B-A08609C9284E}">
      <dgm:prSet/>
      <dgm:spPr/>
      <dgm:t>
        <a:bodyPr/>
        <a:lstStyle/>
        <a:p>
          <a:endParaRPr lang="en-US"/>
        </a:p>
      </dgm:t>
    </dgm:pt>
    <dgm:pt modelId="{585DA348-70D9-4445-AA02-84049903BA0B}" type="sibTrans" cxnId="{73FD3DA2-5541-4F9D-A55B-A08609C9284E}">
      <dgm:prSet/>
      <dgm:spPr/>
      <dgm:t>
        <a:bodyPr/>
        <a:lstStyle/>
        <a:p>
          <a:endParaRPr lang="en-US"/>
        </a:p>
      </dgm:t>
    </dgm:pt>
    <dgm:pt modelId="{F678C1FA-A852-408D-931F-7B64EABCA353}">
      <dgm:prSet phldrT="[Text]" custT="1"/>
      <dgm:spPr/>
      <dgm:t>
        <a:bodyPr/>
        <a:lstStyle/>
        <a:p>
          <a:r>
            <a:rPr lang="hy-AM" sz="900">
              <a:latin typeface="GHEA Grapalat" panose="02000506050000020003" pitchFamily="50" charset="0"/>
            </a:rPr>
            <a:t>Առաջարկություններ</a:t>
          </a:r>
          <a:endParaRPr lang="en-US" sz="800">
            <a:latin typeface="GHEA Grapalat" panose="02000506050000020003" pitchFamily="50" charset="0"/>
          </a:endParaRPr>
        </a:p>
      </dgm:t>
    </dgm:pt>
    <dgm:pt modelId="{4F353576-56C5-48CE-A77A-224BBBE2D5B0}" type="parTrans" cxnId="{B04DCE49-2FC5-4451-9666-1871B0F9F095}">
      <dgm:prSet/>
      <dgm:spPr/>
      <dgm:t>
        <a:bodyPr/>
        <a:lstStyle/>
        <a:p>
          <a:endParaRPr lang="en-US"/>
        </a:p>
      </dgm:t>
    </dgm:pt>
    <dgm:pt modelId="{CA00F1D9-BEEC-49E1-B7D2-ADCB380125DE}" type="sibTrans" cxnId="{B04DCE49-2FC5-4451-9666-1871B0F9F095}">
      <dgm:prSet/>
      <dgm:spPr/>
      <dgm:t>
        <a:bodyPr/>
        <a:lstStyle/>
        <a:p>
          <a:endParaRPr lang="en-US"/>
        </a:p>
      </dgm:t>
    </dgm:pt>
    <dgm:pt modelId="{9EFFCF34-55B4-4F3C-A831-B329B09F3D73}">
      <dgm:prSet phldrT="[Text]"/>
      <dgm:spPr/>
      <dgm:t>
        <a:bodyPr/>
        <a:lstStyle/>
        <a:p>
          <a:r>
            <a:rPr lang="hy-AM">
              <a:latin typeface="GHEA Grapalat" panose="02000506050000020003" pitchFamily="50" charset="0"/>
            </a:rPr>
            <a:t>Գիշատիչների մշտադիտարկում</a:t>
          </a:r>
          <a:endParaRPr lang="en-US">
            <a:latin typeface="GHEA Grapalat" panose="02000506050000020003" pitchFamily="50" charset="0"/>
          </a:endParaRPr>
        </a:p>
      </dgm:t>
    </dgm:pt>
    <dgm:pt modelId="{C417D0AE-8F3F-491D-A2C0-37ACDC8E3701}" type="parTrans" cxnId="{B9C72B54-6295-465C-98CC-F7813AB85F70}">
      <dgm:prSet/>
      <dgm:spPr/>
      <dgm:t>
        <a:bodyPr/>
        <a:lstStyle/>
        <a:p>
          <a:endParaRPr lang="en-US"/>
        </a:p>
      </dgm:t>
    </dgm:pt>
    <dgm:pt modelId="{C305CD38-75DF-4E68-89BD-0227D8A1D9BA}" type="sibTrans" cxnId="{B9C72B54-6295-465C-98CC-F7813AB85F70}">
      <dgm:prSet/>
      <dgm:spPr/>
      <dgm:t>
        <a:bodyPr/>
        <a:lstStyle/>
        <a:p>
          <a:endParaRPr lang="en-US"/>
        </a:p>
      </dgm:t>
    </dgm:pt>
    <dgm:pt modelId="{F84FB2C4-89F2-4433-86C0-1E88B4D8C3E3}">
      <dgm:prSet phldrT="[Text]" custT="1"/>
      <dgm:spPr/>
      <dgm:t>
        <a:bodyPr/>
        <a:lstStyle/>
        <a:p>
          <a:pPr algn="ctr">
            <a:spcAft>
              <a:spcPts val="0"/>
            </a:spcAft>
          </a:pPr>
          <a:r>
            <a:rPr lang="hy-AM" sz="900">
              <a:latin typeface="GHEA Grapalat" panose="02000506050000020003" pitchFamily="50" charset="0"/>
            </a:rPr>
            <a:t>Տվյալների հավաք</a:t>
          </a:r>
        </a:p>
        <a:p>
          <a:pPr algn="l">
            <a:spcAft>
              <a:spcPts val="0"/>
            </a:spcAft>
          </a:pPr>
          <a:r>
            <a:rPr lang="hy-AM" sz="900">
              <a:latin typeface="GHEA Grapalat" panose="02000506050000020003" pitchFamily="50" charset="0"/>
            </a:rPr>
            <a:t>1․ Դիտարկումների միջոցով</a:t>
          </a:r>
        </a:p>
        <a:p>
          <a:pPr algn="l">
            <a:spcAft>
              <a:spcPts val="0"/>
            </a:spcAft>
          </a:pPr>
          <a:r>
            <a:rPr lang="hy-AM" sz="900">
              <a:latin typeface="GHEA Grapalat" panose="02000506050000020003" pitchFamily="50" charset="0"/>
            </a:rPr>
            <a:t>2․  Լուսանկարող թակարդների միջոցով</a:t>
          </a:r>
          <a:endParaRPr lang="en-US" sz="900">
            <a:latin typeface="GHEA Grapalat" panose="02000506050000020003" pitchFamily="50" charset="0"/>
          </a:endParaRPr>
        </a:p>
      </dgm:t>
    </dgm:pt>
    <dgm:pt modelId="{F8387948-AACE-45DF-8145-239245F794C3}" type="parTrans" cxnId="{C0A6A1DE-379C-4403-81BB-47DF4BDBA937}">
      <dgm:prSet/>
      <dgm:spPr/>
      <dgm:t>
        <a:bodyPr/>
        <a:lstStyle/>
        <a:p>
          <a:endParaRPr lang="en-US"/>
        </a:p>
      </dgm:t>
    </dgm:pt>
    <dgm:pt modelId="{51251F10-BE6A-450C-86ED-763571E7F3AE}" type="sibTrans" cxnId="{C0A6A1DE-379C-4403-81BB-47DF4BDBA937}">
      <dgm:prSet/>
      <dgm:spPr/>
      <dgm:t>
        <a:bodyPr/>
        <a:lstStyle/>
        <a:p>
          <a:endParaRPr lang="en-US"/>
        </a:p>
      </dgm:t>
    </dgm:pt>
    <dgm:pt modelId="{DDCF35E9-CBA8-4450-981B-8BAACF61954E}">
      <dgm:prSet phldrT="[Text]" custT="1"/>
      <dgm:spPr/>
      <dgm:t>
        <a:bodyPr/>
        <a:lstStyle/>
        <a:p>
          <a:pPr algn="ctr">
            <a:spcAft>
              <a:spcPts val="0"/>
            </a:spcAft>
          </a:pPr>
          <a:r>
            <a:rPr lang="hy-AM" sz="900">
              <a:latin typeface="GHEA Grapalat" panose="02000506050000020003" pitchFamily="50" charset="0"/>
            </a:rPr>
            <a:t>Տվյալների վերլուծություն</a:t>
          </a:r>
        </a:p>
        <a:p>
          <a:pPr algn="l">
            <a:spcAft>
              <a:spcPts val="0"/>
            </a:spcAft>
          </a:pPr>
          <a:r>
            <a:rPr lang="hy-AM" sz="900">
              <a:latin typeface="GHEA Grapalat" panose="02000506050000020003" pitchFamily="50" charset="0"/>
            </a:rPr>
            <a:t>1․ Խտության որոշում</a:t>
          </a:r>
        </a:p>
        <a:p>
          <a:pPr algn="l">
            <a:spcAft>
              <a:spcPts val="0"/>
            </a:spcAft>
          </a:pPr>
          <a:r>
            <a:rPr lang="hy-AM" sz="900">
              <a:latin typeface="GHEA Grapalat" panose="02000506050000020003" pitchFamily="50" charset="0"/>
            </a:rPr>
            <a:t>2․ Միտումների հաշվարկ</a:t>
          </a:r>
          <a:endParaRPr lang="en-US" sz="900">
            <a:latin typeface="GHEA Grapalat" panose="02000506050000020003" pitchFamily="50" charset="0"/>
          </a:endParaRPr>
        </a:p>
      </dgm:t>
    </dgm:pt>
    <dgm:pt modelId="{56B341EB-EBA6-4370-BFE3-147A6C4C3259}" type="parTrans" cxnId="{D69CBB56-59D5-46E1-A34A-BFFFD856D781}">
      <dgm:prSet/>
      <dgm:spPr/>
      <dgm:t>
        <a:bodyPr/>
        <a:lstStyle/>
        <a:p>
          <a:endParaRPr lang="en-US"/>
        </a:p>
      </dgm:t>
    </dgm:pt>
    <dgm:pt modelId="{F2274E34-A64A-4D6F-93D3-3B18A9B509FA}" type="sibTrans" cxnId="{D69CBB56-59D5-46E1-A34A-BFFFD856D781}">
      <dgm:prSet/>
      <dgm:spPr/>
      <dgm:t>
        <a:bodyPr/>
        <a:lstStyle/>
        <a:p>
          <a:endParaRPr lang="en-US"/>
        </a:p>
      </dgm:t>
    </dgm:pt>
    <dgm:pt modelId="{BA6BD712-99DB-4C4C-80ED-F1E29C2B7AB0}">
      <dgm:prSet phldrT="[Text]" custT="1"/>
      <dgm:spPr/>
      <dgm:t>
        <a:bodyPr/>
        <a:lstStyle/>
        <a:p>
          <a:r>
            <a:rPr lang="hy-AM" sz="900">
              <a:latin typeface="GHEA Grapalat" panose="02000506050000020003" pitchFamily="50" charset="0"/>
            </a:rPr>
            <a:t>Առաջարկություններ</a:t>
          </a:r>
          <a:endParaRPr lang="en-US" sz="900">
            <a:latin typeface="GHEA Grapalat" panose="02000506050000020003" pitchFamily="50" charset="0"/>
          </a:endParaRPr>
        </a:p>
      </dgm:t>
    </dgm:pt>
    <dgm:pt modelId="{59447C9B-6CBC-488E-BD21-2B9AC7CEF430}" type="parTrans" cxnId="{66F95CCD-5974-4635-A674-4F4B45D80DFA}">
      <dgm:prSet/>
      <dgm:spPr/>
      <dgm:t>
        <a:bodyPr/>
        <a:lstStyle/>
        <a:p>
          <a:endParaRPr lang="en-US"/>
        </a:p>
      </dgm:t>
    </dgm:pt>
    <dgm:pt modelId="{484D0942-29DB-4B5B-B623-81DE76D17219}" type="sibTrans" cxnId="{66F95CCD-5974-4635-A674-4F4B45D80DFA}">
      <dgm:prSet/>
      <dgm:spPr/>
      <dgm:t>
        <a:bodyPr/>
        <a:lstStyle/>
        <a:p>
          <a:endParaRPr lang="en-US"/>
        </a:p>
      </dgm:t>
    </dgm:pt>
    <dgm:pt modelId="{6A358B49-C3DA-456C-9F14-5ACB3FF9897C}" type="pres">
      <dgm:prSet presAssocID="{472836B2-E3DC-49BD-834A-EEC556370BC8}" presName="diagram" presStyleCnt="0">
        <dgm:presLayoutVars>
          <dgm:chPref val="1"/>
          <dgm:dir/>
          <dgm:animOne val="branch"/>
          <dgm:animLvl val="lvl"/>
          <dgm:resizeHandles/>
        </dgm:presLayoutVars>
      </dgm:prSet>
      <dgm:spPr/>
      <dgm:t>
        <a:bodyPr/>
        <a:lstStyle/>
        <a:p>
          <a:endParaRPr lang="en-US"/>
        </a:p>
      </dgm:t>
    </dgm:pt>
    <dgm:pt modelId="{A8278B53-4672-4614-99CA-444617D5577E}" type="pres">
      <dgm:prSet presAssocID="{845C8389-6FF9-41A3-A7FF-A280D84DF8DF}" presName="root" presStyleCnt="0"/>
      <dgm:spPr/>
    </dgm:pt>
    <dgm:pt modelId="{F2A8CCA6-6BA5-419C-82FE-F80B635033A5}" type="pres">
      <dgm:prSet presAssocID="{845C8389-6FF9-41A3-A7FF-A280D84DF8DF}" presName="rootComposite" presStyleCnt="0"/>
      <dgm:spPr/>
    </dgm:pt>
    <dgm:pt modelId="{475FC3F9-6396-4218-BD50-78117D4B9F95}" type="pres">
      <dgm:prSet presAssocID="{845C8389-6FF9-41A3-A7FF-A280D84DF8DF}" presName="rootText" presStyleLbl="node1" presStyleIdx="0" presStyleCnt="3" custScaleX="128142"/>
      <dgm:spPr/>
      <dgm:t>
        <a:bodyPr/>
        <a:lstStyle/>
        <a:p>
          <a:endParaRPr lang="en-US"/>
        </a:p>
      </dgm:t>
    </dgm:pt>
    <dgm:pt modelId="{F1A6F1AE-DAEE-45AB-A50A-F70FB59F9EA6}" type="pres">
      <dgm:prSet presAssocID="{845C8389-6FF9-41A3-A7FF-A280D84DF8DF}" presName="rootConnector" presStyleLbl="node1" presStyleIdx="0" presStyleCnt="3"/>
      <dgm:spPr/>
      <dgm:t>
        <a:bodyPr/>
        <a:lstStyle/>
        <a:p>
          <a:endParaRPr lang="en-US"/>
        </a:p>
      </dgm:t>
    </dgm:pt>
    <dgm:pt modelId="{1029AB29-D6B5-4DC2-A7A6-D5302898F2B4}" type="pres">
      <dgm:prSet presAssocID="{845C8389-6FF9-41A3-A7FF-A280D84DF8DF}" presName="childShape" presStyleCnt="0"/>
      <dgm:spPr/>
    </dgm:pt>
    <dgm:pt modelId="{6C73F499-D425-476D-A56F-7C3803CE55C3}" type="pres">
      <dgm:prSet presAssocID="{6B3E93C3-1EBB-43A8-9D02-9A186BB4BDD4}" presName="Name13" presStyleLbl="parChTrans1D2" presStyleIdx="0" presStyleCnt="9"/>
      <dgm:spPr/>
      <dgm:t>
        <a:bodyPr/>
        <a:lstStyle/>
        <a:p>
          <a:endParaRPr lang="en-US"/>
        </a:p>
      </dgm:t>
    </dgm:pt>
    <dgm:pt modelId="{4EC42B1D-6AC7-419F-BB3A-ED6CC8D50DE2}" type="pres">
      <dgm:prSet presAssocID="{E376CEBC-DAC5-4794-A634-EE921C5F9446}" presName="childText" presStyleLbl="bgAcc1" presStyleIdx="0" presStyleCnt="9" custScaleX="137808" custScaleY="128121">
        <dgm:presLayoutVars>
          <dgm:bulletEnabled val="1"/>
        </dgm:presLayoutVars>
      </dgm:prSet>
      <dgm:spPr/>
      <dgm:t>
        <a:bodyPr/>
        <a:lstStyle/>
        <a:p>
          <a:endParaRPr lang="en-US"/>
        </a:p>
      </dgm:t>
    </dgm:pt>
    <dgm:pt modelId="{D9408EE6-EE64-4580-8F3C-B7A6E37FFE4F}" type="pres">
      <dgm:prSet presAssocID="{4E2E54F1-2C0C-4380-9660-9F38ECD030ED}" presName="Name13" presStyleLbl="parChTrans1D2" presStyleIdx="1" presStyleCnt="9"/>
      <dgm:spPr/>
      <dgm:t>
        <a:bodyPr/>
        <a:lstStyle/>
        <a:p>
          <a:endParaRPr lang="en-US"/>
        </a:p>
      </dgm:t>
    </dgm:pt>
    <dgm:pt modelId="{2DCCFDFC-7D8E-46D5-B987-CE5AE8C234F7}" type="pres">
      <dgm:prSet presAssocID="{C8A25D66-EB74-44E5-AC7F-EFE161F6223F}" presName="childText" presStyleLbl="bgAcc1" presStyleIdx="1" presStyleCnt="9" custScaleX="134925" custScaleY="163740">
        <dgm:presLayoutVars>
          <dgm:bulletEnabled val="1"/>
        </dgm:presLayoutVars>
      </dgm:prSet>
      <dgm:spPr/>
      <dgm:t>
        <a:bodyPr/>
        <a:lstStyle/>
        <a:p>
          <a:endParaRPr lang="en-US"/>
        </a:p>
      </dgm:t>
    </dgm:pt>
    <dgm:pt modelId="{62C1F138-AC36-47D8-8CE0-88FE6509BAF2}" type="pres">
      <dgm:prSet presAssocID="{4F353576-56C5-48CE-A77A-224BBBE2D5B0}" presName="Name13" presStyleLbl="parChTrans1D2" presStyleIdx="2" presStyleCnt="9"/>
      <dgm:spPr/>
      <dgm:t>
        <a:bodyPr/>
        <a:lstStyle/>
        <a:p>
          <a:endParaRPr lang="en-US"/>
        </a:p>
      </dgm:t>
    </dgm:pt>
    <dgm:pt modelId="{BE86DAAC-5621-4C70-A4A8-EDFDCAEB1E9D}" type="pres">
      <dgm:prSet presAssocID="{F678C1FA-A852-408D-931F-7B64EABCA353}" presName="childText" presStyleLbl="bgAcc1" presStyleIdx="2" presStyleCnt="9" custScaleX="115553" custScaleY="99475">
        <dgm:presLayoutVars>
          <dgm:bulletEnabled val="1"/>
        </dgm:presLayoutVars>
      </dgm:prSet>
      <dgm:spPr/>
      <dgm:t>
        <a:bodyPr/>
        <a:lstStyle/>
        <a:p>
          <a:endParaRPr lang="en-US"/>
        </a:p>
      </dgm:t>
    </dgm:pt>
    <dgm:pt modelId="{5A7D127C-56AE-4108-8150-97D486BD9FD7}" type="pres">
      <dgm:prSet presAssocID="{FE31F115-80BC-4A81-A702-DCBF88DBACC4}" presName="root" presStyleCnt="0"/>
      <dgm:spPr/>
    </dgm:pt>
    <dgm:pt modelId="{44BF395D-AEAC-4135-9676-02FB57EC1E0B}" type="pres">
      <dgm:prSet presAssocID="{FE31F115-80BC-4A81-A702-DCBF88DBACC4}" presName="rootComposite" presStyleCnt="0"/>
      <dgm:spPr/>
    </dgm:pt>
    <dgm:pt modelId="{29C8C296-33F0-42FE-94FF-337D6F814955}" type="pres">
      <dgm:prSet presAssocID="{FE31F115-80BC-4A81-A702-DCBF88DBACC4}" presName="rootText" presStyleLbl="node1" presStyleIdx="1" presStyleCnt="3" custScaleX="130102"/>
      <dgm:spPr/>
      <dgm:t>
        <a:bodyPr/>
        <a:lstStyle/>
        <a:p>
          <a:endParaRPr lang="en-US"/>
        </a:p>
      </dgm:t>
    </dgm:pt>
    <dgm:pt modelId="{393D1D9F-B4F4-4ABB-A428-8510C6CC0237}" type="pres">
      <dgm:prSet presAssocID="{FE31F115-80BC-4A81-A702-DCBF88DBACC4}" presName="rootConnector" presStyleLbl="node1" presStyleIdx="1" presStyleCnt="3"/>
      <dgm:spPr/>
      <dgm:t>
        <a:bodyPr/>
        <a:lstStyle/>
        <a:p>
          <a:endParaRPr lang="en-US"/>
        </a:p>
      </dgm:t>
    </dgm:pt>
    <dgm:pt modelId="{A0D76E62-C87E-4FE0-8D5B-B728BA2DFCA8}" type="pres">
      <dgm:prSet presAssocID="{FE31F115-80BC-4A81-A702-DCBF88DBACC4}" presName="childShape" presStyleCnt="0"/>
      <dgm:spPr/>
    </dgm:pt>
    <dgm:pt modelId="{3D5C2CAC-DABA-4B4F-8DB0-105EBBA8225D}" type="pres">
      <dgm:prSet presAssocID="{1AE4CC54-970E-4403-999D-4CEC7C4AD3BE}" presName="Name13" presStyleLbl="parChTrans1D2" presStyleIdx="3" presStyleCnt="9"/>
      <dgm:spPr/>
      <dgm:t>
        <a:bodyPr/>
        <a:lstStyle/>
        <a:p>
          <a:endParaRPr lang="en-US"/>
        </a:p>
      </dgm:t>
    </dgm:pt>
    <dgm:pt modelId="{D814F517-8653-4917-94B5-05A0D8EC469F}" type="pres">
      <dgm:prSet presAssocID="{E793CF21-1D77-4724-93DF-A42D2A59CF55}" presName="childText" presStyleLbl="bgAcc1" presStyleIdx="3" presStyleCnt="9" custScaleX="127239">
        <dgm:presLayoutVars>
          <dgm:bulletEnabled val="1"/>
        </dgm:presLayoutVars>
      </dgm:prSet>
      <dgm:spPr/>
      <dgm:t>
        <a:bodyPr/>
        <a:lstStyle/>
        <a:p>
          <a:endParaRPr lang="en-US"/>
        </a:p>
      </dgm:t>
    </dgm:pt>
    <dgm:pt modelId="{D54C1A53-6CB3-45D7-B7F1-F696B89A15DC}" type="pres">
      <dgm:prSet presAssocID="{C4310D91-909F-43D5-9709-BACA88EB4E22}" presName="Name13" presStyleLbl="parChTrans1D2" presStyleIdx="4" presStyleCnt="9"/>
      <dgm:spPr/>
      <dgm:t>
        <a:bodyPr/>
        <a:lstStyle/>
        <a:p>
          <a:endParaRPr lang="en-US"/>
        </a:p>
      </dgm:t>
    </dgm:pt>
    <dgm:pt modelId="{3E245AB3-AEC6-45A4-B557-B82E1BE78EE9}" type="pres">
      <dgm:prSet presAssocID="{BA860E0B-62EC-4EC1-8522-D2FF785C72BE}" presName="childText" presStyleLbl="bgAcc1" presStyleIdx="4" presStyleCnt="9" custScaleX="127309">
        <dgm:presLayoutVars>
          <dgm:bulletEnabled val="1"/>
        </dgm:presLayoutVars>
      </dgm:prSet>
      <dgm:spPr/>
      <dgm:t>
        <a:bodyPr/>
        <a:lstStyle/>
        <a:p>
          <a:endParaRPr lang="en-US"/>
        </a:p>
      </dgm:t>
    </dgm:pt>
    <dgm:pt modelId="{6468EB40-B5C6-4C32-84F6-2EA84B06A9B0}" type="pres">
      <dgm:prSet presAssocID="{B19127F8-DDBF-45A7-8BC8-3DD9DF97D459}" presName="Name13" presStyleLbl="parChTrans1D2" presStyleIdx="5" presStyleCnt="9"/>
      <dgm:spPr/>
      <dgm:t>
        <a:bodyPr/>
        <a:lstStyle/>
        <a:p>
          <a:endParaRPr lang="en-US"/>
        </a:p>
      </dgm:t>
    </dgm:pt>
    <dgm:pt modelId="{5239DBA4-13A3-436A-82EF-E114581DB2EC}" type="pres">
      <dgm:prSet presAssocID="{4BAF7C06-7C73-4AC5-8CB0-F88E99811762}" presName="childText" presStyleLbl="bgAcc1" presStyleIdx="5" presStyleCnt="9" custScaleX="126013">
        <dgm:presLayoutVars>
          <dgm:bulletEnabled val="1"/>
        </dgm:presLayoutVars>
      </dgm:prSet>
      <dgm:spPr/>
      <dgm:t>
        <a:bodyPr/>
        <a:lstStyle/>
        <a:p>
          <a:endParaRPr lang="en-US"/>
        </a:p>
      </dgm:t>
    </dgm:pt>
    <dgm:pt modelId="{ADC1C99D-9F88-44EB-9E6E-0E75AE941962}" type="pres">
      <dgm:prSet presAssocID="{9EFFCF34-55B4-4F3C-A831-B329B09F3D73}" presName="root" presStyleCnt="0"/>
      <dgm:spPr/>
    </dgm:pt>
    <dgm:pt modelId="{48A5DCB9-A97C-448B-8B46-D9BAEDF3A48D}" type="pres">
      <dgm:prSet presAssocID="{9EFFCF34-55B4-4F3C-A831-B329B09F3D73}" presName="rootComposite" presStyleCnt="0"/>
      <dgm:spPr/>
    </dgm:pt>
    <dgm:pt modelId="{CC5EC217-261A-4925-8531-59C101B0A490}" type="pres">
      <dgm:prSet presAssocID="{9EFFCF34-55B4-4F3C-A831-B329B09F3D73}" presName="rootText" presStyleLbl="node1" presStyleIdx="2" presStyleCnt="3" custScaleX="130102"/>
      <dgm:spPr/>
      <dgm:t>
        <a:bodyPr/>
        <a:lstStyle/>
        <a:p>
          <a:endParaRPr lang="en-US"/>
        </a:p>
      </dgm:t>
    </dgm:pt>
    <dgm:pt modelId="{3A58B73F-A88B-45A4-8B30-5E9CA6A15BC7}" type="pres">
      <dgm:prSet presAssocID="{9EFFCF34-55B4-4F3C-A831-B329B09F3D73}" presName="rootConnector" presStyleLbl="node1" presStyleIdx="2" presStyleCnt="3"/>
      <dgm:spPr/>
      <dgm:t>
        <a:bodyPr/>
        <a:lstStyle/>
        <a:p>
          <a:endParaRPr lang="en-US"/>
        </a:p>
      </dgm:t>
    </dgm:pt>
    <dgm:pt modelId="{4CD47892-AB10-4D37-88D2-1CA184C7E9CC}" type="pres">
      <dgm:prSet presAssocID="{9EFFCF34-55B4-4F3C-A831-B329B09F3D73}" presName="childShape" presStyleCnt="0"/>
      <dgm:spPr/>
    </dgm:pt>
    <dgm:pt modelId="{1373180F-4CF8-422F-811A-25987B35C2F3}" type="pres">
      <dgm:prSet presAssocID="{F8387948-AACE-45DF-8145-239245F794C3}" presName="Name13" presStyleLbl="parChTrans1D2" presStyleIdx="6" presStyleCnt="9"/>
      <dgm:spPr/>
      <dgm:t>
        <a:bodyPr/>
        <a:lstStyle/>
        <a:p>
          <a:endParaRPr lang="en-US"/>
        </a:p>
      </dgm:t>
    </dgm:pt>
    <dgm:pt modelId="{55E113B8-1969-4F72-823C-6D86570F7297}" type="pres">
      <dgm:prSet presAssocID="{F84FB2C4-89F2-4433-86C0-1E88B4D8C3E3}" presName="childText" presStyleLbl="bgAcc1" presStyleIdx="6" presStyleCnt="9" custScaleX="127239" custScaleY="124490">
        <dgm:presLayoutVars>
          <dgm:bulletEnabled val="1"/>
        </dgm:presLayoutVars>
      </dgm:prSet>
      <dgm:spPr/>
      <dgm:t>
        <a:bodyPr/>
        <a:lstStyle/>
        <a:p>
          <a:endParaRPr lang="en-US"/>
        </a:p>
      </dgm:t>
    </dgm:pt>
    <dgm:pt modelId="{520617E6-8226-4976-9EF4-31417C9678D5}" type="pres">
      <dgm:prSet presAssocID="{56B341EB-EBA6-4370-BFE3-147A6C4C3259}" presName="Name13" presStyleLbl="parChTrans1D2" presStyleIdx="7" presStyleCnt="9"/>
      <dgm:spPr/>
      <dgm:t>
        <a:bodyPr/>
        <a:lstStyle/>
        <a:p>
          <a:endParaRPr lang="en-US"/>
        </a:p>
      </dgm:t>
    </dgm:pt>
    <dgm:pt modelId="{6DEFE68F-3E68-4D05-9AC9-4C6C690665D7}" type="pres">
      <dgm:prSet presAssocID="{DDCF35E9-CBA8-4450-981B-8BAACF61954E}" presName="childText" presStyleLbl="bgAcc1" presStyleIdx="7" presStyleCnt="9" custScaleX="127309">
        <dgm:presLayoutVars>
          <dgm:bulletEnabled val="1"/>
        </dgm:presLayoutVars>
      </dgm:prSet>
      <dgm:spPr/>
      <dgm:t>
        <a:bodyPr/>
        <a:lstStyle/>
        <a:p>
          <a:endParaRPr lang="en-US"/>
        </a:p>
      </dgm:t>
    </dgm:pt>
    <dgm:pt modelId="{1CDE7CDA-87FF-4911-85D5-811629EF8FF4}" type="pres">
      <dgm:prSet presAssocID="{59447C9B-6CBC-488E-BD21-2B9AC7CEF430}" presName="Name13" presStyleLbl="parChTrans1D2" presStyleIdx="8" presStyleCnt="9"/>
      <dgm:spPr/>
      <dgm:t>
        <a:bodyPr/>
        <a:lstStyle/>
        <a:p>
          <a:endParaRPr lang="en-US"/>
        </a:p>
      </dgm:t>
    </dgm:pt>
    <dgm:pt modelId="{B80FB199-5C58-4B71-B2EA-500E415CD3BE}" type="pres">
      <dgm:prSet presAssocID="{BA6BD712-99DB-4C4C-80ED-F1E29C2B7AB0}" presName="childText" presStyleLbl="bgAcc1" presStyleIdx="8" presStyleCnt="9" custScaleX="126013">
        <dgm:presLayoutVars>
          <dgm:bulletEnabled val="1"/>
        </dgm:presLayoutVars>
      </dgm:prSet>
      <dgm:spPr/>
      <dgm:t>
        <a:bodyPr/>
        <a:lstStyle/>
        <a:p>
          <a:endParaRPr lang="en-US"/>
        </a:p>
      </dgm:t>
    </dgm:pt>
  </dgm:ptLst>
  <dgm:cxnLst>
    <dgm:cxn modelId="{D69CBB56-59D5-46E1-A34A-BFFFD856D781}" srcId="{9EFFCF34-55B4-4F3C-A831-B329B09F3D73}" destId="{DDCF35E9-CBA8-4450-981B-8BAACF61954E}" srcOrd="1" destOrd="0" parTransId="{56B341EB-EBA6-4370-BFE3-147A6C4C3259}" sibTransId="{F2274E34-A64A-4D6F-93D3-3B18A9B509FA}"/>
    <dgm:cxn modelId="{D13F7C56-1B51-4C9B-9098-10704E74389F}" type="presOf" srcId="{56B341EB-EBA6-4370-BFE3-147A6C4C3259}" destId="{520617E6-8226-4976-9EF4-31417C9678D5}" srcOrd="0" destOrd="0" presId="urn:microsoft.com/office/officeart/2005/8/layout/hierarchy3"/>
    <dgm:cxn modelId="{4F385AD8-F14D-4964-85C7-D34DB74A608A}" type="presOf" srcId="{9EFFCF34-55B4-4F3C-A831-B329B09F3D73}" destId="{CC5EC217-261A-4925-8531-59C101B0A490}" srcOrd="0" destOrd="0" presId="urn:microsoft.com/office/officeart/2005/8/layout/hierarchy3"/>
    <dgm:cxn modelId="{08808B6E-6A54-40A2-8A7C-C3A0CD566656}" type="presOf" srcId="{472836B2-E3DC-49BD-834A-EEC556370BC8}" destId="{6A358B49-C3DA-456C-9F14-5ACB3FF9897C}" srcOrd="0" destOrd="0" presId="urn:microsoft.com/office/officeart/2005/8/layout/hierarchy3"/>
    <dgm:cxn modelId="{0C1ECE56-DCA5-4B73-BCCD-C6739F04E2E0}" type="presOf" srcId="{F8387948-AACE-45DF-8145-239245F794C3}" destId="{1373180F-4CF8-422F-811A-25987B35C2F3}" srcOrd="0" destOrd="0" presId="urn:microsoft.com/office/officeart/2005/8/layout/hierarchy3"/>
    <dgm:cxn modelId="{E37BA15E-08A2-4F23-944E-284664F83474}" type="presOf" srcId="{E376CEBC-DAC5-4794-A634-EE921C5F9446}" destId="{4EC42B1D-6AC7-419F-BB3A-ED6CC8D50DE2}" srcOrd="0" destOrd="0" presId="urn:microsoft.com/office/officeart/2005/8/layout/hierarchy3"/>
    <dgm:cxn modelId="{30B33C62-0B5F-4145-8575-FCA6DF9AE430}" type="presOf" srcId="{F678C1FA-A852-408D-931F-7B64EABCA353}" destId="{BE86DAAC-5621-4C70-A4A8-EDFDCAEB1E9D}" srcOrd="0" destOrd="0" presId="urn:microsoft.com/office/officeart/2005/8/layout/hierarchy3"/>
    <dgm:cxn modelId="{95BD0220-A8E9-4699-A1C9-048E116998EA}" srcId="{472836B2-E3DC-49BD-834A-EEC556370BC8}" destId="{845C8389-6FF9-41A3-A7FF-A280D84DF8DF}" srcOrd="0" destOrd="0" parTransId="{AA4C00DB-E48E-46F7-A13D-FF0B2E5508BE}" sibTransId="{55492F2C-B317-4DE4-828B-876BF4CAD04E}"/>
    <dgm:cxn modelId="{C72F9C94-72A4-4D74-B54B-66577C7F2839}" type="presOf" srcId="{BA860E0B-62EC-4EC1-8522-D2FF785C72BE}" destId="{3E245AB3-AEC6-45A4-B557-B82E1BE78EE9}" srcOrd="0" destOrd="0" presId="urn:microsoft.com/office/officeart/2005/8/layout/hierarchy3"/>
    <dgm:cxn modelId="{B04DCE49-2FC5-4451-9666-1871B0F9F095}" srcId="{845C8389-6FF9-41A3-A7FF-A280D84DF8DF}" destId="{F678C1FA-A852-408D-931F-7B64EABCA353}" srcOrd="2" destOrd="0" parTransId="{4F353576-56C5-48CE-A77A-224BBBE2D5B0}" sibTransId="{CA00F1D9-BEEC-49E1-B7D2-ADCB380125DE}"/>
    <dgm:cxn modelId="{3E1AB872-FBB9-434F-BED0-CE370822ADAE}" type="presOf" srcId="{845C8389-6FF9-41A3-A7FF-A280D84DF8DF}" destId="{475FC3F9-6396-4218-BD50-78117D4B9F95}" srcOrd="0" destOrd="0" presId="urn:microsoft.com/office/officeart/2005/8/layout/hierarchy3"/>
    <dgm:cxn modelId="{DBF311AB-BBA7-41A4-8A2F-91F779DBBF64}" type="presOf" srcId="{845C8389-6FF9-41A3-A7FF-A280D84DF8DF}" destId="{F1A6F1AE-DAEE-45AB-A50A-F70FB59F9EA6}" srcOrd="1" destOrd="0" presId="urn:microsoft.com/office/officeart/2005/8/layout/hierarchy3"/>
    <dgm:cxn modelId="{59535F17-F360-46CC-8D35-DF5916D2E19B}" srcId="{FE31F115-80BC-4A81-A702-DCBF88DBACC4}" destId="{BA860E0B-62EC-4EC1-8522-D2FF785C72BE}" srcOrd="1" destOrd="0" parTransId="{C4310D91-909F-43D5-9709-BACA88EB4E22}" sibTransId="{63460770-CF6D-48A4-B4DE-7FD0CE437713}"/>
    <dgm:cxn modelId="{B9C72B54-6295-465C-98CC-F7813AB85F70}" srcId="{472836B2-E3DC-49BD-834A-EEC556370BC8}" destId="{9EFFCF34-55B4-4F3C-A831-B329B09F3D73}" srcOrd="2" destOrd="0" parTransId="{C417D0AE-8F3F-491D-A2C0-37ACDC8E3701}" sibTransId="{C305CD38-75DF-4E68-89BD-0227D8A1D9BA}"/>
    <dgm:cxn modelId="{2CA10F8C-B822-4681-A7EF-1D75FFF440EF}" type="presOf" srcId="{FE31F115-80BC-4A81-A702-DCBF88DBACC4}" destId="{393D1D9F-B4F4-4ABB-A428-8510C6CC0237}" srcOrd="1" destOrd="0" presId="urn:microsoft.com/office/officeart/2005/8/layout/hierarchy3"/>
    <dgm:cxn modelId="{A6D7C16F-B03B-4B75-BAED-9393A1CE023B}" srcId="{472836B2-E3DC-49BD-834A-EEC556370BC8}" destId="{FE31F115-80BC-4A81-A702-DCBF88DBACC4}" srcOrd="1" destOrd="0" parTransId="{E15E76B6-D0FF-45B2-B3B3-D2CB9CFDFF9C}" sibTransId="{7C94F7B6-931B-46A1-A49D-26A18CECE82E}"/>
    <dgm:cxn modelId="{7B5F280C-567E-4C2E-A623-BF2C3172E064}" type="presOf" srcId="{BA6BD712-99DB-4C4C-80ED-F1E29C2B7AB0}" destId="{B80FB199-5C58-4B71-B2EA-500E415CD3BE}" srcOrd="0" destOrd="0" presId="urn:microsoft.com/office/officeart/2005/8/layout/hierarchy3"/>
    <dgm:cxn modelId="{A1CE1354-04E0-49D6-81F5-4D95E2359971}" type="presOf" srcId="{C4310D91-909F-43D5-9709-BACA88EB4E22}" destId="{D54C1A53-6CB3-45D7-B7F1-F696B89A15DC}" srcOrd="0" destOrd="0" presId="urn:microsoft.com/office/officeart/2005/8/layout/hierarchy3"/>
    <dgm:cxn modelId="{820153DC-DE5A-47CE-B3F6-99A4FBF5049B}" srcId="{845C8389-6FF9-41A3-A7FF-A280D84DF8DF}" destId="{E376CEBC-DAC5-4794-A634-EE921C5F9446}" srcOrd="0" destOrd="0" parTransId="{6B3E93C3-1EBB-43A8-9D02-9A186BB4BDD4}" sibTransId="{88C6E94D-64EE-47F4-9AAD-74ECC04354F3}"/>
    <dgm:cxn modelId="{E392E8F1-4C5A-406B-92C0-63B7F10831B5}" type="presOf" srcId="{9EFFCF34-55B4-4F3C-A831-B329B09F3D73}" destId="{3A58B73F-A88B-45A4-8B30-5E9CA6A15BC7}" srcOrd="1" destOrd="0" presId="urn:microsoft.com/office/officeart/2005/8/layout/hierarchy3"/>
    <dgm:cxn modelId="{7B8F4B0F-F695-43F0-BC04-0914A4C245E8}" type="presOf" srcId="{B19127F8-DDBF-45A7-8BC8-3DD9DF97D459}" destId="{6468EB40-B5C6-4C32-84F6-2EA84B06A9B0}" srcOrd="0" destOrd="0" presId="urn:microsoft.com/office/officeart/2005/8/layout/hierarchy3"/>
    <dgm:cxn modelId="{04D9BB7F-4F2D-464F-B7C4-362A6CE3711F}" type="presOf" srcId="{F84FB2C4-89F2-4433-86C0-1E88B4D8C3E3}" destId="{55E113B8-1969-4F72-823C-6D86570F7297}" srcOrd="0" destOrd="0" presId="urn:microsoft.com/office/officeart/2005/8/layout/hierarchy3"/>
    <dgm:cxn modelId="{73FD3DA2-5541-4F9D-A55B-A08609C9284E}" srcId="{FE31F115-80BC-4A81-A702-DCBF88DBACC4}" destId="{4BAF7C06-7C73-4AC5-8CB0-F88E99811762}" srcOrd="2" destOrd="0" parTransId="{B19127F8-DDBF-45A7-8BC8-3DD9DF97D459}" sibTransId="{585DA348-70D9-4445-AA02-84049903BA0B}"/>
    <dgm:cxn modelId="{90109370-47D6-4FEA-B6EA-06F08833D5FB}" type="presOf" srcId="{59447C9B-6CBC-488E-BD21-2B9AC7CEF430}" destId="{1CDE7CDA-87FF-4911-85D5-811629EF8FF4}" srcOrd="0" destOrd="0" presId="urn:microsoft.com/office/officeart/2005/8/layout/hierarchy3"/>
    <dgm:cxn modelId="{781E6B58-D1D8-4905-AAB1-9BA5F8747F33}" srcId="{FE31F115-80BC-4A81-A702-DCBF88DBACC4}" destId="{E793CF21-1D77-4724-93DF-A42D2A59CF55}" srcOrd="0" destOrd="0" parTransId="{1AE4CC54-970E-4403-999D-4CEC7C4AD3BE}" sibTransId="{3CCFFD4F-ABE6-4014-BFD5-1D7F658D3A4D}"/>
    <dgm:cxn modelId="{5229D31E-80A7-40C8-B946-C590701FC177}" type="presOf" srcId="{4E2E54F1-2C0C-4380-9660-9F38ECD030ED}" destId="{D9408EE6-EE64-4580-8F3C-B7A6E37FFE4F}" srcOrd="0" destOrd="0" presId="urn:microsoft.com/office/officeart/2005/8/layout/hierarchy3"/>
    <dgm:cxn modelId="{039FB659-A7CF-4831-802B-CBA7BABCCD33}" type="presOf" srcId="{FE31F115-80BC-4A81-A702-DCBF88DBACC4}" destId="{29C8C296-33F0-42FE-94FF-337D6F814955}" srcOrd="0" destOrd="0" presId="urn:microsoft.com/office/officeart/2005/8/layout/hierarchy3"/>
    <dgm:cxn modelId="{A578F098-58B0-485B-8F23-2C89D803469F}" srcId="{845C8389-6FF9-41A3-A7FF-A280D84DF8DF}" destId="{C8A25D66-EB74-44E5-AC7F-EFE161F6223F}" srcOrd="1" destOrd="0" parTransId="{4E2E54F1-2C0C-4380-9660-9F38ECD030ED}" sibTransId="{AC989171-1A60-4D6A-B3E0-F354BEB070C3}"/>
    <dgm:cxn modelId="{375FE362-BC43-4448-9CCB-9F90B588F375}" type="presOf" srcId="{4BAF7C06-7C73-4AC5-8CB0-F88E99811762}" destId="{5239DBA4-13A3-436A-82EF-E114581DB2EC}" srcOrd="0" destOrd="0" presId="urn:microsoft.com/office/officeart/2005/8/layout/hierarchy3"/>
    <dgm:cxn modelId="{3C0F3EA7-4AF5-4C16-8A7B-44E4A7878D3D}" type="presOf" srcId="{DDCF35E9-CBA8-4450-981B-8BAACF61954E}" destId="{6DEFE68F-3E68-4D05-9AC9-4C6C690665D7}" srcOrd="0" destOrd="0" presId="urn:microsoft.com/office/officeart/2005/8/layout/hierarchy3"/>
    <dgm:cxn modelId="{1C189D74-21F7-4040-9089-AF64A13557F3}" type="presOf" srcId="{1AE4CC54-970E-4403-999D-4CEC7C4AD3BE}" destId="{3D5C2CAC-DABA-4B4F-8DB0-105EBBA8225D}" srcOrd="0" destOrd="0" presId="urn:microsoft.com/office/officeart/2005/8/layout/hierarchy3"/>
    <dgm:cxn modelId="{F893031F-8140-40A1-BB9B-31C189251FB4}" type="presOf" srcId="{C8A25D66-EB74-44E5-AC7F-EFE161F6223F}" destId="{2DCCFDFC-7D8E-46D5-B987-CE5AE8C234F7}" srcOrd="0" destOrd="0" presId="urn:microsoft.com/office/officeart/2005/8/layout/hierarchy3"/>
    <dgm:cxn modelId="{C0A6A1DE-379C-4403-81BB-47DF4BDBA937}" srcId="{9EFFCF34-55B4-4F3C-A831-B329B09F3D73}" destId="{F84FB2C4-89F2-4433-86C0-1E88B4D8C3E3}" srcOrd="0" destOrd="0" parTransId="{F8387948-AACE-45DF-8145-239245F794C3}" sibTransId="{51251F10-BE6A-450C-86ED-763571E7F3AE}"/>
    <dgm:cxn modelId="{97CA3198-BFE6-447C-B7D4-44AEE086A9D4}" type="presOf" srcId="{E793CF21-1D77-4724-93DF-A42D2A59CF55}" destId="{D814F517-8653-4917-94B5-05A0D8EC469F}" srcOrd="0" destOrd="0" presId="urn:microsoft.com/office/officeart/2005/8/layout/hierarchy3"/>
    <dgm:cxn modelId="{290D5A2D-0867-4F37-9443-5BF1C242DBB8}" type="presOf" srcId="{4F353576-56C5-48CE-A77A-224BBBE2D5B0}" destId="{62C1F138-AC36-47D8-8CE0-88FE6509BAF2}" srcOrd="0" destOrd="0" presId="urn:microsoft.com/office/officeart/2005/8/layout/hierarchy3"/>
    <dgm:cxn modelId="{B412F3C4-8541-4DEF-B696-E5559BD3C979}" type="presOf" srcId="{6B3E93C3-1EBB-43A8-9D02-9A186BB4BDD4}" destId="{6C73F499-D425-476D-A56F-7C3803CE55C3}" srcOrd="0" destOrd="0" presId="urn:microsoft.com/office/officeart/2005/8/layout/hierarchy3"/>
    <dgm:cxn modelId="{66F95CCD-5974-4635-A674-4F4B45D80DFA}" srcId="{9EFFCF34-55B4-4F3C-A831-B329B09F3D73}" destId="{BA6BD712-99DB-4C4C-80ED-F1E29C2B7AB0}" srcOrd="2" destOrd="0" parTransId="{59447C9B-6CBC-488E-BD21-2B9AC7CEF430}" sibTransId="{484D0942-29DB-4B5B-B623-81DE76D17219}"/>
    <dgm:cxn modelId="{6F35B617-8310-448D-B1FF-88E54B78F381}" type="presParOf" srcId="{6A358B49-C3DA-456C-9F14-5ACB3FF9897C}" destId="{A8278B53-4672-4614-99CA-444617D5577E}" srcOrd="0" destOrd="0" presId="urn:microsoft.com/office/officeart/2005/8/layout/hierarchy3"/>
    <dgm:cxn modelId="{920C87EE-C25A-49A9-9EDB-F3118646D653}" type="presParOf" srcId="{A8278B53-4672-4614-99CA-444617D5577E}" destId="{F2A8CCA6-6BA5-419C-82FE-F80B635033A5}" srcOrd="0" destOrd="0" presId="urn:microsoft.com/office/officeart/2005/8/layout/hierarchy3"/>
    <dgm:cxn modelId="{CCE98756-9117-45DA-B641-2B333F93AC64}" type="presParOf" srcId="{F2A8CCA6-6BA5-419C-82FE-F80B635033A5}" destId="{475FC3F9-6396-4218-BD50-78117D4B9F95}" srcOrd="0" destOrd="0" presId="urn:microsoft.com/office/officeart/2005/8/layout/hierarchy3"/>
    <dgm:cxn modelId="{40649563-0424-415E-9961-CCD1DA9CACAB}" type="presParOf" srcId="{F2A8CCA6-6BA5-419C-82FE-F80B635033A5}" destId="{F1A6F1AE-DAEE-45AB-A50A-F70FB59F9EA6}" srcOrd="1" destOrd="0" presId="urn:microsoft.com/office/officeart/2005/8/layout/hierarchy3"/>
    <dgm:cxn modelId="{76BA0BD3-13FC-407E-9720-B64AE9C9570D}" type="presParOf" srcId="{A8278B53-4672-4614-99CA-444617D5577E}" destId="{1029AB29-D6B5-4DC2-A7A6-D5302898F2B4}" srcOrd="1" destOrd="0" presId="urn:microsoft.com/office/officeart/2005/8/layout/hierarchy3"/>
    <dgm:cxn modelId="{8B5C7B4F-BD94-48A9-984D-D8E7C8935966}" type="presParOf" srcId="{1029AB29-D6B5-4DC2-A7A6-D5302898F2B4}" destId="{6C73F499-D425-476D-A56F-7C3803CE55C3}" srcOrd="0" destOrd="0" presId="urn:microsoft.com/office/officeart/2005/8/layout/hierarchy3"/>
    <dgm:cxn modelId="{05F1F696-CE9A-4732-8A58-F65BDE64D7ED}" type="presParOf" srcId="{1029AB29-D6B5-4DC2-A7A6-D5302898F2B4}" destId="{4EC42B1D-6AC7-419F-BB3A-ED6CC8D50DE2}" srcOrd="1" destOrd="0" presId="urn:microsoft.com/office/officeart/2005/8/layout/hierarchy3"/>
    <dgm:cxn modelId="{35A13692-DF9B-4FD7-91AC-137A568152E8}" type="presParOf" srcId="{1029AB29-D6B5-4DC2-A7A6-D5302898F2B4}" destId="{D9408EE6-EE64-4580-8F3C-B7A6E37FFE4F}" srcOrd="2" destOrd="0" presId="urn:microsoft.com/office/officeart/2005/8/layout/hierarchy3"/>
    <dgm:cxn modelId="{C30ECFFD-F794-4F25-8546-B1FF27F0A468}" type="presParOf" srcId="{1029AB29-D6B5-4DC2-A7A6-D5302898F2B4}" destId="{2DCCFDFC-7D8E-46D5-B987-CE5AE8C234F7}" srcOrd="3" destOrd="0" presId="urn:microsoft.com/office/officeart/2005/8/layout/hierarchy3"/>
    <dgm:cxn modelId="{04DDC5BD-052D-4D1E-9B9A-1A24A3BBC347}" type="presParOf" srcId="{1029AB29-D6B5-4DC2-A7A6-D5302898F2B4}" destId="{62C1F138-AC36-47D8-8CE0-88FE6509BAF2}" srcOrd="4" destOrd="0" presId="urn:microsoft.com/office/officeart/2005/8/layout/hierarchy3"/>
    <dgm:cxn modelId="{FCEFE830-07C4-4452-8216-98C8934A5EAF}" type="presParOf" srcId="{1029AB29-D6B5-4DC2-A7A6-D5302898F2B4}" destId="{BE86DAAC-5621-4C70-A4A8-EDFDCAEB1E9D}" srcOrd="5" destOrd="0" presId="urn:microsoft.com/office/officeart/2005/8/layout/hierarchy3"/>
    <dgm:cxn modelId="{6D8679D2-1836-4552-A55D-9719B780048E}" type="presParOf" srcId="{6A358B49-C3DA-456C-9F14-5ACB3FF9897C}" destId="{5A7D127C-56AE-4108-8150-97D486BD9FD7}" srcOrd="1" destOrd="0" presId="urn:microsoft.com/office/officeart/2005/8/layout/hierarchy3"/>
    <dgm:cxn modelId="{DC540998-8FB7-493D-9DB9-DF007F9AA5ED}" type="presParOf" srcId="{5A7D127C-56AE-4108-8150-97D486BD9FD7}" destId="{44BF395D-AEAC-4135-9676-02FB57EC1E0B}" srcOrd="0" destOrd="0" presId="urn:microsoft.com/office/officeart/2005/8/layout/hierarchy3"/>
    <dgm:cxn modelId="{38939B80-AFFC-41B6-8F71-344302EB1B87}" type="presParOf" srcId="{44BF395D-AEAC-4135-9676-02FB57EC1E0B}" destId="{29C8C296-33F0-42FE-94FF-337D6F814955}" srcOrd="0" destOrd="0" presId="urn:microsoft.com/office/officeart/2005/8/layout/hierarchy3"/>
    <dgm:cxn modelId="{35FE10A4-60B9-42A6-8146-1B0482AF79D4}" type="presParOf" srcId="{44BF395D-AEAC-4135-9676-02FB57EC1E0B}" destId="{393D1D9F-B4F4-4ABB-A428-8510C6CC0237}" srcOrd="1" destOrd="0" presId="urn:microsoft.com/office/officeart/2005/8/layout/hierarchy3"/>
    <dgm:cxn modelId="{49436F1A-7A73-4883-87CB-D025F3436BDE}" type="presParOf" srcId="{5A7D127C-56AE-4108-8150-97D486BD9FD7}" destId="{A0D76E62-C87E-4FE0-8D5B-B728BA2DFCA8}" srcOrd="1" destOrd="0" presId="urn:microsoft.com/office/officeart/2005/8/layout/hierarchy3"/>
    <dgm:cxn modelId="{0AD8B80A-EF9C-4780-9E19-708682EFB29E}" type="presParOf" srcId="{A0D76E62-C87E-4FE0-8D5B-B728BA2DFCA8}" destId="{3D5C2CAC-DABA-4B4F-8DB0-105EBBA8225D}" srcOrd="0" destOrd="0" presId="urn:microsoft.com/office/officeart/2005/8/layout/hierarchy3"/>
    <dgm:cxn modelId="{F70DA00A-DA26-44DB-BBF7-419B117A940F}" type="presParOf" srcId="{A0D76E62-C87E-4FE0-8D5B-B728BA2DFCA8}" destId="{D814F517-8653-4917-94B5-05A0D8EC469F}" srcOrd="1" destOrd="0" presId="urn:microsoft.com/office/officeart/2005/8/layout/hierarchy3"/>
    <dgm:cxn modelId="{3CF7BBE8-4FBC-4D4F-99F3-D5E39D84FEA7}" type="presParOf" srcId="{A0D76E62-C87E-4FE0-8D5B-B728BA2DFCA8}" destId="{D54C1A53-6CB3-45D7-B7F1-F696B89A15DC}" srcOrd="2" destOrd="0" presId="urn:microsoft.com/office/officeart/2005/8/layout/hierarchy3"/>
    <dgm:cxn modelId="{2BFB7F37-F6F7-4BF6-AD50-C7BBC0FD868D}" type="presParOf" srcId="{A0D76E62-C87E-4FE0-8D5B-B728BA2DFCA8}" destId="{3E245AB3-AEC6-45A4-B557-B82E1BE78EE9}" srcOrd="3" destOrd="0" presId="urn:microsoft.com/office/officeart/2005/8/layout/hierarchy3"/>
    <dgm:cxn modelId="{2B721347-CA49-4BFC-AC4C-1B695DDC95E6}" type="presParOf" srcId="{A0D76E62-C87E-4FE0-8D5B-B728BA2DFCA8}" destId="{6468EB40-B5C6-4C32-84F6-2EA84B06A9B0}" srcOrd="4" destOrd="0" presId="urn:microsoft.com/office/officeart/2005/8/layout/hierarchy3"/>
    <dgm:cxn modelId="{04DA6D5D-FC8D-45EF-9706-13487D598D09}" type="presParOf" srcId="{A0D76E62-C87E-4FE0-8D5B-B728BA2DFCA8}" destId="{5239DBA4-13A3-436A-82EF-E114581DB2EC}" srcOrd="5" destOrd="0" presId="urn:microsoft.com/office/officeart/2005/8/layout/hierarchy3"/>
    <dgm:cxn modelId="{D20A685B-AF1A-42B7-B114-64AFCD51D9AC}" type="presParOf" srcId="{6A358B49-C3DA-456C-9F14-5ACB3FF9897C}" destId="{ADC1C99D-9F88-44EB-9E6E-0E75AE941962}" srcOrd="2" destOrd="0" presId="urn:microsoft.com/office/officeart/2005/8/layout/hierarchy3"/>
    <dgm:cxn modelId="{68C29662-FCAD-4A6E-94C2-84F7C1C950DC}" type="presParOf" srcId="{ADC1C99D-9F88-44EB-9E6E-0E75AE941962}" destId="{48A5DCB9-A97C-448B-8B46-D9BAEDF3A48D}" srcOrd="0" destOrd="0" presId="urn:microsoft.com/office/officeart/2005/8/layout/hierarchy3"/>
    <dgm:cxn modelId="{A4EDB05B-3E52-447E-A98E-EFB0F70DAB5B}" type="presParOf" srcId="{48A5DCB9-A97C-448B-8B46-D9BAEDF3A48D}" destId="{CC5EC217-261A-4925-8531-59C101B0A490}" srcOrd="0" destOrd="0" presId="urn:microsoft.com/office/officeart/2005/8/layout/hierarchy3"/>
    <dgm:cxn modelId="{2644C00D-0B0B-4EDC-883F-B78CDF9142B9}" type="presParOf" srcId="{48A5DCB9-A97C-448B-8B46-D9BAEDF3A48D}" destId="{3A58B73F-A88B-45A4-8B30-5E9CA6A15BC7}" srcOrd="1" destOrd="0" presId="urn:microsoft.com/office/officeart/2005/8/layout/hierarchy3"/>
    <dgm:cxn modelId="{C464FD05-0380-4F08-BB9C-0F40EF0A0E60}" type="presParOf" srcId="{ADC1C99D-9F88-44EB-9E6E-0E75AE941962}" destId="{4CD47892-AB10-4D37-88D2-1CA184C7E9CC}" srcOrd="1" destOrd="0" presId="urn:microsoft.com/office/officeart/2005/8/layout/hierarchy3"/>
    <dgm:cxn modelId="{91F2E874-2F1B-42CC-8212-E33AFF119BB5}" type="presParOf" srcId="{4CD47892-AB10-4D37-88D2-1CA184C7E9CC}" destId="{1373180F-4CF8-422F-811A-25987B35C2F3}" srcOrd="0" destOrd="0" presId="urn:microsoft.com/office/officeart/2005/8/layout/hierarchy3"/>
    <dgm:cxn modelId="{4795A46B-E96C-43D8-98A9-17DB91B4A196}" type="presParOf" srcId="{4CD47892-AB10-4D37-88D2-1CA184C7E9CC}" destId="{55E113B8-1969-4F72-823C-6D86570F7297}" srcOrd="1" destOrd="0" presId="urn:microsoft.com/office/officeart/2005/8/layout/hierarchy3"/>
    <dgm:cxn modelId="{C5929C77-FFCB-497D-96DA-81B6B1D41A2F}" type="presParOf" srcId="{4CD47892-AB10-4D37-88D2-1CA184C7E9CC}" destId="{520617E6-8226-4976-9EF4-31417C9678D5}" srcOrd="2" destOrd="0" presId="urn:microsoft.com/office/officeart/2005/8/layout/hierarchy3"/>
    <dgm:cxn modelId="{2F7E986A-CABF-4A8F-A9C3-A5E18C3A0C91}" type="presParOf" srcId="{4CD47892-AB10-4D37-88D2-1CA184C7E9CC}" destId="{6DEFE68F-3E68-4D05-9AC9-4C6C690665D7}" srcOrd="3" destOrd="0" presId="urn:microsoft.com/office/officeart/2005/8/layout/hierarchy3"/>
    <dgm:cxn modelId="{58B020A8-686C-424B-B3B7-FCD53EA32249}" type="presParOf" srcId="{4CD47892-AB10-4D37-88D2-1CA184C7E9CC}" destId="{1CDE7CDA-87FF-4911-85D5-811629EF8FF4}" srcOrd="4" destOrd="0" presId="urn:microsoft.com/office/officeart/2005/8/layout/hierarchy3"/>
    <dgm:cxn modelId="{E4A31366-EE74-41D7-BB28-10E8DA6C53FF}" type="presParOf" srcId="{4CD47892-AB10-4D37-88D2-1CA184C7E9CC}" destId="{B80FB199-5C58-4B71-B2EA-500E415CD3BE}" srcOrd="5" destOrd="0" presId="urn:microsoft.com/office/officeart/2005/8/layout/hierarchy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5FC3F9-6396-4218-BD50-78117D4B9F95}">
      <dsp:nvSpPr>
        <dsp:cNvPr id="0" name=""/>
        <dsp:cNvSpPr/>
      </dsp:nvSpPr>
      <dsp:spPr>
        <a:xfrm>
          <a:off x="1317" y="277108"/>
          <a:ext cx="1706097" cy="6657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hy-AM" sz="900" kern="1200">
              <a:latin typeface="GHEA Grapalat" panose="02000506050000020003" pitchFamily="50" charset="0"/>
            </a:rPr>
            <a:t>Չղջիկների  մշտադիտարկում  </a:t>
          </a:r>
          <a:endParaRPr lang="en-US" sz="900" kern="1200">
            <a:latin typeface="GHEA Grapalat" panose="02000506050000020003" pitchFamily="50" charset="0"/>
          </a:endParaRPr>
        </a:p>
      </dsp:txBody>
      <dsp:txXfrm>
        <a:off x="20815" y="296606"/>
        <a:ext cx="1667101" cy="626709"/>
      </dsp:txXfrm>
    </dsp:sp>
    <dsp:sp modelId="{6C73F499-D425-476D-A56F-7C3803CE55C3}">
      <dsp:nvSpPr>
        <dsp:cNvPr id="0" name=""/>
        <dsp:cNvSpPr/>
      </dsp:nvSpPr>
      <dsp:spPr>
        <a:xfrm>
          <a:off x="171927" y="942814"/>
          <a:ext cx="170609" cy="592880"/>
        </a:xfrm>
        <a:custGeom>
          <a:avLst/>
          <a:gdLst/>
          <a:ahLst/>
          <a:cxnLst/>
          <a:rect l="0" t="0" r="0" b="0"/>
          <a:pathLst>
            <a:path>
              <a:moveTo>
                <a:pt x="0" y="0"/>
              </a:moveTo>
              <a:lnTo>
                <a:pt x="0" y="592880"/>
              </a:lnTo>
              <a:lnTo>
                <a:pt x="170609" y="59288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C42B1D-6AC7-419F-BB3A-ED6CC8D50DE2}">
      <dsp:nvSpPr>
        <dsp:cNvPr id="0" name=""/>
        <dsp:cNvSpPr/>
      </dsp:nvSpPr>
      <dsp:spPr>
        <a:xfrm>
          <a:off x="342536" y="1109241"/>
          <a:ext cx="1467833" cy="85290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ts val="0"/>
            </a:spcAft>
          </a:pPr>
          <a:r>
            <a:rPr lang="hy-AM" sz="900" kern="1200">
              <a:latin typeface="GHEA Grapalat" panose="02000506050000020003" pitchFamily="50" charset="0"/>
            </a:rPr>
            <a:t>Տվյալների հավաք</a:t>
          </a:r>
        </a:p>
        <a:p>
          <a:pPr lvl="0" algn="l" defTabSz="400050">
            <a:lnSpc>
              <a:spcPct val="90000"/>
            </a:lnSpc>
            <a:spcBef>
              <a:spcPct val="0"/>
            </a:spcBef>
            <a:spcAft>
              <a:spcPts val="0"/>
            </a:spcAft>
          </a:pPr>
          <a:r>
            <a:rPr lang="hy-AM" sz="900" kern="1200">
              <a:latin typeface="GHEA Grapalat" panose="02000506050000020003" pitchFamily="50" charset="0"/>
            </a:rPr>
            <a:t>1․ ձայնագրող սարքերի միջոցով</a:t>
          </a:r>
        </a:p>
        <a:p>
          <a:pPr lvl="0" algn="l" defTabSz="400050">
            <a:lnSpc>
              <a:spcPct val="90000"/>
            </a:lnSpc>
            <a:spcBef>
              <a:spcPct val="0"/>
            </a:spcBef>
            <a:spcAft>
              <a:spcPts val="0"/>
            </a:spcAft>
          </a:pPr>
          <a:r>
            <a:rPr lang="hy-AM" sz="900" kern="1200">
              <a:latin typeface="GHEA Grapalat" panose="02000506050000020003" pitchFamily="50" charset="0"/>
            </a:rPr>
            <a:t>2․ բնակավայրերի ստուգման  միջոցով</a:t>
          </a:r>
        </a:p>
      </dsp:txBody>
      <dsp:txXfrm>
        <a:off x="367517" y="1134222"/>
        <a:ext cx="1417871" cy="802947"/>
      </dsp:txXfrm>
    </dsp:sp>
    <dsp:sp modelId="{D9408EE6-EE64-4580-8F3C-B7A6E37FFE4F}">
      <dsp:nvSpPr>
        <dsp:cNvPr id="0" name=""/>
        <dsp:cNvSpPr/>
      </dsp:nvSpPr>
      <dsp:spPr>
        <a:xfrm>
          <a:off x="171927" y="942814"/>
          <a:ext cx="170609" cy="1730775"/>
        </a:xfrm>
        <a:custGeom>
          <a:avLst/>
          <a:gdLst/>
          <a:ahLst/>
          <a:cxnLst/>
          <a:rect l="0" t="0" r="0" b="0"/>
          <a:pathLst>
            <a:path>
              <a:moveTo>
                <a:pt x="0" y="0"/>
              </a:moveTo>
              <a:lnTo>
                <a:pt x="0" y="1730775"/>
              </a:lnTo>
              <a:lnTo>
                <a:pt x="170609" y="17307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CCFDFC-7D8E-46D5-B987-CE5AE8C234F7}">
      <dsp:nvSpPr>
        <dsp:cNvPr id="0" name=""/>
        <dsp:cNvSpPr/>
      </dsp:nvSpPr>
      <dsp:spPr>
        <a:xfrm>
          <a:off x="342536" y="2128576"/>
          <a:ext cx="1437125" cy="10900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l" defTabSz="400050">
            <a:lnSpc>
              <a:spcPct val="90000"/>
            </a:lnSpc>
            <a:spcBef>
              <a:spcPct val="0"/>
            </a:spcBef>
            <a:spcAft>
              <a:spcPts val="0"/>
            </a:spcAft>
          </a:pPr>
          <a:r>
            <a:rPr lang="hy-AM" sz="900" kern="1200">
              <a:latin typeface="GHEA Grapalat" panose="02000506050000020003" pitchFamily="50" charset="0"/>
            </a:rPr>
            <a:t>Տվյալների վերլուծությւոն</a:t>
          </a:r>
        </a:p>
        <a:p>
          <a:pPr lvl="0" algn="l" defTabSz="400050">
            <a:lnSpc>
              <a:spcPct val="90000"/>
            </a:lnSpc>
            <a:spcBef>
              <a:spcPct val="0"/>
            </a:spcBef>
            <a:spcAft>
              <a:spcPts val="0"/>
            </a:spcAft>
          </a:pPr>
          <a:r>
            <a:rPr lang="hy-AM" sz="900" kern="1200">
              <a:latin typeface="GHEA Grapalat" panose="02000506050000020003" pitchFamily="50" charset="0"/>
            </a:rPr>
            <a:t>1․ Չղջիկների ակտիվության ինդեքսի որոշում</a:t>
          </a:r>
        </a:p>
        <a:p>
          <a:pPr lvl="0" algn="l" defTabSz="400050">
            <a:lnSpc>
              <a:spcPct val="90000"/>
            </a:lnSpc>
            <a:spcBef>
              <a:spcPct val="0"/>
            </a:spcBef>
            <a:spcAft>
              <a:spcPts val="0"/>
            </a:spcAft>
          </a:pPr>
          <a:r>
            <a:rPr lang="hy-AM" sz="900" kern="1200">
              <a:latin typeface="GHEA Grapalat" panose="02000506050000020003" pitchFamily="50" charset="0"/>
            </a:rPr>
            <a:t>2․ Միտումների հաշվարկ</a:t>
          </a:r>
          <a:endParaRPr lang="en-US" sz="900" kern="1200">
            <a:latin typeface="GHEA Grapalat" panose="02000506050000020003" pitchFamily="50" charset="0"/>
          </a:endParaRPr>
        </a:p>
      </dsp:txBody>
      <dsp:txXfrm>
        <a:off x="374462" y="2160502"/>
        <a:ext cx="1373273" cy="1026174"/>
      </dsp:txXfrm>
    </dsp:sp>
    <dsp:sp modelId="{62C1F138-AC36-47D8-8CE0-88FE6509BAF2}">
      <dsp:nvSpPr>
        <dsp:cNvPr id="0" name=""/>
        <dsp:cNvSpPr/>
      </dsp:nvSpPr>
      <dsp:spPr>
        <a:xfrm>
          <a:off x="171927" y="942814"/>
          <a:ext cx="170609" cy="2773320"/>
        </a:xfrm>
        <a:custGeom>
          <a:avLst/>
          <a:gdLst/>
          <a:ahLst/>
          <a:cxnLst/>
          <a:rect l="0" t="0" r="0" b="0"/>
          <a:pathLst>
            <a:path>
              <a:moveTo>
                <a:pt x="0" y="0"/>
              </a:moveTo>
              <a:lnTo>
                <a:pt x="0" y="2773320"/>
              </a:lnTo>
              <a:lnTo>
                <a:pt x="170609" y="27733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86DAAC-5621-4C70-A4A8-EDFDCAEB1E9D}">
      <dsp:nvSpPr>
        <dsp:cNvPr id="0" name=""/>
        <dsp:cNvSpPr/>
      </dsp:nvSpPr>
      <dsp:spPr>
        <a:xfrm>
          <a:off x="342536" y="3385030"/>
          <a:ext cx="1230788" cy="662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hy-AM" sz="900" kern="1200">
              <a:latin typeface="GHEA Grapalat" panose="02000506050000020003" pitchFamily="50" charset="0"/>
            </a:rPr>
            <a:t>Առաջարկություններ</a:t>
          </a:r>
          <a:endParaRPr lang="en-US" sz="800" kern="1200">
            <a:latin typeface="GHEA Grapalat" panose="02000506050000020003" pitchFamily="50" charset="0"/>
          </a:endParaRPr>
        </a:p>
      </dsp:txBody>
      <dsp:txXfrm>
        <a:off x="361931" y="3404425"/>
        <a:ext cx="1191998" cy="623420"/>
      </dsp:txXfrm>
    </dsp:sp>
    <dsp:sp modelId="{29C8C296-33F0-42FE-94FF-337D6F814955}">
      <dsp:nvSpPr>
        <dsp:cNvPr id="0" name=""/>
        <dsp:cNvSpPr/>
      </dsp:nvSpPr>
      <dsp:spPr>
        <a:xfrm>
          <a:off x="2040268" y="277108"/>
          <a:ext cx="1732193" cy="6657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hy-AM" sz="900" kern="1200">
              <a:latin typeface="GHEA Grapalat" panose="02000506050000020003" pitchFamily="50" charset="0"/>
            </a:rPr>
            <a:t>Կճղակավորների (ԲԵզոարյան այծ, հայկական մուֆլոն) մշտադիտարկում</a:t>
          </a:r>
          <a:endParaRPr lang="en-US" sz="900" kern="1200">
            <a:latin typeface="GHEA Grapalat" panose="02000506050000020003" pitchFamily="50" charset="0"/>
          </a:endParaRPr>
        </a:p>
      </dsp:txBody>
      <dsp:txXfrm>
        <a:off x="2059766" y="296606"/>
        <a:ext cx="1693197" cy="626709"/>
      </dsp:txXfrm>
    </dsp:sp>
    <dsp:sp modelId="{3D5C2CAC-DABA-4B4F-8DB0-105EBBA8225D}">
      <dsp:nvSpPr>
        <dsp:cNvPr id="0" name=""/>
        <dsp:cNvSpPr/>
      </dsp:nvSpPr>
      <dsp:spPr>
        <a:xfrm>
          <a:off x="2213487" y="942814"/>
          <a:ext cx="173219" cy="499279"/>
        </a:xfrm>
        <a:custGeom>
          <a:avLst/>
          <a:gdLst/>
          <a:ahLst/>
          <a:cxnLst/>
          <a:rect l="0" t="0" r="0" b="0"/>
          <a:pathLst>
            <a:path>
              <a:moveTo>
                <a:pt x="0" y="0"/>
              </a:moveTo>
              <a:lnTo>
                <a:pt x="0" y="499279"/>
              </a:lnTo>
              <a:lnTo>
                <a:pt x="173219" y="4992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14F517-8653-4917-94B5-05A0D8EC469F}">
      <dsp:nvSpPr>
        <dsp:cNvPr id="0" name=""/>
        <dsp:cNvSpPr/>
      </dsp:nvSpPr>
      <dsp:spPr>
        <a:xfrm>
          <a:off x="2386706" y="1109241"/>
          <a:ext cx="1355260" cy="66570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ts val="0"/>
            </a:spcAft>
          </a:pPr>
          <a:r>
            <a:rPr lang="hy-AM" sz="900" kern="1200">
              <a:latin typeface="GHEA Grapalat" panose="02000506050000020003" pitchFamily="50" charset="0"/>
            </a:rPr>
            <a:t>Տվյալների հավաք</a:t>
          </a:r>
        </a:p>
        <a:p>
          <a:pPr lvl="0" algn="l" defTabSz="400050">
            <a:lnSpc>
              <a:spcPct val="90000"/>
            </a:lnSpc>
            <a:spcBef>
              <a:spcPct val="0"/>
            </a:spcBef>
            <a:spcAft>
              <a:spcPts val="0"/>
            </a:spcAft>
          </a:pPr>
          <a:r>
            <a:rPr lang="hy-AM" sz="900" kern="1200">
              <a:latin typeface="GHEA Grapalat" panose="02000506050000020003" pitchFamily="50" charset="0"/>
            </a:rPr>
            <a:t>1․ Դիտարկումների միջոցով</a:t>
          </a:r>
        </a:p>
      </dsp:txBody>
      <dsp:txXfrm>
        <a:off x="2406204" y="1128739"/>
        <a:ext cx="1316264" cy="626709"/>
      </dsp:txXfrm>
    </dsp:sp>
    <dsp:sp modelId="{D54C1A53-6CB3-45D7-B7F1-F696B89A15DC}">
      <dsp:nvSpPr>
        <dsp:cNvPr id="0" name=""/>
        <dsp:cNvSpPr/>
      </dsp:nvSpPr>
      <dsp:spPr>
        <a:xfrm>
          <a:off x="2213487" y="942814"/>
          <a:ext cx="173219" cy="1331411"/>
        </a:xfrm>
        <a:custGeom>
          <a:avLst/>
          <a:gdLst/>
          <a:ahLst/>
          <a:cxnLst/>
          <a:rect l="0" t="0" r="0" b="0"/>
          <a:pathLst>
            <a:path>
              <a:moveTo>
                <a:pt x="0" y="0"/>
              </a:moveTo>
              <a:lnTo>
                <a:pt x="0" y="1331411"/>
              </a:lnTo>
              <a:lnTo>
                <a:pt x="173219" y="13314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245AB3-AEC6-45A4-B557-B82E1BE78EE9}">
      <dsp:nvSpPr>
        <dsp:cNvPr id="0" name=""/>
        <dsp:cNvSpPr/>
      </dsp:nvSpPr>
      <dsp:spPr>
        <a:xfrm>
          <a:off x="2386706" y="1941373"/>
          <a:ext cx="1356005" cy="66570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ts val="0"/>
            </a:spcAft>
          </a:pPr>
          <a:r>
            <a:rPr lang="hy-AM" sz="800" kern="1200">
              <a:latin typeface="GHEA Grapalat" panose="02000506050000020003" pitchFamily="50" charset="0"/>
            </a:rPr>
            <a:t>Տվյալների վերլուծություն</a:t>
          </a:r>
        </a:p>
        <a:p>
          <a:pPr lvl="0" algn="l" defTabSz="355600">
            <a:lnSpc>
              <a:spcPct val="90000"/>
            </a:lnSpc>
            <a:spcBef>
              <a:spcPct val="0"/>
            </a:spcBef>
            <a:spcAft>
              <a:spcPts val="0"/>
            </a:spcAft>
          </a:pPr>
          <a:r>
            <a:rPr lang="hy-AM" sz="800" kern="1200">
              <a:latin typeface="GHEA Grapalat" panose="02000506050000020003" pitchFamily="50" charset="0"/>
            </a:rPr>
            <a:t>1․ Խտության որոշում</a:t>
          </a:r>
        </a:p>
        <a:p>
          <a:pPr lvl="0" algn="l" defTabSz="355600">
            <a:lnSpc>
              <a:spcPct val="90000"/>
            </a:lnSpc>
            <a:spcBef>
              <a:spcPct val="0"/>
            </a:spcBef>
            <a:spcAft>
              <a:spcPts val="0"/>
            </a:spcAft>
          </a:pPr>
          <a:r>
            <a:rPr lang="hy-AM" sz="800" kern="1200">
              <a:latin typeface="GHEA Grapalat" panose="02000506050000020003" pitchFamily="50" charset="0"/>
            </a:rPr>
            <a:t>2․ Միտումների հաշվարկ</a:t>
          </a:r>
          <a:endParaRPr lang="en-US" sz="800" kern="1200">
            <a:latin typeface="GHEA Grapalat" panose="02000506050000020003" pitchFamily="50" charset="0"/>
          </a:endParaRPr>
        </a:p>
      </dsp:txBody>
      <dsp:txXfrm>
        <a:off x="2406204" y="1960871"/>
        <a:ext cx="1317009" cy="626709"/>
      </dsp:txXfrm>
    </dsp:sp>
    <dsp:sp modelId="{6468EB40-B5C6-4C32-84F6-2EA84B06A9B0}">
      <dsp:nvSpPr>
        <dsp:cNvPr id="0" name=""/>
        <dsp:cNvSpPr/>
      </dsp:nvSpPr>
      <dsp:spPr>
        <a:xfrm>
          <a:off x="2213487" y="942814"/>
          <a:ext cx="173219" cy="2163544"/>
        </a:xfrm>
        <a:custGeom>
          <a:avLst/>
          <a:gdLst/>
          <a:ahLst/>
          <a:cxnLst/>
          <a:rect l="0" t="0" r="0" b="0"/>
          <a:pathLst>
            <a:path>
              <a:moveTo>
                <a:pt x="0" y="0"/>
              </a:moveTo>
              <a:lnTo>
                <a:pt x="0" y="2163544"/>
              </a:lnTo>
              <a:lnTo>
                <a:pt x="173219" y="216354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39DBA4-13A3-436A-82EF-E114581DB2EC}">
      <dsp:nvSpPr>
        <dsp:cNvPr id="0" name=""/>
        <dsp:cNvSpPr/>
      </dsp:nvSpPr>
      <dsp:spPr>
        <a:xfrm>
          <a:off x="2386706" y="2773506"/>
          <a:ext cx="1342201" cy="66570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hy-AM" sz="800" kern="1200">
              <a:latin typeface="GHEA Grapalat" panose="02000506050000020003" pitchFamily="50" charset="0"/>
            </a:rPr>
            <a:t>Առաջարկություններ</a:t>
          </a:r>
          <a:endParaRPr lang="en-US" sz="800" kern="1200">
            <a:latin typeface="GHEA Grapalat" panose="02000506050000020003" pitchFamily="50" charset="0"/>
          </a:endParaRPr>
        </a:p>
      </dsp:txBody>
      <dsp:txXfrm>
        <a:off x="2406204" y="2793004"/>
        <a:ext cx="1303205" cy="626709"/>
      </dsp:txXfrm>
    </dsp:sp>
    <dsp:sp modelId="{CC5EC217-261A-4925-8531-59C101B0A490}">
      <dsp:nvSpPr>
        <dsp:cNvPr id="0" name=""/>
        <dsp:cNvSpPr/>
      </dsp:nvSpPr>
      <dsp:spPr>
        <a:xfrm>
          <a:off x="4105314" y="277108"/>
          <a:ext cx="1732193" cy="6657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hy-AM" sz="900" kern="1200">
              <a:latin typeface="GHEA Grapalat" panose="02000506050000020003" pitchFamily="50" charset="0"/>
            </a:rPr>
            <a:t>Գիշատիչների մշտադիտարկում</a:t>
          </a:r>
          <a:endParaRPr lang="en-US" sz="900" kern="1200">
            <a:latin typeface="GHEA Grapalat" panose="02000506050000020003" pitchFamily="50" charset="0"/>
          </a:endParaRPr>
        </a:p>
      </dsp:txBody>
      <dsp:txXfrm>
        <a:off x="4124812" y="296606"/>
        <a:ext cx="1693197" cy="626709"/>
      </dsp:txXfrm>
    </dsp:sp>
    <dsp:sp modelId="{1373180F-4CF8-422F-811A-25987B35C2F3}">
      <dsp:nvSpPr>
        <dsp:cNvPr id="0" name=""/>
        <dsp:cNvSpPr/>
      </dsp:nvSpPr>
      <dsp:spPr>
        <a:xfrm>
          <a:off x="4278533" y="942814"/>
          <a:ext cx="173219" cy="580795"/>
        </a:xfrm>
        <a:custGeom>
          <a:avLst/>
          <a:gdLst/>
          <a:ahLst/>
          <a:cxnLst/>
          <a:rect l="0" t="0" r="0" b="0"/>
          <a:pathLst>
            <a:path>
              <a:moveTo>
                <a:pt x="0" y="0"/>
              </a:moveTo>
              <a:lnTo>
                <a:pt x="0" y="580795"/>
              </a:lnTo>
              <a:lnTo>
                <a:pt x="173219" y="5807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E113B8-1969-4F72-823C-6D86570F7297}">
      <dsp:nvSpPr>
        <dsp:cNvPr id="0" name=""/>
        <dsp:cNvSpPr/>
      </dsp:nvSpPr>
      <dsp:spPr>
        <a:xfrm>
          <a:off x="4451752" y="1109241"/>
          <a:ext cx="1355260" cy="82873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ts val="0"/>
            </a:spcAft>
          </a:pPr>
          <a:r>
            <a:rPr lang="hy-AM" sz="900" kern="1200">
              <a:latin typeface="GHEA Grapalat" panose="02000506050000020003" pitchFamily="50" charset="0"/>
            </a:rPr>
            <a:t>Տվյալների հավաք</a:t>
          </a:r>
        </a:p>
        <a:p>
          <a:pPr lvl="0" algn="l" defTabSz="400050">
            <a:lnSpc>
              <a:spcPct val="90000"/>
            </a:lnSpc>
            <a:spcBef>
              <a:spcPct val="0"/>
            </a:spcBef>
            <a:spcAft>
              <a:spcPts val="0"/>
            </a:spcAft>
          </a:pPr>
          <a:r>
            <a:rPr lang="hy-AM" sz="900" kern="1200">
              <a:latin typeface="GHEA Grapalat" panose="02000506050000020003" pitchFamily="50" charset="0"/>
            </a:rPr>
            <a:t>1․ Դիտարկումների միջոցով</a:t>
          </a:r>
        </a:p>
        <a:p>
          <a:pPr lvl="0" algn="l" defTabSz="400050">
            <a:lnSpc>
              <a:spcPct val="90000"/>
            </a:lnSpc>
            <a:spcBef>
              <a:spcPct val="0"/>
            </a:spcBef>
            <a:spcAft>
              <a:spcPts val="0"/>
            </a:spcAft>
          </a:pPr>
          <a:r>
            <a:rPr lang="hy-AM" sz="900" kern="1200">
              <a:latin typeface="GHEA Grapalat" panose="02000506050000020003" pitchFamily="50" charset="0"/>
            </a:rPr>
            <a:t>2․  Լուսանկարող թակարդների միջոցով</a:t>
          </a:r>
          <a:endParaRPr lang="en-US" sz="900" kern="1200">
            <a:latin typeface="GHEA Grapalat" panose="02000506050000020003" pitchFamily="50" charset="0"/>
          </a:endParaRPr>
        </a:p>
      </dsp:txBody>
      <dsp:txXfrm>
        <a:off x="4476025" y="1133514"/>
        <a:ext cx="1306714" cy="780191"/>
      </dsp:txXfrm>
    </dsp:sp>
    <dsp:sp modelId="{520617E6-8226-4976-9EF4-31417C9678D5}">
      <dsp:nvSpPr>
        <dsp:cNvPr id="0" name=""/>
        <dsp:cNvSpPr/>
      </dsp:nvSpPr>
      <dsp:spPr>
        <a:xfrm>
          <a:off x="4278533" y="942814"/>
          <a:ext cx="173219" cy="1494443"/>
        </a:xfrm>
        <a:custGeom>
          <a:avLst/>
          <a:gdLst/>
          <a:ahLst/>
          <a:cxnLst/>
          <a:rect l="0" t="0" r="0" b="0"/>
          <a:pathLst>
            <a:path>
              <a:moveTo>
                <a:pt x="0" y="0"/>
              </a:moveTo>
              <a:lnTo>
                <a:pt x="0" y="1494443"/>
              </a:lnTo>
              <a:lnTo>
                <a:pt x="173219" y="14944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EFE68F-3E68-4D05-9AC9-4C6C690665D7}">
      <dsp:nvSpPr>
        <dsp:cNvPr id="0" name=""/>
        <dsp:cNvSpPr/>
      </dsp:nvSpPr>
      <dsp:spPr>
        <a:xfrm>
          <a:off x="4451752" y="2104405"/>
          <a:ext cx="1356005" cy="66570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ts val="0"/>
            </a:spcAft>
          </a:pPr>
          <a:r>
            <a:rPr lang="hy-AM" sz="900" kern="1200">
              <a:latin typeface="GHEA Grapalat" panose="02000506050000020003" pitchFamily="50" charset="0"/>
            </a:rPr>
            <a:t>Տվյալների վերլուծություն</a:t>
          </a:r>
        </a:p>
        <a:p>
          <a:pPr lvl="0" algn="l" defTabSz="400050">
            <a:lnSpc>
              <a:spcPct val="90000"/>
            </a:lnSpc>
            <a:spcBef>
              <a:spcPct val="0"/>
            </a:spcBef>
            <a:spcAft>
              <a:spcPts val="0"/>
            </a:spcAft>
          </a:pPr>
          <a:r>
            <a:rPr lang="hy-AM" sz="900" kern="1200">
              <a:latin typeface="GHEA Grapalat" panose="02000506050000020003" pitchFamily="50" charset="0"/>
            </a:rPr>
            <a:t>1․ Խտության որոշում</a:t>
          </a:r>
        </a:p>
        <a:p>
          <a:pPr lvl="0" algn="l" defTabSz="400050">
            <a:lnSpc>
              <a:spcPct val="90000"/>
            </a:lnSpc>
            <a:spcBef>
              <a:spcPct val="0"/>
            </a:spcBef>
            <a:spcAft>
              <a:spcPts val="0"/>
            </a:spcAft>
          </a:pPr>
          <a:r>
            <a:rPr lang="hy-AM" sz="900" kern="1200">
              <a:latin typeface="GHEA Grapalat" panose="02000506050000020003" pitchFamily="50" charset="0"/>
            </a:rPr>
            <a:t>2․ Միտումների հաշվարկ</a:t>
          </a:r>
          <a:endParaRPr lang="en-US" sz="900" kern="1200">
            <a:latin typeface="GHEA Grapalat" panose="02000506050000020003" pitchFamily="50" charset="0"/>
          </a:endParaRPr>
        </a:p>
      </dsp:txBody>
      <dsp:txXfrm>
        <a:off x="4471250" y="2123903"/>
        <a:ext cx="1317009" cy="626709"/>
      </dsp:txXfrm>
    </dsp:sp>
    <dsp:sp modelId="{1CDE7CDA-87FF-4911-85D5-811629EF8FF4}">
      <dsp:nvSpPr>
        <dsp:cNvPr id="0" name=""/>
        <dsp:cNvSpPr/>
      </dsp:nvSpPr>
      <dsp:spPr>
        <a:xfrm>
          <a:off x="4278533" y="942814"/>
          <a:ext cx="173219" cy="2326575"/>
        </a:xfrm>
        <a:custGeom>
          <a:avLst/>
          <a:gdLst/>
          <a:ahLst/>
          <a:cxnLst/>
          <a:rect l="0" t="0" r="0" b="0"/>
          <a:pathLst>
            <a:path>
              <a:moveTo>
                <a:pt x="0" y="0"/>
              </a:moveTo>
              <a:lnTo>
                <a:pt x="0" y="2326575"/>
              </a:lnTo>
              <a:lnTo>
                <a:pt x="173219" y="23265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0FB199-5C58-4B71-B2EA-500E415CD3BE}">
      <dsp:nvSpPr>
        <dsp:cNvPr id="0" name=""/>
        <dsp:cNvSpPr/>
      </dsp:nvSpPr>
      <dsp:spPr>
        <a:xfrm>
          <a:off x="4451752" y="2936537"/>
          <a:ext cx="1342201" cy="66570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hy-AM" sz="900" kern="1200">
              <a:latin typeface="GHEA Grapalat" panose="02000506050000020003" pitchFamily="50" charset="0"/>
            </a:rPr>
            <a:t>Առաջարկություններ</a:t>
          </a:r>
          <a:endParaRPr lang="en-US" sz="900" kern="1200">
            <a:latin typeface="GHEA Grapalat" panose="02000506050000020003" pitchFamily="50" charset="0"/>
          </a:endParaRPr>
        </a:p>
      </dsp:txBody>
      <dsp:txXfrm>
        <a:off x="4471250" y="2956035"/>
        <a:ext cx="1303205" cy="6267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4526</Words>
  <Characters>25801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 badalyan</dc:creator>
  <cp:keywords/>
  <dc:description/>
  <cp:lastModifiedBy>Alik badalyan</cp:lastModifiedBy>
  <cp:revision>3</cp:revision>
  <dcterms:created xsi:type="dcterms:W3CDTF">2025-08-15T11:43:00Z</dcterms:created>
  <dcterms:modified xsi:type="dcterms:W3CDTF">2025-08-15T12:07:00Z</dcterms:modified>
</cp:coreProperties>
</file>