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C0F44" w14:textId="77777777" w:rsidR="00B3069F" w:rsidRPr="001551A0" w:rsidRDefault="00B3069F" w:rsidP="001551A0">
      <w:pPr>
        <w:pStyle w:val="NormalWeb"/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1551A0">
        <w:rPr>
          <w:rFonts w:ascii="GHEA Grapalat" w:hAnsi="GHEA Grapalat"/>
          <w:b/>
          <w:bCs/>
          <w:lang w:val="hy-AM"/>
        </w:rPr>
        <w:t>ՀԻՄՆԱՎՈՐՈՒՄ</w:t>
      </w:r>
    </w:p>
    <w:p w14:paraId="02DE059D" w14:textId="50CC88E4" w:rsidR="00777511" w:rsidRPr="00777511" w:rsidRDefault="00777511" w:rsidP="00777511">
      <w:pPr>
        <w:spacing w:line="360" w:lineRule="auto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777511">
        <w:rPr>
          <w:rFonts w:ascii="GHEA Grapalat" w:hAnsi="GHEA Grapalat" w:cs="Arial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ԱՐԵՎ</w:t>
      </w:r>
      <w:r w:rsidRPr="00777511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ԻՔ» ԱԶԳԱՅԻՆ ՊԱՐԿԻ 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ԵՎ </w:t>
      </w:r>
      <w:r w:rsidRPr="00777511">
        <w:rPr>
          <w:rFonts w:ascii="GHEA Grapalat" w:hAnsi="GHEA Grapalat" w:cs="Arial"/>
          <w:b/>
          <w:bCs/>
          <w:sz w:val="24"/>
          <w:szCs w:val="24"/>
          <w:lang w:val="hy-AM"/>
        </w:rPr>
        <w:t>«ԲՈՂԱՔԱՐ» ՊԵՏԱԿԱՆ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777511">
        <w:rPr>
          <w:rFonts w:ascii="GHEA Grapalat" w:hAnsi="GHEA Grapalat" w:cs="Arial"/>
          <w:b/>
          <w:bCs/>
          <w:sz w:val="24"/>
          <w:szCs w:val="24"/>
          <w:lang w:val="hy-AM"/>
        </w:rPr>
        <w:t>ԱՐԳԵԼԱՎԱՅՐԻ</w:t>
      </w:r>
    </w:p>
    <w:p w14:paraId="4028FC6F" w14:textId="149A033D" w:rsidR="00027BBB" w:rsidRPr="00777511" w:rsidRDefault="00777511" w:rsidP="00777511">
      <w:pPr>
        <w:spacing w:line="360" w:lineRule="auto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>
        <w:rPr>
          <w:rFonts w:ascii="GHEA Grapalat" w:hAnsi="GHEA Grapalat" w:cs="Arial"/>
          <w:b/>
          <w:bCs/>
          <w:sz w:val="24"/>
          <w:szCs w:val="24"/>
          <w:lang w:val="hy-AM"/>
        </w:rPr>
        <w:t>2026-2030</w:t>
      </w:r>
      <w:r w:rsidRPr="00777511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ԹԹ. ԿԱՌԱՎԱՐՄԱՆ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777511">
        <w:rPr>
          <w:rFonts w:ascii="GHEA Grapalat" w:hAnsi="GHEA Grapalat" w:cs="Arial"/>
          <w:b/>
          <w:bCs/>
          <w:sz w:val="24"/>
          <w:szCs w:val="24"/>
          <w:lang w:val="hy-AM"/>
        </w:rPr>
        <w:t>ՊԼԱՆ</w:t>
      </w:r>
    </w:p>
    <w:p w14:paraId="7F68F846" w14:textId="5179F5AA" w:rsidR="00B3069F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Ընթացիկ իրավիճակ և իրավական ակտի ընդունման անհրաժեշտություն</w:t>
      </w:r>
    </w:p>
    <w:p w14:paraId="6965527F" w14:textId="0E8235AF" w:rsidR="00777511" w:rsidRPr="00777511" w:rsidRDefault="00777511" w:rsidP="00777511">
      <w:pPr>
        <w:pStyle w:val="ListParagraph"/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77511">
        <w:rPr>
          <w:rFonts w:ascii="GHEA Grapalat" w:hAnsi="GHEA Grapalat"/>
          <w:bCs/>
          <w:sz w:val="24"/>
          <w:szCs w:val="24"/>
          <w:lang w:val="hy-AM"/>
        </w:rPr>
        <w:t>«Արևիք» ազգային պարկը և «Բողաքար» պետական արգելավայրը հանդիսանում են Հայաստանի Հանրապետության կենսաբազմազանությամբ հարուստ և բնապահպանական արժեքներով առանձնացող տարածքներից</w:t>
      </w:r>
      <w:r w:rsidR="00671E2C">
        <w:rPr>
          <w:rFonts w:ascii="GHEA Grapalat" w:hAnsi="GHEA Grapalat"/>
          <w:bCs/>
          <w:sz w:val="24"/>
          <w:szCs w:val="24"/>
          <w:lang w:val="hy-AM"/>
        </w:rPr>
        <w:t xml:space="preserve"> մեկը</w:t>
      </w:r>
      <w:r w:rsidRPr="00777511">
        <w:rPr>
          <w:rFonts w:ascii="GHEA Grapalat" w:hAnsi="GHEA Grapalat"/>
          <w:bCs/>
          <w:sz w:val="24"/>
          <w:szCs w:val="24"/>
          <w:lang w:val="hy-AM"/>
        </w:rPr>
        <w:t>։ Տարածքները ներառում են էնդեմիկ, հազվագյուտ և Կարմիր գրքում գրանցված բազմաթիվ բուսատեսակներ և կենդանատեսակներ, բազմազան էկոհամակարգեր,</w:t>
      </w:r>
      <w:r w:rsidR="00671E2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77511">
        <w:rPr>
          <w:rFonts w:ascii="GHEA Grapalat" w:hAnsi="GHEA Grapalat"/>
          <w:bCs/>
          <w:sz w:val="24"/>
          <w:szCs w:val="24"/>
          <w:lang w:val="hy-AM"/>
        </w:rPr>
        <w:t xml:space="preserve">ինչպես նաև </w:t>
      </w:r>
      <w:r w:rsidR="008A16BE">
        <w:rPr>
          <w:rFonts w:ascii="GHEA Grapalat" w:hAnsi="GHEA Grapalat"/>
          <w:bCs/>
          <w:sz w:val="24"/>
          <w:szCs w:val="24"/>
          <w:lang w:val="hy-AM"/>
        </w:rPr>
        <w:t>բնության</w:t>
      </w:r>
      <w:r w:rsidR="008A16BE">
        <w:rPr>
          <w:rFonts w:ascii="GHEA Grapalat" w:hAnsi="GHEA Grapalat"/>
          <w:bCs/>
          <w:sz w:val="24"/>
          <w:szCs w:val="24"/>
          <w:lang w:val="hy-AM"/>
        </w:rPr>
        <w:t xml:space="preserve"> և պատմա</w:t>
      </w:r>
      <w:r w:rsidRPr="00777511">
        <w:rPr>
          <w:rFonts w:ascii="GHEA Grapalat" w:hAnsi="GHEA Grapalat"/>
          <w:bCs/>
          <w:sz w:val="24"/>
          <w:szCs w:val="24"/>
          <w:lang w:val="hy-AM"/>
        </w:rPr>
        <w:t xml:space="preserve">մշակութային </w:t>
      </w:r>
      <w:r w:rsidR="00A36DB8">
        <w:rPr>
          <w:rFonts w:ascii="GHEA Grapalat" w:hAnsi="GHEA Grapalat"/>
          <w:bCs/>
          <w:sz w:val="24"/>
          <w:szCs w:val="24"/>
          <w:lang w:val="hy-AM"/>
        </w:rPr>
        <w:t>հուշարձաններ</w:t>
      </w:r>
      <w:r w:rsidRPr="00777511">
        <w:rPr>
          <w:rFonts w:ascii="GHEA Grapalat" w:hAnsi="GHEA Grapalat"/>
          <w:bCs/>
          <w:sz w:val="24"/>
          <w:szCs w:val="24"/>
          <w:lang w:val="hy-AM"/>
        </w:rPr>
        <w:t>։ Միևնույն ժամանակ, վերջին տարիների ուսումնասիրությունները ցույց են տալիս մի շարք էկոլոգիական և կառավարման խնդիրներ՝ անտառների ցածր բոնիտետ, վնասատուների և հիվանդությունների տարածում, հրդեհավտանգության բարձր մակարդակ, անապատացման գործընթացների սրում և բնական պաշարների անարդյունավետ օգտագործում։</w:t>
      </w:r>
    </w:p>
    <w:p w14:paraId="1A997606" w14:textId="23E2411D" w:rsidR="00784AA9" w:rsidRPr="00107564" w:rsidRDefault="00107564" w:rsidP="00107564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C26AD">
        <w:rPr>
          <w:rFonts w:ascii="GHEA Grapalat" w:hAnsi="GHEA Grapalat"/>
          <w:bCs/>
          <w:sz w:val="24"/>
          <w:szCs w:val="24"/>
          <w:lang w:val="hy-AM"/>
        </w:rPr>
        <w:t>Նման պայմաններում անհրաժեշտ է ձևավորել ժամանակակից և գիտականորեն հիմնավորված կառավարման համակարգ, որը կապահովի էկոհամակարգային ծառայությունների պահպանումն ու ուժեղացումը, բնական ռեսուրսների կայուն կառավարումը, սոցիալ-տնտեսական զարգացումը և կենսաբազմազանության պահպանությունը։</w:t>
      </w:r>
      <w:r w:rsidRPr="00107564">
        <w:rPr>
          <w:lang w:val="hy-AM"/>
        </w:rPr>
        <w:t xml:space="preserve"> </w:t>
      </w:r>
      <w:r w:rsidRPr="00107564">
        <w:rPr>
          <w:rFonts w:ascii="GHEA Grapalat" w:hAnsi="GHEA Grapalat"/>
          <w:bCs/>
          <w:sz w:val="24"/>
          <w:szCs w:val="24"/>
          <w:lang w:val="hy-AM"/>
        </w:rPr>
        <w:t>Այս նպատակով մշակվել է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07564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Արև</w:t>
      </w:r>
      <w:r w:rsidRPr="00107564">
        <w:rPr>
          <w:rFonts w:ascii="GHEA Grapalat" w:hAnsi="GHEA Grapalat"/>
          <w:bCs/>
          <w:sz w:val="24"/>
          <w:szCs w:val="24"/>
          <w:lang w:val="hy-AM"/>
        </w:rPr>
        <w:t xml:space="preserve">իք» ազգային պարկի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107564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bCs/>
          <w:sz w:val="24"/>
          <w:szCs w:val="24"/>
          <w:lang w:val="hy-AM"/>
        </w:rPr>
        <w:t>Բ</w:t>
      </w:r>
      <w:r w:rsidRPr="00107564">
        <w:rPr>
          <w:rFonts w:ascii="GHEA Grapalat" w:hAnsi="GHEA Grapalat"/>
          <w:bCs/>
          <w:sz w:val="24"/>
          <w:szCs w:val="24"/>
          <w:lang w:val="hy-AM"/>
        </w:rPr>
        <w:t>ողաքար» պետական արգելավայրի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07564">
        <w:rPr>
          <w:rFonts w:ascii="GHEA Grapalat" w:hAnsi="GHEA Grapalat"/>
          <w:bCs/>
          <w:sz w:val="24"/>
          <w:szCs w:val="24"/>
          <w:lang w:val="hy-AM"/>
        </w:rPr>
        <w:t xml:space="preserve">2026-2030 </w:t>
      </w:r>
      <w:r w:rsidR="00BF710B">
        <w:rPr>
          <w:rFonts w:ascii="GHEA Grapalat" w:hAnsi="GHEA Grapalat"/>
          <w:bCs/>
          <w:sz w:val="24"/>
          <w:szCs w:val="24"/>
          <w:lang w:val="hy-AM"/>
        </w:rPr>
        <w:t>թվականների</w:t>
      </w:r>
      <w:r w:rsidRPr="00107564">
        <w:rPr>
          <w:rFonts w:ascii="GHEA Grapalat" w:hAnsi="GHEA Grapalat"/>
          <w:bCs/>
          <w:sz w:val="24"/>
          <w:szCs w:val="24"/>
          <w:lang w:val="hy-AM"/>
        </w:rPr>
        <w:t xml:space="preserve"> կառավարման պլան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ը, </w:t>
      </w:r>
      <w:r w:rsidRPr="003C26AD">
        <w:rPr>
          <w:rFonts w:ascii="GHEA Grapalat" w:hAnsi="GHEA Grapalat"/>
          <w:bCs/>
          <w:sz w:val="24"/>
          <w:szCs w:val="24"/>
          <w:lang w:val="hy-AM"/>
        </w:rPr>
        <w:t>որի հաստատման իրավական հիմքը հանդիսանում է կառավարության որոշման նախագծի ընդունումը։</w:t>
      </w:r>
      <w:r w:rsidR="00303CE4">
        <w:rPr>
          <w:rFonts w:ascii="GHEA Grapalat" w:hAnsi="GHEA Grapalat"/>
          <w:bCs/>
          <w:sz w:val="24"/>
          <w:szCs w:val="24"/>
          <w:lang w:val="hy-AM"/>
        </w:rPr>
        <w:tab/>
      </w:r>
    </w:p>
    <w:p w14:paraId="2A53097C" w14:textId="31D83BDE" w:rsidR="00B3069F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Առաջարկվող նախագծի կարգավորման բնույթը</w:t>
      </w:r>
    </w:p>
    <w:p w14:paraId="4F7D7BA7" w14:textId="5AFA8FAF" w:rsidR="00303CE4" w:rsidRPr="00303CE4" w:rsidRDefault="00303CE4" w:rsidP="00303CE4">
      <w:pPr>
        <w:pStyle w:val="ListParagraph"/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03CE4">
        <w:rPr>
          <w:rFonts w:ascii="GHEA Grapalat" w:hAnsi="GHEA Grapalat"/>
          <w:bCs/>
          <w:sz w:val="24"/>
          <w:szCs w:val="24"/>
          <w:lang w:val="hy-AM"/>
        </w:rPr>
        <w:t xml:space="preserve">Նախագծով առաջարկվում է հաստատել </w:t>
      </w:r>
      <w:r w:rsidRPr="00107564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Արև</w:t>
      </w:r>
      <w:r w:rsidRPr="00107564">
        <w:rPr>
          <w:rFonts w:ascii="GHEA Grapalat" w:hAnsi="GHEA Grapalat"/>
          <w:bCs/>
          <w:sz w:val="24"/>
          <w:szCs w:val="24"/>
          <w:lang w:val="hy-AM"/>
        </w:rPr>
        <w:t xml:space="preserve">իք» ազգային պարկի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107564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bCs/>
          <w:sz w:val="24"/>
          <w:szCs w:val="24"/>
          <w:lang w:val="hy-AM"/>
        </w:rPr>
        <w:t>Բ</w:t>
      </w:r>
      <w:r w:rsidRPr="00107564">
        <w:rPr>
          <w:rFonts w:ascii="GHEA Grapalat" w:hAnsi="GHEA Grapalat"/>
          <w:bCs/>
          <w:sz w:val="24"/>
          <w:szCs w:val="24"/>
          <w:lang w:val="hy-AM"/>
        </w:rPr>
        <w:t>ողաքար» պետական արգելավայրի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07564">
        <w:rPr>
          <w:rFonts w:ascii="GHEA Grapalat" w:hAnsi="GHEA Grapalat"/>
          <w:bCs/>
          <w:sz w:val="24"/>
          <w:szCs w:val="24"/>
          <w:lang w:val="hy-AM"/>
        </w:rPr>
        <w:t xml:space="preserve">2026-2030 </w:t>
      </w:r>
      <w:r w:rsidR="00BF710B">
        <w:rPr>
          <w:rFonts w:ascii="GHEA Grapalat" w:hAnsi="GHEA Grapalat"/>
          <w:bCs/>
          <w:sz w:val="24"/>
          <w:szCs w:val="24"/>
          <w:lang w:val="hy-AM"/>
        </w:rPr>
        <w:t>թվականների</w:t>
      </w:r>
      <w:r w:rsidRPr="00107564">
        <w:rPr>
          <w:rFonts w:ascii="GHEA Grapalat" w:hAnsi="GHEA Grapalat"/>
          <w:bCs/>
          <w:sz w:val="24"/>
          <w:szCs w:val="24"/>
          <w:lang w:val="hy-AM"/>
        </w:rPr>
        <w:t xml:space="preserve"> կառավարման պլան</w:t>
      </w:r>
      <w:r>
        <w:rPr>
          <w:rFonts w:ascii="GHEA Grapalat" w:hAnsi="GHEA Grapalat"/>
          <w:bCs/>
          <w:sz w:val="24"/>
          <w:szCs w:val="24"/>
          <w:lang w:val="hy-AM"/>
        </w:rPr>
        <w:t>ը</w:t>
      </w:r>
      <w:r w:rsidRPr="00303CE4">
        <w:rPr>
          <w:rFonts w:ascii="GHEA Grapalat" w:hAnsi="GHEA Grapalat"/>
          <w:bCs/>
          <w:sz w:val="24"/>
          <w:szCs w:val="24"/>
          <w:lang w:val="hy-AM"/>
        </w:rPr>
        <w:t>՝ ամրագրելով կառավարման ռազմավարական ուղղությունները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303CE4">
        <w:rPr>
          <w:rFonts w:ascii="GHEA Grapalat" w:hAnsi="GHEA Grapalat"/>
          <w:bCs/>
          <w:sz w:val="24"/>
          <w:szCs w:val="24"/>
          <w:lang w:val="hy-AM"/>
        </w:rPr>
        <w:t xml:space="preserve">էկոհամակարգերի պահպանման և վերականգնման միջոցառումները, վարչական կարողությունների զարգացումը, մոնիթորինգի և վերահսկողության </w:t>
      </w:r>
      <w:r w:rsidRPr="00303CE4">
        <w:rPr>
          <w:rFonts w:ascii="GHEA Grapalat" w:hAnsi="GHEA Grapalat"/>
          <w:bCs/>
          <w:sz w:val="24"/>
          <w:szCs w:val="24"/>
          <w:lang w:val="hy-AM"/>
        </w:rPr>
        <w:lastRenderedPageBreak/>
        <w:t>մեխանիզմները, ինչպես նաև տեղական համայնքների ներգրավման և մասնակցության ձևերը։ Կառավարման պլանի իրագործումն ուղղված է ազգային պարկի բնական և մշակութային ժառանգության արդյունավետ պահպանությանը՝ միաժամանակ խթանելով էկոտուրիզմը, կրթությունը և հետազոտությունները։</w:t>
      </w:r>
    </w:p>
    <w:p w14:paraId="14C9B474" w14:textId="77777777" w:rsidR="00B3069F" w:rsidRPr="001551A0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14:paraId="191C8036" w14:textId="47242CEE" w:rsidR="00B3069F" w:rsidRPr="001551A0" w:rsidRDefault="00B3069F" w:rsidP="00784AA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 xml:space="preserve">Նախագիծը </w:t>
      </w:r>
      <w:r w:rsidR="00BF152F">
        <w:rPr>
          <w:rFonts w:ascii="GHEA Grapalat" w:hAnsi="GHEA Grapalat"/>
          <w:sz w:val="24"/>
          <w:szCs w:val="24"/>
          <w:lang w:val="hy-AM"/>
        </w:rPr>
        <w:t>մ</w:t>
      </w:r>
      <w:r w:rsidR="00BF152F" w:rsidRPr="001551A0">
        <w:rPr>
          <w:rFonts w:ascii="GHEA Grapalat" w:hAnsi="GHEA Grapalat"/>
          <w:sz w:val="24"/>
          <w:szCs w:val="24"/>
          <w:lang w:val="hy-AM"/>
        </w:rPr>
        <w:t>շ</w:t>
      </w:r>
      <w:r w:rsidR="00BF152F">
        <w:rPr>
          <w:rFonts w:ascii="GHEA Grapalat" w:hAnsi="GHEA Grapalat"/>
          <w:sz w:val="24"/>
          <w:szCs w:val="24"/>
          <w:lang w:val="hy-AM"/>
        </w:rPr>
        <w:t>ակվել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է շրջակա միջավայրի նախարարության կողմից։</w:t>
      </w:r>
    </w:p>
    <w:p w14:paraId="4E10164E" w14:textId="6B73231C" w:rsidR="00B3069F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Ակնկալվող արդյունքները</w:t>
      </w:r>
    </w:p>
    <w:p w14:paraId="3B16D06C" w14:textId="13AACA82" w:rsidR="000E169C" w:rsidRPr="00F34078" w:rsidRDefault="000E169C" w:rsidP="00F34078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169C">
        <w:rPr>
          <w:rFonts w:ascii="GHEA Grapalat" w:hAnsi="GHEA Grapalat"/>
          <w:bCs/>
          <w:sz w:val="24"/>
          <w:szCs w:val="24"/>
          <w:lang w:val="hy-AM"/>
        </w:rPr>
        <w:t xml:space="preserve">«Արևիք» ազգային պարկի և «Բողաքար» պետական արգելավայրի 2026-2030 </w:t>
      </w:r>
      <w:r w:rsidR="00BF79B8">
        <w:rPr>
          <w:rFonts w:ascii="GHEA Grapalat" w:hAnsi="GHEA Grapalat"/>
          <w:bCs/>
          <w:sz w:val="24"/>
          <w:szCs w:val="24"/>
          <w:lang w:val="hy-AM"/>
        </w:rPr>
        <w:t>թվականների</w:t>
      </w:r>
      <w:r w:rsidRPr="000E169C">
        <w:rPr>
          <w:rFonts w:ascii="GHEA Grapalat" w:hAnsi="GHEA Grapalat"/>
          <w:bCs/>
          <w:sz w:val="24"/>
          <w:szCs w:val="24"/>
          <w:lang w:val="hy-AM"/>
        </w:rPr>
        <w:t xml:space="preserve"> կառավարման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պլանի </w:t>
      </w:r>
      <w:r w:rsidRPr="000E169C">
        <w:rPr>
          <w:rFonts w:ascii="GHEA Grapalat" w:hAnsi="GHEA Grapalat"/>
          <w:bCs/>
          <w:sz w:val="24"/>
          <w:szCs w:val="24"/>
          <w:lang w:val="hy-AM"/>
        </w:rPr>
        <w:t>իրագործումը նպատակաուղղված է տարածքի բնական էկոհամակարգերի կենսունակության վերականգնմանը և կենսաբազմազանության արդյունավետ պահպանությանը և օգտագործմանը։ Կառավարական</w:t>
      </w:r>
      <w:r w:rsidR="00BF79B8">
        <w:rPr>
          <w:rFonts w:ascii="GHEA Grapalat" w:hAnsi="GHEA Grapalat"/>
          <w:bCs/>
          <w:sz w:val="24"/>
          <w:szCs w:val="24"/>
          <w:lang w:val="hy-AM"/>
        </w:rPr>
        <w:t xml:space="preserve"> արդյունավետ</w:t>
      </w:r>
      <w:r w:rsidRPr="000E169C">
        <w:rPr>
          <w:rFonts w:ascii="GHEA Grapalat" w:hAnsi="GHEA Grapalat"/>
          <w:bCs/>
          <w:sz w:val="24"/>
          <w:szCs w:val="24"/>
          <w:lang w:val="hy-AM"/>
        </w:rPr>
        <w:t xml:space="preserve"> քաղաքականության արդյունքում ակնկալվում է, որ </w:t>
      </w:r>
      <w:r w:rsidR="00BF79B8">
        <w:rPr>
          <w:rFonts w:ascii="GHEA Grapalat" w:hAnsi="GHEA Grapalat"/>
          <w:bCs/>
          <w:sz w:val="24"/>
          <w:szCs w:val="24"/>
          <w:lang w:val="hy-AM"/>
        </w:rPr>
        <w:t xml:space="preserve">ազգային </w:t>
      </w:r>
      <w:r w:rsidRPr="000E169C">
        <w:rPr>
          <w:rFonts w:ascii="GHEA Grapalat" w:hAnsi="GHEA Grapalat"/>
          <w:bCs/>
          <w:sz w:val="24"/>
          <w:szCs w:val="24"/>
          <w:lang w:val="hy-AM"/>
        </w:rPr>
        <w:t xml:space="preserve">պարկի </w:t>
      </w:r>
      <w:r w:rsidR="00BF79B8">
        <w:rPr>
          <w:rFonts w:ascii="GHEA Grapalat" w:hAnsi="GHEA Grapalat"/>
          <w:bCs/>
          <w:sz w:val="24"/>
          <w:szCs w:val="24"/>
          <w:lang w:val="hy-AM"/>
        </w:rPr>
        <w:t xml:space="preserve">և արգելավայրի </w:t>
      </w:r>
      <w:r w:rsidRPr="000E169C">
        <w:rPr>
          <w:rFonts w:ascii="GHEA Grapalat" w:hAnsi="GHEA Grapalat"/>
          <w:bCs/>
          <w:sz w:val="24"/>
          <w:szCs w:val="24"/>
          <w:lang w:val="hy-AM"/>
        </w:rPr>
        <w:t xml:space="preserve">սահմաններում կենսաբազմազանությունը, այդ թվում՝ ՀՀ Կարմիր գրքում գրանցված, էնդեմիկ և </w:t>
      </w:r>
      <w:r w:rsidRPr="00037177">
        <w:rPr>
          <w:rFonts w:ascii="GHEA Grapalat" w:hAnsi="GHEA Grapalat"/>
          <w:bCs/>
          <w:sz w:val="24"/>
          <w:szCs w:val="24"/>
          <w:highlight w:val="yellow"/>
          <w:lang w:val="hy-AM"/>
        </w:rPr>
        <w:t>սպառնալիքի տակ գտնվող</w:t>
      </w:r>
      <w:r w:rsidRPr="000E169C">
        <w:rPr>
          <w:rFonts w:ascii="GHEA Grapalat" w:hAnsi="GHEA Grapalat"/>
          <w:bCs/>
          <w:sz w:val="24"/>
          <w:szCs w:val="24"/>
          <w:lang w:val="hy-AM"/>
        </w:rPr>
        <w:t xml:space="preserve"> տեսակները, կպահպանվեն և կվերարտադրվեն առավել բարենպաստ և հուսալի պայմաններում։</w:t>
      </w:r>
      <w:r w:rsidR="00F3407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34078" w:rsidRPr="00037177">
        <w:rPr>
          <w:rFonts w:ascii="GHEA Grapalat" w:hAnsi="GHEA Grapalat"/>
          <w:bCs/>
          <w:sz w:val="24"/>
          <w:szCs w:val="24"/>
          <w:highlight w:val="yellow"/>
          <w:lang w:val="hy-AM"/>
        </w:rPr>
        <w:t>Պլանի</w:t>
      </w:r>
      <w:r w:rsidR="00F34078" w:rsidRPr="00DC3D31">
        <w:rPr>
          <w:rFonts w:ascii="GHEA Grapalat" w:hAnsi="GHEA Grapalat"/>
          <w:bCs/>
          <w:sz w:val="24"/>
          <w:szCs w:val="24"/>
          <w:lang w:val="hy-AM"/>
        </w:rPr>
        <w:t xml:space="preserve"> իրականացումը կնպաստի նաև կլիմայական և մարդածին ճնշումների մեղմմանը, մասնավորապես՝ կանխարգելելով ապօրինի ծառահատումների, որսագողության, կենցաղային և գյուղատնտեսական աղտոտման, ինչպես նաև հրդեհների և ինվազիվ տեսակների տարածման դեպքերը։ Բնապահպանական ռիսկերն ու սպառնալիքները վերահսկելի դարձնելու նպատակով կկիրառվեն կանխարգելիչ և </w:t>
      </w:r>
      <w:r w:rsidR="00F34078">
        <w:rPr>
          <w:rFonts w:ascii="GHEA Grapalat" w:hAnsi="GHEA Grapalat"/>
          <w:bCs/>
          <w:sz w:val="24"/>
          <w:szCs w:val="24"/>
          <w:lang w:val="hy-AM"/>
        </w:rPr>
        <w:t>բարելավող</w:t>
      </w:r>
      <w:r w:rsidR="00F34078" w:rsidRPr="00DC3D31">
        <w:rPr>
          <w:rFonts w:ascii="GHEA Grapalat" w:hAnsi="GHEA Grapalat"/>
          <w:bCs/>
          <w:sz w:val="24"/>
          <w:szCs w:val="24"/>
          <w:lang w:val="hy-AM"/>
        </w:rPr>
        <w:t xml:space="preserve"> գործիքակազմեր, իսկ վտանգավոր երևույթների վաղաժամ արձանագրումն ու արձագանքը կստանան ինստիտուցիոնալ աջակցություն։</w:t>
      </w:r>
      <w:r w:rsidR="00F34078" w:rsidRPr="00F3407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34078" w:rsidRPr="00DC3D31">
        <w:rPr>
          <w:rFonts w:ascii="GHEA Grapalat" w:hAnsi="GHEA Grapalat"/>
          <w:bCs/>
          <w:sz w:val="24"/>
          <w:szCs w:val="24"/>
          <w:lang w:val="hy-AM"/>
        </w:rPr>
        <w:t xml:space="preserve">Կառավարման պլանի կարևոր բաղադրիչ է նաև տեղական համայնքների մասնակցային ներուժի ակտիվացումը։ </w:t>
      </w:r>
      <w:r w:rsidR="00F34078">
        <w:rPr>
          <w:rFonts w:ascii="GHEA Grapalat" w:hAnsi="GHEA Grapalat"/>
          <w:bCs/>
          <w:sz w:val="24"/>
          <w:szCs w:val="24"/>
          <w:lang w:val="hy-AM"/>
        </w:rPr>
        <w:t>Կառավարման պ</w:t>
      </w:r>
      <w:r w:rsidR="00F34078" w:rsidRPr="00DC3D31">
        <w:rPr>
          <w:rFonts w:ascii="GHEA Grapalat" w:hAnsi="GHEA Grapalat"/>
          <w:bCs/>
          <w:sz w:val="24"/>
          <w:szCs w:val="24"/>
          <w:lang w:val="hy-AM"/>
        </w:rPr>
        <w:t xml:space="preserve">լանի կիրառման արդյունքում բնակչության սոցիալ-տնտեսական վիճակը կբարելավվի՝ պայմանավորված կայուն զբաղվածության հնարավորությունների ընդլայնմամբ, էկոտուրիզմի և ծառայությունների ոլորտի զարգացմամբ, ինչպես նաև բնապահպանական </w:t>
      </w:r>
      <w:r w:rsidR="00F34078" w:rsidRPr="00DC3D31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կրթության և իրազեկման մակարդակի բարձրացմամբ։ Համայնքների և բնության միջև փոխշահավետ փոխհարաբերությունների ձևավորումը </w:t>
      </w:r>
      <w:r w:rsidR="00F34078">
        <w:rPr>
          <w:rFonts w:ascii="GHEA Grapalat" w:hAnsi="GHEA Grapalat"/>
          <w:bCs/>
          <w:sz w:val="24"/>
          <w:szCs w:val="24"/>
          <w:lang w:val="hy-AM"/>
        </w:rPr>
        <w:t>դիտարկվում</w:t>
      </w:r>
      <w:r w:rsidR="00F34078" w:rsidRPr="00DC3D31">
        <w:rPr>
          <w:rFonts w:ascii="GHEA Grapalat" w:hAnsi="GHEA Grapalat"/>
          <w:bCs/>
          <w:sz w:val="24"/>
          <w:szCs w:val="24"/>
          <w:lang w:val="hy-AM"/>
        </w:rPr>
        <w:t xml:space="preserve"> է որպես կայուն զարգացման հիմնասյուն։</w:t>
      </w:r>
    </w:p>
    <w:p w14:paraId="1D486C1B" w14:textId="77777777" w:rsidR="0025326B" w:rsidRPr="001551A0" w:rsidRDefault="0025326B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50078B70" w14:textId="3B65F522" w:rsidR="00FA7335" w:rsidRPr="001551A0" w:rsidRDefault="00FA7335" w:rsidP="001551A0">
      <w:pPr>
        <w:pStyle w:val="ListParagraph"/>
        <w:spacing w:line="360" w:lineRule="auto"/>
        <w:ind w:left="90" w:firstLine="540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Նախագծի ընդունմամբ պետական կամ տեղական ինքնակառավարման մարմնի բյուջեի եկամուտներում և ծախսերում</w:t>
      </w:r>
      <w:r w:rsidR="00913509">
        <w:rPr>
          <w:rFonts w:ascii="GHEA Grapalat" w:hAnsi="GHEA Grapalat"/>
          <w:sz w:val="24"/>
          <w:szCs w:val="24"/>
          <w:lang w:val="hy-AM"/>
        </w:rPr>
        <w:t xml:space="preserve"> էական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փոփոխություններ չի նախատեսվում: </w:t>
      </w:r>
    </w:p>
    <w:p w14:paraId="037D61AC" w14:textId="77777777" w:rsidR="0025326B" w:rsidRPr="001551A0" w:rsidRDefault="0025326B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Կապը ռազմավարական փաստաթղթերի հետ</w:t>
      </w:r>
    </w:p>
    <w:p w14:paraId="7C18B9E1" w14:textId="77777777" w:rsidR="00C3171C" w:rsidRPr="001551A0" w:rsidRDefault="00C3171C" w:rsidP="001551A0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Նախագիծը կապված է հետրյալ ռազմավարական փաստաթղթերի հետ.</w:t>
      </w:r>
    </w:p>
    <w:p w14:paraId="5B9FE7FE" w14:textId="77777777" w:rsidR="00C3171C" w:rsidRPr="00706690" w:rsidRDefault="00C3171C" w:rsidP="001551A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706690">
        <w:rPr>
          <w:rFonts w:ascii="GHEA Grapalat" w:hAnsi="GHEA Grapalat"/>
          <w:sz w:val="24"/>
          <w:szCs w:val="24"/>
          <w:highlight w:val="yellow"/>
          <w:lang w:val="hy-AM"/>
        </w:rPr>
        <w:t>ՀՀ կառավարության 2021-2026թթ ծրագիր</w:t>
      </w:r>
    </w:p>
    <w:p w14:paraId="2093F3D6" w14:textId="77777777" w:rsidR="00C3171C" w:rsidRPr="00706690" w:rsidRDefault="00C3171C" w:rsidP="001551A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706690">
        <w:rPr>
          <w:rFonts w:ascii="GHEA Grapalat" w:hAnsi="GHEA Grapalat"/>
          <w:sz w:val="24"/>
          <w:szCs w:val="24"/>
          <w:highlight w:val="yellow"/>
          <w:lang w:val="hy-AM"/>
        </w:rPr>
        <w:t xml:space="preserve">Կենսաբազմազանության մասին կոնվենցիա </w:t>
      </w:r>
    </w:p>
    <w:p w14:paraId="73FB2DF3" w14:textId="1B078977" w:rsidR="00FA7335" w:rsidRPr="003C338B" w:rsidRDefault="008804C0" w:rsidP="003C338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 xml:space="preserve">Նախագիծը բխում է Կառավարության 2021 թվականի օգոստոսի 18-ի «Հայաստանի Հանրապետության կառավարության ծրագրի մասին» N 1363-Ա որոշմամբ հաստատված Ծրագրի 4.10-րդ՝ «Շրջակա միջավայրի պահպանություն» կետի 5-րդ </w:t>
      </w:r>
      <w:r w:rsidR="00AC5FF4" w:rsidRPr="001551A0">
        <w:rPr>
          <w:rFonts w:ascii="GHEA Grapalat" w:hAnsi="GHEA Grapalat"/>
          <w:sz w:val="24"/>
          <w:szCs w:val="24"/>
          <w:lang w:val="hy-AM"/>
        </w:rPr>
        <w:t>պարբերության</w:t>
      </w:r>
      <w:r w:rsidR="006A30E6" w:rsidRPr="001551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FF4" w:rsidRPr="001551A0">
        <w:rPr>
          <w:rFonts w:ascii="GHEA Grapalat" w:hAnsi="GHEA Grapalat"/>
          <w:sz w:val="24"/>
          <w:szCs w:val="24"/>
          <w:lang w:val="hy-AM"/>
        </w:rPr>
        <w:t>«</w:t>
      </w:r>
      <w:r w:rsidRPr="001551A0">
        <w:rPr>
          <w:rFonts w:ascii="GHEA Grapalat" w:hAnsi="GHEA Grapalat"/>
          <w:sz w:val="24"/>
          <w:szCs w:val="24"/>
          <w:lang w:val="hy-AM"/>
        </w:rPr>
        <w:t>Կենսաբազմազանության պահպանություն և կենսաանվտանգության ապահովում ուղղությունից։</w:t>
      </w:r>
    </w:p>
    <w:sectPr w:rsidR="00FA7335" w:rsidRPr="003C338B" w:rsidSect="00AA7AF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62C97"/>
    <w:multiLevelType w:val="hybridMultilevel"/>
    <w:tmpl w:val="EA623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1BF7"/>
    <w:multiLevelType w:val="hybridMultilevel"/>
    <w:tmpl w:val="CE063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A328F"/>
    <w:multiLevelType w:val="hybridMultilevel"/>
    <w:tmpl w:val="A218E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0461"/>
    <w:multiLevelType w:val="hybridMultilevel"/>
    <w:tmpl w:val="235E2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0F43"/>
    <w:multiLevelType w:val="hybridMultilevel"/>
    <w:tmpl w:val="81AE6E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92"/>
    <w:rsid w:val="00027BBB"/>
    <w:rsid w:val="00037177"/>
    <w:rsid w:val="000A159E"/>
    <w:rsid w:val="000A1792"/>
    <w:rsid w:val="000E169C"/>
    <w:rsid w:val="00107564"/>
    <w:rsid w:val="001551A0"/>
    <w:rsid w:val="00235F55"/>
    <w:rsid w:val="0025326B"/>
    <w:rsid w:val="00303CE4"/>
    <w:rsid w:val="003555A2"/>
    <w:rsid w:val="003A46BD"/>
    <w:rsid w:val="003C26AD"/>
    <w:rsid w:val="003C338B"/>
    <w:rsid w:val="00604B71"/>
    <w:rsid w:val="006626E4"/>
    <w:rsid w:val="00671E2C"/>
    <w:rsid w:val="006A30E6"/>
    <w:rsid w:val="00706690"/>
    <w:rsid w:val="00777511"/>
    <w:rsid w:val="00784AA9"/>
    <w:rsid w:val="007A7512"/>
    <w:rsid w:val="007B5B3E"/>
    <w:rsid w:val="007D31A8"/>
    <w:rsid w:val="008804C0"/>
    <w:rsid w:val="008A16BE"/>
    <w:rsid w:val="00913509"/>
    <w:rsid w:val="00A00569"/>
    <w:rsid w:val="00A36DB8"/>
    <w:rsid w:val="00AA7AF0"/>
    <w:rsid w:val="00AC5FF4"/>
    <w:rsid w:val="00B3069F"/>
    <w:rsid w:val="00BF152F"/>
    <w:rsid w:val="00BF710B"/>
    <w:rsid w:val="00BF79B8"/>
    <w:rsid w:val="00C3171C"/>
    <w:rsid w:val="00DC3D31"/>
    <w:rsid w:val="00E544BE"/>
    <w:rsid w:val="00F34078"/>
    <w:rsid w:val="00F90946"/>
    <w:rsid w:val="00F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B47E"/>
  <w15:chartTrackingRefBased/>
  <w15:docId w15:val="{EC7D73FE-DCA8-410C-AA04-8D7CF01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B3069F"/>
    <w:pPr>
      <w:spacing w:after="200" w:line="276" w:lineRule="auto"/>
      <w:ind w:left="720"/>
      <w:contextualSpacing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Badalyan</dc:creator>
  <cp:keywords>https:/mul2-mnp.gov.am/tasks/1242986/oneclick?token=2fef6b1d5d445c5299bbb4613f243337</cp:keywords>
  <dc:description/>
  <cp:lastModifiedBy>Hakob Matevosyan</cp:lastModifiedBy>
  <cp:revision>2</cp:revision>
  <dcterms:created xsi:type="dcterms:W3CDTF">2025-08-21T08:09:00Z</dcterms:created>
  <dcterms:modified xsi:type="dcterms:W3CDTF">2025-08-21T08:09:00Z</dcterms:modified>
</cp:coreProperties>
</file>