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D5B7" w14:textId="3AD4531A" w:rsidR="00A36821" w:rsidRPr="003256E3" w:rsidRDefault="003906D4" w:rsidP="00E23CC3">
      <w:pPr>
        <w:spacing w:line="360" w:lineRule="auto"/>
        <w:ind w:right="-14" w:firstLine="706"/>
        <w:jc w:val="right"/>
        <w:rPr>
          <w:rFonts w:ascii="GHEA Grapalat" w:hAnsi="GHEA Grapalat"/>
          <w:b/>
          <w:lang w:val="hy-AM"/>
        </w:rPr>
      </w:pPr>
      <w:r>
        <w:rPr>
          <w:rFonts w:ascii="GHEA Grapalat" w:hAnsi="GHEA Grapalat" w:cs="Sylfaen"/>
          <w:b/>
          <w:lang w:val="en-US"/>
        </w:rPr>
        <w:t xml:space="preserve">         </w:t>
      </w:r>
      <w:r w:rsidR="00A36821" w:rsidRPr="003256E3">
        <w:rPr>
          <w:rFonts w:ascii="GHEA Grapalat" w:hAnsi="GHEA Grapalat" w:cs="Sylfaen"/>
          <w:b/>
          <w:lang w:val="hy-AM"/>
        </w:rPr>
        <w:t>ՆԱԽԱԳԻ</w:t>
      </w:r>
      <w:r w:rsidR="00A36821" w:rsidRPr="003256E3">
        <w:rPr>
          <w:rFonts w:ascii="GHEA Grapalat" w:hAnsi="GHEA Grapalat"/>
          <w:b/>
          <w:lang w:val="hy-AM"/>
        </w:rPr>
        <w:t>Ծ</w:t>
      </w:r>
    </w:p>
    <w:p w14:paraId="2233BE1A" w14:textId="77777777" w:rsidR="00A36821" w:rsidRPr="003256E3" w:rsidRDefault="00A36821" w:rsidP="00E23CC3">
      <w:pPr>
        <w:spacing w:line="360" w:lineRule="auto"/>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14:paraId="36109F26" w14:textId="77777777" w:rsidR="00A36821" w:rsidRPr="003256E3" w:rsidRDefault="00A36821" w:rsidP="00402A24">
      <w:pPr>
        <w:spacing w:line="360" w:lineRule="auto"/>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14:paraId="36B63505" w14:textId="27417039" w:rsidR="00A36821" w:rsidRPr="003256E3" w:rsidRDefault="00A36821" w:rsidP="007E1583">
      <w:pPr>
        <w:autoSpaceDE w:val="0"/>
        <w:autoSpaceDN w:val="0"/>
        <w:adjustRightInd w:val="0"/>
        <w:spacing w:line="360" w:lineRule="auto"/>
        <w:jc w:val="center"/>
        <w:rPr>
          <w:rFonts w:ascii="GHEA Grapalat" w:hAnsi="GHEA Grapalat"/>
          <w:b/>
          <w:lang w:val="hy-AM"/>
        </w:rPr>
      </w:pPr>
      <w:r w:rsidRPr="003256E3">
        <w:rPr>
          <w:rFonts w:ascii="GHEA Grapalat" w:hAnsi="GHEA Grapalat" w:cs="IRTEK Courier"/>
          <w:b/>
          <w:lang w:val="af-ZA"/>
        </w:rPr>
        <w:t>«......» «.....</w:t>
      </w:r>
      <w:r w:rsidRPr="00525FE2">
        <w:rPr>
          <w:rFonts w:ascii="GHEA Grapalat" w:hAnsi="GHEA Grapalat" w:cs="IRTEK Courier"/>
          <w:b/>
          <w:lang w:val="af-ZA"/>
        </w:rPr>
        <w:t>...</w:t>
      </w:r>
      <w:r w:rsidR="00402A24" w:rsidRPr="003256E3">
        <w:rPr>
          <w:rFonts w:ascii="GHEA Grapalat" w:hAnsi="GHEA Grapalat" w:cs="IRTEK Courier"/>
          <w:b/>
          <w:lang w:val="af-ZA"/>
        </w:rPr>
        <w:t>................» 20</w:t>
      </w:r>
      <w:r w:rsidR="003E3688" w:rsidRPr="00525FE2">
        <w:rPr>
          <w:rFonts w:ascii="GHEA Grapalat" w:hAnsi="GHEA Grapalat" w:cs="IRTEK Courier"/>
          <w:b/>
          <w:lang w:val="af-ZA"/>
        </w:rPr>
        <w:t>2</w:t>
      </w:r>
      <w:r w:rsidR="00525FE2" w:rsidRPr="00525FE2">
        <w:rPr>
          <w:rFonts w:ascii="GHEA Grapalat" w:hAnsi="GHEA Grapalat" w:cs="IRTEK Courier"/>
          <w:b/>
          <w:lang w:val="af-ZA"/>
        </w:rPr>
        <w:t xml:space="preserve">5 </w:t>
      </w:r>
      <w:r w:rsidRPr="00525FE2">
        <w:rPr>
          <w:rFonts w:ascii="GHEA Grapalat" w:hAnsi="GHEA Grapalat" w:cs="IRTEK Courier"/>
          <w:b/>
          <w:lang w:val="af-ZA"/>
        </w:rPr>
        <w:t>թվականի N ......</w:t>
      </w:r>
      <w:r w:rsidRPr="003256E3">
        <w:rPr>
          <w:rFonts w:ascii="GHEA Grapalat" w:hAnsi="GHEA Grapalat" w:cs="IRTEK Courier"/>
          <w:b/>
          <w:lang w:val="hy-AM"/>
        </w:rPr>
        <w:t xml:space="preserve"> </w:t>
      </w:r>
      <w:r w:rsidR="00687785" w:rsidRPr="003256E3">
        <w:rPr>
          <w:rFonts w:ascii="GHEA Grapalat" w:hAnsi="GHEA Grapalat" w:cs="IRTEK Courier"/>
          <w:b/>
          <w:lang w:val="fr-FR"/>
        </w:rPr>
        <w:t>-</w:t>
      </w:r>
      <w:r w:rsidRPr="003256E3">
        <w:rPr>
          <w:rFonts w:ascii="GHEA Grapalat" w:hAnsi="GHEA Grapalat"/>
          <w:b/>
          <w:lang w:val="af-ZA"/>
        </w:rPr>
        <w:t>Ն</w:t>
      </w:r>
    </w:p>
    <w:p w14:paraId="071CCDD9" w14:textId="77777777" w:rsidR="007E1583" w:rsidRPr="006F5F6C" w:rsidRDefault="007E1583" w:rsidP="00A42420">
      <w:pPr>
        <w:autoSpaceDE w:val="0"/>
        <w:autoSpaceDN w:val="0"/>
        <w:adjustRightInd w:val="0"/>
        <w:spacing w:line="360" w:lineRule="auto"/>
        <w:jc w:val="center"/>
        <w:rPr>
          <w:rFonts w:ascii="GHEA Grapalat" w:hAnsi="GHEA Grapalat"/>
          <w:b/>
          <w:sz w:val="14"/>
          <w:lang w:val="hy-AM"/>
        </w:rPr>
      </w:pPr>
    </w:p>
    <w:p w14:paraId="7711A6D1" w14:textId="1A12A5F7" w:rsidR="00A36821" w:rsidRPr="00525FE2" w:rsidRDefault="00A36821" w:rsidP="00D53C72">
      <w:pPr>
        <w:tabs>
          <w:tab w:val="left" w:pos="1260"/>
        </w:tabs>
        <w:spacing w:line="360" w:lineRule="auto"/>
        <w:ind w:right="-7"/>
        <w:jc w:val="center"/>
        <w:rPr>
          <w:rFonts w:ascii="GHEA Grapalat" w:hAnsi="GHEA Grapalat"/>
          <w:b/>
          <w:bCs/>
          <w:lang w:val="hy-AM"/>
        </w:rPr>
      </w:pPr>
      <w:r w:rsidRPr="003256E3">
        <w:rPr>
          <w:rFonts w:ascii="GHEA Grapalat" w:hAnsi="GHEA Grapalat"/>
          <w:b/>
          <w:bCs/>
          <w:lang w:val="hy-AM"/>
        </w:rPr>
        <w:t>ՀԱՅԱՍՏԱՆԻ</w:t>
      </w:r>
      <w:r w:rsidRPr="00525FE2">
        <w:rPr>
          <w:rFonts w:ascii="GHEA Grapalat" w:hAnsi="GHEA Grapalat"/>
          <w:b/>
          <w:bCs/>
          <w:lang w:val="hy-AM"/>
        </w:rPr>
        <w:t xml:space="preserve"> </w:t>
      </w:r>
      <w:r w:rsidRPr="003256E3">
        <w:rPr>
          <w:rFonts w:ascii="GHEA Grapalat" w:hAnsi="GHEA Grapalat"/>
          <w:b/>
          <w:bCs/>
          <w:lang w:val="hy-AM"/>
        </w:rPr>
        <w:t>ՀԱՆՐԱՊԵՏՈՒԹՅԱՆ</w:t>
      </w:r>
      <w:r w:rsidRPr="00525FE2">
        <w:rPr>
          <w:rFonts w:ascii="GHEA Grapalat" w:hAnsi="GHEA Grapalat"/>
          <w:b/>
          <w:bCs/>
          <w:lang w:val="hy-AM"/>
        </w:rPr>
        <w:t xml:space="preserve"> </w:t>
      </w:r>
      <w:r w:rsidRPr="003256E3">
        <w:rPr>
          <w:rFonts w:ascii="GHEA Grapalat" w:hAnsi="GHEA Grapalat"/>
          <w:b/>
          <w:bCs/>
          <w:lang w:val="hy-AM"/>
        </w:rPr>
        <w:t>ԿԱՌԱՎԱՐՈՒԹՅԱՆ</w:t>
      </w:r>
      <w:r w:rsidR="00402A24" w:rsidRPr="00525FE2">
        <w:rPr>
          <w:rFonts w:ascii="GHEA Grapalat" w:hAnsi="GHEA Grapalat"/>
          <w:b/>
          <w:bCs/>
          <w:lang w:val="hy-AM"/>
        </w:rPr>
        <w:t xml:space="preserve"> </w:t>
      </w:r>
      <w:r w:rsidR="00C05F96" w:rsidRPr="00525FE2">
        <w:rPr>
          <w:rFonts w:ascii="GHEA Grapalat" w:hAnsi="GHEA Grapalat"/>
          <w:b/>
          <w:bCs/>
          <w:lang w:val="hy-AM"/>
        </w:rPr>
        <w:t>2021 ԹՎԱԿԱՆԻ ԱՊՐԻԼԻ 15-Ի N 587-Ն</w:t>
      </w:r>
      <w:r w:rsidR="00C05F96" w:rsidRPr="003256E3">
        <w:rPr>
          <w:rFonts w:ascii="GHEA Grapalat" w:hAnsi="GHEA Grapalat"/>
          <w:b/>
          <w:bCs/>
          <w:lang w:val="hy-AM"/>
        </w:rPr>
        <w:t xml:space="preserve"> </w:t>
      </w:r>
      <w:r w:rsidR="00E3780D" w:rsidRPr="003256E3">
        <w:rPr>
          <w:rFonts w:ascii="GHEA Grapalat" w:hAnsi="GHEA Grapalat"/>
          <w:b/>
          <w:bCs/>
          <w:lang w:val="hy-AM"/>
        </w:rPr>
        <w:t>ՈՐՈՇՄԱՆ ՄԵՋ</w:t>
      </w:r>
      <w:r w:rsidR="00C05F96" w:rsidRPr="003256E3">
        <w:rPr>
          <w:rFonts w:ascii="GHEA Grapalat" w:hAnsi="GHEA Grapalat"/>
          <w:b/>
          <w:bCs/>
          <w:lang w:val="hy-AM"/>
        </w:rPr>
        <w:t xml:space="preserve"> </w:t>
      </w:r>
      <w:r w:rsidR="00087428" w:rsidRPr="00525FE2">
        <w:rPr>
          <w:rFonts w:ascii="GHEA Grapalat" w:hAnsi="GHEA Grapalat"/>
          <w:b/>
          <w:bCs/>
          <w:lang w:val="hy-AM"/>
        </w:rPr>
        <w:t>ՓՈՓՈԽՈՒԹՅՈՒՆ</w:t>
      </w:r>
      <w:r w:rsidR="003E7F85" w:rsidRPr="00525FE2">
        <w:rPr>
          <w:rFonts w:ascii="GHEA Grapalat" w:hAnsi="GHEA Grapalat"/>
          <w:b/>
          <w:bCs/>
          <w:lang w:val="hy-AM"/>
        </w:rPr>
        <w:t xml:space="preserve">ՆԵՐ </w:t>
      </w:r>
      <w:r w:rsidR="00EE75D0" w:rsidRPr="00525FE2">
        <w:rPr>
          <w:rFonts w:ascii="GHEA Grapalat" w:hAnsi="GHEA Grapalat"/>
          <w:b/>
          <w:bCs/>
          <w:lang w:val="hy-AM"/>
        </w:rPr>
        <w:t>ԵՎ ԼՐԱՑՈՒՄ</w:t>
      </w:r>
      <w:r w:rsidR="00164DB9">
        <w:rPr>
          <w:rFonts w:ascii="GHEA Grapalat" w:hAnsi="GHEA Grapalat"/>
          <w:b/>
          <w:bCs/>
          <w:lang w:val="hy-AM"/>
        </w:rPr>
        <w:t>ՆԵՐ</w:t>
      </w:r>
      <w:r w:rsidR="00EE75D0">
        <w:rPr>
          <w:rFonts w:ascii="GHEA Grapalat" w:hAnsi="GHEA Grapalat"/>
          <w:b/>
          <w:bCs/>
          <w:lang w:val="hy-AM"/>
        </w:rPr>
        <w:t xml:space="preserve"> </w:t>
      </w:r>
      <w:r w:rsidRPr="003256E3">
        <w:rPr>
          <w:rFonts w:ascii="GHEA Grapalat" w:hAnsi="GHEA Grapalat"/>
          <w:b/>
          <w:bCs/>
          <w:lang w:val="hy-AM"/>
        </w:rPr>
        <w:t>ԿԱՏԱՐԵԼՈՒ</w:t>
      </w:r>
      <w:r w:rsidRPr="00525FE2">
        <w:rPr>
          <w:rFonts w:ascii="GHEA Grapalat" w:hAnsi="GHEA Grapalat"/>
          <w:b/>
          <w:bCs/>
          <w:lang w:val="hy-AM"/>
        </w:rPr>
        <w:t xml:space="preserve"> </w:t>
      </w:r>
      <w:r w:rsidRPr="003256E3">
        <w:rPr>
          <w:rFonts w:ascii="GHEA Grapalat" w:hAnsi="GHEA Grapalat"/>
          <w:b/>
          <w:bCs/>
          <w:lang w:val="hy-AM"/>
        </w:rPr>
        <w:t>ՄԱՍԻՆ</w:t>
      </w:r>
    </w:p>
    <w:p w14:paraId="690F2E5B" w14:textId="77777777" w:rsidR="00A36821" w:rsidRPr="003E0BCB" w:rsidRDefault="00BE718C" w:rsidP="00BE718C">
      <w:pPr>
        <w:pStyle w:val="a6"/>
        <w:tabs>
          <w:tab w:val="clear" w:pos="4680"/>
          <w:tab w:val="clear" w:pos="9360"/>
        </w:tabs>
        <w:spacing w:line="360" w:lineRule="auto"/>
        <w:ind w:firstLine="720"/>
        <w:jc w:val="both"/>
        <w:rPr>
          <w:rFonts w:ascii="GHEA Grapalat" w:hAnsi="GHEA Grapalat" w:cs="Sylfaen"/>
          <w:bCs/>
          <w:lang w:val="hy-AM"/>
        </w:rPr>
      </w:pPr>
      <w:r w:rsidRPr="003E0BCB">
        <w:rPr>
          <w:rFonts w:ascii="GHEA Grapalat" w:hAnsi="GHEA Grapalat" w:cs="Sylfaen"/>
          <w:bCs/>
          <w:lang w:val="hy-AM"/>
        </w:rPr>
        <w:t xml:space="preserve">Հիմք ընդունելով </w:t>
      </w:r>
      <w:r w:rsidR="00A36821" w:rsidRPr="003E0BCB">
        <w:rPr>
          <w:rFonts w:ascii="GHEA Grapalat" w:hAnsi="GHEA Grapalat" w:cs="Sylfaen"/>
          <w:bCs/>
          <w:lang w:val="hy-AM"/>
        </w:rPr>
        <w:t xml:space="preserve">«Նորմատիվ իրավական ակտերի մասին» օրենքի 33-րդ և 34-րդ </w:t>
      </w:r>
      <w:r w:rsidR="008A7B12" w:rsidRPr="003E0BCB">
        <w:rPr>
          <w:rFonts w:ascii="GHEA Grapalat" w:hAnsi="GHEA Grapalat" w:cs="Sylfaen"/>
          <w:bCs/>
          <w:lang w:val="hy-AM"/>
        </w:rPr>
        <w:t>հոդվածների պահանջները</w:t>
      </w:r>
      <w:r w:rsidR="00A36821" w:rsidRPr="003E0BCB">
        <w:rPr>
          <w:rFonts w:ascii="GHEA Grapalat" w:hAnsi="GHEA Grapalat" w:cs="Sylfaen"/>
          <w:bCs/>
          <w:lang w:val="hy-AM"/>
        </w:rPr>
        <w:t>` Հայաստանի Հանրապետության կառավարությունը որոշու մ է.</w:t>
      </w:r>
    </w:p>
    <w:p w14:paraId="06724D93" w14:textId="631680A4" w:rsidR="00E3780D" w:rsidRDefault="00E3780D" w:rsidP="00061556">
      <w:pPr>
        <w:pStyle w:val="a6"/>
        <w:spacing w:line="360" w:lineRule="auto"/>
        <w:ind w:firstLine="720"/>
        <w:jc w:val="both"/>
        <w:rPr>
          <w:rFonts w:ascii="GHEA Grapalat" w:hAnsi="GHEA Grapalat" w:cs="Sylfaen"/>
          <w:bCs/>
          <w:lang w:val="hy-AM"/>
        </w:rPr>
      </w:pPr>
      <w:r w:rsidRPr="003E0BCB">
        <w:rPr>
          <w:rFonts w:ascii="GHEA Grapalat" w:hAnsi="GHEA Grapalat" w:cs="Sylfaen"/>
          <w:bCs/>
          <w:lang w:val="hy-AM"/>
        </w:rPr>
        <w:t>1</w:t>
      </w:r>
      <w:r w:rsidR="00C05F96" w:rsidRPr="003E0BCB">
        <w:rPr>
          <w:rFonts w:ascii="GHEA Grapalat" w:hAnsi="GHEA Grapalat" w:cs="Sylfaen"/>
          <w:bCs/>
          <w:lang w:val="hy-AM"/>
        </w:rPr>
        <w:t xml:space="preserve">. Հայաստանի Հանրապետության կառավարության 2021 թվականի ապրիլի 15-ի </w:t>
      </w:r>
      <w:r w:rsidR="00C05F96" w:rsidRPr="003256E3">
        <w:rPr>
          <w:rFonts w:ascii="GHEA Grapalat" w:hAnsi="GHEA Grapalat" w:cs="Sylfaen"/>
          <w:bCs/>
          <w:lang w:val="hy-AM"/>
        </w:rPr>
        <w:t xml:space="preserve">«Պետական սեփականություն հանդիսացող և պետական ոչ առևտրային կազմակերպությունների սեփականությունը հանդիսացող գույքի օտարման (վաճառքի), օտարման (վաճառքի) մրցույթի և աճուրդի կազմակերպման ու անցկացման կարգերը սահմանելու և Հայաստանի Հանրապետության կառավարության 2003 թվականի հունիսի 13-ի N 882-Ն որոշումն ուժը կորցրած ճանաչելու մասին» N 587-Ն </w:t>
      </w:r>
      <w:r w:rsidR="00D814A3" w:rsidRPr="003256E3">
        <w:rPr>
          <w:rFonts w:ascii="GHEA Grapalat" w:hAnsi="GHEA Grapalat" w:cs="Sylfaen"/>
          <w:bCs/>
          <w:lang w:val="hy-AM"/>
        </w:rPr>
        <w:t>որոշման</w:t>
      </w:r>
      <w:r w:rsidRPr="003256E3">
        <w:rPr>
          <w:rFonts w:ascii="GHEA Grapalat" w:hAnsi="GHEA Grapalat" w:cs="Sylfaen"/>
          <w:bCs/>
          <w:lang w:val="hy-AM"/>
        </w:rPr>
        <w:t xml:space="preserve"> (այսուհետ՝ </w:t>
      </w:r>
      <w:r w:rsidR="00E277E2">
        <w:rPr>
          <w:rFonts w:ascii="GHEA Grapalat" w:hAnsi="GHEA Grapalat" w:cs="Sylfaen"/>
          <w:bCs/>
          <w:lang w:val="hy-AM"/>
        </w:rPr>
        <w:t>Ո</w:t>
      </w:r>
      <w:r w:rsidRPr="003256E3">
        <w:rPr>
          <w:rFonts w:ascii="GHEA Grapalat" w:hAnsi="GHEA Grapalat" w:cs="Sylfaen"/>
          <w:bCs/>
          <w:lang w:val="hy-AM"/>
        </w:rPr>
        <w:t>րոշում) մեջ կատարել հետևյալ փոփոխությունները</w:t>
      </w:r>
      <w:r w:rsidR="003151FC">
        <w:rPr>
          <w:rFonts w:ascii="GHEA Grapalat" w:hAnsi="GHEA Grapalat" w:cs="Sylfaen"/>
          <w:bCs/>
          <w:lang w:val="hy-AM"/>
        </w:rPr>
        <w:t xml:space="preserve"> </w:t>
      </w:r>
      <w:r w:rsidR="00EE75D0">
        <w:rPr>
          <w:rFonts w:ascii="GHEA Grapalat" w:hAnsi="GHEA Grapalat" w:cs="Sylfaen"/>
          <w:bCs/>
          <w:lang w:val="hy-AM"/>
        </w:rPr>
        <w:t>և լրացում</w:t>
      </w:r>
      <w:r w:rsidR="00164DB9">
        <w:rPr>
          <w:rFonts w:ascii="GHEA Grapalat" w:hAnsi="GHEA Grapalat" w:cs="Sylfaen"/>
          <w:bCs/>
          <w:lang w:val="hy-AM"/>
        </w:rPr>
        <w:t>ներ</w:t>
      </w:r>
      <w:r w:rsidR="00EE75D0">
        <w:rPr>
          <w:rFonts w:ascii="GHEA Grapalat" w:hAnsi="GHEA Grapalat" w:cs="Sylfaen"/>
          <w:bCs/>
          <w:lang w:val="hy-AM"/>
        </w:rPr>
        <w:t>ը</w:t>
      </w:r>
      <w:r w:rsidRPr="003256E3">
        <w:rPr>
          <w:rFonts w:ascii="GHEA Grapalat" w:hAnsi="GHEA Grapalat" w:cs="Sylfaen"/>
          <w:bCs/>
          <w:lang w:val="hy-AM"/>
        </w:rPr>
        <w:t>.</w:t>
      </w:r>
    </w:p>
    <w:p w14:paraId="689449A6" w14:textId="70693051" w:rsidR="0073504B" w:rsidRPr="0073504B" w:rsidRDefault="0073504B" w:rsidP="0073504B">
      <w:pPr>
        <w:spacing w:line="360" w:lineRule="auto"/>
        <w:ind w:firstLine="720"/>
        <w:jc w:val="both"/>
        <w:rPr>
          <w:rFonts w:ascii="GHEA Grapalat" w:hAnsi="GHEA Grapalat" w:cs="Sylfaen"/>
          <w:bCs/>
          <w:lang w:val="hy-AM"/>
        </w:rPr>
      </w:pPr>
      <w:r w:rsidRPr="0044465C">
        <w:rPr>
          <w:rFonts w:ascii="GHEA Grapalat" w:hAnsi="GHEA Grapalat" w:cs="Sylfaen"/>
          <w:bCs/>
          <w:lang w:val="hy-AM"/>
        </w:rPr>
        <w:t>1)</w:t>
      </w:r>
      <w:r>
        <w:rPr>
          <w:rFonts w:ascii="GHEA Grapalat" w:hAnsi="GHEA Grapalat" w:cs="Sylfaen"/>
          <w:bCs/>
          <w:lang w:val="hy-AM"/>
        </w:rPr>
        <w:t xml:space="preserve"> Որոշման թիվ 1 հավելվածի </w:t>
      </w:r>
      <w:r w:rsidR="00FB0F8B" w:rsidRPr="00581022">
        <w:rPr>
          <w:rFonts w:ascii="GHEA Grapalat" w:hAnsi="GHEA Grapalat" w:cs="Sylfaen"/>
          <w:bCs/>
          <w:lang w:val="hy-AM"/>
        </w:rPr>
        <w:t xml:space="preserve">3-րդ գլխի </w:t>
      </w:r>
      <w:r w:rsidRPr="0073504B">
        <w:rPr>
          <w:rFonts w:ascii="GHEA Grapalat" w:hAnsi="GHEA Grapalat" w:cs="Sylfaen"/>
          <w:bCs/>
          <w:lang w:val="hy-AM"/>
        </w:rPr>
        <w:t>«</w:t>
      </w:r>
      <w:r w:rsidR="00160B98" w:rsidRPr="0073504B">
        <w:rPr>
          <w:rFonts w:ascii="GHEA Grapalat" w:hAnsi="GHEA Grapalat" w:cs="Sylfaen"/>
          <w:bCs/>
          <w:lang w:val="hy-AM"/>
        </w:rPr>
        <w:t>ՊԵՏԱԿԱՆ ԳՈՒՅՔԻ ՎԱՃԱՌՔԻ ՄԱՍԻՆ ՈՐՈՇՈՒՄԸ</w:t>
      </w:r>
      <w:r w:rsidRPr="0073504B">
        <w:rPr>
          <w:rFonts w:ascii="GHEA Grapalat" w:hAnsi="GHEA Grapalat" w:cs="Sylfaen"/>
          <w:bCs/>
          <w:lang w:val="hy-AM"/>
        </w:rPr>
        <w:t>» բառերը փոխարինել «</w:t>
      </w:r>
      <w:bookmarkStart w:id="0" w:name="_Hlk208477386"/>
      <w:r w:rsidRPr="0073504B">
        <w:rPr>
          <w:rFonts w:ascii="GHEA Grapalat" w:hAnsi="GHEA Grapalat" w:cs="Sylfaen"/>
          <w:bCs/>
          <w:lang w:val="hy-AM"/>
        </w:rPr>
        <w:t>ՊԵՏԱԿԱՆ ԳՈՒՅՔԻ ՎԱՃԱՌՔԻ ՊԱՅՄԱՆՆԵՐԸ</w:t>
      </w:r>
      <w:bookmarkEnd w:id="0"/>
      <w:r w:rsidRPr="0073504B">
        <w:rPr>
          <w:rFonts w:ascii="GHEA Grapalat" w:hAnsi="GHEA Grapalat" w:cs="Sylfaen"/>
          <w:bCs/>
          <w:lang w:val="hy-AM"/>
        </w:rPr>
        <w:t>» բառերով</w:t>
      </w:r>
      <w:r>
        <w:rPr>
          <w:rFonts w:ascii="GHEA Grapalat" w:hAnsi="GHEA Grapalat" w:cs="Sylfaen"/>
          <w:bCs/>
          <w:lang w:val="hy-AM"/>
        </w:rPr>
        <w:t xml:space="preserve">, իսկ </w:t>
      </w:r>
      <w:r w:rsidRPr="0073504B">
        <w:rPr>
          <w:rFonts w:ascii="GHEA Grapalat" w:hAnsi="GHEA Grapalat" w:cs="Sylfaen"/>
          <w:bCs/>
          <w:lang w:val="hy-AM"/>
        </w:rPr>
        <w:t>10-րդ կետում  նշված «Սույն կարգի 8-րդ և 9-րդ կետերում նշված իրավական ակտերը պետք է ներառեն տեղեկություններ`» բառերը՝ «Պետական գույքի վաճառքի պայմաններ</w:t>
      </w:r>
      <w:r>
        <w:rPr>
          <w:rFonts w:ascii="GHEA Grapalat" w:hAnsi="GHEA Grapalat" w:cs="Sylfaen"/>
          <w:bCs/>
          <w:lang w:val="hy-AM"/>
        </w:rPr>
        <w:t>ն են՝</w:t>
      </w:r>
      <w:r w:rsidRPr="0073504B">
        <w:rPr>
          <w:rFonts w:ascii="GHEA Grapalat" w:hAnsi="GHEA Grapalat" w:cs="Sylfaen"/>
          <w:bCs/>
          <w:lang w:val="hy-AM"/>
        </w:rPr>
        <w:t>» բառերով։</w:t>
      </w:r>
    </w:p>
    <w:p w14:paraId="737827B7" w14:textId="2C767061" w:rsidR="00392905" w:rsidRDefault="0073504B" w:rsidP="00392905">
      <w:pPr>
        <w:spacing w:line="360" w:lineRule="auto"/>
        <w:ind w:firstLine="720"/>
        <w:jc w:val="both"/>
        <w:rPr>
          <w:rFonts w:ascii="GHEA Grapalat" w:hAnsi="GHEA Grapalat" w:cs="Sylfaen"/>
          <w:bCs/>
          <w:lang w:val="hy-AM"/>
        </w:rPr>
      </w:pPr>
      <w:r>
        <w:rPr>
          <w:rFonts w:ascii="GHEA Grapalat" w:hAnsi="GHEA Grapalat" w:cs="Sylfaen"/>
          <w:bCs/>
          <w:lang w:val="hy-AM"/>
        </w:rPr>
        <w:t>2</w:t>
      </w:r>
      <w:r w:rsidRPr="0044465C">
        <w:rPr>
          <w:rFonts w:ascii="GHEA Grapalat" w:hAnsi="GHEA Grapalat" w:cs="Sylfaen"/>
          <w:bCs/>
          <w:lang w:val="hy-AM"/>
        </w:rPr>
        <w:t>)</w:t>
      </w:r>
      <w:r>
        <w:rPr>
          <w:rFonts w:ascii="GHEA Grapalat" w:hAnsi="GHEA Grapalat" w:cs="Sylfaen"/>
          <w:bCs/>
          <w:lang w:val="hy-AM"/>
        </w:rPr>
        <w:t xml:space="preserve"> </w:t>
      </w:r>
      <w:r w:rsidR="00392905">
        <w:rPr>
          <w:rFonts w:ascii="GHEA Grapalat" w:hAnsi="GHEA Grapalat" w:cs="Sylfaen"/>
          <w:bCs/>
          <w:lang w:val="hy-AM"/>
        </w:rPr>
        <w:t xml:space="preserve">Որոշման թիվ 1 հավելվածի 10-րդ կետի </w:t>
      </w:r>
      <w:r w:rsidR="00392905" w:rsidRPr="00525A3B">
        <w:rPr>
          <w:rFonts w:ascii="GHEA Grapalat" w:hAnsi="GHEA Grapalat" w:cs="Sylfaen"/>
          <w:bCs/>
          <w:lang w:val="hy-AM"/>
        </w:rPr>
        <w:t>3</w:t>
      </w:r>
      <w:r w:rsidR="00392905">
        <w:rPr>
          <w:rFonts w:ascii="GHEA Grapalat" w:hAnsi="GHEA Grapalat" w:cs="Sylfaen"/>
          <w:bCs/>
          <w:lang w:val="hy-AM"/>
        </w:rPr>
        <w:t>-րդ ենթակետը շարադրել նոր խմբագրությամբ</w:t>
      </w:r>
      <w:r w:rsidR="00392905" w:rsidRPr="003E0BCB">
        <w:rPr>
          <w:rFonts w:ascii="MS Mincho" w:eastAsia="MS Mincho" w:hAnsi="MS Mincho" w:cs="MS Mincho" w:hint="eastAsia"/>
          <w:bCs/>
          <w:lang w:val="hy-AM"/>
        </w:rPr>
        <w:t>․</w:t>
      </w:r>
    </w:p>
    <w:p w14:paraId="7F484080" w14:textId="77777777" w:rsidR="002B3CCB" w:rsidRDefault="00392905" w:rsidP="00392905">
      <w:pPr>
        <w:spacing w:line="360" w:lineRule="auto"/>
        <w:ind w:firstLine="720"/>
        <w:jc w:val="both"/>
        <w:rPr>
          <w:rFonts w:ascii="GHEA Grapalat" w:hAnsi="GHEA Grapalat" w:cs="Sylfaen"/>
          <w:bCs/>
          <w:lang w:val="hy-AM"/>
        </w:rPr>
      </w:pPr>
      <w:r>
        <w:rPr>
          <w:rFonts w:ascii="GHEA Grapalat" w:hAnsi="GHEA Grapalat" w:cs="Sylfaen"/>
          <w:bCs/>
          <w:lang w:val="hy-AM"/>
        </w:rPr>
        <w:t xml:space="preserve"> </w:t>
      </w:r>
      <w:bookmarkStart w:id="1" w:name="_Hlk204349684"/>
      <w:r w:rsidRPr="003256E3">
        <w:rPr>
          <w:rFonts w:ascii="GHEA Grapalat" w:hAnsi="GHEA Grapalat" w:cs="Sylfaen"/>
          <w:bCs/>
          <w:lang w:val="hy-AM"/>
        </w:rPr>
        <w:t>«</w:t>
      </w:r>
      <w:bookmarkStart w:id="2" w:name="_Hlk208477408"/>
      <w:r>
        <w:rPr>
          <w:rFonts w:ascii="GHEA Grapalat" w:hAnsi="GHEA Grapalat" w:cs="Sylfaen"/>
          <w:bCs/>
          <w:lang w:val="hy-AM"/>
        </w:rPr>
        <w:t>3</w:t>
      </w:r>
      <w:r w:rsidRPr="00392905">
        <w:rPr>
          <w:rFonts w:ascii="GHEA Grapalat" w:hAnsi="GHEA Grapalat" w:cs="Sylfaen"/>
          <w:bCs/>
          <w:lang w:val="hy-AM"/>
        </w:rPr>
        <w:t xml:space="preserve">) </w:t>
      </w:r>
      <w:r w:rsidRPr="00061556">
        <w:rPr>
          <w:rFonts w:ascii="GHEA Grapalat" w:hAnsi="GHEA Grapalat" w:cs="Sylfaen"/>
          <w:bCs/>
          <w:lang w:val="hy-AM"/>
        </w:rPr>
        <w:t>շարժական</w:t>
      </w:r>
      <w:r w:rsidRPr="00525A3B">
        <w:rPr>
          <w:rFonts w:ascii="GHEA Grapalat" w:hAnsi="GHEA Grapalat" w:cs="Sylfaen"/>
          <w:bCs/>
          <w:lang w:val="hy-AM"/>
        </w:rPr>
        <w:t xml:space="preserve"> գույքն աճուրդով (կամ մրցույթով) վաճառքի ներկայացնելու ժամանակ` չվաճառվելու դեպքում հաջորդ</w:t>
      </w:r>
      <w:r w:rsidR="002B3CCB" w:rsidRPr="002B3CCB">
        <w:rPr>
          <w:rFonts w:ascii="GHEA Grapalat" w:hAnsi="GHEA Grapalat" w:cs="Sylfaen"/>
          <w:bCs/>
          <w:lang w:val="hy-AM"/>
        </w:rPr>
        <w:t xml:space="preserve"> և հերթական</w:t>
      </w:r>
      <w:r w:rsidRPr="00525A3B">
        <w:rPr>
          <w:rFonts w:ascii="GHEA Grapalat" w:hAnsi="GHEA Grapalat" w:cs="Sylfaen"/>
          <w:bCs/>
          <w:lang w:val="hy-AM"/>
        </w:rPr>
        <w:t xml:space="preserve"> աճուրդի (աճուրդների) կամ մրցու</w:t>
      </w:r>
      <w:r w:rsidR="002B3CCB">
        <w:rPr>
          <w:rFonts w:ascii="GHEA Grapalat" w:hAnsi="GHEA Grapalat" w:cs="Sylfaen"/>
          <w:bCs/>
          <w:lang w:val="hy-AM"/>
        </w:rPr>
        <w:t>յթի (մրցույթների) կազմակերպման</w:t>
      </w:r>
      <w:r w:rsidRPr="00525A3B">
        <w:rPr>
          <w:rFonts w:ascii="GHEA Grapalat" w:hAnsi="GHEA Grapalat" w:cs="Sylfaen"/>
          <w:bCs/>
          <w:lang w:val="hy-AM"/>
        </w:rPr>
        <w:t xml:space="preserve"> ժամանակ մեկնարկային (վաճառքի նվազագույ</w:t>
      </w:r>
      <w:r w:rsidR="002B3CCB">
        <w:rPr>
          <w:rFonts w:ascii="GHEA Grapalat" w:hAnsi="GHEA Grapalat" w:cs="Sylfaen"/>
          <w:bCs/>
          <w:lang w:val="hy-AM"/>
        </w:rPr>
        <w:t>ն) գ</w:t>
      </w:r>
      <w:r w:rsidR="002B3CCB" w:rsidRPr="002B3CCB">
        <w:rPr>
          <w:rFonts w:ascii="GHEA Grapalat" w:hAnsi="GHEA Grapalat" w:cs="Sylfaen"/>
          <w:bCs/>
          <w:lang w:val="hy-AM"/>
        </w:rPr>
        <w:t>ի</w:t>
      </w:r>
      <w:r w:rsidR="002B3CCB">
        <w:rPr>
          <w:rFonts w:ascii="GHEA Grapalat" w:hAnsi="GHEA Grapalat" w:cs="Sylfaen"/>
          <w:bCs/>
          <w:lang w:val="hy-AM"/>
        </w:rPr>
        <w:t>նն իջեցվում է</w:t>
      </w:r>
      <w:r w:rsidRPr="00525A3B">
        <w:rPr>
          <w:rFonts w:ascii="GHEA Grapalat" w:hAnsi="GHEA Grapalat" w:cs="Sylfaen"/>
          <w:bCs/>
          <w:lang w:val="hy-AM"/>
        </w:rPr>
        <w:t xml:space="preserve"> մեկնարկայի</w:t>
      </w:r>
      <w:r w:rsidR="002B3CCB">
        <w:rPr>
          <w:rFonts w:ascii="GHEA Grapalat" w:hAnsi="GHEA Grapalat" w:cs="Sylfaen"/>
          <w:bCs/>
          <w:lang w:val="hy-AM"/>
        </w:rPr>
        <w:t>ն (վաճառքի նվազագույն) գնի 15</w:t>
      </w:r>
      <w:r w:rsidRPr="00525A3B">
        <w:rPr>
          <w:rFonts w:ascii="GHEA Grapalat" w:hAnsi="GHEA Grapalat" w:cs="Sylfaen"/>
          <w:bCs/>
          <w:lang w:val="hy-AM"/>
        </w:rPr>
        <w:t xml:space="preserve"> տոկոս</w:t>
      </w:r>
      <w:r w:rsidR="00FF4AC0">
        <w:rPr>
          <w:rFonts w:ascii="GHEA Grapalat" w:hAnsi="GHEA Grapalat" w:cs="Sylfaen"/>
          <w:bCs/>
          <w:lang w:val="hy-AM"/>
        </w:rPr>
        <w:t>ի չափով</w:t>
      </w:r>
      <w:r w:rsidR="00F728B0">
        <w:rPr>
          <w:rFonts w:ascii="GHEA Grapalat" w:hAnsi="GHEA Grapalat" w:cs="Sylfaen"/>
          <w:bCs/>
          <w:lang w:val="hy-AM"/>
        </w:rPr>
        <w:t>,</w:t>
      </w:r>
    </w:p>
    <w:p w14:paraId="63989163" w14:textId="04D4366C" w:rsidR="00392905" w:rsidRPr="0097714C" w:rsidRDefault="00392905" w:rsidP="00C15B38">
      <w:pPr>
        <w:spacing w:line="360" w:lineRule="auto"/>
        <w:ind w:firstLine="720"/>
        <w:jc w:val="both"/>
        <w:rPr>
          <w:rFonts w:ascii="GHEA Grapalat" w:hAnsi="GHEA Grapalat" w:cs="Sylfaen"/>
          <w:bCs/>
          <w:lang w:val="hy-AM"/>
        </w:rPr>
      </w:pPr>
      <w:r w:rsidRPr="00525A3B">
        <w:rPr>
          <w:rFonts w:ascii="GHEA Grapalat" w:hAnsi="GHEA Grapalat" w:cs="Sylfaen"/>
          <w:bCs/>
          <w:lang w:val="hy-AM"/>
        </w:rPr>
        <w:t xml:space="preserve"> </w:t>
      </w:r>
      <w:r w:rsidR="002B3CCB">
        <w:rPr>
          <w:rFonts w:ascii="GHEA Grapalat" w:hAnsi="GHEA Grapalat" w:cs="Sylfaen"/>
          <w:bCs/>
          <w:lang w:val="hy-AM"/>
        </w:rPr>
        <w:t>3.1</w:t>
      </w:r>
      <w:r w:rsidR="002B3CCB" w:rsidRPr="00392905">
        <w:rPr>
          <w:rFonts w:ascii="GHEA Grapalat" w:hAnsi="GHEA Grapalat" w:cs="Sylfaen"/>
          <w:bCs/>
          <w:lang w:val="hy-AM"/>
        </w:rPr>
        <w:t>)</w:t>
      </w:r>
      <w:r w:rsidR="00C15B38" w:rsidRPr="00C15B38">
        <w:rPr>
          <w:rFonts w:ascii="GHEA Grapalat" w:hAnsi="GHEA Grapalat" w:cs="Sylfaen"/>
          <w:bCs/>
          <w:lang w:val="hy-AM"/>
        </w:rPr>
        <w:t xml:space="preserve"> </w:t>
      </w:r>
      <w:r>
        <w:rPr>
          <w:rFonts w:ascii="GHEA Grapalat" w:hAnsi="GHEA Grapalat" w:cs="Sylfaen"/>
          <w:bCs/>
          <w:lang w:val="hy-AM"/>
        </w:rPr>
        <w:t>ան</w:t>
      </w:r>
      <w:r w:rsidRPr="00061556">
        <w:rPr>
          <w:rFonts w:ascii="GHEA Grapalat" w:hAnsi="GHEA Grapalat" w:cs="Sylfaen"/>
          <w:bCs/>
          <w:lang w:val="hy-AM"/>
        </w:rPr>
        <w:t>շարժ</w:t>
      </w:r>
      <w:r w:rsidRPr="00525A3B">
        <w:rPr>
          <w:rFonts w:ascii="GHEA Grapalat" w:hAnsi="GHEA Grapalat" w:cs="Sylfaen"/>
          <w:bCs/>
          <w:lang w:val="hy-AM"/>
        </w:rPr>
        <w:t xml:space="preserve"> գույք</w:t>
      </w:r>
      <w:r w:rsidR="00F728B0">
        <w:rPr>
          <w:rFonts w:ascii="GHEA Grapalat" w:hAnsi="GHEA Grapalat" w:cs="Sylfaen"/>
          <w:bCs/>
          <w:lang w:val="hy-AM"/>
        </w:rPr>
        <w:t>ի դեպքում՝</w:t>
      </w:r>
      <w:r w:rsidRPr="00525A3B">
        <w:rPr>
          <w:rFonts w:ascii="GHEA Grapalat" w:hAnsi="GHEA Grapalat" w:cs="Sylfaen"/>
          <w:bCs/>
          <w:lang w:val="hy-AM"/>
        </w:rPr>
        <w:t xml:space="preserve"> </w:t>
      </w:r>
      <w:r w:rsidR="00F728B0">
        <w:rPr>
          <w:rFonts w:ascii="GHEA Grapalat" w:hAnsi="GHEA Grapalat" w:cs="Sylfaen"/>
          <w:bCs/>
          <w:lang w:val="hy-AM"/>
        </w:rPr>
        <w:t>երկրորդ</w:t>
      </w:r>
      <w:r w:rsidR="00F728B0" w:rsidRPr="00525A3B">
        <w:rPr>
          <w:rFonts w:ascii="GHEA Grapalat" w:hAnsi="GHEA Grapalat" w:cs="Sylfaen"/>
          <w:bCs/>
          <w:lang w:val="hy-AM"/>
        </w:rPr>
        <w:t xml:space="preserve"> աճուրդի (կամ մրցույթի) ժամանակ մեկնարկային (վաճառքի նվազագույն) </w:t>
      </w:r>
      <w:r w:rsidR="00F728B0">
        <w:rPr>
          <w:rFonts w:ascii="GHEA Grapalat" w:hAnsi="GHEA Grapalat" w:cs="Sylfaen"/>
          <w:bCs/>
          <w:lang w:val="hy-AM"/>
        </w:rPr>
        <w:t>գինը սահմանվում է</w:t>
      </w:r>
      <w:r w:rsidR="00F728B0" w:rsidRPr="00525A3B">
        <w:rPr>
          <w:rFonts w:ascii="GHEA Grapalat" w:hAnsi="GHEA Grapalat" w:cs="Sylfaen"/>
          <w:bCs/>
          <w:lang w:val="hy-AM"/>
        </w:rPr>
        <w:t xml:space="preserve"> </w:t>
      </w:r>
      <w:r>
        <w:rPr>
          <w:rFonts w:ascii="GHEA Grapalat" w:hAnsi="GHEA Grapalat" w:cs="Sylfaen"/>
          <w:bCs/>
          <w:lang w:val="hy-AM"/>
        </w:rPr>
        <w:t>գնահատված արժեքի</w:t>
      </w:r>
      <w:bookmarkEnd w:id="1"/>
      <w:r w:rsidR="008A2263" w:rsidRPr="008A2263">
        <w:rPr>
          <w:rFonts w:ascii="GHEA Grapalat" w:hAnsi="GHEA Grapalat" w:cs="Sylfaen"/>
          <w:bCs/>
          <w:lang w:val="hy-AM"/>
        </w:rPr>
        <w:t xml:space="preserve"> 85</w:t>
      </w:r>
      <w:r>
        <w:rPr>
          <w:rFonts w:ascii="GHEA Grapalat" w:hAnsi="GHEA Grapalat" w:cs="Sylfaen"/>
          <w:bCs/>
          <w:lang w:val="hy-AM"/>
        </w:rPr>
        <w:t xml:space="preserve"> </w:t>
      </w:r>
      <w:r w:rsidRPr="00525A3B">
        <w:rPr>
          <w:rFonts w:ascii="GHEA Grapalat" w:hAnsi="GHEA Grapalat" w:cs="Sylfaen"/>
          <w:bCs/>
          <w:lang w:val="hy-AM"/>
        </w:rPr>
        <w:t>տոկոս</w:t>
      </w:r>
      <w:r w:rsidR="0097714C">
        <w:rPr>
          <w:rFonts w:ascii="GHEA Grapalat" w:hAnsi="GHEA Grapalat" w:cs="Sylfaen"/>
          <w:bCs/>
          <w:lang w:val="hy-AM"/>
        </w:rPr>
        <w:t>ի չափով</w:t>
      </w:r>
      <w:r>
        <w:rPr>
          <w:rFonts w:ascii="GHEA Grapalat" w:hAnsi="GHEA Grapalat" w:cs="Sylfaen"/>
          <w:bCs/>
          <w:lang w:val="hy-AM"/>
        </w:rPr>
        <w:t xml:space="preserve">, </w:t>
      </w:r>
      <w:r w:rsidRPr="00525A3B">
        <w:rPr>
          <w:rFonts w:ascii="GHEA Grapalat" w:hAnsi="GHEA Grapalat" w:cs="Sylfaen"/>
          <w:bCs/>
          <w:lang w:val="hy-AM"/>
        </w:rPr>
        <w:t>չվաճառվելու դեպքում</w:t>
      </w:r>
      <w:r>
        <w:rPr>
          <w:rFonts w:ascii="GHEA Grapalat" w:hAnsi="GHEA Grapalat" w:cs="Sylfaen"/>
          <w:bCs/>
          <w:lang w:val="hy-AM"/>
        </w:rPr>
        <w:t>՝</w:t>
      </w:r>
      <w:r w:rsidRPr="00525A3B">
        <w:rPr>
          <w:rFonts w:ascii="GHEA Grapalat" w:hAnsi="GHEA Grapalat" w:cs="Sylfaen"/>
          <w:bCs/>
          <w:lang w:val="hy-AM"/>
        </w:rPr>
        <w:t xml:space="preserve"> </w:t>
      </w:r>
      <w:r>
        <w:rPr>
          <w:rFonts w:ascii="GHEA Grapalat" w:hAnsi="GHEA Grapalat" w:cs="Sylfaen"/>
          <w:bCs/>
          <w:lang w:val="hy-AM"/>
        </w:rPr>
        <w:t>երրորդ</w:t>
      </w:r>
      <w:r w:rsidR="00C15B38" w:rsidRPr="00C15B38">
        <w:rPr>
          <w:rFonts w:ascii="GHEA Grapalat" w:hAnsi="GHEA Grapalat" w:cs="Sylfaen"/>
          <w:bCs/>
          <w:lang w:val="hy-AM"/>
        </w:rPr>
        <w:t xml:space="preserve"> և հերթական</w:t>
      </w:r>
      <w:r>
        <w:rPr>
          <w:rFonts w:ascii="GHEA Grapalat" w:hAnsi="GHEA Grapalat" w:cs="Sylfaen"/>
          <w:bCs/>
          <w:lang w:val="hy-AM"/>
        </w:rPr>
        <w:t xml:space="preserve"> </w:t>
      </w:r>
      <w:r w:rsidR="00F728B0" w:rsidRPr="00525A3B">
        <w:rPr>
          <w:rFonts w:ascii="GHEA Grapalat" w:hAnsi="GHEA Grapalat" w:cs="Sylfaen"/>
          <w:bCs/>
          <w:lang w:val="hy-AM"/>
        </w:rPr>
        <w:t>աճուրդի</w:t>
      </w:r>
      <w:r w:rsidR="00C15B38" w:rsidRPr="00C15B38">
        <w:rPr>
          <w:rFonts w:ascii="GHEA Grapalat" w:hAnsi="GHEA Grapalat" w:cs="Sylfaen"/>
          <w:bCs/>
          <w:lang w:val="hy-AM"/>
        </w:rPr>
        <w:t xml:space="preserve"> </w:t>
      </w:r>
      <w:r w:rsidR="00C15B38" w:rsidRPr="00525A3B">
        <w:rPr>
          <w:rFonts w:ascii="GHEA Grapalat" w:hAnsi="GHEA Grapalat" w:cs="Sylfaen"/>
          <w:bCs/>
          <w:lang w:val="hy-AM"/>
        </w:rPr>
        <w:t>(աճուրդների)</w:t>
      </w:r>
      <w:r w:rsidR="00C15B38" w:rsidRPr="00C15B38">
        <w:rPr>
          <w:rFonts w:ascii="GHEA Grapalat" w:hAnsi="GHEA Grapalat" w:cs="Sylfaen"/>
          <w:bCs/>
          <w:lang w:val="hy-AM"/>
        </w:rPr>
        <w:t xml:space="preserve"> կամ </w:t>
      </w:r>
      <w:r w:rsidR="00C15B38" w:rsidRPr="00525A3B">
        <w:rPr>
          <w:rFonts w:ascii="GHEA Grapalat" w:hAnsi="GHEA Grapalat" w:cs="Sylfaen"/>
          <w:bCs/>
          <w:lang w:val="hy-AM"/>
        </w:rPr>
        <w:lastRenderedPageBreak/>
        <w:t>մրցու</w:t>
      </w:r>
      <w:r w:rsidR="00C15B38">
        <w:rPr>
          <w:rFonts w:ascii="GHEA Grapalat" w:hAnsi="GHEA Grapalat" w:cs="Sylfaen"/>
          <w:bCs/>
          <w:lang w:val="hy-AM"/>
        </w:rPr>
        <w:t>յթի (մրցույթների)</w:t>
      </w:r>
      <w:r w:rsidR="00F728B0" w:rsidRPr="00525A3B">
        <w:rPr>
          <w:rFonts w:ascii="GHEA Grapalat" w:hAnsi="GHEA Grapalat" w:cs="Sylfaen"/>
          <w:bCs/>
          <w:lang w:val="hy-AM"/>
        </w:rPr>
        <w:t xml:space="preserve"> ժամանակ մեկնարկային (վաճառքի նվազագույն) </w:t>
      </w:r>
      <w:r w:rsidR="00F728B0">
        <w:rPr>
          <w:rFonts w:ascii="GHEA Grapalat" w:hAnsi="GHEA Grapalat" w:cs="Sylfaen"/>
          <w:bCs/>
          <w:lang w:val="hy-AM"/>
        </w:rPr>
        <w:t>գինը սահմանվում է</w:t>
      </w:r>
      <w:r w:rsidR="00F728B0" w:rsidRPr="00525A3B">
        <w:rPr>
          <w:rFonts w:ascii="GHEA Grapalat" w:hAnsi="GHEA Grapalat" w:cs="Sylfaen"/>
          <w:bCs/>
          <w:lang w:val="hy-AM"/>
        </w:rPr>
        <w:t xml:space="preserve"> </w:t>
      </w:r>
      <w:r w:rsidR="00F728B0">
        <w:rPr>
          <w:rFonts w:ascii="GHEA Grapalat" w:hAnsi="GHEA Grapalat" w:cs="Sylfaen"/>
          <w:bCs/>
          <w:lang w:val="hy-AM"/>
        </w:rPr>
        <w:t xml:space="preserve">գնահատված արժեքի </w:t>
      </w:r>
      <w:r w:rsidR="008A2263" w:rsidRPr="008A2263">
        <w:rPr>
          <w:rFonts w:ascii="GHEA Grapalat" w:hAnsi="GHEA Grapalat" w:cs="Sylfaen"/>
          <w:bCs/>
          <w:lang w:val="hy-AM"/>
        </w:rPr>
        <w:t>70</w:t>
      </w:r>
      <w:r w:rsidR="0097714C">
        <w:rPr>
          <w:rFonts w:ascii="GHEA Grapalat" w:hAnsi="GHEA Grapalat" w:cs="Sylfaen"/>
          <w:bCs/>
          <w:lang w:val="hy-AM"/>
        </w:rPr>
        <w:t xml:space="preserve"> </w:t>
      </w:r>
      <w:r w:rsidR="0097714C" w:rsidRPr="00525A3B">
        <w:rPr>
          <w:rFonts w:ascii="GHEA Grapalat" w:hAnsi="GHEA Grapalat" w:cs="Sylfaen"/>
          <w:bCs/>
          <w:lang w:val="hy-AM"/>
        </w:rPr>
        <w:t>տոկոս</w:t>
      </w:r>
      <w:r w:rsidR="0097714C">
        <w:rPr>
          <w:rFonts w:ascii="GHEA Grapalat" w:hAnsi="GHEA Grapalat" w:cs="Sylfaen"/>
          <w:bCs/>
          <w:lang w:val="hy-AM"/>
        </w:rPr>
        <w:t>ի չափով</w:t>
      </w:r>
      <w:r w:rsidRPr="0097714C">
        <w:rPr>
          <w:rFonts w:ascii="GHEA Grapalat" w:hAnsi="GHEA Grapalat" w:cs="Sylfaen"/>
          <w:bCs/>
          <w:lang w:val="hy-AM"/>
        </w:rPr>
        <w:t>։»։</w:t>
      </w:r>
    </w:p>
    <w:bookmarkEnd w:id="2"/>
    <w:p w14:paraId="5D998C16" w14:textId="42AA2243" w:rsidR="00061556" w:rsidRPr="003E0BCB" w:rsidRDefault="0073504B" w:rsidP="00392905">
      <w:pPr>
        <w:spacing w:line="360" w:lineRule="auto"/>
        <w:ind w:firstLine="720"/>
        <w:jc w:val="both"/>
        <w:rPr>
          <w:rFonts w:ascii="GHEA Grapalat" w:hAnsi="GHEA Grapalat" w:cs="Sylfaen"/>
          <w:bCs/>
          <w:lang w:val="hy-AM"/>
        </w:rPr>
      </w:pPr>
      <w:r>
        <w:rPr>
          <w:rFonts w:ascii="GHEA Grapalat" w:hAnsi="GHEA Grapalat" w:cs="Sylfaen"/>
          <w:bCs/>
          <w:lang w:val="hy-AM"/>
        </w:rPr>
        <w:t>3</w:t>
      </w:r>
      <w:r w:rsidR="00392905" w:rsidRPr="0044465C">
        <w:rPr>
          <w:rFonts w:ascii="GHEA Grapalat" w:hAnsi="GHEA Grapalat" w:cs="Sylfaen"/>
          <w:bCs/>
          <w:lang w:val="hy-AM"/>
        </w:rPr>
        <w:t xml:space="preserve">) </w:t>
      </w:r>
      <w:r w:rsidR="00E277E2">
        <w:rPr>
          <w:rFonts w:ascii="GHEA Grapalat" w:hAnsi="GHEA Grapalat" w:cs="Sylfaen"/>
          <w:bCs/>
          <w:lang w:val="hy-AM"/>
        </w:rPr>
        <w:t xml:space="preserve">Որոշման թիվ </w:t>
      </w:r>
      <w:r w:rsidR="00061556">
        <w:rPr>
          <w:rFonts w:ascii="GHEA Grapalat" w:hAnsi="GHEA Grapalat" w:cs="Sylfaen"/>
          <w:bCs/>
          <w:lang w:val="hy-AM"/>
        </w:rPr>
        <w:t>1</w:t>
      </w:r>
      <w:r w:rsidR="00E277E2">
        <w:rPr>
          <w:rFonts w:ascii="GHEA Grapalat" w:hAnsi="GHEA Grapalat" w:cs="Sylfaen"/>
          <w:bCs/>
          <w:lang w:val="hy-AM"/>
        </w:rPr>
        <w:t xml:space="preserve"> հավել</w:t>
      </w:r>
      <w:r w:rsidR="00061556">
        <w:rPr>
          <w:rFonts w:ascii="GHEA Grapalat" w:hAnsi="GHEA Grapalat" w:cs="Sylfaen"/>
          <w:bCs/>
          <w:lang w:val="hy-AM"/>
        </w:rPr>
        <w:t>վածի 13</w:t>
      </w:r>
      <w:r w:rsidR="00392905">
        <w:rPr>
          <w:rFonts w:ascii="GHEA Grapalat" w:hAnsi="GHEA Grapalat" w:cs="Sylfaen"/>
          <w:bCs/>
          <w:lang w:val="hy-AM"/>
        </w:rPr>
        <w:t xml:space="preserve">-րդ </w:t>
      </w:r>
      <w:r w:rsidR="00061556">
        <w:rPr>
          <w:rFonts w:ascii="GHEA Grapalat" w:hAnsi="GHEA Grapalat" w:cs="Sylfaen"/>
          <w:bCs/>
          <w:lang w:val="hy-AM"/>
        </w:rPr>
        <w:t>և 14</w:t>
      </w:r>
      <w:r w:rsidR="00392905">
        <w:rPr>
          <w:rFonts w:ascii="GHEA Grapalat" w:hAnsi="GHEA Grapalat" w:cs="Sylfaen"/>
          <w:bCs/>
          <w:lang w:val="hy-AM"/>
        </w:rPr>
        <w:t>-րդ կետերը շարադրել նոր խմբագրությամբ</w:t>
      </w:r>
      <w:r w:rsidR="003E0BCB">
        <w:rPr>
          <w:rFonts w:ascii="MS Mincho" w:eastAsia="MS Mincho" w:hAnsi="MS Mincho" w:cs="MS Mincho"/>
          <w:bCs/>
          <w:lang w:val="hy-AM"/>
        </w:rPr>
        <w:t>․</w:t>
      </w:r>
    </w:p>
    <w:p w14:paraId="1D8A9AAB" w14:textId="086D323C" w:rsidR="00061556" w:rsidRDefault="00392905" w:rsidP="00C15B38">
      <w:pPr>
        <w:spacing w:line="360" w:lineRule="auto"/>
        <w:ind w:firstLine="720"/>
        <w:jc w:val="both"/>
        <w:rPr>
          <w:rFonts w:ascii="GHEA Grapalat" w:hAnsi="GHEA Grapalat" w:cs="Sylfaen"/>
          <w:bCs/>
          <w:lang w:val="hy-AM"/>
        </w:rPr>
      </w:pPr>
      <w:bookmarkStart w:id="3" w:name="_Hlk208477446"/>
      <w:r w:rsidRPr="00392905">
        <w:rPr>
          <w:rFonts w:ascii="GHEA Grapalat" w:hAnsi="GHEA Grapalat" w:cs="Sylfaen"/>
          <w:bCs/>
          <w:lang w:val="hy-AM"/>
        </w:rPr>
        <w:t>«</w:t>
      </w:r>
      <w:r w:rsidR="00061556" w:rsidRPr="00061556">
        <w:rPr>
          <w:rFonts w:ascii="GHEA Grapalat" w:hAnsi="GHEA Grapalat" w:cs="Sylfaen"/>
          <w:bCs/>
          <w:lang w:val="hy-AM"/>
        </w:rPr>
        <w:t xml:space="preserve">13. </w:t>
      </w:r>
      <w:r w:rsidR="00581022">
        <w:rPr>
          <w:rFonts w:ascii="GHEA Grapalat" w:hAnsi="GHEA Grapalat" w:cs="Sylfaen"/>
          <w:bCs/>
          <w:lang w:val="hy-AM"/>
        </w:rPr>
        <w:t>Ան</w:t>
      </w:r>
      <w:r w:rsidR="00581022" w:rsidRPr="00061556">
        <w:rPr>
          <w:rFonts w:ascii="GHEA Grapalat" w:hAnsi="GHEA Grapalat" w:cs="Sylfaen"/>
          <w:bCs/>
          <w:lang w:val="hy-AM"/>
        </w:rPr>
        <w:t xml:space="preserve">շարժ գույքի դեպքում </w:t>
      </w:r>
      <w:r w:rsidR="00581022">
        <w:rPr>
          <w:rFonts w:ascii="GHEA Grapalat" w:hAnsi="GHEA Grapalat" w:cs="Sylfaen"/>
          <w:bCs/>
          <w:lang w:val="hy-AM"/>
        </w:rPr>
        <w:t>գ</w:t>
      </w:r>
      <w:r w:rsidR="00061556" w:rsidRPr="00061556">
        <w:rPr>
          <w:rFonts w:ascii="GHEA Grapalat" w:hAnsi="GHEA Grapalat" w:cs="Sylfaen"/>
          <w:bCs/>
          <w:lang w:val="hy-AM"/>
        </w:rPr>
        <w:t>ույքն ուղղակի եղանակով վաճառքի ներկայացվելու դեպքում գույքի վաճառքի գինը սահմանվում է սույն կարգի 6-րդ կետում նշված Հայաստանի Հանրապետության կառավարության որոշմամբ սահմանված կարգով՝</w:t>
      </w:r>
      <w:r w:rsidR="00581022">
        <w:rPr>
          <w:rFonts w:ascii="GHEA Grapalat" w:hAnsi="GHEA Grapalat" w:cs="Sylfaen"/>
          <w:bCs/>
          <w:lang w:val="hy-AM"/>
        </w:rPr>
        <w:t xml:space="preserve"> </w:t>
      </w:r>
      <w:r w:rsidR="00061556" w:rsidRPr="00061556">
        <w:rPr>
          <w:rFonts w:ascii="GHEA Grapalat" w:hAnsi="GHEA Grapalat" w:cs="Sylfaen"/>
          <w:bCs/>
          <w:lang w:val="hy-AM"/>
        </w:rPr>
        <w:t>գնահատված արժեքի</w:t>
      </w:r>
      <w:r w:rsidR="00C15B38" w:rsidRPr="00C15B38">
        <w:rPr>
          <w:rFonts w:ascii="GHEA Grapalat" w:hAnsi="GHEA Grapalat" w:cs="Sylfaen"/>
          <w:bCs/>
          <w:lang w:val="hy-AM"/>
        </w:rPr>
        <w:t xml:space="preserve"> առնվազն</w:t>
      </w:r>
      <w:r w:rsidR="00061556" w:rsidRPr="00061556">
        <w:rPr>
          <w:rFonts w:ascii="GHEA Grapalat" w:hAnsi="GHEA Grapalat" w:cs="Sylfaen"/>
          <w:bCs/>
          <w:lang w:val="hy-AM"/>
        </w:rPr>
        <w:t xml:space="preserve"> </w:t>
      </w:r>
      <w:r w:rsidR="00061556">
        <w:rPr>
          <w:rFonts w:ascii="GHEA Grapalat" w:hAnsi="GHEA Grapalat" w:cs="Sylfaen"/>
          <w:bCs/>
          <w:lang w:val="hy-AM"/>
        </w:rPr>
        <w:t>100</w:t>
      </w:r>
      <w:r w:rsidR="00061556" w:rsidRPr="00061556">
        <w:rPr>
          <w:rFonts w:ascii="GHEA Grapalat" w:hAnsi="GHEA Grapalat" w:cs="Sylfaen"/>
          <w:bCs/>
          <w:lang w:val="hy-AM"/>
        </w:rPr>
        <w:t xml:space="preserve"> տոկոսի չափով</w:t>
      </w:r>
      <w:r w:rsidR="00061556">
        <w:rPr>
          <w:rFonts w:ascii="GHEA Grapalat" w:hAnsi="GHEA Grapalat" w:cs="Sylfaen"/>
          <w:bCs/>
          <w:lang w:val="hy-AM"/>
        </w:rPr>
        <w:t>։</w:t>
      </w:r>
    </w:p>
    <w:p w14:paraId="7F785C3E" w14:textId="5AAA5185" w:rsidR="00061556" w:rsidRDefault="00061556" w:rsidP="00C15B38">
      <w:pPr>
        <w:spacing w:line="360" w:lineRule="auto"/>
        <w:ind w:firstLine="720"/>
        <w:jc w:val="both"/>
        <w:rPr>
          <w:rFonts w:ascii="GHEA Grapalat" w:hAnsi="GHEA Grapalat" w:cs="Sylfaen"/>
          <w:bCs/>
          <w:lang w:val="hy-AM"/>
        </w:rPr>
      </w:pPr>
      <w:r w:rsidRPr="00061556">
        <w:rPr>
          <w:rFonts w:ascii="GHEA Grapalat" w:hAnsi="GHEA Grapalat" w:cs="Sylfaen"/>
          <w:bCs/>
          <w:lang w:val="hy-AM"/>
        </w:rPr>
        <w:t xml:space="preserve">14. Գույքն աճուրդով կամ մրցույթով վաճառքի ներկայացվելու դեպքում գույքի առաջին աճուրդով վաճառքի մեկնարկային կամ առաջին մրցույթով վաճառքի </w:t>
      </w:r>
      <w:r w:rsidR="009A3C7B">
        <w:rPr>
          <w:rFonts w:ascii="GHEA Grapalat" w:hAnsi="GHEA Grapalat" w:cs="Sylfaen"/>
          <w:bCs/>
          <w:lang w:val="hy-AM"/>
        </w:rPr>
        <w:t>նվազագույն</w:t>
      </w:r>
      <w:r w:rsidRPr="00061556">
        <w:rPr>
          <w:rFonts w:ascii="GHEA Grapalat" w:hAnsi="GHEA Grapalat" w:cs="Sylfaen"/>
          <w:bCs/>
          <w:lang w:val="hy-AM"/>
        </w:rPr>
        <w:t xml:space="preserve"> գինը սահմանվում է սույն կարգի 6-րդ կետում նշված Հայաստանի Հանրապետության կառավարության որոշմամբ սահմանված կարգով</w:t>
      </w:r>
      <w:r w:rsidR="00CE3422">
        <w:rPr>
          <w:rFonts w:ascii="GHEA Grapalat" w:hAnsi="GHEA Grapalat" w:cs="Sylfaen"/>
          <w:bCs/>
          <w:lang w:val="hy-AM"/>
        </w:rPr>
        <w:t>,</w:t>
      </w:r>
      <w:r w:rsidR="00C15B38">
        <w:rPr>
          <w:rFonts w:ascii="GHEA Grapalat" w:hAnsi="GHEA Grapalat" w:cs="Sylfaen"/>
          <w:bCs/>
          <w:lang w:val="hy-AM"/>
        </w:rPr>
        <w:t xml:space="preserve"> շարժական և </w:t>
      </w:r>
      <w:r>
        <w:rPr>
          <w:rFonts w:ascii="GHEA Grapalat" w:hAnsi="GHEA Grapalat" w:cs="Sylfaen"/>
          <w:bCs/>
          <w:lang w:val="hy-AM"/>
        </w:rPr>
        <w:t>ան</w:t>
      </w:r>
      <w:r w:rsidRPr="00061556">
        <w:rPr>
          <w:rFonts w:ascii="GHEA Grapalat" w:hAnsi="GHEA Grapalat" w:cs="Sylfaen"/>
          <w:bCs/>
          <w:lang w:val="hy-AM"/>
        </w:rPr>
        <w:t>շարժ գույք</w:t>
      </w:r>
      <w:r w:rsidR="00C15B38" w:rsidRPr="00C15B38">
        <w:rPr>
          <w:rFonts w:ascii="GHEA Grapalat" w:hAnsi="GHEA Grapalat" w:cs="Sylfaen"/>
          <w:bCs/>
          <w:lang w:val="hy-AM"/>
        </w:rPr>
        <w:t>եր</w:t>
      </w:r>
      <w:r w:rsidRPr="00061556">
        <w:rPr>
          <w:rFonts w:ascii="GHEA Grapalat" w:hAnsi="GHEA Grapalat" w:cs="Sylfaen"/>
          <w:bCs/>
          <w:lang w:val="hy-AM"/>
        </w:rPr>
        <w:t>ի դեպքում</w:t>
      </w:r>
      <w:r>
        <w:rPr>
          <w:rFonts w:ascii="GHEA Grapalat" w:hAnsi="GHEA Grapalat" w:cs="Sylfaen"/>
          <w:bCs/>
          <w:lang w:val="hy-AM"/>
        </w:rPr>
        <w:t>՝</w:t>
      </w:r>
      <w:r w:rsidRPr="00061556">
        <w:rPr>
          <w:rFonts w:ascii="GHEA Grapalat" w:hAnsi="GHEA Grapalat" w:cs="Sylfaen"/>
          <w:bCs/>
          <w:lang w:val="hy-AM"/>
        </w:rPr>
        <w:t xml:space="preserve"> գնահատված արժեքի </w:t>
      </w:r>
      <w:r>
        <w:rPr>
          <w:rFonts w:ascii="GHEA Grapalat" w:hAnsi="GHEA Grapalat" w:cs="Sylfaen"/>
          <w:bCs/>
          <w:lang w:val="hy-AM"/>
        </w:rPr>
        <w:t>100</w:t>
      </w:r>
      <w:r w:rsidRPr="00061556">
        <w:rPr>
          <w:rFonts w:ascii="GHEA Grapalat" w:hAnsi="GHEA Grapalat" w:cs="Sylfaen"/>
          <w:bCs/>
          <w:lang w:val="hy-AM"/>
        </w:rPr>
        <w:t xml:space="preserve"> տոկոսի չափով</w:t>
      </w:r>
      <w:r w:rsidR="007C1C2E">
        <w:rPr>
          <w:rFonts w:ascii="GHEA Grapalat" w:hAnsi="GHEA Grapalat" w:cs="Sylfaen"/>
          <w:bCs/>
          <w:lang w:val="hy-AM"/>
        </w:rPr>
        <w:t>։</w:t>
      </w:r>
      <w:r w:rsidR="00392905" w:rsidRPr="00966449">
        <w:rPr>
          <w:rFonts w:ascii="GHEA Grapalat" w:hAnsi="GHEA Grapalat" w:cs="Sylfaen"/>
          <w:bCs/>
          <w:lang w:val="hy-AM"/>
        </w:rPr>
        <w:t>»</w:t>
      </w:r>
      <w:r w:rsidR="00392905">
        <w:rPr>
          <w:rFonts w:ascii="GHEA Grapalat" w:hAnsi="GHEA Grapalat" w:cs="Sylfaen"/>
          <w:bCs/>
          <w:lang w:val="hy-AM"/>
        </w:rPr>
        <w:t>։</w:t>
      </w:r>
    </w:p>
    <w:bookmarkEnd w:id="3"/>
    <w:p w14:paraId="640D6462" w14:textId="636331E4" w:rsidR="00080721" w:rsidRPr="003E0BCB" w:rsidRDefault="0073504B" w:rsidP="004E345B">
      <w:pPr>
        <w:spacing w:line="360" w:lineRule="auto"/>
        <w:ind w:firstLine="720"/>
        <w:jc w:val="both"/>
        <w:rPr>
          <w:rFonts w:ascii="GHEA Grapalat" w:hAnsi="GHEA Grapalat" w:cs="Sylfaen"/>
          <w:bCs/>
          <w:lang w:val="hy-AM"/>
        </w:rPr>
      </w:pPr>
      <w:r w:rsidRPr="003E0BCB">
        <w:rPr>
          <w:rFonts w:ascii="GHEA Grapalat" w:hAnsi="GHEA Grapalat" w:cs="Sylfaen"/>
          <w:bCs/>
          <w:lang w:val="hy-AM"/>
        </w:rPr>
        <w:t>4</w:t>
      </w:r>
      <w:r w:rsidR="00392905" w:rsidRPr="003E0BCB">
        <w:rPr>
          <w:rFonts w:ascii="GHEA Grapalat" w:hAnsi="GHEA Grapalat" w:cs="Sylfaen"/>
          <w:bCs/>
          <w:lang w:val="hy-AM"/>
        </w:rPr>
        <w:t xml:space="preserve">) </w:t>
      </w:r>
      <w:r w:rsidR="00080721" w:rsidRPr="003E0BCB">
        <w:rPr>
          <w:rFonts w:ascii="GHEA Grapalat" w:hAnsi="GHEA Grapalat" w:cs="Sylfaen"/>
          <w:bCs/>
          <w:lang w:val="hy-AM"/>
        </w:rPr>
        <w:t xml:space="preserve">Որոշման թիվ 1 հավելվածի 17-րդ կետում </w:t>
      </w:r>
      <w:r w:rsidR="003E0BCB" w:rsidRPr="003E0BCB">
        <w:rPr>
          <w:rFonts w:ascii="GHEA Grapalat" w:hAnsi="GHEA Grapalat" w:cs="Sylfaen"/>
          <w:bCs/>
          <w:lang w:val="hy-AM"/>
        </w:rPr>
        <w:t>«</w:t>
      </w:r>
      <w:r w:rsidR="004E345B" w:rsidRPr="003E0BCB">
        <w:rPr>
          <w:rFonts w:ascii="GHEA Grapalat" w:hAnsi="GHEA Grapalat" w:cs="Sylfaen"/>
          <w:bCs/>
          <w:lang w:val="hy-AM"/>
        </w:rPr>
        <w:t>ընդ որում,</w:t>
      </w:r>
      <w:r w:rsidR="003E0BCB" w:rsidRPr="003E0BCB">
        <w:rPr>
          <w:rFonts w:ascii="GHEA Grapalat" w:hAnsi="GHEA Grapalat" w:cs="Sylfaen"/>
          <w:bCs/>
          <w:lang w:val="hy-AM"/>
        </w:rPr>
        <w:t>»</w:t>
      </w:r>
      <w:r w:rsidR="004E345B" w:rsidRPr="003E0BCB">
        <w:rPr>
          <w:rFonts w:ascii="GHEA Grapalat" w:hAnsi="GHEA Grapalat" w:cs="Sylfaen"/>
          <w:bCs/>
          <w:lang w:val="hy-AM"/>
        </w:rPr>
        <w:t xml:space="preserve"> բառերից հետո լրացնել </w:t>
      </w:r>
      <w:r w:rsidR="00080721" w:rsidRPr="003E0BCB">
        <w:rPr>
          <w:rFonts w:ascii="GHEA Grapalat" w:hAnsi="GHEA Grapalat" w:cs="Sylfaen"/>
          <w:bCs/>
          <w:lang w:val="hy-AM"/>
        </w:rPr>
        <w:t>«</w:t>
      </w:r>
      <w:bookmarkStart w:id="4" w:name="_Hlk208477471"/>
      <w:r w:rsidR="004E345B" w:rsidRPr="003E0BCB">
        <w:rPr>
          <w:rFonts w:ascii="GHEA Grapalat" w:hAnsi="GHEA Grapalat" w:cs="Sylfaen"/>
          <w:bCs/>
          <w:lang w:val="hy-AM"/>
        </w:rPr>
        <w:t>շարժական գույքի դեպքում</w:t>
      </w:r>
      <w:bookmarkEnd w:id="4"/>
      <w:r w:rsidR="004E345B" w:rsidRPr="003E0BCB">
        <w:rPr>
          <w:rFonts w:ascii="GHEA Grapalat" w:hAnsi="GHEA Grapalat" w:cs="Sylfaen"/>
          <w:bCs/>
          <w:lang w:val="hy-AM"/>
        </w:rPr>
        <w:t xml:space="preserve">» բառերը, իսկ «ոչ շուտ» բառերից հետո լրացնել </w:t>
      </w:r>
      <w:bookmarkStart w:id="5" w:name="_Hlk208477482"/>
      <w:r w:rsidR="004E345B" w:rsidRPr="003E0BCB">
        <w:rPr>
          <w:rFonts w:ascii="GHEA Grapalat" w:hAnsi="GHEA Grapalat" w:cs="Sylfaen"/>
          <w:bCs/>
          <w:lang w:val="hy-AM"/>
        </w:rPr>
        <w:t>«, անշարժ գույքի դեպքում  աճուրդն անցկացվում է հայտարարության հրապարակմանը հաջորդող 30-րդ օրվանից, իսկ մրցույթը` 60-րդ օրվանից ոչ շուտ:</w:t>
      </w:r>
      <w:bookmarkEnd w:id="5"/>
      <w:r w:rsidR="00080721" w:rsidRPr="003E0BCB">
        <w:rPr>
          <w:rFonts w:ascii="GHEA Grapalat" w:hAnsi="GHEA Grapalat" w:cs="Sylfaen"/>
          <w:bCs/>
          <w:lang w:val="hy-AM"/>
        </w:rPr>
        <w:t>» բառերով:</w:t>
      </w:r>
    </w:p>
    <w:p w14:paraId="61964680" w14:textId="5DE925FE" w:rsidR="004E345B" w:rsidRPr="003E0BCB" w:rsidRDefault="002958BB" w:rsidP="00080721">
      <w:pPr>
        <w:spacing w:line="360" w:lineRule="auto"/>
        <w:ind w:firstLine="720"/>
        <w:jc w:val="both"/>
        <w:rPr>
          <w:rFonts w:ascii="GHEA Grapalat" w:hAnsi="GHEA Grapalat" w:cs="Sylfaen"/>
          <w:bCs/>
          <w:lang w:val="hy-AM"/>
        </w:rPr>
      </w:pPr>
      <w:r>
        <w:rPr>
          <w:rFonts w:ascii="GHEA Grapalat" w:hAnsi="GHEA Grapalat" w:cs="Sylfaen"/>
          <w:bCs/>
          <w:lang w:val="hy-AM"/>
        </w:rPr>
        <w:t>5</w:t>
      </w:r>
      <w:r w:rsidR="004E345B" w:rsidRPr="003E0BCB">
        <w:rPr>
          <w:rFonts w:ascii="GHEA Grapalat" w:hAnsi="GHEA Grapalat" w:cs="Sylfaen"/>
          <w:bCs/>
          <w:lang w:val="hy-AM"/>
        </w:rPr>
        <w:t>) ուժը կորցրած ճանաչել Որոշման թիվ 1 հավելվածի 20-րդ կետը։</w:t>
      </w:r>
    </w:p>
    <w:p w14:paraId="4D0A6632" w14:textId="02213F6B" w:rsidR="00392905" w:rsidRDefault="002958BB" w:rsidP="00392905">
      <w:pPr>
        <w:spacing w:line="360" w:lineRule="auto"/>
        <w:ind w:firstLine="720"/>
        <w:jc w:val="both"/>
        <w:rPr>
          <w:rFonts w:ascii="GHEA Grapalat" w:hAnsi="GHEA Grapalat" w:cs="Sylfaen"/>
          <w:bCs/>
          <w:lang w:val="hy-AM"/>
        </w:rPr>
      </w:pPr>
      <w:r>
        <w:rPr>
          <w:rFonts w:ascii="GHEA Grapalat" w:hAnsi="GHEA Grapalat" w:cs="Sylfaen"/>
          <w:bCs/>
          <w:lang w:val="hy-AM"/>
        </w:rPr>
        <w:t>6</w:t>
      </w:r>
      <w:r w:rsidR="00080721" w:rsidRPr="00080721">
        <w:rPr>
          <w:rFonts w:ascii="GHEA Grapalat" w:hAnsi="GHEA Grapalat" w:cs="Sylfaen"/>
          <w:bCs/>
          <w:lang w:val="hy-AM"/>
        </w:rPr>
        <w:t xml:space="preserve">) </w:t>
      </w:r>
      <w:r w:rsidR="00392905">
        <w:rPr>
          <w:rFonts w:ascii="GHEA Grapalat" w:hAnsi="GHEA Grapalat" w:cs="Sylfaen"/>
          <w:bCs/>
          <w:lang w:val="hy-AM"/>
        </w:rPr>
        <w:t xml:space="preserve">Որոշման թիվ 2 հավելվածի 6-րդ կետի </w:t>
      </w:r>
      <w:r w:rsidR="00392905" w:rsidRPr="00525A3B">
        <w:rPr>
          <w:rFonts w:ascii="GHEA Grapalat" w:hAnsi="GHEA Grapalat" w:cs="Sylfaen"/>
          <w:bCs/>
          <w:lang w:val="hy-AM"/>
        </w:rPr>
        <w:t>3</w:t>
      </w:r>
      <w:r w:rsidR="00392905">
        <w:rPr>
          <w:rFonts w:ascii="GHEA Grapalat" w:hAnsi="GHEA Grapalat" w:cs="Sylfaen"/>
          <w:bCs/>
          <w:lang w:val="hy-AM"/>
        </w:rPr>
        <w:t>-րդ ենթակետը շարադրել նոր խմբագրությամբ</w:t>
      </w:r>
      <w:r w:rsidR="00392905" w:rsidRPr="003E0BCB">
        <w:rPr>
          <w:rFonts w:ascii="MS Mincho" w:eastAsia="MS Mincho" w:hAnsi="MS Mincho" w:cs="MS Mincho" w:hint="eastAsia"/>
          <w:bCs/>
          <w:lang w:val="hy-AM"/>
        </w:rPr>
        <w:t>․</w:t>
      </w:r>
    </w:p>
    <w:p w14:paraId="525B796E" w14:textId="77777777" w:rsidR="00244933" w:rsidRDefault="00392905" w:rsidP="00244933">
      <w:pPr>
        <w:spacing w:line="360" w:lineRule="auto"/>
        <w:ind w:firstLine="720"/>
        <w:jc w:val="both"/>
        <w:rPr>
          <w:rFonts w:ascii="GHEA Grapalat" w:hAnsi="GHEA Grapalat" w:cs="Sylfaen"/>
          <w:bCs/>
          <w:lang w:val="hy-AM"/>
        </w:rPr>
      </w:pPr>
      <w:bookmarkStart w:id="6" w:name="_Hlk208477623"/>
      <w:r>
        <w:rPr>
          <w:rFonts w:ascii="GHEA Grapalat" w:hAnsi="GHEA Grapalat" w:cs="Sylfaen"/>
          <w:bCs/>
          <w:lang w:val="hy-AM"/>
        </w:rPr>
        <w:t xml:space="preserve"> </w:t>
      </w:r>
      <w:r w:rsidRPr="003256E3">
        <w:rPr>
          <w:rFonts w:ascii="GHEA Grapalat" w:hAnsi="GHEA Grapalat" w:cs="Sylfaen"/>
          <w:bCs/>
          <w:lang w:val="hy-AM"/>
        </w:rPr>
        <w:t>«</w:t>
      </w:r>
      <w:r w:rsidRPr="00392905">
        <w:rPr>
          <w:rFonts w:ascii="GHEA Grapalat" w:hAnsi="GHEA Grapalat" w:cs="Sylfaen"/>
          <w:bCs/>
          <w:lang w:val="hy-AM"/>
        </w:rPr>
        <w:t xml:space="preserve">3) </w:t>
      </w:r>
      <w:r w:rsidR="00244933" w:rsidRPr="00061556">
        <w:rPr>
          <w:rFonts w:ascii="GHEA Grapalat" w:hAnsi="GHEA Grapalat" w:cs="Sylfaen"/>
          <w:bCs/>
          <w:lang w:val="hy-AM"/>
        </w:rPr>
        <w:t>շարժական</w:t>
      </w:r>
      <w:r w:rsidR="00244933" w:rsidRPr="00525A3B">
        <w:rPr>
          <w:rFonts w:ascii="GHEA Grapalat" w:hAnsi="GHEA Grapalat" w:cs="Sylfaen"/>
          <w:bCs/>
          <w:lang w:val="hy-AM"/>
        </w:rPr>
        <w:t xml:space="preserve"> գույքն աճուրդով (կամ մրցույթով) վաճառքի ներկայացնելու ժամանակ` չվաճառվելու դեպքում հաջորդ</w:t>
      </w:r>
      <w:r w:rsidR="00244933" w:rsidRPr="002B3CCB">
        <w:rPr>
          <w:rFonts w:ascii="GHEA Grapalat" w:hAnsi="GHEA Grapalat" w:cs="Sylfaen"/>
          <w:bCs/>
          <w:lang w:val="hy-AM"/>
        </w:rPr>
        <w:t xml:space="preserve"> և հերթական</w:t>
      </w:r>
      <w:r w:rsidR="00244933" w:rsidRPr="00525A3B">
        <w:rPr>
          <w:rFonts w:ascii="GHEA Grapalat" w:hAnsi="GHEA Grapalat" w:cs="Sylfaen"/>
          <w:bCs/>
          <w:lang w:val="hy-AM"/>
        </w:rPr>
        <w:t xml:space="preserve"> աճուրդի (աճուրդների) կամ մրցու</w:t>
      </w:r>
      <w:r w:rsidR="00244933">
        <w:rPr>
          <w:rFonts w:ascii="GHEA Grapalat" w:hAnsi="GHEA Grapalat" w:cs="Sylfaen"/>
          <w:bCs/>
          <w:lang w:val="hy-AM"/>
        </w:rPr>
        <w:t>յթի (մրցույթների) կազմակերպման</w:t>
      </w:r>
      <w:r w:rsidR="00244933" w:rsidRPr="00525A3B">
        <w:rPr>
          <w:rFonts w:ascii="GHEA Grapalat" w:hAnsi="GHEA Grapalat" w:cs="Sylfaen"/>
          <w:bCs/>
          <w:lang w:val="hy-AM"/>
        </w:rPr>
        <w:t xml:space="preserve"> ժամանակ մեկնարկային (վաճառքի նվազագույ</w:t>
      </w:r>
      <w:r w:rsidR="00244933">
        <w:rPr>
          <w:rFonts w:ascii="GHEA Grapalat" w:hAnsi="GHEA Grapalat" w:cs="Sylfaen"/>
          <w:bCs/>
          <w:lang w:val="hy-AM"/>
        </w:rPr>
        <w:t>ն) գ</w:t>
      </w:r>
      <w:r w:rsidR="00244933" w:rsidRPr="002B3CCB">
        <w:rPr>
          <w:rFonts w:ascii="GHEA Grapalat" w:hAnsi="GHEA Grapalat" w:cs="Sylfaen"/>
          <w:bCs/>
          <w:lang w:val="hy-AM"/>
        </w:rPr>
        <w:t>ի</w:t>
      </w:r>
      <w:r w:rsidR="00244933">
        <w:rPr>
          <w:rFonts w:ascii="GHEA Grapalat" w:hAnsi="GHEA Grapalat" w:cs="Sylfaen"/>
          <w:bCs/>
          <w:lang w:val="hy-AM"/>
        </w:rPr>
        <w:t>նն իջեցվում է</w:t>
      </w:r>
      <w:r w:rsidR="00244933" w:rsidRPr="00525A3B">
        <w:rPr>
          <w:rFonts w:ascii="GHEA Grapalat" w:hAnsi="GHEA Grapalat" w:cs="Sylfaen"/>
          <w:bCs/>
          <w:lang w:val="hy-AM"/>
        </w:rPr>
        <w:t xml:space="preserve"> մեկնարկայի</w:t>
      </w:r>
      <w:r w:rsidR="00244933">
        <w:rPr>
          <w:rFonts w:ascii="GHEA Grapalat" w:hAnsi="GHEA Grapalat" w:cs="Sylfaen"/>
          <w:bCs/>
          <w:lang w:val="hy-AM"/>
        </w:rPr>
        <w:t>ն (վաճառքի նվազագույն) գնի 15</w:t>
      </w:r>
      <w:r w:rsidR="00244933" w:rsidRPr="00525A3B">
        <w:rPr>
          <w:rFonts w:ascii="GHEA Grapalat" w:hAnsi="GHEA Grapalat" w:cs="Sylfaen"/>
          <w:bCs/>
          <w:lang w:val="hy-AM"/>
        </w:rPr>
        <w:t xml:space="preserve"> տոկոս</w:t>
      </w:r>
      <w:r w:rsidR="00244933">
        <w:rPr>
          <w:rFonts w:ascii="GHEA Grapalat" w:hAnsi="GHEA Grapalat" w:cs="Sylfaen"/>
          <w:bCs/>
          <w:lang w:val="hy-AM"/>
        </w:rPr>
        <w:t>ի չափով,</w:t>
      </w:r>
    </w:p>
    <w:p w14:paraId="14D0B8B9" w14:textId="5FA5D732" w:rsidR="00392905" w:rsidRDefault="004E5573" w:rsidP="0017228E">
      <w:pPr>
        <w:spacing w:line="360" w:lineRule="auto"/>
        <w:ind w:firstLine="720"/>
        <w:jc w:val="both"/>
        <w:rPr>
          <w:rFonts w:ascii="GHEA Grapalat" w:hAnsi="GHEA Grapalat" w:cs="Sylfaen"/>
          <w:bCs/>
          <w:lang w:val="hy-AM"/>
        </w:rPr>
      </w:pPr>
      <w:r>
        <w:rPr>
          <w:rFonts w:ascii="GHEA Grapalat" w:hAnsi="GHEA Grapalat" w:cs="Sylfaen"/>
          <w:bCs/>
          <w:lang w:val="hy-AM"/>
        </w:rPr>
        <w:t>3.1</w:t>
      </w:r>
      <w:r w:rsidRPr="00392905">
        <w:rPr>
          <w:rFonts w:ascii="GHEA Grapalat" w:hAnsi="GHEA Grapalat" w:cs="Sylfaen"/>
          <w:bCs/>
          <w:lang w:val="hy-AM"/>
        </w:rPr>
        <w:t>)</w:t>
      </w:r>
      <w:r w:rsidR="009A3C7B">
        <w:rPr>
          <w:rFonts w:ascii="GHEA Grapalat" w:hAnsi="GHEA Grapalat" w:cs="Sylfaen"/>
          <w:bCs/>
          <w:lang w:val="hy-AM"/>
        </w:rPr>
        <w:t xml:space="preserve"> ան</w:t>
      </w:r>
      <w:r w:rsidR="009A3C7B" w:rsidRPr="00061556">
        <w:rPr>
          <w:rFonts w:ascii="GHEA Grapalat" w:hAnsi="GHEA Grapalat" w:cs="Sylfaen"/>
          <w:bCs/>
          <w:lang w:val="hy-AM"/>
        </w:rPr>
        <w:t>շարժ</w:t>
      </w:r>
      <w:r w:rsidR="009A3C7B" w:rsidRPr="00525A3B">
        <w:rPr>
          <w:rFonts w:ascii="GHEA Grapalat" w:hAnsi="GHEA Grapalat" w:cs="Sylfaen"/>
          <w:bCs/>
          <w:lang w:val="hy-AM"/>
        </w:rPr>
        <w:t xml:space="preserve"> գույք</w:t>
      </w:r>
      <w:r w:rsidR="009A3C7B">
        <w:rPr>
          <w:rFonts w:ascii="GHEA Grapalat" w:hAnsi="GHEA Grapalat" w:cs="Sylfaen"/>
          <w:bCs/>
          <w:lang w:val="hy-AM"/>
        </w:rPr>
        <w:t>ի դեպքում՝</w:t>
      </w:r>
      <w:r w:rsidR="009A3C7B" w:rsidRPr="00525A3B">
        <w:rPr>
          <w:rFonts w:ascii="GHEA Grapalat" w:hAnsi="GHEA Grapalat" w:cs="Sylfaen"/>
          <w:bCs/>
          <w:lang w:val="hy-AM"/>
        </w:rPr>
        <w:t xml:space="preserve"> </w:t>
      </w:r>
      <w:r w:rsidR="009A3C7B">
        <w:rPr>
          <w:rFonts w:ascii="GHEA Grapalat" w:hAnsi="GHEA Grapalat" w:cs="Sylfaen"/>
          <w:bCs/>
          <w:lang w:val="hy-AM"/>
        </w:rPr>
        <w:t>երկրորդ</w:t>
      </w:r>
      <w:r w:rsidR="009A3C7B" w:rsidRPr="00525A3B">
        <w:rPr>
          <w:rFonts w:ascii="GHEA Grapalat" w:hAnsi="GHEA Grapalat" w:cs="Sylfaen"/>
          <w:bCs/>
          <w:lang w:val="hy-AM"/>
        </w:rPr>
        <w:t xml:space="preserve"> աճուրդի (կամ մրցույթի) ժամանակ մեկնարկային (վաճառքի նվազագույն) </w:t>
      </w:r>
      <w:r w:rsidR="009A3C7B">
        <w:rPr>
          <w:rFonts w:ascii="GHEA Grapalat" w:hAnsi="GHEA Grapalat" w:cs="Sylfaen"/>
          <w:bCs/>
          <w:lang w:val="hy-AM"/>
        </w:rPr>
        <w:t>գինը սահմանվում է</w:t>
      </w:r>
      <w:r w:rsidR="009A3C7B" w:rsidRPr="00525A3B">
        <w:rPr>
          <w:rFonts w:ascii="GHEA Grapalat" w:hAnsi="GHEA Grapalat" w:cs="Sylfaen"/>
          <w:bCs/>
          <w:lang w:val="hy-AM"/>
        </w:rPr>
        <w:t xml:space="preserve"> </w:t>
      </w:r>
      <w:r w:rsidR="009A3C7B">
        <w:rPr>
          <w:rFonts w:ascii="GHEA Grapalat" w:hAnsi="GHEA Grapalat" w:cs="Sylfaen"/>
          <w:bCs/>
          <w:lang w:val="hy-AM"/>
        </w:rPr>
        <w:t>գնահատված արժեքի 8</w:t>
      </w:r>
      <w:r w:rsidR="008A2263" w:rsidRPr="008A2263">
        <w:rPr>
          <w:rFonts w:ascii="GHEA Grapalat" w:hAnsi="GHEA Grapalat" w:cs="Sylfaen"/>
          <w:bCs/>
          <w:lang w:val="hy-AM"/>
        </w:rPr>
        <w:t>5</w:t>
      </w:r>
      <w:r w:rsidR="009A3C7B">
        <w:rPr>
          <w:rFonts w:ascii="GHEA Grapalat" w:hAnsi="GHEA Grapalat" w:cs="Sylfaen"/>
          <w:bCs/>
          <w:lang w:val="hy-AM"/>
        </w:rPr>
        <w:t xml:space="preserve"> </w:t>
      </w:r>
      <w:r w:rsidR="0017228E" w:rsidRPr="00525A3B">
        <w:rPr>
          <w:rFonts w:ascii="GHEA Grapalat" w:hAnsi="GHEA Grapalat" w:cs="Sylfaen"/>
          <w:bCs/>
          <w:lang w:val="hy-AM"/>
        </w:rPr>
        <w:t>տոկոս</w:t>
      </w:r>
      <w:r w:rsidR="0017228E">
        <w:rPr>
          <w:rFonts w:ascii="GHEA Grapalat" w:hAnsi="GHEA Grapalat" w:cs="Sylfaen"/>
          <w:bCs/>
          <w:lang w:val="hy-AM"/>
        </w:rPr>
        <w:t>ի չափով</w:t>
      </w:r>
      <w:r w:rsidR="009A3C7B">
        <w:rPr>
          <w:rFonts w:ascii="GHEA Grapalat" w:hAnsi="GHEA Grapalat" w:cs="Sylfaen"/>
          <w:bCs/>
          <w:lang w:val="hy-AM"/>
        </w:rPr>
        <w:t xml:space="preserve">, </w:t>
      </w:r>
      <w:r w:rsidR="009A3C7B" w:rsidRPr="00525A3B">
        <w:rPr>
          <w:rFonts w:ascii="GHEA Grapalat" w:hAnsi="GHEA Grapalat" w:cs="Sylfaen"/>
          <w:bCs/>
          <w:lang w:val="hy-AM"/>
        </w:rPr>
        <w:t>չվաճառվելու դեպքում</w:t>
      </w:r>
      <w:r w:rsidR="009A3C7B">
        <w:rPr>
          <w:rFonts w:ascii="GHEA Grapalat" w:hAnsi="GHEA Grapalat" w:cs="Sylfaen"/>
          <w:bCs/>
          <w:lang w:val="hy-AM"/>
        </w:rPr>
        <w:t>՝</w:t>
      </w:r>
      <w:r w:rsidR="009A3C7B" w:rsidRPr="00525A3B">
        <w:rPr>
          <w:rFonts w:ascii="GHEA Grapalat" w:hAnsi="GHEA Grapalat" w:cs="Sylfaen"/>
          <w:bCs/>
          <w:lang w:val="hy-AM"/>
        </w:rPr>
        <w:t xml:space="preserve"> </w:t>
      </w:r>
      <w:r w:rsidR="009A3C7B">
        <w:rPr>
          <w:rFonts w:ascii="GHEA Grapalat" w:hAnsi="GHEA Grapalat" w:cs="Sylfaen"/>
          <w:bCs/>
          <w:lang w:val="hy-AM"/>
        </w:rPr>
        <w:t>երրորդ</w:t>
      </w:r>
      <w:r w:rsidR="003A5959" w:rsidRPr="003A5959">
        <w:rPr>
          <w:rFonts w:ascii="GHEA Grapalat" w:hAnsi="GHEA Grapalat" w:cs="Sylfaen"/>
          <w:bCs/>
          <w:lang w:val="hy-AM"/>
        </w:rPr>
        <w:t xml:space="preserve"> և հերթական</w:t>
      </w:r>
      <w:r w:rsidR="009A3C7B">
        <w:rPr>
          <w:rFonts w:ascii="GHEA Grapalat" w:hAnsi="GHEA Grapalat" w:cs="Sylfaen"/>
          <w:bCs/>
          <w:lang w:val="hy-AM"/>
        </w:rPr>
        <w:t xml:space="preserve"> </w:t>
      </w:r>
      <w:r w:rsidR="009A3C7B" w:rsidRPr="00525A3B">
        <w:rPr>
          <w:rFonts w:ascii="GHEA Grapalat" w:hAnsi="GHEA Grapalat" w:cs="Sylfaen"/>
          <w:bCs/>
          <w:lang w:val="hy-AM"/>
        </w:rPr>
        <w:t>աճուրդի</w:t>
      </w:r>
      <w:r w:rsidR="003A5959" w:rsidRPr="003E0BCB">
        <w:rPr>
          <w:rFonts w:ascii="GHEA Grapalat" w:hAnsi="GHEA Grapalat" w:cs="Sylfaen"/>
          <w:bCs/>
          <w:lang w:val="hy-AM"/>
        </w:rPr>
        <w:t xml:space="preserve"> (աճուրդների) կամ մրցույթի (մրցույթների)</w:t>
      </w:r>
      <w:r w:rsidR="009A3C7B" w:rsidRPr="00525A3B">
        <w:rPr>
          <w:rFonts w:ascii="GHEA Grapalat" w:hAnsi="GHEA Grapalat" w:cs="Sylfaen"/>
          <w:bCs/>
          <w:lang w:val="hy-AM"/>
        </w:rPr>
        <w:t xml:space="preserve"> ժամանակ մեկնարկային (վաճառքի նվազագույն) </w:t>
      </w:r>
      <w:r w:rsidR="009A3C7B">
        <w:rPr>
          <w:rFonts w:ascii="GHEA Grapalat" w:hAnsi="GHEA Grapalat" w:cs="Sylfaen"/>
          <w:bCs/>
          <w:lang w:val="hy-AM"/>
        </w:rPr>
        <w:t>գինը սահմանվում է</w:t>
      </w:r>
      <w:r w:rsidR="009A3C7B" w:rsidRPr="00525A3B">
        <w:rPr>
          <w:rFonts w:ascii="GHEA Grapalat" w:hAnsi="GHEA Grapalat" w:cs="Sylfaen"/>
          <w:bCs/>
          <w:lang w:val="hy-AM"/>
        </w:rPr>
        <w:t xml:space="preserve"> </w:t>
      </w:r>
      <w:r w:rsidR="009A3C7B">
        <w:rPr>
          <w:rFonts w:ascii="GHEA Grapalat" w:hAnsi="GHEA Grapalat" w:cs="Sylfaen"/>
          <w:bCs/>
          <w:lang w:val="hy-AM"/>
        </w:rPr>
        <w:t xml:space="preserve">գնահատված արժեքի </w:t>
      </w:r>
      <w:r w:rsidR="008A2263" w:rsidRPr="008A2263">
        <w:rPr>
          <w:rFonts w:ascii="GHEA Grapalat" w:hAnsi="GHEA Grapalat" w:cs="Sylfaen"/>
          <w:bCs/>
          <w:lang w:val="hy-AM"/>
        </w:rPr>
        <w:t>70</w:t>
      </w:r>
      <w:r w:rsidR="009A3C7B">
        <w:rPr>
          <w:rFonts w:ascii="GHEA Grapalat" w:hAnsi="GHEA Grapalat" w:cs="Sylfaen"/>
          <w:bCs/>
          <w:lang w:val="hy-AM"/>
        </w:rPr>
        <w:t xml:space="preserve"> </w:t>
      </w:r>
      <w:r w:rsidR="0017228E" w:rsidRPr="00525A3B">
        <w:rPr>
          <w:rFonts w:ascii="GHEA Grapalat" w:hAnsi="GHEA Grapalat" w:cs="Sylfaen"/>
          <w:bCs/>
          <w:lang w:val="hy-AM"/>
        </w:rPr>
        <w:t>տոկոս</w:t>
      </w:r>
      <w:r w:rsidR="0017228E">
        <w:rPr>
          <w:rFonts w:ascii="GHEA Grapalat" w:hAnsi="GHEA Grapalat" w:cs="Sylfaen"/>
          <w:bCs/>
          <w:lang w:val="hy-AM"/>
        </w:rPr>
        <w:t>ի չափով</w:t>
      </w:r>
      <w:r w:rsidR="0017228E" w:rsidRPr="0097714C">
        <w:rPr>
          <w:rFonts w:ascii="GHEA Grapalat" w:hAnsi="GHEA Grapalat" w:cs="Sylfaen"/>
          <w:bCs/>
          <w:lang w:val="hy-AM"/>
        </w:rPr>
        <w:t>։»։</w:t>
      </w:r>
    </w:p>
    <w:bookmarkEnd w:id="6"/>
    <w:p w14:paraId="6AD600AF" w14:textId="790EE385" w:rsidR="00075FF7" w:rsidRPr="00075FF7" w:rsidRDefault="002958BB" w:rsidP="0017228E">
      <w:pPr>
        <w:spacing w:line="360" w:lineRule="auto"/>
        <w:ind w:firstLine="720"/>
        <w:jc w:val="both"/>
        <w:rPr>
          <w:rFonts w:ascii="GHEA Grapalat" w:hAnsi="GHEA Grapalat" w:cs="Sylfaen"/>
          <w:bCs/>
          <w:lang w:val="hy-AM"/>
        </w:rPr>
      </w:pPr>
      <w:r w:rsidRPr="003E0BCB">
        <w:rPr>
          <w:rFonts w:ascii="GHEA Grapalat" w:hAnsi="GHEA Grapalat" w:cs="Sylfaen"/>
          <w:bCs/>
          <w:lang w:val="hy-AM"/>
        </w:rPr>
        <w:t>7</w:t>
      </w:r>
      <w:r w:rsidR="00075FF7" w:rsidRPr="003E0BCB">
        <w:rPr>
          <w:rFonts w:ascii="GHEA Grapalat" w:hAnsi="GHEA Grapalat" w:cs="Sylfaen"/>
          <w:bCs/>
          <w:lang w:val="hy-AM"/>
        </w:rPr>
        <w:t>)</w:t>
      </w:r>
      <w:r w:rsidR="00075FF7" w:rsidRPr="0044465C">
        <w:rPr>
          <w:rFonts w:ascii="GHEA Grapalat" w:hAnsi="GHEA Grapalat" w:cs="Sylfaen"/>
          <w:bCs/>
          <w:lang w:val="hy-AM"/>
        </w:rPr>
        <w:t xml:space="preserve"> </w:t>
      </w:r>
      <w:r w:rsidR="00075FF7">
        <w:rPr>
          <w:rFonts w:ascii="GHEA Grapalat" w:hAnsi="GHEA Grapalat" w:cs="Sylfaen"/>
          <w:bCs/>
          <w:lang w:val="hy-AM"/>
        </w:rPr>
        <w:t xml:space="preserve">Որոշման թիվ 3 հավելվածի </w:t>
      </w:r>
      <w:r w:rsidR="00075FF7" w:rsidRPr="00E277E2">
        <w:rPr>
          <w:rFonts w:ascii="GHEA Grapalat" w:hAnsi="GHEA Grapalat" w:cs="Sylfaen"/>
          <w:bCs/>
          <w:lang w:val="hy-AM"/>
        </w:rPr>
        <w:t>1</w:t>
      </w:r>
      <w:r w:rsidR="00075FF7">
        <w:rPr>
          <w:rFonts w:ascii="GHEA Grapalat" w:hAnsi="GHEA Grapalat" w:cs="Sylfaen"/>
          <w:bCs/>
          <w:lang w:val="hy-AM"/>
        </w:rPr>
        <w:t>1</w:t>
      </w:r>
      <w:r w:rsidR="00075FF7" w:rsidRPr="00E277E2">
        <w:rPr>
          <w:rFonts w:ascii="GHEA Grapalat" w:hAnsi="GHEA Grapalat" w:cs="Sylfaen"/>
          <w:bCs/>
          <w:lang w:val="hy-AM"/>
        </w:rPr>
        <w:t xml:space="preserve">-րդ կետում </w:t>
      </w:r>
      <w:r w:rsidR="00075FF7" w:rsidRPr="00075FF7">
        <w:rPr>
          <w:rFonts w:ascii="GHEA Grapalat" w:hAnsi="GHEA Grapalat" w:cs="Sylfaen"/>
          <w:bCs/>
          <w:lang w:val="hy-AM"/>
        </w:rPr>
        <w:t>«</w:t>
      </w:r>
      <w:bookmarkStart w:id="7" w:name="_Hlk208477790"/>
      <w:r w:rsidR="007D7339" w:rsidRPr="007D7339">
        <w:rPr>
          <w:rFonts w:ascii="GHEA Grapalat" w:hAnsi="GHEA Grapalat"/>
          <w:lang w:val="hy-AM"/>
        </w:rPr>
        <w:t>առնվազն 30 օր առաջ</w:t>
      </w:r>
      <w:bookmarkEnd w:id="7"/>
      <w:r w:rsidR="00075FF7" w:rsidRPr="00075FF7">
        <w:rPr>
          <w:rFonts w:ascii="GHEA Grapalat" w:hAnsi="GHEA Grapalat" w:cs="Sylfaen"/>
          <w:bCs/>
          <w:lang w:val="hy-AM"/>
        </w:rPr>
        <w:t xml:space="preserve">» </w:t>
      </w:r>
      <w:r w:rsidR="00075FF7">
        <w:rPr>
          <w:rFonts w:ascii="GHEA Grapalat" w:hAnsi="GHEA Grapalat" w:cs="Sylfaen"/>
          <w:bCs/>
          <w:lang w:val="hy-AM"/>
        </w:rPr>
        <w:t>բառեր</w:t>
      </w:r>
      <w:r w:rsidR="007D7339">
        <w:rPr>
          <w:rFonts w:ascii="GHEA Grapalat" w:hAnsi="GHEA Grapalat" w:cs="Sylfaen"/>
          <w:bCs/>
          <w:lang w:val="hy-AM"/>
        </w:rPr>
        <w:t>ը փոխարինել</w:t>
      </w:r>
      <w:r w:rsidR="00075FF7">
        <w:rPr>
          <w:rFonts w:ascii="GHEA Grapalat" w:hAnsi="GHEA Grapalat" w:cs="Sylfaen"/>
          <w:bCs/>
          <w:lang w:val="hy-AM"/>
        </w:rPr>
        <w:t xml:space="preserve"> </w:t>
      </w:r>
      <w:r w:rsidR="00075FF7" w:rsidRPr="00075FF7">
        <w:rPr>
          <w:rFonts w:ascii="GHEA Grapalat" w:hAnsi="GHEA Grapalat" w:cs="Sylfaen"/>
          <w:bCs/>
          <w:lang w:val="hy-AM"/>
        </w:rPr>
        <w:t>«</w:t>
      </w:r>
      <w:bookmarkStart w:id="8" w:name="_Hlk208477932"/>
      <w:bookmarkStart w:id="9" w:name="_Hlk208477691"/>
      <w:r w:rsidR="00075FF7" w:rsidRPr="003E0BCB">
        <w:rPr>
          <w:rFonts w:ascii="GHEA Grapalat" w:hAnsi="GHEA Grapalat" w:cs="Sylfaen"/>
          <w:bCs/>
          <w:lang w:val="hy-AM"/>
        </w:rPr>
        <w:t>շարժական գույքի դեպքում</w:t>
      </w:r>
      <w:r w:rsidR="00075FF7" w:rsidRPr="00075FF7">
        <w:rPr>
          <w:rFonts w:ascii="GHEA Grapalat" w:hAnsi="GHEA Grapalat" w:cs="Sylfaen"/>
          <w:bCs/>
          <w:lang w:val="hy-AM"/>
        </w:rPr>
        <w:t xml:space="preserve"> առնվազն</w:t>
      </w:r>
      <w:r w:rsidR="00075FF7">
        <w:rPr>
          <w:rFonts w:ascii="GHEA Grapalat" w:hAnsi="GHEA Grapalat" w:cs="Sylfaen"/>
          <w:bCs/>
          <w:lang w:val="hy-AM"/>
        </w:rPr>
        <w:t xml:space="preserve"> </w:t>
      </w:r>
      <w:r w:rsidR="00075FF7" w:rsidRPr="00075FF7">
        <w:rPr>
          <w:rFonts w:ascii="GHEA Grapalat" w:hAnsi="GHEA Grapalat" w:cs="Sylfaen"/>
          <w:bCs/>
          <w:lang w:val="hy-AM"/>
        </w:rPr>
        <w:t>30 օր առաջ</w:t>
      </w:r>
      <w:r w:rsidR="00075FF7">
        <w:rPr>
          <w:rFonts w:ascii="GHEA Grapalat" w:hAnsi="GHEA Grapalat" w:cs="Sylfaen"/>
          <w:bCs/>
          <w:lang w:val="hy-AM"/>
        </w:rPr>
        <w:t xml:space="preserve">, իսկ </w:t>
      </w:r>
      <w:r w:rsidR="00075FF7" w:rsidRPr="003E0BCB">
        <w:rPr>
          <w:rFonts w:ascii="GHEA Grapalat" w:hAnsi="GHEA Grapalat" w:cs="Sylfaen"/>
          <w:bCs/>
          <w:lang w:val="hy-AM"/>
        </w:rPr>
        <w:t xml:space="preserve">անշարժ գույքի դեպքում՝ </w:t>
      </w:r>
      <w:r w:rsidR="00075FF7" w:rsidRPr="00075FF7">
        <w:rPr>
          <w:rFonts w:ascii="GHEA Grapalat" w:hAnsi="GHEA Grapalat" w:cs="Sylfaen"/>
          <w:bCs/>
          <w:lang w:val="hy-AM"/>
        </w:rPr>
        <w:t>առնվազն</w:t>
      </w:r>
      <w:r w:rsidR="00075FF7">
        <w:rPr>
          <w:rFonts w:ascii="GHEA Grapalat" w:hAnsi="GHEA Grapalat" w:cs="Sylfaen"/>
          <w:bCs/>
          <w:lang w:val="hy-AM"/>
        </w:rPr>
        <w:t xml:space="preserve"> 60</w:t>
      </w:r>
      <w:r w:rsidR="00075FF7" w:rsidRPr="00075FF7">
        <w:rPr>
          <w:rFonts w:ascii="GHEA Grapalat" w:hAnsi="GHEA Grapalat" w:cs="Sylfaen"/>
          <w:bCs/>
          <w:lang w:val="hy-AM"/>
        </w:rPr>
        <w:t xml:space="preserve"> օր առաջ</w:t>
      </w:r>
      <w:bookmarkEnd w:id="8"/>
      <w:r w:rsidR="00075FF7" w:rsidRPr="00075FF7">
        <w:rPr>
          <w:rFonts w:ascii="GHEA Grapalat" w:hAnsi="GHEA Grapalat" w:cs="Sylfaen"/>
          <w:bCs/>
          <w:lang w:val="hy-AM"/>
        </w:rPr>
        <w:t>»</w:t>
      </w:r>
      <w:bookmarkEnd w:id="9"/>
      <w:r w:rsidR="00075FF7" w:rsidRPr="00075FF7">
        <w:rPr>
          <w:rFonts w:ascii="GHEA Grapalat" w:hAnsi="GHEA Grapalat" w:cs="Sylfaen"/>
          <w:bCs/>
          <w:lang w:val="hy-AM"/>
        </w:rPr>
        <w:t xml:space="preserve"> </w:t>
      </w:r>
      <w:r w:rsidR="00075FF7">
        <w:rPr>
          <w:rFonts w:ascii="GHEA Grapalat" w:hAnsi="GHEA Grapalat" w:cs="Sylfaen"/>
          <w:bCs/>
          <w:lang w:val="hy-AM"/>
        </w:rPr>
        <w:t>բառերը</w:t>
      </w:r>
      <w:r w:rsidR="00075FF7" w:rsidRPr="00075FF7">
        <w:rPr>
          <w:rFonts w:ascii="GHEA Grapalat" w:hAnsi="GHEA Grapalat" w:cs="Sylfaen"/>
          <w:bCs/>
          <w:lang w:val="hy-AM"/>
        </w:rPr>
        <w:t>:</w:t>
      </w:r>
    </w:p>
    <w:p w14:paraId="091DD7AC" w14:textId="2F3C87CB" w:rsidR="00A653B7" w:rsidRPr="00E277E2" w:rsidRDefault="002958BB" w:rsidP="00E277E2">
      <w:pPr>
        <w:spacing w:line="360" w:lineRule="auto"/>
        <w:ind w:firstLine="630"/>
        <w:jc w:val="both"/>
        <w:rPr>
          <w:rFonts w:ascii="GHEA Grapalat" w:hAnsi="GHEA Grapalat" w:cs="Sylfaen"/>
          <w:bCs/>
          <w:lang w:val="hy-AM"/>
        </w:rPr>
      </w:pPr>
      <w:r>
        <w:rPr>
          <w:rFonts w:ascii="GHEA Grapalat" w:hAnsi="GHEA Grapalat" w:cs="Sylfaen"/>
          <w:bCs/>
          <w:lang w:val="hy-AM"/>
        </w:rPr>
        <w:lastRenderedPageBreak/>
        <w:t>8</w:t>
      </w:r>
      <w:r w:rsidR="0041025C" w:rsidRPr="0044465C">
        <w:rPr>
          <w:rFonts w:ascii="GHEA Grapalat" w:hAnsi="GHEA Grapalat" w:cs="Sylfaen"/>
          <w:bCs/>
          <w:lang w:val="hy-AM"/>
        </w:rPr>
        <w:t xml:space="preserve">) </w:t>
      </w:r>
      <w:r w:rsidR="00E277E2">
        <w:rPr>
          <w:rFonts w:ascii="GHEA Grapalat" w:hAnsi="GHEA Grapalat" w:cs="Sylfaen"/>
          <w:bCs/>
          <w:lang w:val="hy-AM"/>
        </w:rPr>
        <w:t xml:space="preserve">Որոշման </w:t>
      </w:r>
      <w:r w:rsidR="00525FE2">
        <w:rPr>
          <w:rFonts w:ascii="GHEA Grapalat" w:hAnsi="GHEA Grapalat" w:cs="Sylfaen"/>
          <w:bCs/>
          <w:lang w:val="hy-AM"/>
        </w:rPr>
        <w:t xml:space="preserve">թիվ 3 հավելվածի </w:t>
      </w:r>
      <w:r w:rsidR="00E277E2" w:rsidRPr="00E277E2">
        <w:rPr>
          <w:rFonts w:ascii="GHEA Grapalat" w:hAnsi="GHEA Grapalat" w:cs="Sylfaen"/>
          <w:bCs/>
          <w:lang w:val="hy-AM"/>
        </w:rPr>
        <w:t>16-րդ կետում «հասցեով» բառից հետո լրացնել «</w:t>
      </w:r>
      <w:r w:rsidR="00E277E2">
        <w:rPr>
          <w:rFonts w:ascii="GHEA Grapalat" w:hAnsi="GHEA Grapalat" w:cs="Sylfaen"/>
          <w:bCs/>
          <w:lang w:val="hy-AM"/>
        </w:rPr>
        <w:t>, ը</w:t>
      </w:r>
      <w:r w:rsidR="00E277E2" w:rsidRPr="00E277E2">
        <w:rPr>
          <w:rFonts w:ascii="GHEA Grapalat" w:hAnsi="GHEA Grapalat" w:cs="Sylfaen"/>
          <w:bCs/>
          <w:lang w:val="hy-AM"/>
        </w:rPr>
        <w:t xml:space="preserve">նդ որում թվային ցուցանիշները ներկայացվում են նաև տառերով» բառերը։ </w:t>
      </w:r>
    </w:p>
    <w:p w14:paraId="7911DA14" w14:textId="60D80F60" w:rsidR="00E277E2" w:rsidRPr="00E277E2" w:rsidRDefault="002958BB" w:rsidP="00E277E2">
      <w:pPr>
        <w:spacing w:line="360" w:lineRule="auto"/>
        <w:ind w:firstLine="630"/>
        <w:jc w:val="both"/>
        <w:rPr>
          <w:rFonts w:ascii="GHEA Grapalat" w:hAnsi="GHEA Grapalat" w:cs="Sylfaen"/>
          <w:bCs/>
          <w:lang w:val="hy-AM"/>
        </w:rPr>
      </w:pPr>
      <w:r>
        <w:rPr>
          <w:rFonts w:ascii="GHEA Grapalat" w:hAnsi="GHEA Grapalat" w:cs="Sylfaen"/>
          <w:bCs/>
          <w:lang w:val="hy-AM"/>
        </w:rPr>
        <w:t>9</w:t>
      </w:r>
      <w:r w:rsidR="00A653B7" w:rsidRPr="00E277E2">
        <w:rPr>
          <w:rFonts w:ascii="GHEA Grapalat" w:hAnsi="GHEA Grapalat" w:cs="Sylfaen"/>
          <w:bCs/>
          <w:lang w:val="hy-AM"/>
        </w:rPr>
        <w:t xml:space="preserve">) </w:t>
      </w:r>
      <w:r w:rsidR="00525FE2">
        <w:rPr>
          <w:rFonts w:ascii="GHEA Grapalat" w:hAnsi="GHEA Grapalat" w:cs="Sylfaen"/>
          <w:bCs/>
          <w:lang w:val="hy-AM"/>
        </w:rPr>
        <w:t xml:space="preserve">Որոշման թիվ 3 հավելվածի 29-րդ </w:t>
      </w:r>
      <w:r w:rsidR="00E277E2">
        <w:rPr>
          <w:rFonts w:ascii="GHEA Grapalat" w:hAnsi="GHEA Grapalat" w:cs="Sylfaen"/>
          <w:bCs/>
          <w:lang w:val="hy-AM"/>
        </w:rPr>
        <w:t>կետը շարադրել</w:t>
      </w:r>
      <w:r w:rsidR="00E277E2" w:rsidRPr="00E277E2">
        <w:rPr>
          <w:rFonts w:ascii="GHEA Grapalat" w:hAnsi="GHEA Grapalat" w:cs="Sylfaen"/>
          <w:bCs/>
          <w:lang w:val="hy-AM"/>
        </w:rPr>
        <w:t xml:space="preserve"> </w:t>
      </w:r>
      <w:r w:rsidR="00525FE2">
        <w:rPr>
          <w:rFonts w:ascii="GHEA Grapalat" w:hAnsi="GHEA Grapalat" w:cs="Sylfaen"/>
          <w:bCs/>
          <w:lang w:val="hy-AM"/>
        </w:rPr>
        <w:t xml:space="preserve">նոր </w:t>
      </w:r>
      <w:r w:rsidR="00E277E2" w:rsidRPr="00E277E2">
        <w:rPr>
          <w:rFonts w:ascii="GHEA Grapalat" w:hAnsi="GHEA Grapalat" w:cs="Sylfaen"/>
          <w:bCs/>
          <w:lang w:val="hy-AM"/>
        </w:rPr>
        <w:t>խմբագրությամբ՝</w:t>
      </w:r>
    </w:p>
    <w:p w14:paraId="3CE824F5" w14:textId="544374D8" w:rsidR="00E277E2" w:rsidRDefault="00E277E2" w:rsidP="00E277E2">
      <w:pPr>
        <w:spacing w:line="360" w:lineRule="auto"/>
        <w:ind w:firstLine="630"/>
        <w:jc w:val="both"/>
        <w:rPr>
          <w:rFonts w:ascii="GHEA Grapalat" w:hAnsi="GHEA Grapalat" w:cs="Sylfaen"/>
          <w:bCs/>
          <w:lang w:val="hy-AM"/>
        </w:rPr>
      </w:pPr>
      <w:r w:rsidRPr="00E277E2">
        <w:rPr>
          <w:rFonts w:ascii="GHEA Grapalat" w:hAnsi="GHEA Grapalat" w:cs="Sylfaen"/>
          <w:bCs/>
          <w:lang w:val="hy-AM"/>
        </w:rPr>
        <w:t>«29. Եթե հայտերի գնահատման արդյունքում մասնակցի հայտում արձանագրվում են անհամապատասխանություններ՝ մրցույթի համար սահմանված պայմանների նկատմամբ, բացառությամբ այն դեպքերի, երբ անհամապատասխանությունները վերաբերում են գնային առաջարկին կամ գործարար (ներդրումային) ծրագրով առաջարկվող թվային ցուցանիշներին, որոնք համընկնում են գնային առաջարկում կամ գործարար (ներդրումային) ծրագրում տառե</w:t>
      </w:r>
      <w:r w:rsidR="004E5573">
        <w:rPr>
          <w:rFonts w:ascii="GHEA Grapalat" w:hAnsi="GHEA Grapalat" w:cs="Sylfaen"/>
          <w:bCs/>
          <w:lang w:val="hy-AM"/>
        </w:rPr>
        <w:t>րով նշված թվային ցուցանիշներին, ապա</w:t>
      </w:r>
      <w:r w:rsidRPr="00E277E2">
        <w:rPr>
          <w:rFonts w:ascii="GHEA Grapalat" w:hAnsi="GHEA Grapalat" w:cs="Sylfaen"/>
          <w:bCs/>
          <w:lang w:val="hy-AM"/>
        </w:rPr>
        <w:t xml:space="preserve"> հանձնաժողովը 1 աշխատանքային օրով կասեցնում է նիստը, իսկ հանձնաժողովի քարտուղարը նույն օրը դրա մասին էլեկտրոնային եղանակով ծանուցում է մասնակցին՝ առաջարկելով մինչև կասեցման ժամկետի ավարտը շտկել անհամապատասխանությունը: Մասնակցին ուղարկվող ծանուցման մեջ մանրամասն նկարագրվում են հայտնաբերված անհամապատասխանությունները: Եթե մասնակիցը սահմանված ժամկետում շտկում է արձանագրված անհամապատասխանությունը, ապա նրա հայտը գնահատվում է բավարար: Հակառակ դեպքում տվյալ մասնակցի հայտը գնահատվում է անբավարար և մերժվում է։</w:t>
      </w:r>
      <w:r w:rsidR="003431CE">
        <w:rPr>
          <w:rFonts w:ascii="GHEA Grapalat" w:hAnsi="GHEA Grapalat" w:cs="Sylfaen"/>
          <w:bCs/>
          <w:lang w:val="hy-AM"/>
        </w:rPr>
        <w:t xml:space="preserve"> Ընդ որում հանձնաժողովի համար հիմք են ընդունվում </w:t>
      </w:r>
      <w:r w:rsidR="003431CE" w:rsidRPr="00E277E2">
        <w:rPr>
          <w:rFonts w:ascii="GHEA Grapalat" w:hAnsi="GHEA Grapalat" w:cs="Sylfaen"/>
          <w:bCs/>
          <w:lang w:val="hy-AM"/>
        </w:rPr>
        <w:t>թվային ցուցանիշները</w:t>
      </w:r>
      <w:r w:rsidRPr="00E277E2">
        <w:rPr>
          <w:rFonts w:ascii="GHEA Grapalat" w:hAnsi="GHEA Grapalat" w:cs="Sylfaen"/>
          <w:bCs/>
          <w:lang w:val="hy-AM"/>
        </w:rPr>
        <w:t>»:</w:t>
      </w:r>
    </w:p>
    <w:p w14:paraId="725FED5C" w14:textId="29D931A4" w:rsidR="002145F6" w:rsidRPr="00364C1C" w:rsidRDefault="002958BB" w:rsidP="00E277E2">
      <w:pPr>
        <w:spacing w:line="360" w:lineRule="auto"/>
        <w:ind w:firstLine="630"/>
        <w:jc w:val="both"/>
        <w:rPr>
          <w:rFonts w:ascii="GHEA Grapalat" w:hAnsi="GHEA Grapalat" w:cs="Sylfaen"/>
          <w:bCs/>
          <w:color w:val="000000" w:themeColor="text1"/>
          <w:lang w:val="hy-AM"/>
        </w:rPr>
      </w:pPr>
      <w:r w:rsidRPr="00364C1C">
        <w:rPr>
          <w:rFonts w:ascii="GHEA Grapalat" w:hAnsi="GHEA Grapalat" w:cs="Sylfaen"/>
          <w:bCs/>
          <w:color w:val="000000" w:themeColor="text1"/>
          <w:lang w:val="hy-AM"/>
        </w:rPr>
        <w:t>10</w:t>
      </w:r>
      <w:r w:rsidR="002145F6" w:rsidRPr="00364C1C">
        <w:rPr>
          <w:rFonts w:ascii="GHEA Grapalat" w:hAnsi="GHEA Grapalat" w:cs="Sylfaen"/>
          <w:bCs/>
          <w:color w:val="000000" w:themeColor="text1"/>
          <w:lang w:val="hy-AM"/>
        </w:rPr>
        <w:t xml:space="preserve">) Որոշման </w:t>
      </w:r>
      <w:r w:rsidR="00804342" w:rsidRPr="00364C1C">
        <w:rPr>
          <w:rFonts w:ascii="GHEA Grapalat" w:hAnsi="GHEA Grapalat" w:cs="Sylfaen"/>
          <w:bCs/>
          <w:color w:val="000000" w:themeColor="text1"/>
          <w:lang w:val="hy-AM"/>
        </w:rPr>
        <w:t xml:space="preserve">թիվ 3 հավելվածի 39-րդ կետում </w:t>
      </w:r>
      <w:r w:rsidR="002145F6" w:rsidRPr="00364C1C">
        <w:rPr>
          <w:rFonts w:ascii="GHEA Grapalat" w:hAnsi="GHEA Grapalat" w:cs="Sylfaen"/>
          <w:bCs/>
          <w:color w:val="000000" w:themeColor="text1"/>
          <w:lang w:val="hy-AM"/>
        </w:rPr>
        <w:t>«նոր</w:t>
      </w:r>
      <w:r w:rsidR="00555A8B" w:rsidRPr="00364C1C">
        <w:rPr>
          <w:rFonts w:ascii="GHEA Grapalat" w:hAnsi="GHEA Grapalat" w:cs="Sylfaen"/>
          <w:bCs/>
          <w:color w:val="000000" w:themeColor="text1"/>
          <w:lang w:val="hy-AM"/>
        </w:rPr>
        <w:t xml:space="preserve"> մրցույթ</w:t>
      </w:r>
      <w:r w:rsidR="002145F6" w:rsidRPr="00364C1C">
        <w:rPr>
          <w:rFonts w:ascii="GHEA Grapalat" w:hAnsi="GHEA Grapalat" w:cs="Sylfaen"/>
          <w:bCs/>
          <w:color w:val="000000" w:themeColor="text1"/>
          <w:lang w:val="hy-AM"/>
        </w:rPr>
        <w:t>» բառ</w:t>
      </w:r>
      <w:r w:rsidR="00555A8B" w:rsidRPr="00364C1C">
        <w:rPr>
          <w:rFonts w:ascii="GHEA Grapalat" w:hAnsi="GHEA Grapalat" w:cs="Sylfaen"/>
          <w:bCs/>
          <w:color w:val="000000" w:themeColor="text1"/>
          <w:lang w:val="hy-AM"/>
        </w:rPr>
        <w:t>եր</w:t>
      </w:r>
      <w:r w:rsidR="002145F6" w:rsidRPr="00364C1C">
        <w:rPr>
          <w:rFonts w:ascii="GHEA Grapalat" w:hAnsi="GHEA Grapalat" w:cs="Sylfaen"/>
          <w:bCs/>
          <w:color w:val="000000" w:themeColor="text1"/>
          <w:lang w:val="hy-AM"/>
        </w:rPr>
        <w:t>ը փոխարինել «</w:t>
      </w:r>
      <w:r w:rsidR="00364C1C">
        <w:rPr>
          <w:rFonts w:ascii="GHEA Grapalat" w:hAnsi="GHEA Grapalat" w:cs="Sylfaen"/>
          <w:bCs/>
          <w:color w:val="000000" w:themeColor="text1"/>
          <w:lang w:val="hy-AM"/>
        </w:rPr>
        <w:t>հաջորդ</w:t>
      </w:r>
      <w:r w:rsidR="00555A8B" w:rsidRPr="00364C1C">
        <w:rPr>
          <w:rFonts w:ascii="GHEA Grapalat" w:hAnsi="GHEA Grapalat" w:cs="Sylfaen"/>
          <w:bCs/>
          <w:color w:val="000000" w:themeColor="text1"/>
          <w:lang w:val="hy-AM"/>
        </w:rPr>
        <w:t xml:space="preserve"> մրցույթը</w:t>
      </w:r>
      <w:r w:rsidR="002145F6" w:rsidRPr="00364C1C">
        <w:rPr>
          <w:rFonts w:ascii="GHEA Grapalat" w:hAnsi="GHEA Grapalat" w:cs="Sylfaen"/>
          <w:bCs/>
          <w:color w:val="000000" w:themeColor="text1"/>
          <w:lang w:val="hy-AM"/>
        </w:rPr>
        <w:t>» բառ</w:t>
      </w:r>
      <w:r w:rsidR="00555A8B" w:rsidRPr="00364C1C">
        <w:rPr>
          <w:rFonts w:ascii="GHEA Grapalat" w:hAnsi="GHEA Grapalat" w:cs="Sylfaen"/>
          <w:bCs/>
          <w:color w:val="000000" w:themeColor="text1"/>
          <w:lang w:val="hy-AM"/>
        </w:rPr>
        <w:t>եր</w:t>
      </w:r>
      <w:r w:rsidR="002145F6" w:rsidRPr="00364C1C">
        <w:rPr>
          <w:rFonts w:ascii="GHEA Grapalat" w:hAnsi="GHEA Grapalat" w:cs="Sylfaen"/>
          <w:bCs/>
          <w:color w:val="000000" w:themeColor="text1"/>
          <w:lang w:val="hy-AM"/>
        </w:rPr>
        <w:t>ով։</w:t>
      </w:r>
    </w:p>
    <w:p w14:paraId="34D65343" w14:textId="412373A2" w:rsidR="002958BB" w:rsidRDefault="002958BB" w:rsidP="002958BB">
      <w:pPr>
        <w:spacing w:line="360" w:lineRule="auto"/>
        <w:ind w:firstLine="720"/>
        <w:jc w:val="both"/>
        <w:rPr>
          <w:rFonts w:ascii="GHEA Grapalat" w:hAnsi="GHEA Grapalat" w:cs="Sylfaen"/>
          <w:bCs/>
          <w:lang w:val="hy-AM"/>
        </w:rPr>
      </w:pPr>
      <w:r>
        <w:rPr>
          <w:rFonts w:ascii="GHEA Grapalat" w:hAnsi="GHEA Grapalat" w:cs="Sylfaen"/>
          <w:bCs/>
          <w:lang w:val="hy-AM"/>
        </w:rPr>
        <w:t>11</w:t>
      </w:r>
      <w:r w:rsidRPr="00E277E2">
        <w:rPr>
          <w:rFonts w:ascii="GHEA Grapalat" w:hAnsi="GHEA Grapalat" w:cs="Sylfaen"/>
          <w:bCs/>
          <w:lang w:val="hy-AM"/>
        </w:rPr>
        <w:t>)</w:t>
      </w:r>
      <w:r>
        <w:rPr>
          <w:rFonts w:ascii="GHEA Grapalat" w:hAnsi="GHEA Grapalat" w:cs="Sylfaen"/>
          <w:bCs/>
          <w:lang w:val="hy-AM"/>
        </w:rPr>
        <w:t xml:space="preserve"> </w:t>
      </w:r>
      <w:r w:rsidRPr="003E0BCB">
        <w:rPr>
          <w:rFonts w:ascii="GHEA Grapalat" w:hAnsi="GHEA Grapalat" w:cs="Sylfaen"/>
          <w:bCs/>
          <w:lang w:val="hy-AM"/>
        </w:rPr>
        <w:t xml:space="preserve">Որոշման թիվ </w:t>
      </w:r>
      <w:r>
        <w:rPr>
          <w:rFonts w:ascii="GHEA Grapalat" w:hAnsi="GHEA Grapalat" w:cs="Sylfaen"/>
          <w:bCs/>
          <w:lang w:val="hy-AM"/>
        </w:rPr>
        <w:t xml:space="preserve">4 հավելվածի </w:t>
      </w:r>
      <w:r w:rsidRPr="003E0BCB">
        <w:rPr>
          <w:rFonts w:ascii="GHEA Grapalat" w:hAnsi="GHEA Grapalat" w:cs="Sylfaen"/>
          <w:bCs/>
          <w:lang w:val="hy-AM"/>
        </w:rPr>
        <w:t>12-րդ կետում</w:t>
      </w:r>
      <w:r>
        <w:rPr>
          <w:rFonts w:ascii="GHEA Grapalat" w:hAnsi="GHEA Grapalat" w:cs="Sylfaen"/>
          <w:bCs/>
          <w:lang w:val="hy-AM"/>
        </w:rPr>
        <w:t xml:space="preserve"> </w:t>
      </w:r>
      <w:r w:rsidRPr="00075FF7">
        <w:rPr>
          <w:rFonts w:ascii="GHEA Grapalat" w:hAnsi="GHEA Grapalat" w:cs="Sylfaen"/>
          <w:bCs/>
          <w:lang w:val="hy-AM"/>
        </w:rPr>
        <w:t>«</w:t>
      </w:r>
      <w:r w:rsidR="00B40320" w:rsidRPr="00B40320">
        <w:rPr>
          <w:rFonts w:ascii="GHEA Grapalat" w:hAnsi="GHEA Grapalat"/>
          <w:lang w:val="hy-AM"/>
        </w:rPr>
        <w:t>առնվազն 15 օր առաջ</w:t>
      </w:r>
      <w:r w:rsidRPr="00075FF7">
        <w:rPr>
          <w:rFonts w:ascii="GHEA Grapalat" w:hAnsi="GHEA Grapalat" w:cs="Sylfaen"/>
          <w:bCs/>
          <w:lang w:val="hy-AM"/>
        </w:rPr>
        <w:t xml:space="preserve">» </w:t>
      </w:r>
      <w:r>
        <w:rPr>
          <w:rFonts w:ascii="GHEA Grapalat" w:hAnsi="GHEA Grapalat" w:cs="Sylfaen"/>
          <w:bCs/>
          <w:lang w:val="hy-AM"/>
        </w:rPr>
        <w:t>բառեր</w:t>
      </w:r>
      <w:r w:rsidR="00B40320">
        <w:rPr>
          <w:rFonts w:ascii="GHEA Grapalat" w:hAnsi="GHEA Grapalat" w:cs="Sylfaen"/>
          <w:bCs/>
          <w:lang w:val="hy-AM"/>
        </w:rPr>
        <w:t>ը փոխարինել</w:t>
      </w:r>
      <w:r>
        <w:rPr>
          <w:rFonts w:ascii="GHEA Grapalat" w:hAnsi="GHEA Grapalat" w:cs="Sylfaen"/>
          <w:bCs/>
          <w:lang w:val="hy-AM"/>
        </w:rPr>
        <w:t xml:space="preserve"> </w:t>
      </w:r>
      <w:r w:rsidRPr="00075FF7">
        <w:rPr>
          <w:rFonts w:ascii="GHEA Grapalat" w:hAnsi="GHEA Grapalat" w:cs="Sylfaen"/>
          <w:bCs/>
          <w:lang w:val="hy-AM"/>
        </w:rPr>
        <w:t>«</w:t>
      </w:r>
      <w:bookmarkStart w:id="10" w:name="_Hlk208478244"/>
      <w:r w:rsidRPr="003E0BCB">
        <w:rPr>
          <w:rFonts w:ascii="GHEA Grapalat" w:hAnsi="GHEA Grapalat" w:cs="Sylfaen"/>
          <w:bCs/>
          <w:lang w:val="hy-AM"/>
        </w:rPr>
        <w:t>շարժական գույքի դեպքում</w:t>
      </w:r>
      <w:r w:rsidRPr="00075FF7">
        <w:rPr>
          <w:rFonts w:ascii="GHEA Grapalat" w:hAnsi="GHEA Grapalat" w:cs="Sylfaen"/>
          <w:bCs/>
          <w:lang w:val="hy-AM"/>
        </w:rPr>
        <w:t xml:space="preserve"> առնվազն</w:t>
      </w:r>
      <w:r>
        <w:rPr>
          <w:rFonts w:ascii="GHEA Grapalat" w:hAnsi="GHEA Grapalat" w:cs="Sylfaen"/>
          <w:bCs/>
          <w:lang w:val="hy-AM"/>
        </w:rPr>
        <w:t xml:space="preserve"> 15</w:t>
      </w:r>
      <w:r w:rsidRPr="00075FF7">
        <w:rPr>
          <w:rFonts w:ascii="GHEA Grapalat" w:hAnsi="GHEA Grapalat" w:cs="Sylfaen"/>
          <w:bCs/>
          <w:lang w:val="hy-AM"/>
        </w:rPr>
        <w:t xml:space="preserve"> օր առաջ</w:t>
      </w:r>
      <w:r>
        <w:rPr>
          <w:rFonts w:ascii="GHEA Grapalat" w:hAnsi="GHEA Grapalat" w:cs="Sylfaen"/>
          <w:bCs/>
          <w:lang w:val="hy-AM"/>
        </w:rPr>
        <w:t xml:space="preserve">, իսկ </w:t>
      </w:r>
      <w:r w:rsidRPr="003E0BCB">
        <w:rPr>
          <w:rFonts w:ascii="GHEA Grapalat" w:hAnsi="GHEA Grapalat" w:cs="Sylfaen"/>
          <w:bCs/>
          <w:lang w:val="hy-AM"/>
        </w:rPr>
        <w:t xml:space="preserve">անշարժ գույքի դեպքում՝ </w:t>
      </w:r>
      <w:r w:rsidRPr="00075FF7">
        <w:rPr>
          <w:rFonts w:ascii="GHEA Grapalat" w:hAnsi="GHEA Grapalat" w:cs="Sylfaen"/>
          <w:bCs/>
          <w:lang w:val="hy-AM"/>
        </w:rPr>
        <w:t>առնվազն</w:t>
      </w:r>
      <w:r>
        <w:rPr>
          <w:rFonts w:ascii="GHEA Grapalat" w:hAnsi="GHEA Grapalat" w:cs="Sylfaen"/>
          <w:bCs/>
          <w:lang w:val="hy-AM"/>
        </w:rPr>
        <w:t xml:space="preserve"> 45</w:t>
      </w:r>
      <w:r w:rsidRPr="00075FF7">
        <w:rPr>
          <w:rFonts w:ascii="GHEA Grapalat" w:hAnsi="GHEA Grapalat" w:cs="Sylfaen"/>
          <w:bCs/>
          <w:lang w:val="hy-AM"/>
        </w:rPr>
        <w:t xml:space="preserve"> օր առաջ</w:t>
      </w:r>
      <w:bookmarkEnd w:id="10"/>
      <w:r w:rsidRPr="00075FF7">
        <w:rPr>
          <w:rFonts w:ascii="GHEA Grapalat" w:hAnsi="GHEA Grapalat" w:cs="Sylfaen"/>
          <w:bCs/>
          <w:lang w:val="hy-AM"/>
        </w:rPr>
        <w:t xml:space="preserve">», </w:t>
      </w:r>
      <w:r>
        <w:rPr>
          <w:rFonts w:ascii="GHEA Grapalat" w:hAnsi="GHEA Grapalat" w:cs="Sylfaen"/>
          <w:bCs/>
          <w:lang w:val="hy-AM"/>
        </w:rPr>
        <w:t>բառերը</w:t>
      </w:r>
      <w:r w:rsidRPr="00075FF7">
        <w:rPr>
          <w:rFonts w:ascii="GHEA Grapalat" w:hAnsi="GHEA Grapalat" w:cs="Sylfaen"/>
          <w:bCs/>
          <w:lang w:val="hy-AM"/>
        </w:rPr>
        <w:t>:</w:t>
      </w:r>
    </w:p>
    <w:p w14:paraId="1C46E9C4" w14:textId="7D2A0A2A" w:rsidR="00555A8B" w:rsidRPr="00364C1C" w:rsidRDefault="00555A8B" w:rsidP="00555A8B">
      <w:pPr>
        <w:spacing w:line="360" w:lineRule="auto"/>
        <w:ind w:firstLine="630"/>
        <w:jc w:val="both"/>
        <w:rPr>
          <w:rFonts w:ascii="GHEA Grapalat" w:hAnsi="GHEA Grapalat" w:cs="Sylfaen"/>
          <w:bCs/>
          <w:color w:val="000000" w:themeColor="text1"/>
          <w:lang w:val="hy-AM"/>
        </w:rPr>
      </w:pPr>
      <w:r w:rsidRPr="00364C1C">
        <w:rPr>
          <w:rFonts w:ascii="GHEA Grapalat" w:hAnsi="GHEA Grapalat" w:cs="Sylfaen"/>
          <w:bCs/>
          <w:color w:val="000000" w:themeColor="text1"/>
          <w:lang w:val="hy-AM"/>
        </w:rPr>
        <w:t>1</w:t>
      </w:r>
      <w:r w:rsidR="00364C1C">
        <w:rPr>
          <w:rFonts w:ascii="GHEA Grapalat" w:hAnsi="GHEA Grapalat" w:cs="Sylfaen"/>
          <w:bCs/>
          <w:color w:val="000000" w:themeColor="text1"/>
          <w:lang w:val="hy-AM"/>
        </w:rPr>
        <w:t>2</w:t>
      </w:r>
      <w:r w:rsidRPr="00364C1C">
        <w:rPr>
          <w:rFonts w:ascii="GHEA Grapalat" w:hAnsi="GHEA Grapalat" w:cs="Sylfaen"/>
          <w:bCs/>
          <w:color w:val="000000" w:themeColor="text1"/>
          <w:lang w:val="hy-AM"/>
        </w:rPr>
        <w:t>) Որոշման թիվ 4 հավելվածի 28-րդ կետերում «նոր» բառը փոխարինել «հաջորդ» բառով</w:t>
      </w:r>
      <w:r w:rsidR="00364C1C" w:rsidRPr="00364C1C">
        <w:rPr>
          <w:rFonts w:ascii="GHEA Grapalat" w:hAnsi="GHEA Grapalat" w:cs="Sylfaen"/>
          <w:bCs/>
          <w:color w:val="000000" w:themeColor="text1"/>
          <w:lang w:val="hy-AM"/>
        </w:rPr>
        <w:t>, իսկ 42-րդ կետում «</w:t>
      </w:r>
      <w:r w:rsidR="00364C1C" w:rsidRPr="00364C1C">
        <w:rPr>
          <w:rFonts w:ascii="GHEA Grapalat" w:hAnsi="GHEA Grapalat"/>
          <w:color w:val="000000" w:themeColor="text1"/>
          <w:lang w:val="hy-AM"/>
        </w:rPr>
        <w:t>նոր աճուրդ</w:t>
      </w:r>
      <w:r w:rsidR="00364C1C" w:rsidRPr="00364C1C">
        <w:rPr>
          <w:rFonts w:ascii="GHEA Grapalat" w:hAnsi="GHEA Grapalat" w:cs="Sylfaen"/>
          <w:bCs/>
          <w:color w:val="000000" w:themeColor="text1"/>
          <w:lang w:val="hy-AM"/>
        </w:rPr>
        <w:t xml:space="preserve">» բառերը՝ «հաջորդ </w:t>
      </w:r>
      <w:r w:rsidR="00364C1C" w:rsidRPr="00364C1C">
        <w:rPr>
          <w:rFonts w:ascii="GHEA Grapalat" w:hAnsi="GHEA Grapalat"/>
          <w:color w:val="000000" w:themeColor="text1"/>
          <w:lang w:val="hy-AM"/>
        </w:rPr>
        <w:t>աճուրդը</w:t>
      </w:r>
      <w:r w:rsidR="00364C1C" w:rsidRPr="00364C1C">
        <w:rPr>
          <w:rFonts w:ascii="GHEA Grapalat" w:hAnsi="GHEA Grapalat" w:cs="Sylfaen"/>
          <w:bCs/>
          <w:color w:val="000000" w:themeColor="text1"/>
          <w:lang w:val="hy-AM"/>
        </w:rPr>
        <w:t>» բառերով։</w:t>
      </w:r>
    </w:p>
    <w:p w14:paraId="7A4ED34B" w14:textId="6905D579" w:rsidR="005D0BFB" w:rsidRPr="003E0BCB" w:rsidRDefault="00525FE2" w:rsidP="001C2BDA">
      <w:pPr>
        <w:shd w:val="clear" w:color="auto" w:fill="FFFFFF"/>
        <w:spacing w:line="360" w:lineRule="auto"/>
        <w:ind w:firstLine="720"/>
        <w:jc w:val="both"/>
        <w:rPr>
          <w:rFonts w:ascii="GHEA Grapalat" w:hAnsi="GHEA Grapalat" w:cs="Sylfaen"/>
          <w:bCs/>
          <w:lang w:val="hy-AM"/>
        </w:rPr>
      </w:pPr>
      <w:r w:rsidRPr="003E0BCB">
        <w:rPr>
          <w:rFonts w:ascii="GHEA Grapalat" w:hAnsi="GHEA Grapalat" w:cs="Sylfaen"/>
          <w:bCs/>
          <w:lang w:val="hy-AM"/>
        </w:rPr>
        <w:t>2. Որոշումն ուժի մեջ է մտնում պաշտոնական հրապարակմանը հաջորդող օրվանից։</w:t>
      </w:r>
    </w:p>
    <w:p w14:paraId="1FDB7BF8" w14:textId="77777777" w:rsidR="006F5F6C" w:rsidRPr="00E277E2" w:rsidRDefault="006F5F6C" w:rsidP="001C2BDA">
      <w:pPr>
        <w:shd w:val="clear" w:color="auto" w:fill="FFFFFF"/>
        <w:spacing w:line="360" w:lineRule="auto"/>
        <w:ind w:firstLine="720"/>
        <w:jc w:val="both"/>
        <w:rPr>
          <w:rFonts w:ascii="GHEA Grapalat" w:hAnsi="GHEA Grapalat" w:cs="Sylfaen"/>
          <w:b/>
          <w:bCs/>
          <w:i/>
          <w:iCs/>
          <w:color w:val="FF0000"/>
          <w:sz w:val="21"/>
          <w:u w:val="single"/>
          <w:lang w:val="hy-AM"/>
        </w:rPr>
      </w:pPr>
    </w:p>
    <w:p w14:paraId="0850596B" w14:textId="5CE8C621" w:rsidR="00E277E2" w:rsidRPr="006F5F6C" w:rsidRDefault="00E277E2" w:rsidP="00E277E2">
      <w:pPr>
        <w:jc w:val="both"/>
        <w:rPr>
          <w:rFonts w:ascii="Verdana" w:hAnsi="Verdana"/>
          <w:color w:val="000000"/>
          <w:sz w:val="2"/>
          <w:szCs w:val="21"/>
          <w:shd w:val="clear" w:color="auto" w:fill="FFFFFF"/>
          <w:lang w:val="hy-AM"/>
        </w:rPr>
      </w:pPr>
    </w:p>
    <w:p w14:paraId="3D0CCB7F" w14:textId="77777777" w:rsidR="005D0BFB" w:rsidRPr="00A859C8" w:rsidRDefault="005D0BFB" w:rsidP="005D0BFB">
      <w:pPr>
        <w:spacing w:line="360" w:lineRule="auto"/>
        <w:ind w:firstLine="720"/>
        <w:jc w:val="both"/>
        <w:rPr>
          <w:rFonts w:ascii="GHEA Grapalat" w:hAnsi="GHEA Grapalat"/>
          <w:lang w:val="hy-AM"/>
        </w:rPr>
      </w:pPr>
      <w:r w:rsidRPr="00A859C8">
        <w:rPr>
          <w:rFonts w:ascii="GHEA Grapalat" w:hAnsi="GHEA Grapalat"/>
          <w:lang w:val="hy-AM"/>
        </w:rPr>
        <w:t>ՀԱՅԱՍՏԱՆԻ ՀԱՆՐԱՊԵՏՈՒԹՅԱՆ</w:t>
      </w:r>
    </w:p>
    <w:p w14:paraId="2EE7ACAA" w14:textId="77777777" w:rsidR="005D0BFB" w:rsidRPr="00A859C8" w:rsidRDefault="005D0BFB" w:rsidP="005D0BFB">
      <w:pPr>
        <w:spacing w:line="360" w:lineRule="auto"/>
        <w:ind w:firstLine="720"/>
        <w:jc w:val="both"/>
        <w:rPr>
          <w:rFonts w:ascii="GHEA Grapalat" w:hAnsi="GHEA Grapalat"/>
          <w:lang w:val="hy-AM"/>
        </w:rPr>
      </w:pPr>
      <w:r w:rsidRPr="00A859C8">
        <w:rPr>
          <w:rFonts w:ascii="GHEA Grapalat" w:hAnsi="GHEA Grapalat"/>
          <w:lang w:val="hy-AM"/>
        </w:rPr>
        <w:t>ՎԱՐՉԱՊԵՏ</w:t>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t xml:space="preserve"> Ն.ՓԱՇԻՆՅԱՆ</w:t>
      </w:r>
    </w:p>
    <w:p w14:paraId="1F05901E" w14:textId="5D120800" w:rsidR="00DE6F9D" w:rsidRPr="00DE6F9D" w:rsidRDefault="005D0BFB" w:rsidP="00960FDE">
      <w:pPr>
        <w:spacing w:line="360" w:lineRule="auto"/>
        <w:ind w:firstLine="720"/>
        <w:jc w:val="both"/>
        <w:rPr>
          <w:rFonts w:ascii="GHEA Grapalat" w:hAnsi="GHEA Grapalat"/>
          <w:lang w:val="hy-AM"/>
        </w:rPr>
      </w:pPr>
      <w:r w:rsidRPr="005E3847">
        <w:rPr>
          <w:rFonts w:ascii="GHEA Grapalat" w:hAnsi="GHEA Grapalat"/>
          <w:color w:val="000000" w:themeColor="text1"/>
          <w:lang w:val="hy-AM"/>
        </w:rPr>
        <w:t>Երևան</w:t>
      </w:r>
    </w:p>
    <w:sectPr w:rsidR="00DE6F9D" w:rsidRPr="00DE6F9D" w:rsidSect="006F5F6C">
      <w:footerReference w:type="default" r:id="rId8"/>
      <w:pgSz w:w="11907" w:h="16840" w:code="9"/>
      <w:pgMar w:top="709" w:right="708" w:bottom="1135"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E833" w14:textId="77777777" w:rsidR="00B02307" w:rsidRDefault="00B02307">
      <w:r>
        <w:separator/>
      </w:r>
    </w:p>
  </w:endnote>
  <w:endnote w:type="continuationSeparator" w:id="0">
    <w:p w14:paraId="07FCCC75" w14:textId="77777777" w:rsidR="00B02307" w:rsidRDefault="00B0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1C8B" w14:textId="77777777" w:rsidR="00CB3D54" w:rsidRDefault="00CB3D54">
    <w:pPr>
      <w:pStyle w:val="a3"/>
    </w:pPr>
  </w:p>
  <w:p w14:paraId="61D1F130" w14:textId="77777777" w:rsidR="00CB3D54" w:rsidRDefault="00CB3D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2C6A" w14:textId="77777777" w:rsidR="00B02307" w:rsidRDefault="00B02307">
      <w:r>
        <w:separator/>
      </w:r>
    </w:p>
  </w:footnote>
  <w:footnote w:type="continuationSeparator" w:id="0">
    <w:p w14:paraId="7449B00E" w14:textId="77777777" w:rsidR="00B02307" w:rsidRDefault="00B02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261030562">
    <w:abstractNumId w:val="11"/>
  </w:num>
  <w:num w:numId="2" w16cid:durableId="1922450840">
    <w:abstractNumId w:val="9"/>
  </w:num>
  <w:num w:numId="3" w16cid:durableId="853416252">
    <w:abstractNumId w:val="7"/>
  </w:num>
  <w:num w:numId="4" w16cid:durableId="1675181044">
    <w:abstractNumId w:val="4"/>
  </w:num>
  <w:num w:numId="5" w16cid:durableId="1561088892">
    <w:abstractNumId w:val="6"/>
  </w:num>
  <w:num w:numId="6" w16cid:durableId="1855606182">
    <w:abstractNumId w:val="10"/>
  </w:num>
  <w:num w:numId="7" w16cid:durableId="512187579">
    <w:abstractNumId w:val="0"/>
  </w:num>
  <w:num w:numId="8" w16cid:durableId="1616401720">
    <w:abstractNumId w:val="2"/>
  </w:num>
  <w:num w:numId="9" w16cid:durableId="249240293">
    <w:abstractNumId w:val="1"/>
  </w:num>
  <w:num w:numId="10" w16cid:durableId="544633975">
    <w:abstractNumId w:val="13"/>
  </w:num>
  <w:num w:numId="11" w16cid:durableId="1465539360">
    <w:abstractNumId w:val="3"/>
  </w:num>
  <w:num w:numId="12" w16cid:durableId="1660842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3561897">
    <w:abstractNumId w:val="8"/>
  </w:num>
  <w:num w:numId="14" w16cid:durableId="1342852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20BB"/>
    <w:rsid w:val="000059B9"/>
    <w:rsid w:val="000070E1"/>
    <w:rsid w:val="00007575"/>
    <w:rsid w:val="00010100"/>
    <w:rsid w:val="000101EA"/>
    <w:rsid w:val="0001069B"/>
    <w:rsid w:val="0001503E"/>
    <w:rsid w:val="00020F5E"/>
    <w:rsid w:val="000224DF"/>
    <w:rsid w:val="0002258D"/>
    <w:rsid w:val="0002340C"/>
    <w:rsid w:val="00024DF4"/>
    <w:rsid w:val="000264D8"/>
    <w:rsid w:val="000268D3"/>
    <w:rsid w:val="00034881"/>
    <w:rsid w:val="00037620"/>
    <w:rsid w:val="00040FFB"/>
    <w:rsid w:val="000428F8"/>
    <w:rsid w:val="000435F0"/>
    <w:rsid w:val="00043817"/>
    <w:rsid w:val="00045E24"/>
    <w:rsid w:val="0004707C"/>
    <w:rsid w:val="00047D3F"/>
    <w:rsid w:val="000520FC"/>
    <w:rsid w:val="000526AC"/>
    <w:rsid w:val="00055C25"/>
    <w:rsid w:val="000565B9"/>
    <w:rsid w:val="00061556"/>
    <w:rsid w:val="00061A26"/>
    <w:rsid w:val="00061EBA"/>
    <w:rsid w:val="00063634"/>
    <w:rsid w:val="000638C4"/>
    <w:rsid w:val="00071B5F"/>
    <w:rsid w:val="00071D26"/>
    <w:rsid w:val="00075FF7"/>
    <w:rsid w:val="00077130"/>
    <w:rsid w:val="0007774D"/>
    <w:rsid w:val="00077AB6"/>
    <w:rsid w:val="00080721"/>
    <w:rsid w:val="00080E9F"/>
    <w:rsid w:val="000836A6"/>
    <w:rsid w:val="0008617D"/>
    <w:rsid w:val="00087305"/>
    <w:rsid w:val="00087428"/>
    <w:rsid w:val="00087525"/>
    <w:rsid w:val="0009101C"/>
    <w:rsid w:val="00095D74"/>
    <w:rsid w:val="00097C3A"/>
    <w:rsid w:val="000A1081"/>
    <w:rsid w:val="000A161A"/>
    <w:rsid w:val="000A5231"/>
    <w:rsid w:val="000B1252"/>
    <w:rsid w:val="000B2458"/>
    <w:rsid w:val="000B36EF"/>
    <w:rsid w:val="000B58D7"/>
    <w:rsid w:val="000B5C5D"/>
    <w:rsid w:val="000B7515"/>
    <w:rsid w:val="000B77D1"/>
    <w:rsid w:val="000B7BA5"/>
    <w:rsid w:val="000C1DB7"/>
    <w:rsid w:val="000C2A26"/>
    <w:rsid w:val="000C5F56"/>
    <w:rsid w:val="000D3018"/>
    <w:rsid w:val="000D6788"/>
    <w:rsid w:val="000E1A84"/>
    <w:rsid w:val="000E3469"/>
    <w:rsid w:val="000E3857"/>
    <w:rsid w:val="000E69FD"/>
    <w:rsid w:val="000F17A5"/>
    <w:rsid w:val="000F5E1B"/>
    <w:rsid w:val="000F67D8"/>
    <w:rsid w:val="000F7052"/>
    <w:rsid w:val="00100001"/>
    <w:rsid w:val="00102AF6"/>
    <w:rsid w:val="001037E2"/>
    <w:rsid w:val="00103AD0"/>
    <w:rsid w:val="00105393"/>
    <w:rsid w:val="001054FD"/>
    <w:rsid w:val="00110CD4"/>
    <w:rsid w:val="00111920"/>
    <w:rsid w:val="00115A58"/>
    <w:rsid w:val="00115C95"/>
    <w:rsid w:val="00115F2C"/>
    <w:rsid w:val="00115FBD"/>
    <w:rsid w:val="00120C4A"/>
    <w:rsid w:val="00121302"/>
    <w:rsid w:val="001226CE"/>
    <w:rsid w:val="001254FD"/>
    <w:rsid w:val="00125DF9"/>
    <w:rsid w:val="001303A8"/>
    <w:rsid w:val="0013150A"/>
    <w:rsid w:val="00136DD6"/>
    <w:rsid w:val="00137447"/>
    <w:rsid w:val="00143780"/>
    <w:rsid w:val="00146ECF"/>
    <w:rsid w:val="001573DB"/>
    <w:rsid w:val="00160B98"/>
    <w:rsid w:val="00161167"/>
    <w:rsid w:val="001629D8"/>
    <w:rsid w:val="00164DB9"/>
    <w:rsid w:val="00164F28"/>
    <w:rsid w:val="00165259"/>
    <w:rsid w:val="001652E0"/>
    <w:rsid w:val="0017228E"/>
    <w:rsid w:val="001728F9"/>
    <w:rsid w:val="00173853"/>
    <w:rsid w:val="00175228"/>
    <w:rsid w:val="0018020E"/>
    <w:rsid w:val="0018234E"/>
    <w:rsid w:val="00183E0F"/>
    <w:rsid w:val="00183FD2"/>
    <w:rsid w:val="0018488B"/>
    <w:rsid w:val="00185AEA"/>
    <w:rsid w:val="00185EBA"/>
    <w:rsid w:val="0019207E"/>
    <w:rsid w:val="0019298F"/>
    <w:rsid w:val="00193B17"/>
    <w:rsid w:val="00194897"/>
    <w:rsid w:val="001A022D"/>
    <w:rsid w:val="001A48E1"/>
    <w:rsid w:val="001B2FB0"/>
    <w:rsid w:val="001B34D9"/>
    <w:rsid w:val="001B358C"/>
    <w:rsid w:val="001B3CE6"/>
    <w:rsid w:val="001B516C"/>
    <w:rsid w:val="001B7488"/>
    <w:rsid w:val="001B7987"/>
    <w:rsid w:val="001C2BDA"/>
    <w:rsid w:val="001C3041"/>
    <w:rsid w:val="001D1536"/>
    <w:rsid w:val="001D2D33"/>
    <w:rsid w:val="001D49EF"/>
    <w:rsid w:val="001D5C14"/>
    <w:rsid w:val="001D686F"/>
    <w:rsid w:val="001D6A99"/>
    <w:rsid w:val="001E0ADB"/>
    <w:rsid w:val="001E1F2C"/>
    <w:rsid w:val="001E2738"/>
    <w:rsid w:val="001E58AA"/>
    <w:rsid w:val="001E5B19"/>
    <w:rsid w:val="001E5BD4"/>
    <w:rsid w:val="001F0759"/>
    <w:rsid w:val="001F2447"/>
    <w:rsid w:val="001F2B3E"/>
    <w:rsid w:val="001F4770"/>
    <w:rsid w:val="001F55F6"/>
    <w:rsid w:val="001F6740"/>
    <w:rsid w:val="001F75F9"/>
    <w:rsid w:val="001F7AFF"/>
    <w:rsid w:val="001F7C6B"/>
    <w:rsid w:val="0020035A"/>
    <w:rsid w:val="0020154B"/>
    <w:rsid w:val="002038A7"/>
    <w:rsid w:val="0020470C"/>
    <w:rsid w:val="00205073"/>
    <w:rsid w:val="002050A8"/>
    <w:rsid w:val="00207882"/>
    <w:rsid w:val="002145F6"/>
    <w:rsid w:val="0021587D"/>
    <w:rsid w:val="002202D2"/>
    <w:rsid w:val="0022155E"/>
    <w:rsid w:val="00226E3B"/>
    <w:rsid w:val="00226E80"/>
    <w:rsid w:val="00226FAE"/>
    <w:rsid w:val="00234B19"/>
    <w:rsid w:val="0023598D"/>
    <w:rsid w:val="00235A2B"/>
    <w:rsid w:val="002377F3"/>
    <w:rsid w:val="00237C82"/>
    <w:rsid w:val="002426E0"/>
    <w:rsid w:val="00244933"/>
    <w:rsid w:val="002464A5"/>
    <w:rsid w:val="0025054D"/>
    <w:rsid w:val="00250E9E"/>
    <w:rsid w:val="00250F01"/>
    <w:rsid w:val="00254C24"/>
    <w:rsid w:val="00261FBB"/>
    <w:rsid w:val="002624C7"/>
    <w:rsid w:val="00263158"/>
    <w:rsid w:val="0026454D"/>
    <w:rsid w:val="002670A7"/>
    <w:rsid w:val="002671D1"/>
    <w:rsid w:val="00273DD9"/>
    <w:rsid w:val="0027544A"/>
    <w:rsid w:val="00275469"/>
    <w:rsid w:val="0027631D"/>
    <w:rsid w:val="00276A26"/>
    <w:rsid w:val="002826CD"/>
    <w:rsid w:val="00287964"/>
    <w:rsid w:val="00294569"/>
    <w:rsid w:val="002958BB"/>
    <w:rsid w:val="00295F11"/>
    <w:rsid w:val="00297948"/>
    <w:rsid w:val="002A03A9"/>
    <w:rsid w:val="002A39AE"/>
    <w:rsid w:val="002A7566"/>
    <w:rsid w:val="002B3955"/>
    <w:rsid w:val="002B3CCB"/>
    <w:rsid w:val="002C20AC"/>
    <w:rsid w:val="002C36E6"/>
    <w:rsid w:val="002C4952"/>
    <w:rsid w:val="002C5DF4"/>
    <w:rsid w:val="002D15B4"/>
    <w:rsid w:val="002D1ED8"/>
    <w:rsid w:val="002D396E"/>
    <w:rsid w:val="002D769F"/>
    <w:rsid w:val="002E0F71"/>
    <w:rsid w:val="002E2E9C"/>
    <w:rsid w:val="002E6E16"/>
    <w:rsid w:val="002F5EED"/>
    <w:rsid w:val="00300AEC"/>
    <w:rsid w:val="00301633"/>
    <w:rsid w:val="00301EB4"/>
    <w:rsid w:val="00302E58"/>
    <w:rsid w:val="00303CBF"/>
    <w:rsid w:val="0030457F"/>
    <w:rsid w:val="00305903"/>
    <w:rsid w:val="00305BD5"/>
    <w:rsid w:val="00305E0F"/>
    <w:rsid w:val="0031243D"/>
    <w:rsid w:val="003151FC"/>
    <w:rsid w:val="00316369"/>
    <w:rsid w:val="00316F7A"/>
    <w:rsid w:val="00317C74"/>
    <w:rsid w:val="00321392"/>
    <w:rsid w:val="0032499B"/>
    <w:rsid w:val="003256E3"/>
    <w:rsid w:val="00330F6A"/>
    <w:rsid w:val="00332717"/>
    <w:rsid w:val="00340189"/>
    <w:rsid w:val="003431CE"/>
    <w:rsid w:val="00344502"/>
    <w:rsid w:val="00354661"/>
    <w:rsid w:val="00355F8E"/>
    <w:rsid w:val="0035662B"/>
    <w:rsid w:val="00357540"/>
    <w:rsid w:val="00361E23"/>
    <w:rsid w:val="00364A50"/>
    <w:rsid w:val="00364C1C"/>
    <w:rsid w:val="00365846"/>
    <w:rsid w:val="003668E2"/>
    <w:rsid w:val="00373041"/>
    <w:rsid w:val="00374F24"/>
    <w:rsid w:val="003774C8"/>
    <w:rsid w:val="00377ACC"/>
    <w:rsid w:val="003809BA"/>
    <w:rsid w:val="00385EDA"/>
    <w:rsid w:val="003906D4"/>
    <w:rsid w:val="00391813"/>
    <w:rsid w:val="00392905"/>
    <w:rsid w:val="0039789C"/>
    <w:rsid w:val="003A0382"/>
    <w:rsid w:val="003A2B4C"/>
    <w:rsid w:val="003A334C"/>
    <w:rsid w:val="003A3FC9"/>
    <w:rsid w:val="003A5959"/>
    <w:rsid w:val="003B481F"/>
    <w:rsid w:val="003B4A5C"/>
    <w:rsid w:val="003B583C"/>
    <w:rsid w:val="003B5D88"/>
    <w:rsid w:val="003C2785"/>
    <w:rsid w:val="003C39BF"/>
    <w:rsid w:val="003C3AAF"/>
    <w:rsid w:val="003C46B7"/>
    <w:rsid w:val="003C6D2D"/>
    <w:rsid w:val="003C6E74"/>
    <w:rsid w:val="003D3236"/>
    <w:rsid w:val="003D54AF"/>
    <w:rsid w:val="003D570C"/>
    <w:rsid w:val="003E0BCB"/>
    <w:rsid w:val="003E1729"/>
    <w:rsid w:val="003E3688"/>
    <w:rsid w:val="003E41C5"/>
    <w:rsid w:val="003E4FEF"/>
    <w:rsid w:val="003E7F85"/>
    <w:rsid w:val="004024EE"/>
    <w:rsid w:val="00402A24"/>
    <w:rsid w:val="00402EF3"/>
    <w:rsid w:val="00405B3D"/>
    <w:rsid w:val="00406779"/>
    <w:rsid w:val="00406A3B"/>
    <w:rsid w:val="0041025C"/>
    <w:rsid w:val="00410606"/>
    <w:rsid w:val="004128BB"/>
    <w:rsid w:val="004142F3"/>
    <w:rsid w:val="00422E25"/>
    <w:rsid w:val="0042373F"/>
    <w:rsid w:val="00423997"/>
    <w:rsid w:val="00432389"/>
    <w:rsid w:val="00437220"/>
    <w:rsid w:val="00440976"/>
    <w:rsid w:val="0044376D"/>
    <w:rsid w:val="0044465C"/>
    <w:rsid w:val="00447984"/>
    <w:rsid w:val="00454BBC"/>
    <w:rsid w:val="00465576"/>
    <w:rsid w:val="00472006"/>
    <w:rsid w:val="00472F4C"/>
    <w:rsid w:val="004744F0"/>
    <w:rsid w:val="0047546C"/>
    <w:rsid w:val="00483924"/>
    <w:rsid w:val="004857DF"/>
    <w:rsid w:val="00485CF7"/>
    <w:rsid w:val="00485D5A"/>
    <w:rsid w:val="00486756"/>
    <w:rsid w:val="004900C7"/>
    <w:rsid w:val="00491A58"/>
    <w:rsid w:val="00492E35"/>
    <w:rsid w:val="00497585"/>
    <w:rsid w:val="004A5EF6"/>
    <w:rsid w:val="004A79DC"/>
    <w:rsid w:val="004B1289"/>
    <w:rsid w:val="004B480D"/>
    <w:rsid w:val="004B53E0"/>
    <w:rsid w:val="004C0E06"/>
    <w:rsid w:val="004D0926"/>
    <w:rsid w:val="004D24B4"/>
    <w:rsid w:val="004D276F"/>
    <w:rsid w:val="004D5ACB"/>
    <w:rsid w:val="004E345B"/>
    <w:rsid w:val="004E5573"/>
    <w:rsid w:val="004E6780"/>
    <w:rsid w:val="004E6DDB"/>
    <w:rsid w:val="004F10B1"/>
    <w:rsid w:val="004F2242"/>
    <w:rsid w:val="004F30B2"/>
    <w:rsid w:val="004F500A"/>
    <w:rsid w:val="004F5A19"/>
    <w:rsid w:val="004F7B0C"/>
    <w:rsid w:val="00500674"/>
    <w:rsid w:val="0050142C"/>
    <w:rsid w:val="00501824"/>
    <w:rsid w:val="005021A2"/>
    <w:rsid w:val="00502D51"/>
    <w:rsid w:val="00502F28"/>
    <w:rsid w:val="00503ADF"/>
    <w:rsid w:val="0050400B"/>
    <w:rsid w:val="00504BB4"/>
    <w:rsid w:val="00512985"/>
    <w:rsid w:val="00516379"/>
    <w:rsid w:val="00516823"/>
    <w:rsid w:val="00517A0C"/>
    <w:rsid w:val="005210B8"/>
    <w:rsid w:val="00524885"/>
    <w:rsid w:val="00524DFF"/>
    <w:rsid w:val="00525A3B"/>
    <w:rsid w:val="00525FE2"/>
    <w:rsid w:val="005340AB"/>
    <w:rsid w:val="00535D08"/>
    <w:rsid w:val="00542A38"/>
    <w:rsid w:val="005445D1"/>
    <w:rsid w:val="005511DD"/>
    <w:rsid w:val="00551B53"/>
    <w:rsid w:val="0055406C"/>
    <w:rsid w:val="005558EF"/>
    <w:rsid w:val="00555A8B"/>
    <w:rsid w:val="005561C1"/>
    <w:rsid w:val="0056122D"/>
    <w:rsid w:val="00562E18"/>
    <w:rsid w:val="005645BE"/>
    <w:rsid w:val="00573A78"/>
    <w:rsid w:val="00573FA8"/>
    <w:rsid w:val="00574E83"/>
    <w:rsid w:val="00576353"/>
    <w:rsid w:val="00577F92"/>
    <w:rsid w:val="00580856"/>
    <w:rsid w:val="00581022"/>
    <w:rsid w:val="005813C1"/>
    <w:rsid w:val="0058341F"/>
    <w:rsid w:val="005846EE"/>
    <w:rsid w:val="00584DB4"/>
    <w:rsid w:val="00585444"/>
    <w:rsid w:val="005865B8"/>
    <w:rsid w:val="00590947"/>
    <w:rsid w:val="00592A9F"/>
    <w:rsid w:val="00594F7E"/>
    <w:rsid w:val="005969EA"/>
    <w:rsid w:val="005A1C05"/>
    <w:rsid w:val="005A3ECF"/>
    <w:rsid w:val="005A57A3"/>
    <w:rsid w:val="005A630D"/>
    <w:rsid w:val="005B1685"/>
    <w:rsid w:val="005B1B9A"/>
    <w:rsid w:val="005C18AA"/>
    <w:rsid w:val="005C2A75"/>
    <w:rsid w:val="005C5BB3"/>
    <w:rsid w:val="005C699D"/>
    <w:rsid w:val="005C699F"/>
    <w:rsid w:val="005C720E"/>
    <w:rsid w:val="005D0BFB"/>
    <w:rsid w:val="005D0E01"/>
    <w:rsid w:val="005D16E3"/>
    <w:rsid w:val="005D3829"/>
    <w:rsid w:val="005D4620"/>
    <w:rsid w:val="005D4AE9"/>
    <w:rsid w:val="005D4DCF"/>
    <w:rsid w:val="005D683F"/>
    <w:rsid w:val="005E41A6"/>
    <w:rsid w:val="005F118C"/>
    <w:rsid w:val="005F30F4"/>
    <w:rsid w:val="005F6E27"/>
    <w:rsid w:val="005F73AA"/>
    <w:rsid w:val="0060689D"/>
    <w:rsid w:val="00610631"/>
    <w:rsid w:val="0061361A"/>
    <w:rsid w:val="0061489C"/>
    <w:rsid w:val="006151DF"/>
    <w:rsid w:val="00630369"/>
    <w:rsid w:val="00631195"/>
    <w:rsid w:val="006361EF"/>
    <w:rsid w:val="00645B03"/>
    <w:rsid w:val="00645D86"/>
    <w:rsid w:val="0064625E"/>
    <w:rsid w:val="00651842"/>
    <w:rsid w:val="0065224A"/>
    <w:rsid w:val="00656BB0"/>
    <w:rsid w:val="00660032"/>
    <w:rsid w:val="006606F3"/>
    <w:rsid w:val="00660DBA"/>
    <w:rsid w:val="00664E01"/>
    <w:rsid w:val="00665EC2"/>
    <w:rsid w:val="006667A9"/>
    <w:rsid w:val="00672A27"/>
    <w:rsid w:val="006846E2"/>
    <w:rsid w:val="00687785"/>
    <w:rsid w:val="006917AC"/>
    <w:rsid w:val="006A089C"/>
    <w:rsid w:val="006A4B58"/>
    <w:rsid w:val="006B2FDF"/>
    <w:rsid w:val="006B324F"/>
    <w:rsid w:val="006B55D5"/>
    <w:rsid w:val="006B7F9B"/>
    <w:rsid w:val="006C3AD4"/>
    <w:rsid w:val="006C5431"/>
    <w:rsid w:val="006C62E3"/>
    <w:rsid w:val="006D08D4"/>
    <w:rsid w:val="006D150F"/>
    <w:rsid w:val="006D30D3"/>
    <w:rsid w:val="006E2C5B"/>
    <w:rsid w:val="006E4459"/>
    <w:rsid w:val="006E4A01"/>
    <w:rsid w:val="006E5947"/>
    <w:rsid w:val="006E6501"/>
    <w:rsid w:val="006F0114"/>
    <w:rsid w:val="006F0333"/>
    <w:rsid w:val="006F09D1"/>
    <w:rsid w:val="006F42F8"/>
    <w:rsid w:val="006F5F6C"/>
    <w:rsid w:val="006F642F"/>
    <w:rsid w:val="00705967"/>
    <w:rsid w:val="00713F3D"/>
    <w:rsid w:val="00715239"/>
    <w:rsid w:val="00716E3A"/>
    <w:rsid w:val="007223D1"/>
    <w:rsid w:val="00723378"/>
    <w:rsid w:val="00725CF6"/>
    <w:rsid w:val="007267BF"/>
    <w:rsid w:val="0072738B"/>
    <w:rsid w:val="00730889"/>
    <w:rsid w:val="00732A89"/>
    <w:rsid w:val="00732A9B"/>
    <w:rsid w:val="0073504B"/>
    <w:rsid w:val="007439F7"/>
    <w:rsid w:val="00744A30"/>
    <w:rsid w:val="007455DF"/>
    <w:rsid w:val="007458F1"/>
    <w:rsid w:val="007545F9"/>
    <w:rsid w:val="0075475B"/>
    <w:rsid w:val="00756927"/>
    <w:rsid w:val="00757A2A"/>
    <w:rsid w:val="00757C66"/>
    <w:rsid w:val="007672C3"/>
    <w:rsid w:val="007736C2"/>
    <w:rsid w:val="00774B76"/>
    <w:rsid w:val="0077585A"/>
    <w:rsid w:val="00775EE3"/>
    <w:rsid w:val="007764F1"/>
    <w:rsid w:val="00777245"/>
    <w:rsid w:val="007901DB"/>
    <w:rsid w:val="007903E2"/>
    <w:rsid w:val="00793218"/>
    <w:rsid w:val="007933A8"/>
    <w:rsid w:val="007934D1"/>
    <w:rsid w:val="00793DAF"/>
    <w:rsid w:val="00794203"/>
    <w:rsid w:val="007942B1"/>
    <w:rsid w:val="007950CD"/>
    <w:rsid w:val="00797FD1"/>
    <w:rsid w:val="007A07D9"/>
    <w:rsid w:val="007A296D"/>
    <w:rsid w:val="007A3007"/>
    <w:rsid w:val="007A622C"/>
    <w:rsid w:val="007B0BE6"/>
    <w:rsid w:val="007B2CA5"/>
    <w:rsid w:val="007B4028"/>
    <w:rsid w:val="007B5296"/>
    <w:rsid w:val="007B756F"/>
    <w:rsid w:val="007B7D9C"/>
    <w:rsid w:val="007C1C2E"/>
    <w:rsid w:val="007C31B9"/>
    <w:rsid w:val="007C3B4C"/>
    <w:rsid w:val="007C5CC0"/>
    <w:rsid w:val="007D0C34"/>
    <w:rsid w:val="007D5B2C"/>
    <w:rsid w:val="007D678E"/>
    <w:rsid w:val="007D696F"/>
    <w:rsid w:val="007D7339"/>
    <w:rsid w:val="007E0FF5"/>
    <w:rsid w:val="007E1583"/>
    <w:rsid w:val="007E2302"/>
    <w:rsid w:val="007E3794"/>
    <w:rsid w:val="007E59A8"/>
    <w:rsid w:val="007F1916"/>
    <w:rsid w:val="007F3EF1"/>
    <w:rsid w:val="007F7D46"/>
    <w:rsid w:val="008032AE"/>
    <w:rsid w:val="00804342"/>
    <w:rsid w:val="00805C4E"/>
    <w:rsid w:val="008068E6"/>
    <w:rsid w:val="008126D5"/>
    <w:rsid w:val="0081484D"/>
    <w:rsid w:val="008200F3"/>
    <w:rsid w:val="0082025A"/>
    <w:rsid w:val="00825817"/>
    <w:rsid w:val="0082783F"/>
    <w:rsid w:val="00827AA2"/>
    <w:rsid w:val="00831144"/>
    <w:rsid w:val="00831BF3"/>
    <w:rsid w:val="00843F0B"/>
    <w:rsid w:val="00844C63"/>
    <w:rsid w:val="00845783"/>
    <w:rsid w:val="00851F11"/>
    <w:rsid w:val="00853C9B"/>
    <w:rsid w:val="00853EEE"/>
    <w:rsid w:val="0085605B"/>
    <w:rsid w:val="008664FB"/>
    <w:rsid w:val="008675A6"/>
    <w:rsid w:val="0087116E"/>
    <w:rsid w:val="00872333"/>
    <w:rsid w:val="0087394F"/>
    <w:rsid w:val="00874728"/>
    <w:rsid w:val="0087500C"/>
    <w:rsid w:val="00875151"/>
    <w:rsid w:val="0087602C"/>
    <w:rsid w:val="00880EC8"/>
    <w:rsid w:val="00880F34"/>
    <w:rsid w:val="00883021"/>
    <w:rsid w:val="00890FA6"/>
    <w:rsid w:val="0089283C"/>
    <w:rsid w:val="00892A91"/>
    <w:rsid w:val="0089583D"/>
    <w:rsid w:val="00897182"/>
    <w:rsid w:val="008A162F"/>
    <w:rsid w:val="008A19AC"/>
    <w:rsid w:val="008A2263"/>
    <w:rsid w:val="008A42DB"/>
    <w:rsid w:val="008A5825"/>
    <w:rsid w:val="008A7B12"/>
    <w:rsid w:val="008B3918"/>
    <w:rsid w:val="008B40A5"/>
    <w:rsid w:val="008B6994"/>
    <w:rsid w:val="008B7281"/>
    <w:rsid w:val="008B73C6"/>
    <w:rsid w:val="008C2868"/>
    <w:rsid w:val="008C2E8C"/>
    <w:rsid w:val="008C73B8"/>
    <w:rsid w:val="008C74F4"/>
    <w:rsid w:val="008D099D"/>
    <w:rsid w:val="008D0CE2"/>
    <w:rsid w:val="008D3199"/>
    <w:rsid w:val="008D6180"/>
    <w:rsid w:val="008E0249"/>
    <w:rsid w:val="008E0E5C"/>
    <w:rsid w:val="008E6CD1"/>
    <w:rsid w:val="008F726E"/>
    <w:rsid w:val="008F7331"/>
    <w:rsid w:val="009013D3"/>
    <w:rsid w:val="00905FE6"/>
    <w:rsid w:val="009065DF"/>
    <w:rsid w:val="009076DF"/>
    <w:rsid w:val="009143E4"/>
    <w:rsid w:val="00917280"/>
    <w:rsid w:val="00920BD5"/>
    <w:rsid w:val="009222A2"/>
    <w:rsid w:val="009225DC"/>
    <w:rsid w:val="009240DA"/>
    <w:rsid w:val="0092468C"/>
    <w:rsid w:val="009254F0"/>
    <w:rsid w:val="0092706D"/>
    <w:rsid w:val="009343D5"/>
    <w:rsid w:val="009356AA"/>
    <w:rsid w:val="009357E8"/>
    <w:rsid w:val="009365DC"/>
    <w:rsid w:val="00942B5F"/>
    <w:rsid w:val="00943187"/>
    <w:rsid w:val="00946839"/>
    <w:rsid w:val="009475D5"/>
    <w:rsid w:val="00950684"/>
    <w:rsid w:val="00960DFD"/>
    <w:rsid w:val="00960FDE"/>
    <w:rsid w:val="00961040"/>
    <w:rsid w:val="00966449"/>
    <w:rsid w:val="00972325"/>
    <w:rsid w:val="00972FF9"/>
    <w:rsid w:val="0097714C"/>
    <w:rsid w:val="0097758E"/>
    <w:rsid w:val="00981E71"/>
    <w:rsid w:val="00982013"/>
    <w:rsid w:val="00982270"/>
    <w:rsid w:val="0098314D"/>
    <w:rsid w:val="00987B1A"/>
    <w:rsid w:val="00990B1D"/>
    <w:rsid w:val="00993901"/>
    <w:rsid w:val="009976EB"/>
    <w:rsid w:val="00997AAA"/>
    <w:rsid w:val="009A0E6D"/>
    <w:rsid w:val="009A30B3"/>
    <w:rsid w:val="009A3A48"/>
    <w:rsid w:val="009A3C7B"/>
    <w:rsid w:val="009A403E"/>
    <w:rsid w:val="009B4372"/>
    <w:rsid w:val="009B4EEC"/>
    <w:rsid w:val="009B61E4"/>
    <w:rsid w:val="009B7AC4"/>
    <w:rsid w:val="009C3D1B"/>
    <w:rsid w:val="009C76B7"/>
    <w:rsid w:val="009D0569"/>
    <w:rsid w:val="009D1A5E"/>
    <w:rsid w:val="009D6DC0"/>
    <w:rsid w:val="009E17E4"/>
    <w:rsid w:val="009E2487"/>
    <w:rsid w:val="009E44D1"/>
    <w:rsid w:val="009E68C9"/>
    <w:rsid w:val="009F254B"/>
    <w:rsid w:val="009F2775"/>
    <w:rsid w:val="009F4A3C"/>
    <w:rsid w:val="009F75F8"/>
    <w:rsid w:val="009F7AFE"/>
    <w:rsid w:val="00A05BC8"/>
    <w:rsid w:val="00A07219"/>
    <w:rsid w:val="00A13185"/>
    <w:rsid w:val="00A2175D"/>
    <w:rsid w:val="00A23704"/>
    <w:rsid w:val="00A237C4"/>
    <w:rsid w:val="00A255BE"/>
    <w:rsid w:val="00A25ACF"/>
    <w:rsid w:val="00A30122"/>
    <w:rsid w:val="00A30D8C"/>
    <w:rsid w:val="00A36821"/>
    <w:rsid w:val="00A42420"/>
    <w:rsid w:val="00A42784"/>
    <w:rsid w:val="00A455C7"/>
    <w:rsid w:val="00A514CC"/>
    <w:rsid w:val="00A53A70"/>
    <w:rsid w:val="00A53F79"/>
    <w:rsid w:val="00A540CC"/>
    <w:rsid w:val="00A54B85"/>
    <w:rsid w:val="00A558D2"/>
    <w:rsid w:val="00A56150"/>
    <w:rsid w:val="00A56E89"/>
    <w:rsid w:val="00A61F38"/>
    <w:rsid w:val="00A653B7"/>
    <w:rsid w:val="00A653E0"/>
    <w:rsid w:val="00A73ABE"/>
    <w:rsid w:val="00A73EA8"/>
    <w:rsid w:val="00A75E15"/>
    <w:rsid w:val="00A76229"/>
    <w:rsid w:val="00A766F5"/>
    <w:rsid w:val="00A76F70"/>
    <w:rsid w:val="00A7710E"/>
    <w:rsid w:val="00A83BF9"/>
    <w:rsid w:val="00A84164"/>
    <w:rsid w:val="00A864E4"/>
    <w:rsid w:val="00A879ED"/>
    <w:rsid w:val="00A90F4D"/>
    <w:rsid w:val="00A93483"/>
    <w:rsid w:val="00A956AE"/>
    <w:rsid w:val="00A964AC"/>
    <w:rsid w:val="00A964DB"/>
    <w:rsid w:val="00A96A6D"/>
    <w:rsid w:val="00AA451F"/>
    <w:rsid w:val="00AA73E0"/>
    <w:rsid w:val="00AB0C3B"/>
    <w:rsid w:val="00AB1166"/>
    <w:rsid w:val="00AB7A23"/>
    <w:rsid w:val="00AC005A"/>
    <w:rsid w:val="00AC0A52"/>
    <w:rsid w:val="00AC59A1"/>
    <w:rsid w:val="00AD0205"/>
    <w:rsid w:val="00AD1AEF"/>
    <w:rsid w:val="00AD2A17"/>
    <w:rsid w:val="00AD54B3"/>
    <w:rsid w:val="00AD55E5"/>
    <w:rsid w:val="00AD5734"/>
    <w:rsid w:val="00AD5A5A"/>
    <w:rsid w:val="00AE4228"/>
    <w:rsid w:val="00AE4DD7"/>
    <w:rsid w:val="00AE769C"/>
    <w:rsid w:val="00AF0AA3"/>
    <w:rsid w:val="00AF1166"/>
    <w:rsid w:val="00AF193F"/>
    <w:rsid w:val="00AF1E78"/>
    <w:rsid w:val="00AF1FED"/>
    <w:rsid w:val="00AF722A"/>
    <w:rsid w:val="00B02307"/>
    <w:rsid w:val="00B0343D"/>
    <w:rsid w:val="00B0501D"/>
    <w:rsid w:val="00B051EC"/>
    <w:rsid w:val="00B05A5D"/>
    <w:rsid w:val="00B10588"/>
    <w:rsid w:val="00B1181B"/>
    <w:rsid w:val="00B12C58"/>
    <w:rsid w:val="00B21DC1"/>
    <w:rsid w:val="00B24710"/>
    <w:rsid w:val="00B26C42"/>
    <w:rsid w:val="00B30FAE"/>
    <w:rsid w:val="00B3370B"/>
    <w:rsid w:val="00B33B82"/>
    <w:rsid w:val="00B34700"/>
    <w:rsid w:val="00B40320"/>
    <w:rsid w:val="00B413E8"/>
    <w:rsid w:val="00B43851"/>
    <w:rsid w:val="00B45417"/>
    <w:rsid w:val="00B45FBC"/>
    <w:rsid w:val="00B50772"/>
    <w:rsid w:val="00B5298B"/>
    <w:rsid w:val="00B529E8"/>
    <w:rsid w:val="00B54584"/>
    <w:rsid w:val="00B5488F"/>
    <w:rsid w:val="00B54A3E"/>
    <w:rsid w:val="00B55C21"/>
    <w:rsid w:val="00B55C6E"/>
    <w:rsid w:val="00B61BA7"/>
    <w:rsid w:val="00B6366D"/>
    <w:rsid w:val="00B6367C"/>
    <w:rsid w:val="00B63847"/>
    <w:rsid w:val="00B63AA1"/>
    <w:rsid w:val="00B64D07"/>
    <w:rsid w:val="00B6549C"/>
    <w:rsid w:val="00B664B3"/>
    <w:rsid w:val="00B73D54"/>
    <w:rsid w:val="00B742DA"/>
    <w:rsid w:val="00B80A62"/>
    <w:rsid w:val="00B80DCC"/>
    <w:rsid w:val="00B81E7B"/>
    <w:rsid w:val="00B861EB"/>
    <w:rsid w:val="00B873E1"/>
    <w:rsid w:val="00B90810"/>
    <w:rsid w:val="00B91572"/>
    <w:rsid w:val="00B92C9F"/>
    <w:rsid w:val="00B96A13"/>
    <w:rsid w:val="00B97A00"/>
    <w:rsid w:val="00BA1050"/>
    <w:rsid w:val="00BA23B0"/>
    <w:rsid w:val="00BA33F4"/>
    <w:rsid w:val="00BA6C24"/>
    <w:rsid w:val="00BA7608"/>
    <w:rsid w:val="00BB2FB2"/>
    <w:rsid w:val="00BB5062"/>
    <w:rsid w:val="00BB7000"/>
    <w:rsid w:val="00BC0E31"/>
    <w:rsid w:val="00BC2745"/>
    <w:rsid w:val="00BC37DB"/>
    <w:rsid w:val="00BC58D3"/>
    <w:rsid w:val="00BC68BB"/>
    <w:rsid w:val="00BC7536"/>
    <w:rsid w:val="00BD0B8C"/>
    <w:rsid w:val="00BD2654"/>
    <w:rsid w:val="00BD342F"/>
    <w:rsid w:val="00BD41C2"/>
    <w:rsid w:val="00BD5444"/>
    <w:rsid w:val="00BD5F5D"/>
    <w:rsid w:val="00BD74F1"/>
    <w:rsid w:val="00BE048D"/>
    <w:rsid w:val="00BE6B38"/>
    <w:rsid w:val="00BE6FEA"/>
    <w:rsid w:val="00BE718C"/>
    <w:rsid w:val="00BE7993"/>
    <w:rsid w:val="00BF125E"/>
    <w:rsid w:val="00BF1ABB"/>
    <w:rsid w:val="00BF49AA"/>
    <w:rsid w:val="00C009E0"/>
    <w:rsid w:val="00C05F96"/>
    <w:rsid w:val="00C06D89"/>
    <w:rsid w:val="00C06E6A"/>
    <w:rsid w:val="00C072C4"/>
    <w:rsid w:val="00C0784C"/>
    <w:rsid w:val="00C13848"/>
    <w:rsid w:val="00C15365"/>
    <w:rsid w:val="00C15B38"/>
    <w:rsid w:val="00C162E0"/>
    <w:rsid w:val="00C2174B"/>
    <w:rsid w:val="00C231ED"/>
    <w:rsid w:val="00C232D1"/>
    <w:rsid w:val="00C25CCF"/>
    <w:rsid w:val="00C300CD"/>
    <w:rsid w:val="00C35AC4"/>
    <w:rsid w:val="00C36C43"/>
    <w:rsid w:val="00C37F30"/>
    <w:rsid w:val="00C44E3F"/>
    <w:rsid w:val="00C4731B"/>
    <w:rsid w:val="00C51453"/>
    <w:rsid w:val="00C57FD8"/>
    <w:rsid w:val="00C64B6E"/>
    <w:rsid w:val="00C64CD0"/>
    <w:rsid w:val="00C65631"/>
    <w:rsid w:val="00C65B95"/>
    <w:rsid w:val="00C734BD"/>
    <w:rsid w:val="00C745EB"/>
    <w:rsid w:val="00C77F5E"/>
    <w:rsid w:val="00C822BA"/>
    <w:rsid w:val="00C83623"/>
    <w:rsid w:val="00C8373E"/>
    <w:rsid w:val="00C85696"/>
    <w:rsid w:val="00C86B8C"/>
    <w:rsid w:val="00C90678"/>
    <w:rsid w:val="00C919A5"/>
    <w:rsid w:val="00C91F08"/>
    <w:rsid w:val="00C96E59"/>
    <w:rsid w:val="00C9726F"/>
    <w:rsid w:val="00CA05F2"/>
    <w:rsid w:val="00CA1BDB"/>
    <w:rsid w:val="00CA1E3D"/>
    <w:rsid w:val="00CA28D3"/>
    <w:rsid w:val="00CA3B93"/>
    <w:rsid w:val="00CA4E8E"/>
    <w:rsid w:val="00CA57CE"/>
    <w:rsid w:val="00CA656D"/>
    <w:rsid w:val="00CA7DA3"/>
    <w:rsid w:val="00CB0852"/>
    <w:rsid w:val="00CB1667"/>
    <w:rsid w:val="00CB35AD"/>
    <w:rsid w:val="00CB3A57"/>
    <w:rsid w:val="00CB3D54"/>
    <w:rsid w:val="00CB4092"/>
    <w:rsid w:val="00CB624E"/>
    <w:rsid w:val="00CB7898"/>
    <w:rsid w:val="00CC00CF"/>
    <w:rsid w:val="00CC2798"/>
    <w:rsid w:val="00CC3924"/>
    <w:rsid w:val="00CD0E24"/>
    <w:rsid w:val="00CD224C"/>
    <w:rsid w:val="00CD3104"/>
    <w:rsid w:val="00CD76CC"/>
    <w:rsid w:val="00CE027F"/>
    <w:rsid w:val="00CE2BCC"/>
    <w:rsid w:val="00CE3422"/>
    <w:rsid w:val="00CE3AF5"/>
    <w:rsid w:val="00CE42A2"/>
    <w:rsid w:val="00CE4549"/>
    <w:rsid w:val="00CE64B1"/>
    <w:rsid w:val="00CF1F80"/>
    <w:rsid w:val="00CF2E0C"/>
    <w:rsid w:val="00CF4D54"/>
    <w:rsid w:val="00CF759D"/>
    <w:rsid w:val="00D00CB2"/>
    <w:rsid w:val="00D01FCF"/>
    <w:rsid w:val="00D02395"/>
    <w:rsid w:val="00D04633"/>
    <w:rsid w:val="00D052F9"/>
    <w:rsid w:val="00D074D4"/>
    <w:rsid w:val="00D119D9"/>
    <w:rsid w:val="00D11E50"/>
    <w:rsid w:val="00D13D75"/>
    <w:rsid w:val="00D15467"/>
    <w:rsid w:val="00D2225C"/>
    <w:rsid w:val="00D24239"/>
    <w:rsid w:val="00D31F96"/>
    <w:rsid w:val="00D32823"/>
    <w:rsid w:val="00D401D1"/>
    <w:rsid w:val="00D41217"/>
    <w:rsid w:val="00D41C51"/>
    <w:rsid w:val="00D440D4"/>
    <w:rsid w:val="00D44242"/>
    <w:rsid w:val="00D4487B"/>
    <w:rsid w:val="00D50C22"/>
    <w:rsid w:val="00D50C2C"/>
    <w:rsid w:val="00D53C72"/>
    <w:rsid w:val="00D62743"/>
    <w:rsid w:val="00D63858"/>
    <w:rsid w:val="00D63CE0"/>
    <w:rsid w:val="00D660B1"/>
    <w:rsid w:val="00D66578"/>
    <w:rsid w:val="00D6727B"/>
    <w:rsid w:val="00D67D9D"/>
    <w:rsid w:val="00D72A18"/>
    <w:rsid w:val="00D73087"/>
    <w:rsid w:val="00D75405"/>
    <w:rsid w:val="00D755D8"/>
    <w:rsid w:val="00D77A8B"/>
    <w:rsid w:val="00D77C5F"/>
    <w:rsid w:val="00D77DBA"/>
    <w:rsid w:val="00D814A3"/>
    <w:rsid w:val="00D82FE7"/>
    <w:rsid w:val="00D83600"/>
    <w:rsid w:val="00D85ED9"/>
    <w:rsid w:val="00D92037"/>
    <w:rsid w:val="00D929B5"/>
    <w:rsid w:val="00D92C9D"/>
    <w:rsid w:val="00D92E6D"/>
    <w:rsid w:val="00D939C5"/>
    <w:rsid w:val="00D949C6"/>
    <w:rsid w:val="00D969A1"/>
    <w:rsid w:val="00D971E7"/>
    <w:rsid w:val="00D97AAD"/>
    <w:rsid w:val="00DB167A"/>
    <w:rsid w:val="00DB1775"/>
    <w:rsid w:val="00DB3A77"/>
    <w:rsid w:val="00DB3C22"/>
    <w:rsid w:val="00DB7F79"/>
    <w:rsid w:val="00DC5DDE"/>
    <w:rsid w:val="00DC65DC"/>
    <w:rsid w:val="00DC7936"/>
    <w:rsid w:val="00DD0A71"/>
    <w:rsid w:val="00DD5FCF"/>
    <w:rsid w:val="00DD7408"/>
    <w:rsid w:val="00DD7578"/>
    <w:rsid w:val="00DD779C"/>
    <w:rsid w:val="00DD781B"/>
    <w:rsid w:val="00DE6905"/>
    <w:rsid w:val="00DE6F9D"/>
    <w:rsid w:val="00DE74D9"/>
    <w:rsid w:val="00DE7DFF"/>
    <w:rsid w:val="00DF035D"/>
    <w:rsid w:val="00DF163D"/>
    <w:rsid w:val="00DF1F5A"/>
    <w:rsid w:val="00DF202D"/>
    <w:rsid w:val="00DF2984"/>
    <w:rsid w:val="00DF383E"/>
    <w:rsid w:val="00DF5195"/>
    <w:rsid w:val="00DF6E8E"/>
    <w:rsid w:val="00DF74BD"/>
    <w:rsid w:val="00E04674"/>
    <w:rsid w:val="00E05A45"/>
    <w:rsid w:val="00E07A08"/>
    <w:rsid w:val="00E201AA"/>
    <w:rsid w:val="00E23CC3"/>
    <w:rsid w:val="00E2544C"/>
    <w:rsid w:val="00E27546"/>
    <w:rsid w:val="00E2773E"/>
    <w:rsid w:val="00E277E2"/>
    <w:rsid w:val="00E34D92"/>
    <w:rsid w:val="00E3580D"/>
    <w:rsid w:val="00E35F59"/>
    <w:rsid w:val="00E36BE8"/>
    <w:rsid w:val="00E3780D"/>
    <w:rsid w:val="00E4012D"/>
    <w:rsid w:val="00E46C06"/>
    <w:rsid w:val="00E507B5"/>
    <w:rsid w:val="00E52779"/>
    <w:rsid w:val="00E53830"/>
    <w:rsid w:val="00E542B4"/>
    <w:rsid w:val="00E56187"/>
    <w:rsid w:val="00E6020E"/>
    <w:rsid w:val="00E60B41"/>
    <w:rsid w:val="00E65F2C"/>
    <w:rsid w:val="00E678D0"/>
    <w:rsid w:val="00E73166"/>
    <w:rsid w:val="00E73534"/>
    <w:rsid w:val="00E74A1D"/>
    <w:rsid w:val="00E81250"/>
    <w:rsid w:val="00E852EA"/>
    <w:rsid w:val="00E90E04"/>
    <w:rsid w:val="00E930D6"/>
    <w:rsid w:val="00E93362"/>
    <w:rsid w:val="00E96E0E"/>
    <w:rsid w:val="00EA05C8"/>
    <w:rsid w:val="00EA4D13"/>
    <w:rsid w:val="00EA5CAD"/>
    <w:rsid w:val="00EB1156"/>
    <w:rsid w:val="00EB269F"/>
    <w:rsid w:val="00EB4872"/>
    <w:rsid w:val="00EC24D7"/>
    <w:rsid w:val="00EC52E3"/>
    <w:rsid w:val="00EC638D"/>
    <w:rsid w:val="00EC70EB"/>
    <w:rsid w:val="00ED08A7"/>
    <w:rsid w:val="00ED0CBD"/>
    <w:rsid w:val="00ED113D"/>
    <w:rsid w:val="00ED1985"/>
    <w:rsid w:val="00ED23AA"/>
    <w:rsid w:val="00EE03C6"/>
    <w:rsid w:val="00EE1F88"/>
    <w:rsid w:val="00EE4B6D"/>
    <w:rsid w:val="00EE52D9"/>
    <w:rsid w:val="00EE75D0"/>
    <w:rsid w:val="00EE7B0E"/>
    <w:rsid w:val="00EF4700"/>
    <w:rsid w:val="00F00DF5"/>
    <w:rsid w:val="00F02030"/>
    <w:rsid w:val="00F05118"/>
    <w:rsid w:val="00F0700F"/>
    <w:rsid w:val="00F111BE"/>
    <w:rsid w:val="00F11CFE"/>
    <w:rsid w:val="00F21A7C"/>
    <w:rsid w:val="00F258B8"/>
    <w:rsid w:val="00F3150A"/>
    <w:rsid w:val="00F326CE"/>
    <w:rsid w:val="00F344A9"/>
    <w:rsid w:val="00F35D9F"/>
    <w:rsid w:val="00F35DC1"/>
    <w:rsid w:val="00F36D8D"/>
    <w:rsid w:val="00F40298"/>
    <w:rsid w:val="00F4660A"/>
    <w:rsid w:val="00F46978"/>
    <w:rsid w:val="00F50BDE"/>
    <w:rsid w:val="00F50D2A"/>
    <w:rsid w:val="00F512B3"/>
    <w:rsid w:val="00F520E8"/>
    <w:rsid w:val="00F52882"/>
    <w:rsid w:val="00F53DB8"/>
    <w:rsid w:val="00F55544"/>
    <w:rsid w:val="00F55911"/>
    <w:rsid w:val="00F60CD9"/>
    <w:rsid w:val="00F6674F"/>
    <w:rsid w:val="00F7080E"/>
    <w:rsid w:val="00F728B0"/>
    <w:rsid w:val="00F74AA2"/>
    <w:rsid w:val="00F75779"/>
    <w:rsid w:val="00F75F90"/>
    <w:rsid w:val="00F838BA"/>
    <w:rsid w:val="00F85102"/>
    <w:rsid w:val="00F85178"/>
    <w:rsid w:val="00F8663B"/>
    <w:rsid w:val="00F87FBB"/>
    <w:rsid w:val="00F90BEB"/>
    <w:rsid w:val="00F948D8"/>
    <w:rsid w:val="00F94AB0"/>
    <w:rsid w:val="00F95F93"/>
    <w:rsid w:val="00F96856"/>
    <w:rsid w:val="00FA3826"/>
    <w:rsid w:val="00FB00F5"/>
    <w:rsid w:val="00FB02EB"/>
    <w:rsid w:val="00FB0F8B"/>
    <w:rsid w:val="00FB17A0"/>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653D"/>
    <w:rsid w:val="00FD768C"/>
    <w:rsid w:val="00FD7861"/>
    <w:rsid w:val="00FE08AE"/>
    <w:rsid w:val="00FE363F"/>
    <w:rsid w:val="00FE6907"/>
    <w:rsid w:val="00FE69D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1C1"/>
    <w:rPr>
      <w:rFonts w:ascii="Times New Roman" w:eastAsia="Times New Roman" w:hAnsi="Times New Roman"/>
      <w:sz w:val="24"/>
      <w:szCs w:val="24"/>
      <w:lang w:val="ru-RU" w:eastAsia="ru-RU"/>
    </w:rPr>
  </w:style>
  <w:style w:type="paragraph" w:styleId="1">
    <w:name w:val="heading 1"/>
    <w:basedOn w:val="a"/>
    <w:next w:val="a"/>
    <w:link w:val="10"/>
    <w:qFormat/>
    <w:rsid w:val="005561C1"/>
    <w:pPr>
      <w:keepNext/>
      <w:jc w:val="center"/>
      <w:outlineLvl w:val="0"/>
    </w:pPr>
    <w:rPr>
      <w:rFonts w:ascii="Times Armenian" w:hAnsi="Times Armenian"/>
      <w:szCs w:val="20"/>
      <w:lang w:val="en-US" w:eastAsia="en-US"/>
    </w:rPr>
  </w:style>
  <w:style w:type="paragraph" w:styleId="5">
    <w:name w:val="heading 5"/>
    <w:basedOn w:val="a"/>
    <w:next w:val="a"/>
    <w:link w:val="50"/>
    <w:qFormat/>
    <w:rsid w:val="005561C1"/>
    <w:pPr>
      <w:keepNext/>
      <w:jc w:val="center"/>
      <w:outlineLvl w:val="4"/>
    </w:pPr>
    <w:rPr>
      <w:rFonts w:ascii="Russian Antiqua" w:hAnsi="Russian Antiqua"/>
      <w:b/>
      <w:bCs/>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61C1"/>
    <w:rPr>
      <w:rFonts w:ascii="Times Armenian" w:eastAsia="Times New Roman" w:hAnsi="Times Armenian" w:cs="Times New Roman"/>
      <w:sz w:val="24"/>
      <w:szCs w:val="20"/>
    </w:rPr>
  </w:style>
  <w:style w:type="character" w:customStyle="1" w:styleId="50">
    <w:name w:val="Заголовок 5 Знак"/>
    <w:basedOn w:val="a0"/>
    <w:link w:val="5"/>
    <w:rsid w:val="005561C1"/>
    <w:rPr>
      <w:rFonts w:ascii="Russian Antiqua" w:eastAsia="Times New Roman" w:hAnsi="Russian Antiqua" w:cs="Times New Roman"/>
      <w:b/>
      <w:bCs/>
      <w:szCs w:val="20"/>
    </w:rPr>
  </w:style>
  <w:style w:type="paragraph" w:styleId="a3">
    <w:name w:val="footer"/>
    <w:basedOn w:val="a"/>
    <w:link w:val="a4"/>
    <w:semiHidden/>
    <w:rsid w:val="005561C1"/>
    <w:pPr>
      <w:tabs>
        <w:tab w:val="center" w:pos="4677"/>
        <w:tab w:val="right" w:pos="9355"/>
      </w:tabs>
    </w:pPr>
    <w:rPr>
      <w:sz w:val="20"/>
      <w:szCs w:val="20"/>
      <w:lang w:val="en-US" w:eastAsia="en-US"/>
    </w:rPr>
  </w:style>
  <w:style w:type="character" w:customStyle="1" w:styleId="a4">
    <w:name w:val="Нижний колонтитул Знак"/>
    <w:basedOn w:val="a0"/>
    <w:link w:val="a3"/>
    <w:semiHidden/>
    <w:rsid w:val="005561C1"/>
    <w:rPr>
      <w:rFonts w:ascii="Times New Roman" w:eastAsia="Times New Roman" w:hAnsi="Times New Roman" w:cs="Times New Roman"/>
      <w:sz w:val="20"/>
      <w:szCs w:val="20"/>
    </w:rPr>
  </w:style>
  <w:style w:type="character" w:styleId="a5">
    <w:name w:val="Hyperlink"/>
    <w:basedOn w:val="a0"/>
    <w:semiHidden/>
    <w:rsid w:val="005561C1"/>
    <w:rPr>
      <w:color w:val="0000FF"/>
      <w:u w:val="single"/>
    </w:rPr>
  </w:style>
  <w:style w:type="paragraph" w:styleId="a6">
    <w:name w:val="header"/>
    <w:aliases w:val="h,Header Char Char Char Char,Header Char Char Char,Header Char Char"/>
    <w:basedOn w:val="a"/>
    <w:link w:val="a7"/>
    <w:unhideWhenUsed/>
    <w:qFormat/>
    <w:rsid w:val="00744A30"/>
    <w:pPr>
      <w:tabs>
        <w:tab w:val="center" w:pos="4680"/>
        <w:tab w:val="right" w:pos="9360"/>
      </w:tabs>
    </w:pPr>
  </w:style>
  <w:style w:type="character" w:customStyle="1" w:styleId="a7">
    <w:name w:val="Верхний колонтитул Знак"/>
    <w:aliases w:val="h Знак,Header Char Char Char Char Знак,Header Char Char Char Знак,Header Char Char Знак"/>
    <w:basedOn w:val="a0"/>
    <w:link w:val="a6"/>
    <w:rsid w:val="00744A30"/>
    <w:rPr>
      <w:rFonts w:ascii="Times New Roman" w:eastAsia="Times New Roman" w:hAnsi="Times New Roman"/>
      <w:sz w:val="24"/>
      <w:szCs w:val="24"/>
      <w:lang w:val="ru-RU" w:eastAsia="ru-RU"/>
    </w:rPr>
  </w:style>
  <w:style w:type="paragraph" w:styleId="a8">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9"/>
    <w:uiPriority w:val="99"/>
    <w:qFormat/>
    <w:rsid w:val="00BA7608"/>
    <w:pPr>
      <w:spacing w:before="100" w:beforeAutospacing="1" w:after="100" w:afterAutospacing="1"/>
    </w:pPr>
  </w:style>
  <w:style w:type="character" w:customStyle="1" w:styleId="a9">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8"/>
    <w:uiPriority w:val="99"/>
    <w:locked/>
    <w:rsid w:val="00BA7608"/>
    <w:rPr>
      <w:rFonts w:ascii="Times New Roman" w:eastAsia="Times New Roman" w:hAnsi="Times New Roman"/>
      <w:sz w:val="24"/>
      <w:szCs w:val="24"/>
      <w:lang w:val="ru-RU" w:eastAsia="ru-RU"/>
    </w:rPr>
  </w:style>
  <w:style w:type="character" w:styleId="aa">
    <w:name w:val="Strong"/>
    <w:basedOn w:val="a0"/>
    <w:uiPriority w:val="22"/>
    <w:qFormat/>
    <w:rsid w:val="00920BD5"/>
    <w:rPr>
      <w:b/>
      <w:bCs/>
    </w:rPr>
  </w:style>
  <w:style w:type="paragraph" w:styleId="ab">
    <w:name w:val="List Paragraph"/>
    <w:basedOn w:val="a"/>
    <w:uiPriority w:val="34"/>
    <w:qFormat/>
    <w:rsid w:val="006B2FDF"/>
    <w:pPr>
      <w:ind w:left="720"/>
      <w:contextualSpacing/>
    </w:pPr>
  </w:style>
  <w:style w:type="paragraph" w:styleId="ac">
    <w:name w:val="Body Text"/>
    <w:basedOn w:val="a"/>
    <w:link w:val="ad"/>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ad">
    <w:name w:val="Основной текст Знак"/>
    <w:basedOn w:val="a0"/>
    <w:link w:val="ac"/>
    <w:rsid w:val="000A5231"/>
    <w:rPr>
      <w:rFonts w:ascii="Arial Armenian" w:eastAsia="Times New Roman" w:hAnsi="Arial Armenian"/>
      <w:sz w:val="22"/>
      <w:shd w:val="clear" w:color="auto" w:fill="FFFFFF"/>
    </w:rPr>
  </w:style>
  <w:style w:type="paragraph" w:customStyle="1" w:styleId="mechtex">
    <w:name w:val="mechtex"/>
    <w:basedOn w:val="a"/>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a"/>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ae">
    <w:name w:val="Emphasis"/>
    <w:basedOn w:val="a0"/>
    <w:uiPriority w:val="20"/>
    <w:qFormat/>
    <w:rsid w:val="00AF193F"/>
    <w:rPr>
      <w:i/>
      <w:iCs/>
    </w:rPr>
  </w:style>
  <w:style w:type="paragraph" w:styleId="af">
    <w:name w:val="Balloon Text"/>
    <w:basedOn w:val="a"/>
    <w:link w:val="af0"/>
    <w:uiPriority w:val="99"/>
    <w:semiHidden/>
    <w:unhideWhenUsed/>
    <w:rsid w:val="00AA73E0"/>
    <w:rPr>
      <w:rFonts w:ascii="Segoe UI" w:hAnsi="Segoe UI" w:cs="Segoe UI"/>
      <w:sz w:val="18"/>
      <w:szCs w:val="18"/>
    </w:rPr>
  </w:style>
  <w:style w:type="character" w:customStyle="1" w:styleId="af0">
    <w:name w:val="Текст выноски Знак"/>
    <w:basedOn w:val="a0"/>
    <w:link w:val="af"/>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381EB-6AB9-4378-A579-2598B566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828</Words>
  <Characters>4720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https:/mul2-spm.gov.am/tasks/386356/oneclick/Naxagic-587-N-30.10.2023.docx?token=56e846baff7cdfabbe2d17572de23652</cp:keywords>
  <cp:lastModifiedBy>User</cp:lastModifiedBy>
  <cp:revision>49</cp:revision>
  <cp:lastPrinted>2025-09-11T05:26:00Z</cp:lastPrinted>
  <dcterms:created xsi:type="dcterms:W3CDTF">2025-09-11T04:45:00Z</dcterms:created>
  <dcterms:modified xsi:type="dcterms:W3CDTF">2025-09-11T06:37:00Z</dcterms:modified>
</cp:coreProperties>
</file>