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6178" w14:textId="77777777" w:rsidR="00F436DF" w:rsidRPr="00AC09B3" w:rsidRDefault="005934BB" w:rsidP="00AC09B3">
      <w:pPr>
        <w:tabs>
          <w:tab w:val="left" w:pos="9990"/>
        </w:tabs>
        <w:jc w:val="right"/>
        <w:rPr>
          <w:rFonts w:ascii="GHEA Grapalat" w:hAnsi="GHEA Grapalat"/>
          <w:b/>
          <w:color w:val="FFFFFF" w:themeColor="background1"/>
          <w:lang w:val="hy-AM"/>
        </w:rPr>
      </w:pP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600</w:t>
      </w: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.0...</w:t>
      </w:r>
      <w:r w:rsidR="008759B7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21</w:t>
      </w:r>
      <w:r w:rsidR="00C24E90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                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</w:t>
      </w:r>
      <w:r w:rsid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F83DFB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AC09B3" w:rsidRPr="00AC09B3">
        <w:rPr>
          <w:rFonts w:ascii="GHEA Grapalat" w:hAnsi="GHEA Grapalat"/>
          <w:b/>
          <w:sz w:val="28"/>
          <w:szCs w:val="28"/>
          <w:lang w:val="hy-AM"/>
        </w:rPr>
        <w:t>ՆԱԽԱԳԻԾ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</w:t>
      </w:r>
    </w:p>
    <w:p w14:paraId="6AD5F090" w14:textId="77777777" w:rsidR="004C06D4" w:rsidRPr="008759B7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759B7">
        <w:rPr>
          <w:rFonts w:ascii="GHEA Grapalat" w:hAnsi="GHEA Grapalat"/>
          <w:b w:val="0"/>
          <w:sz w:val="24"/>
          <w:szCs w:val="24"/>
        </w:rPr>
        <w:tab/>
      </w:r>
      <w:r w:rsidR="00CA2575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 w14:anchorId="423D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818428437" r:id="rId9"/>
        </w:object>
      </w:r>
    </w:p>
    <w:p w14:paraId="2C7AB874" w14:textId="77777777"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7B030298" w14:textId="77777777"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3D8773DC" w14:textId="77777777" w:rsidR="001F3121" w:rsidRPr="008759B7" w:rsidRDefault="001F3121" w:rsidP="001F3121">
      <w:pPr>
        <w:pStyle w:val="voroshum"/>
        <w:spacing w:before="0"/>
        <w:rPr>
          <w:rFonts w:ascii="GHEA Grapalat" w:hAnsi="GHEA Grapalat"/>
        </w:rPr>
      </w:pPr>
    </w:p>
    <w:p w14:paraId="10749578" w14:textId="77777777" w:rsidR="004C06D4" w:rsidRPr="008759B7" w:rsidRDefault="004C06D4" w:rsidP="001F3121">
      <w:pPr>
        <w:pStyle w:val="voroshum"/>
        <w:spacing w:before="0"/>
        <w:rPr>
          <w:rFonts w:ascii="GHEA Grapalat" w:hAnsi="GHEA Grapalat"/>
        </w:rPr>
      </w:pPr>
      <w:r w:rsidRPr="008759B7">
        <w:rPr>
          <w:rFonts w:ascii="GHEA Grapalat" w:hAnsi="GHEA Grapalat"/>
        </w:rPr>
        <w:t>ՀԱՅԱՍՏԱՆԻ ՀԱՆՐԱՊԵՏՈՒԹՅԱՆ</w:t>
      </w:r>
      <w:r w:rsidRPr="008759B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6396C833" w14:textId="77777777" w:rsidR="004C06D4" w:rsidRPr="008759B7" w:rsidRDefault="004C06D4" w:rsidP="001F3121">
      <w:pPr>
        <w:pStyle w:val="voroshum2"/>
        <w:rPr>
          <w:rFonts w:ascii="GHEA Grapalat" w:hAnsi="GHEA Grapalat"/>
        </w:rPr>
      </w:pPr>
      <w:r w:rsidRPr="008759B7">
        <w:rPr>
          <w:rFonts w:ascii="GHEA Grapalat" w:hAnsi="GHEA Grapalat"/>
        </w:rPr>
        <w:t>ՈՐՈՇՈՒՄ</w:t>
      </w:r>
    </w:p>
    <w:p w14:paraId="2A8B41CB" w14:textId="77777777" w:rsidR="004C06D4" w:rsidRPr="008759B7" w:rsidRDefault="004C06D4" w:rsidP="001F3121">
      <w:pPr>
        <w:pStyle w:val="voroshum2"/>
        <w:rPr>
          <w:rFonts w:ascii="GHEA Grapalat" w:hAnsi="GHEA Grapalat"/>
          <w:sz w:val="2"/>
        </w:rPr>
      </w:pPr>
    </w:p>
    <w:p w14:paraId="173676AA" w14:textId="72DA90E6" w:rsidR="00EF697A" w:rsidRPr="00EF697A" w:rsidRDefault="00DF4C3F" w:rsidP="00CF68F9">
      <w:pPr>
        <w:pStyle w:val="data"/>
        <w:spacing w:after="0" w:line="240" w:lineRule="auto"/>
        <w:ind w:left="60"/>
        <w:rPr>
          <w:rFonts w:ascii="GHEA Grapalat" w:hAnsi="GHEA Grapalat"/>
          <w:sz w:val="6"/>
          <w:szCs w:val="6"/>
          <w:lang w:val="af-ZA"/>
        </w:rPr>
      </w:pPr>
      <w:r>
        <w:rPr>
          <w:rFonts w:ascii="GHEA Grapalat" w:hAnsi="GHEA Grapalat"/>
          <w:sz w:val="24"/>
          <w:szCs w:val="24"/>
        </w:rPr>
        <w:t>--- ---------</w:t>
      </w:r>
      <w:r w:rsidR="004C06D4" w:rsidRPr="008759B7">
        <w:rPr>
          <w:rFonts w:ascii="GHEA Grapalat" w:hAnsi="GHEA Grapalat"/>
          <w:sz w:val="24"/>
          <w:szCs w:val="24"/>
        </w:rPr>
        <w:t xml:space="preserve"> 20</w:t>
      </w:r>
      <w:r w:rsidR="00770EAE">
        <w:rPr>
          <w:rFonts w:ascii="GHEA Grapalat" w:hAnsi="GHEA Grapalat"/>
          <w:sz w:val="24"/>
          <w:szCs w:val="24"/>
        </w:rPr>
        <w:t>2</w:t>
      </w:r>
      <w:r w:rsidR="00340879">
        <w:rPr>
          <w:rFonts w:ascii="GHEA Grapalat" w:hAnsi="GHEA Grapalat"/>
          <w:sz w:val="24"/>
          <w:szCs w:val="24"/>
          <w:lang w:val="hy-AM"/>
        </w:rPr>
        <w:t>5</w:t>
      </w:r>
      <w:r w:rsidR="004C06D4" w:rsidRPr="008759B7">
        <w:rPr>
          <w:rFonts w:ascii="GHEA Grapalat" w:hAnsi="GHEA Grapalat"/>
          <w:sz w:val="24"/>
          <w:szCs w:val="24"/>
        </w:rPr>
        <w:t xml:space="preserve"> </w:t>
      </w:r>
      <w:r w:rsidR="00340D28">
        <w:rPr>
          <w:rFonts w:ascii="GHEA Grapalat" w:hAnsi="GHEA Grapalat"/>
          <w:sz w:val="24"/>
          <w:szCs w:val="24"/>
          <w:lang w:val="hy-AM"/>
        </w:rPr>
        <w:t>թ</w:t>
      </w:r>
      <w:r w:rsidR="00340D28">
        <w:rPr>
          <w:rFonts w:ascii="Cambria Math" w:hAnsi="Cambria Math"/>
          <w:sz w:val="24"/>
          <w:szCs w:val="24"/>
          <w:lang w:val="hy-AM"/>
        </w:rPr>
        <w:t>․</w:t>
      </w:r>
      <w:r w:rsidR="004C06D4" w:rsidRPr="008759B7">
        <w:rPr>
          <w:rFonts w:ascii="GHEA Grapalat" w:hAnsi="GHEA Grapalat"/>
          <w:sz w:val="24"/>
          <w:szCs w:val="24"/>
        </w:rPr>
        <w:t xml:space="preserve"> №</w:t>
      </w:r>
      <w:r w:rsidR="008759B7">
        <w:rPr>
          <w:rFonts w:ascii="GHEA Grapalat" w:hAnsi="GHEA Grapalat"/>
          <w:sz w:val="24"/>
          <w:szCs w:val="24"/>
        </w:rPr>
        <w:t>---</w:t>
      </w:r>
      <w:r w:rsidR="00C24E90" w:rsidRPr="008759B7">
        <w:rPr>
          <w:rFonts w:ascii="GHEA Grapalat" w:hAnsi="GHEA Grapalat"/>
          <w:sz w:val="24"/>
          <w:szCs w:val="24"/>
          <w:lang w:val="hy-AM"/>
        </w:rPr>
        <w:t>Ն</w:t>
      </w:r>
      <w:r w:rsidR="004C06D4" w:rsidRPr="008759B7">
        <w:rPr>
          <w:rFonts w:ascii="GHEA Grapalat" w:hAnsi="GHEA Grapalat"/>
        </w:rPr>
        <w:t xml:space="preserve"> </w:t>
      </w:r>
      <w:r w:rsidR="004C06D4" w:rsidRPr="008759B7">
        <w:rPr>
          <w:rFonts w:ascii="GHEA Grapalat" w:hAnsi="GHEA Grapalat"/>
        </w:rPr>
        <w:br/>
      </w:r>
    </w:p>
    <w:p w14:paraId="07E61687" w14:textId="77777777" w:rsidR="00F84D8C" w:rsidRPr="00AD7DC1" w:rsidRDefault="00F84D8C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</w:p>
    <w:p w14:paraId="1D125C7F" w14:textId="42553A2D" w:rsidR="00EF697A" w:rsidRDefault="00801585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</w:t>
      </w:r>
      <w:r w:rsidR="006D2D55">
        <w:rPr>
          <w:rFonts w:ascii="GHEA Grapalat" w:hAnsi="GHEA Grapalat"/>
          <w:sz w:val="24"/>
          <w:szCs w:val="24"/>
          <w:lang w:val="hy-AM"/>
        </w:rPr>
        <w:t>-</w:t>
      </w:r>
      <w:r w:rsidRPr="008759B7">
        <w:rPr>
          <w:rFonts w:ascii="GHEA Grapalat" w:hAnsi="GHEA Grapalat"/>
          <w:sz w:val="24"/>
          <w:szCs w:val="24"/>
          <w:lang w:val="af-ZA"/>
        </w:rPr>
        <w:t>Ն ՈՐՈՇՄԱՆ ՄԵՋ</w:t>
      </w:r>
      <w:r w:rsidR="00BE5A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F7F" w:rsidRPr="009A588F">
        <w:rPr>
          <w:rFonts w:ascii="GHEA Grapalat" w:hAnsi="GHEA Grapalat"/>
          <w:sz w:val="24"/>
          <w:szCs w:val="24"/>
          <w:lang w:val="hy-AM"/>
        </w:rPr>
        <w:t>ԼՐԱՑՈՒՄՆԵՐ</w:t>
      </w:r>
      <w:r w:rsidR="00B92F7F">
        <w:rPr>
          <w:rFonts w:ascii="GHEA Grapalat" w:hAnsi="GHEA Grapalat"/>
          <w:sz w:val="24"/>
          <w:szCs w:val="24"/>
          <w:lang w:val="hy-AM"/>
        </w:rPr>
        <w:t xml:space="preserve"> </w:t>
      </w:r>
      <w:r w:rsidR="00AB5498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B92F7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B92F7F" w:rsidRPr="008759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9B7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759B7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14:paraId="647329C9" w14:textId="77777777" w:rsidR="00801585" w:rsidRPr="00CF68F9" w:rsidRDefault="00DF2242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116DFF5" w14:textId="77777777" w:rsidR="00801585" w:rsidRPr="008759B7" w:rsidRDefault="00801585" w:rsidP="00EF697A">
      <w:pPr>
        <w:pStyle w:val="Header"/>
        <w:tabs>
          <w:tab w:val="right" w:pos="0"/>
        </w:tabs>
        <w:spacing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8759B7">
        <w:rPr>
          <w:rFonts w:ascii="GHEA Grapalat" w:hAnsi="GHEA Grapalat"/>
          <w:lang w:val="af-ZA"/>
        </w:rPr>
        <w:t>Հիմք ընդունելով «</w:t>
      </w:r>
      <w:r w:rsidRPr="008759B7">
        <w:rPr>
          <w:rFonts w:ascii="GHEA Grapalat" w:hAnsi="GHEA Grapalat"/>
          <w:lang w:val="hy-AM"/>
        </w:rPr>
        <w:t>Նորմատիվ ի</w:t>
      </w:r>
      <w:r w:rsidRPr="008759B7">
        <w:rPr>
          <w:rFonts w:ascii="GHEA Grapalat" w:hAnsi="GHEA Grapalat"/>
          <w:lang w:val="af-ZA"/>
        </w:rPr>
        <w:t>րավական ակտերի մասին» օրենքի</w:t>
      </w:r>
      <w:r w:rsidRPr="008759B7">
        <w:rPr>
          <w:rFonts w:ascii="GHEA Grapalat" w:hAnsi="GHEA Grapalat"/>
          <w:lang w:val="hy-AM"/>
        </w:rPr>
        <w:t xml:space="preserve"> 33-</w:t>
      </w:r>
      <w:r w:rsidRPr="008759B7">
        <w:rPr>
          <w:rFonts w:ascii="GHEA Grapalat" w:hAnsi="GHEA Grapalat"/>
          <w:lang w:val="af-ZA"/>
        </w:rPr>
        <w:t>րդ</w:t>
      </w:r>
      <w:r w:rsidR="00B5624C" w:rsidRPr="008759B7">
        <w:rPr>
          <w:rFonts w:ascii="GHEA Grapalat" w:hAnsi="GHEA Grapalat"/>
          <w:lang w:val="hy-AM"/>
        </w:rPr>
        <w:t xml:space="preserve"> և</w:t>
      </w:r>
      <w:r w:rsidRPr="008759B7">
        <w:rPr>
          <w:rFonts w:ascii="GHEA Grapalat" w:hAnsi="GHEA Grapalat"/>
          <w:lang w:val="hy-AM"/>
        </w:rPr>
        <w:t xml:space="preserve"> 34-րդ</w:t>
      </w:r>
      <w:r w:rsidRPr="008759B7">
        <w:rPr>
          <w:rFonts w:ascii="GHEA Grapalat" w:hAnsi="GHEA Grapalat"/>
          <w:lang w:val="af-ZA"/>
        </w:rPr>
        <w:t xml:space="preserve"> հոդված</w:t>
      </w:r>
      <w:r w:rsidRPr="008759B7">
        <w:rPr>
          <w:rFonts w:ascii="GHEA Grapalat" w:hAnsi="GHEA Grapalat"/>
          <w:lang w:val="hy-AM"/>
        </w:rPr>
        <w:t>ներ</w:t>
      </w:r>
      <w:r w:rsidRPr="008759B7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8759B7">
        <w:rPr>
          <w:rFonts w:ascii="GHEA Grapalat" w:hAnsi="GHEA Grapalat"/>
          <w:b/>
          <w:lang w:val="af-ZA"/>
        </w:rPr>
        <w:t>որոշում է.</w:t>
      </w:r>
    </w:p>
    <w:p w14:paraId="559A8EF9" w14:textId="54C68AB0" w:rsidR="00B5624C" w:rsidRPr="00AB5498" w:rsidRDefault="00293AF6" w:rsidP="00EF697A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/>
          <w:b/>
          <w:lang w:val="hy-AM"/>
        </w:rPr>
      </w:pPr>
      <w:r w:rsidRPr="008759B7">
        <w:rPr>
          <w:rFonts w:ascii="GHEA Grapalat" w:hAnsi="GHEA Grapalat"/>
          <w:lang w:val="hy-AM"/>
        </w:rPr>
        <w:t>Հայաստանի Հանրապետության</w:t>
      </w:r>
      <w:r w:rsidRPr="008759B7">
        <w:rPr>
          <w:rFonts w:ascii="Calibri" w:hAnsi="Calibri" w:cs="Calibri"/>
          <w:lang w:val="hy-AM"/>
        </w:rPr>
        <w:t> </w:t>
      </w:r>
      <w:r w:rsidR="006B0EFF" w:rsidRPr="008759B7">
        <w:rPr>
          <w:rFonts w:ascii="GHEA Grapalat" w:hAnsi="GHEA Grapalat" w:cs="Calibri"/>
          <w:lang w:val="hy-AM"/>
        </w:rPr>
        <w:t xml:space="preserve"> </w:t>
      </w:r>
      <w:r w:rsidRPr="008759B7">
        <w:rPr>
          <w:rFonts w:ascii="GHEA Grapalat" w:hAnsi="GHEA Grapalat"/>
          <w:lang w:val="hy-AM"/>
        </w:rPr>
        <w:t>հանրային</w:t>
      </w:r>
      <w:r w:rsidR="006B0EFF" w:rsidRPr="008759B7">
        <w:rPr>
          <w:rFonts w:ascii="GHEA Grapalat" w:hAnsi="GHEA Grapalat"/>
          <w:lang w:val="hy-AM"/>
        </w:rPr>
        <w:t xml:space="preserve"> </w:t>
      </w:r>
      <w:r w:rsidRPr="008759B7">
        <w:rPr>
          <w:rFonts w:ascii="Calibri" w:hAnsi="Calibri" w:cs="Calibri"/>
          <w:lang w:val="hy-AM"/>
        </w:rPr>
        <w:t> </w:t>
      </w:r>
      <w:r w:rsidRPr="008759B7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8759B7">
        <w:rPr>
          <w:rFonts w:ascii="GHEA Grapalat" w:hAnsi="GHEA Grapalat"/>
          <w:lang w:val="hy-AM"/>
        </w:rPr>
        <w:t xml:space="preserve"> 2013 թվականի </w:t>
      </w:r>
      <w:r w:rsidR="00801585" w:rsidRPr="008759B7">
        <w:rPr>
          <w:rFonts w:ascii="GHEA Grapalat" w:hAnsi="GHEA Grapalat"/>
          <w:noProof/>
          <w:lang w:val="af-ZA"/>
        </w:rPr>
        <w:t>նոյեմբերի</w:t>
      </w:r>
      <w:r w:rsidR="00801585" w:rsidRPr="008759B7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0" w:name="_Hlk49165473"/>
      <w:r w:rsidR="00DF4C3F" w:rsidRPr="00DF4C3F">
        <w:rPr>
          <w:rFonts w:ascii="GHEA Grapalat" w:hAnsi="GHEA Grapalat"/>
          <w:lang w:val="af-ZA"/>
        </w:rPr>
        <w:t>№</w:t>
      </w:r>
      <w:bookmarkEnd w:id="0"/>
      <w:r w:rsidR="00DF4C3F" w:rsidRPr="00DF4C3F">
        <w:rPr>
          <w:rFonts w:ascii="GHEA Grapalat" w:hAnsi="GHEA Grapalat"/>
          <w:lang w:val="af-ZA"/>
        </w:rPr>
        <w:t>374</w:t>
      </w:r>
      <w:r w:rsidR="006D2D55">
        <w:rPr>
          <w:rFonts w:ascii="GHEA Grapalat" w:hAnsi="GHEA Grapalat"/>
          <w:lang w:val="hy-AM"/>
        </w:rPr>
        <w:t>-</w:t>
      </w:r>
      <w:r w:rsidR="00DF4C3F" w:rsidRPr="00DF4C3F">
        <w:rPr>
          <w:rFonts w:ascii="GHEA Grapalat" w:hAnsi="GHEA Grapalat"/>
          <w:lang w:val="af-ZA"/>
        </w:rPr>
        <w:t xml:space="preserve">Ն որոշման 1-ին կետով հաստատված՝ էներգետիկայի </w:t>
      </w:r>
      <w:r w:rsidR="00DF4C3F" w:rsidRPr="00BE5A7F">
        <w:rPr>
          <w:rFonts w:ascii="GHEA Grapalat" w:hAnsi="GHEA Grapalat"/>
          <w:lang w:val="hy-AM"/>
        </w:rPr>
        <w:t>բնագավառում գործունեության լիցենզավորման կարգում (այսուհետ՝ Կարգ) կատարել հետևյալ</w:t>
      </w:r>
      <w:r w:rsidR="00BE5A7F">
        <w:rPr>
          <w:rFonts w:ascii="GHEA Grapalat" w:hAnsi="GHEA Grapalat"/>
          <w:lang w:val="hy-AM"/>
        </w:rPr>
        <w:t xml:space="preserve"> </w:t>
      </w:r>
      <w:r w:rsidR="00526214">
        <w:rPr>
          <w:rFonts w:ascii="GHEA Grapalat" w:hAnsi="GHEA Grapalat"/>
          <w:lang w:val="hy-AM"/>
        </w:rPr>
        <w:t>փոփոխությունները</w:t>
      </w:r>
      <w:r w:rsidR="00526214" w:rsidRPr="009A588F">
        <w:rPr>
          <w:rFonts w:ascii="GHEA Grapalat" w:hAnsi="GHEA Grapalat"/>
          <w:lang w:val="hy-AM"/>
        </w:rPr>
        <w:t xml:space="preserve"> </w:t>
      </w:r>
      <w:r w:rsidR="009A588F" w:rsidRPr="009A588F">
        <w:rPr>
          <w:rFonts w:ascii="GHEA Grapalat" w:hAnsi="GHEA Grapalat"/>
          <w:lang w:val="hy-AM"/>
        </w:rPr>
        <w:t>և</w:t>
      </w:r>
      <w:r w:rsidR="00526214" w:rsidRPr="00526214">
        <w:rPr>
          <w:rFonts w:ascii="GHEA Grapalat" w:hAnsi="GHEA Grapalat"/>
          <w:lang w:val="hy-AM"/>
        </w:rPr>
        <w:t xml:space="preserve"> </w:t>
      </w:r>
      <w:r w:rsidR="00526214" w:rsidRPr="009A588F">
        <w:rPr>
          <w:rFonts w:ascii="GHEA Grapalat" w:hAnsi="GHEA Grapalat"/>
          <w:lang w:val="hy-AM"/>
        </w:rPr>
        <w:t>լրացումները</w:t>
      </w:r>
      <w:r w:rsidR="00DF4C3F" w:rsidRPr="00AB5498">
        <w:rPr>
          <w:rFonts w:ascii="GHEA Grapalat" w:hAnsi="GHEA Grapalat"/>
          <w:b/>
          <w:lang w:val="hy-AM"/>
        </w:rPr>
        <w:t>.</w:t>
      </w:r>
    </w:p>
    <w:p w14:paraId="34606CA5" w14:textId="1AA01C93" w:rsidR="00E14D4D" w:rsidRPr="00F57818" w:rsidRDefault="00E14D4D" w:rsidP="00E14D4D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b/>
          <w:bCs/>
          <w:u w:val="single"/>
          <w:lang w:val="hy-AM"/>
        </w:rPr>
      </w:pPr>
      <w:r w:rsidRPr="00ED4E32">
        <w:rPr>
          <w:rFonts w:ascii="GHEA Grapalat" w:hAnsi="GHEA Grapalat"/>
          <w:lang w:val="hy-AM"/>
        </w:rPr>
        <w:t>Կարգ</w:t>
      </w:r>
      <w:r>
        <w:rPr>
          <w:rFonts w:ascii="GHEA Grapalat" w:hAnsi="GHEA Grapalat"/>
          <w:lang w:val="hy-AM"/>
        </w:rPr>
        <w:t>ը</w:t>
      </w:r>
      <w:r w:rsidRPr="00ED4E32">
        <w:rPr>
          <w:rFonts w:ascii="GHEA Grapalat" w:hAnsi="GHEA Grapalat"/>
          <w:lang w:val="hy-AM"/>
        </w:rPr>
        <w:t xml:space="preserve"> լրացնել</w:t>
      </w:r>
      <w:r w:rsidR="00463CB3" w:rsidRPr="006D2D55">
        <w:rPr>
          <w:rFonts w:ascii="GHEA Grapalat" w:hAnsi="GHEA Grapalat"/>
          <w:lang w:val="hy-AM"/>
        </w:rPr>
        <w:t xml:space="preserve"> </w:t>
      </w:r>
      <w:r w:rsidR="00463CB3">
        <w:rPr>
          <w:rFonts w:ascii="GHEA Grapalat" w:hAnsi="GHEA Grapalat"/>
          <w:lang w:val="hy-AM"/>
        </w:rPr>
        <w:t xml:space="preserve">հետևյալ </w:t>
      </w:r>
      <w:r w:rsidR="00210A4F">
        <w:rPr>
          <w:rFonts w:ascii="GHEA Grapalat" w:hAnsi="GHEA Grapalat"/>
          <w:lang w:val="hy-AM"/>
        </w:rPr>
        <w:t>բովանդակությամբ</w:t>
      </w:r>
      <w:r w:rsidRPr="00ED4E3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9</w:t>
      </w:r>
      <w:r w:rsidRPr="00F97B7E"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>3</w:t>
      </w:r>
      <w:r w:rsidRPr="00F97B7E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F97B7E">
        <w:rPr>
          <w:rFonts w:ascii="GHEA Grapalat" w:hAnsi="GHEA Grapalat"/>
          <w:lang w:val="hy-AM"/>
        </w:rPr>
        <w:t xml:space="preserve"> </w:t>
      </w:r>
      <w:r w:rsidRPr="00ED4E32">
        <w:rPr>
          <w:rFonts w:ascii="GHEA Grapalat" w:hAnsi="GHEA Grapalat"/>
          <w:lang w:val="hy-AM"/>
        </w:rPr>
        <w:t>կետով՝</w:t>
      </w:r>
    </w:p>
    <w:p w14:paraId="7234C3DD" w14:textId="610EBAA4" w:rsidR="00E14D4D" w:rsidRPr="006D2D55" w:rsidRDefault="00E14D4D" w:rsidP="00E14D4D">
      <w:pPr>
        <w:pStyle w:val="ListParagraph"/>
        <w:spacing w:line="360" w:lineRule="auto"/>
        <w:ind w:right="-1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«9</w:t>
      </w:r>
      <w:r w:rsidRPr="00633619">
        <w:rPr>
          <w:rFonts w:ascii="Cambria Math" w:hAnsi="Cambria Math" w:cs="Cambria Math"/>
          <w:lang w:val="hy-AM"/>
        </w:rPr>
        <w:t>․</w:t>
      </w:r>
      <w:r w:rsidRPr="00633619">
        <w:rPr>
          <w:rFonts w:ascii="GHEA Grapalat" w:hAnsi="GHEA Grapalat"/>
          <w:lang w:val="hy-AM"/>
        </w:rPr>
        <w:t xml:space="preserve">3 Oրենքով սահմանված՝ էլեկտրական էներգիայի գնման երաշխիքից օգտվող լիցենզավորված անձինք, բացառությամբ խմելու կամ ոռոգման ջրատարի վրա կառուցված փոքր հիդրոէլեկտրակայան շահագործող անձանց՝ այդ կայանի մասով, իրավունք ունեն մինչև 2028 թվականի փետրվարի 1-ը հրաժարվելու էլեկտրական էներգիայի գնման երաշխիքից, որից հետագայում այլևս օգտվել չեն կարող: </w:t>
      </w:r>
      <w:r>
        <w:rPr>
          <w:rFonts w:ascii="GHEA Grapalat" w:hAnsi="GHEA Grapalat"/>
          <w:lang w:val="hy-AM"/>
        </w:rPr>
        <w:t xml:space="preserve">Տվյալ դեպքում </w:t>
      </w:r>
      <w:r w:rsidRPr="00633619">
        <w:rPr>
          <w:rFonts w:ascii="GHEA Grapalat" w:hAnsi="GHEA Grapalat"/>
          <w:lang w:val="hy-AM"/>
        </w:rPr>
        <w:t>մինչև 2028 թվականի փետրվարի 1-ը</w:t>
      </w:r>
      <w:r>
        <w:rPr>
          <w:rFonts w:ascii="GHEA Grapalat" w:hAnsi="GHEA Grapalat"/>
          <w:lang w:val="hy-AM"/>
        </w:rPr>
        <w:t xml:space="preserve"> </w:t>
      </w:r>
      <w:r w:rsidRPr="00633619">
        <w:rPr>
          <w:rFonts w:ascii="GHEA Grapalat" w:hAnsi="GHEA Grapalat"/>
          <w:lang w:val="hy-AM"/>
        </w:rPr>
        <w:t>էլեկտրական էներգիայի գնման երաշխիքից օգտվող լիցենզավորված անձ</w:t>
      </w:r>
      <w:r>
        <w:rPr>
          <w:rFonts w:ascii="GHEA Grapalat" w:hAnsi="GHEA Grapalat"/>
          <w:lang w:val="hy-AM"/>
        </w:rPr>
        <w:t>ը</w:t>
      </w:r>
      <w:r w:rsidR="00086DB7">
        <w:rPr>
          <w:rFonts w:ascii="GHEA Grapalat" w:hAnsi="GHEA Grapalat"/>
          <w:lang w:val="hy-AM"/>
        </w:rPr>
        <w:t xml:space="preserve"> </w:t>
      </w:r>
      <w:r w:rsidR="00086DB7" w:rsidRPr="00085AE3">
        <w:rPr>
          <w:rFonts w:ascii="GHEA Grapalat" w:hAnsi="GHEA Grapalat"/>
          <w:lang w:val="hy-AM"/>
        </w:rPr>
        <w:t>մրցակցային պայմանն</w:t>
      </w:r>
      <w:r w:rsidR="002400E7" w:rsidRPr="00085AE3">
        <w:rPr>
          <w:rFonts w:ascii="GHEA Grapalat" w:hAnsi="GHEA Grapalat"/>
          <w:lang w:val="hy-AM"/>
        </w:rPr>
        <w:t>երով գործող արտադրող դառնալու նպատակով</w:t>
      </w:r>
      <w:r w:rsidR="00BB7A14" w:rsidRPr="00085AE3">
        <w:rPr>
          <w:rFonts w:ascii="GHEA Grapalat" w:hAnsi="GHEA Grapalat"/>
          <w:lang w:val="hy-AM"/>
        </w:rPr>
        <w:t xml:space="preserve"> լիցենզիայում փոփոխություններ կատարելու համա</w:t>
      </w:r>
      <w:r w:rsidR="00F44645" w:rsidRPr="00085AE3">
        <w:rPr>
          <w:rFonts w:ascii="GHEA Grapalat" w:hAnsi="GHEA Grapalat"/>
          <w:lang w:val="hy-AM"/>
        </w:rPr>
        <w:t>ր</w:t>
      </w:r>
      <w:r w:rsidR="00F44645">
        <w:rPr>
          <w:rFonts w:ascii="GHEA Grapalat" w:hAnsi="GHEA Grapalat"/>
          <w:lang w:val="hy-AM"/>
        </w:rPr>
        <w:t xml:space="preserve"> դիմում է</w:t>
      </w:r>
      <w:r>
        <w:rPr>
          <w:rFonts w:ascii="GHEA Grapalat" w:hAnsi="GHEA Grapalat"/>
          <w:lang w:val="hy-AM"/>
        </w:rPr>
        <w:t xml:space="preserve"> Հանձնաժողով</w:t>
      </w:r>
      <w:r w:rsidR="00F44645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="00F44645">
        <w:rPr>
          <w:rFonts w:ascii="GHEA Grapalat" w:hAnsi="GHEA Grapalat"/>
          <w:lang w:val="hy-AM"/>
        </w:rPr>
        <w:t>միաժամանակ</w:t>
      </w:r>
      <w:r>
        <w:rPr>
          <w:rFonts w:ascii="GHEA Grapalat" w:hAnsi="GHEA Grapalat"/>
          <w:lang w:val="hy-AM"/>
        </w:rPr>
        <w:t xml:space="preserve"> </w:t>
      </w:r>
      <w:r w:rsidR="004B660D">
        <w:rPr>
          <w:rFonts w:ascii="GHEA Grapalat" w:hAnsi="GHEA Grapalat"/>
          <w:lang w:val="hy-AM"/>
        </w:rPr>
        <w:t>տվյալ</w:t>
      </w:r>
      <w:r w:rsidRPr="006D26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լիցենզիայի</w:t>
      </w:r>
      <w:r w:rsidRPr="006D2655">
        <w:rPr>
          <w:rFonts w:ascii="GHEA Grapalat" w:hAnsi="GHEA Grapalat"/>
          <w:lang w:val="hy-AM"/>
        </w:rPr>
        <w:t xml:space="preserve"> շրջանակում </w:t>
      </w:r>
      <w:r>
        <w:rPr>
          <w:rFonts w:ascii="GHEA Grapalat" w:hAnsi="GHEA Grapalat"/>
          <w:lang w:val="hy-AM"/>
        </w:rPr>
        <w:t xml:space="preserve">այդ էլեկտրակայանի մասով </w:t>
      </w:r>
      <w:r w:rsidRPr="006D2655">
        <w:rPr>
          <w:rFonts w:ascii="GHEA Grapalat" w:hAnsi="GHEA Grapalat"/>
          <w:lang w:val="hy-AM"/>
        </w:rPr>
        <w:t>հրաժարվ</w:t>
      </w:r>
      <w:r w:rsidR="004B660D">
        <w:rPr>
          <w:rFonts w:ascii="GHEA Grapalat" w:hAnsi="GHEA Grapalat"/>
          <w:lang w:val="hy-AM"/>
        </w:rPr>
        <w:t>ելով</w:t>
      </w:r>
      <w:r w:rsidRPr="006D2655">
        <w:rPr>
          <w:rFonts w:ascii="GHEA Grapalat" w:hAnsi="GHEA Grapalat"/>
          <w:lang w:val="hy-AM"/>
        </w:rPr>
        <w:t xml:space="preserve"> Օրենքի 35-րդ հոդվածի 1.2-րդ մասով սահմանված էլեկտրական էներգիայի գնման երաշխիքից: Հանձնաժողովը, սույն </w:t>
      </w:r>
      <w:r w:rsidRPr="006D2655">
        <w:rPr>
          <w:rFonts w:ascii="GHEA Grapalat" w:hAnsi="GHEA Grapalat"/>
          <w:lang w:val="hy-AM"/>
        </w:rPr>
        <w:lastRenderedPageBreak/>
        <w:t>կարգի 24-րդ կետով սահմանված ժամկետում կայացնում է լիցենզավորված անձի լիցենզիայի պայմաններում համապատասխան փոփոխություններ կատարելու մասին որոշում</w:t>
      </w:r>
      <w:r w:rsidR="00423C66">
        <w:rPr>
          <w:rFonts w:ascii="GHEA Grapalat" w:hAnsi="GHEA Grapalat"/>
          <w:lang w:val="hy-AM"/>
        </w:rPr>
        <w:t>՝</w:t>
      </w:r>
      <w:r w:rsidR="00A11387">
        <w:rPr>
          <w:rFonts w:ascii="GHEA Grapalat" w:hAnsi="GHEA Grapalat"/>
          <w:lang w:val="hy-AM"/>
        </w:rPr>
        <w:t xml:space="preserve"> </w:t>
      </w:r>
      <w:r w:rsidR="00423C66">
        <w:rPr>
          <w:rFonts w:ascii="GHEA Grapalat" w:hAnsi="GHEA Grapalat"/>
          <w:lang w:val="hy-AM"/>
        </w:rPr>
        <w:t>միաժամանակ դադարեցնելով</w:t>
      </w:r>
      <w:r w:rsidR="00A11387">
        <w:rPr>
          <w:rFonts w:ascii="GHEA Grapalat" w:hAnsi="GHEA Grapalat"/>
          <w:lang w:val="hy-AM"/>
        </w:rPr>
        <w:t xml:space="preserve"> </w:t>
      </w:r>
      <w:r w:rsidR="00EE6DDE" w:rsidRPr="00633619">
        <w:rPr>
          <w:rFonts w:ascii="GHEA Grapalat" w:hAnsi="GHEA Grapalat"/>
          <w:lang w:val="hy-AM"/>
        </w:rPr>
        <w:t>հանձնաժողովի</w:t>
      </w:r>
      <w:r w:rsidR="00EE6DDE">
        <w:rPr>
          <w:rFonts w:ascii="GHEA Grapalat" w:hAnsi="GHEA Grapalat"/>
          <w:lang w:val="hy-AM"/>
        </w:rPr>
        <w:t xml:space="preserve"> </w:t>
      </w:r>
      <w:r w:rsidR="00A11387">
        <w:rPr>
          <w:rFonts w:ascii="GHEA Grapalat" w:hAnsi="GHEA Grapalat"/>
          <w:lang w:val="hy-AM"/>
        </w:rPr>
        <w:t>տվյալ էլեկտրակայանից առաքվող էլեկտրական էներգիայի</w:t>
      </w:r>
      <w:r w:rsidR="00423C66">
        <w:rPr>
          <w:rFonts w:ascii="GHEA Grapalat" w:hAnsi="GHEA Grapalat"/>
          <w:lang w:val="hy-AM"/>
        </w:rPr>
        <w:t xml:space="preserve"> </w:t>
      </w:r>
      <w:r w:rsidR="00A11387" w:rsidRPr="00633619">
        <w:rPr>
          <w:rFonts w:ascii="GHEA Grapalat" w:hAnsi="GHEA Grapalat"/>
          <w:lang w:val="hy-AM"/>
        </w:rPr>
        <w:t xml:space="preserve">սակագին սահմանելու մասին </w:t>
      </w:r>
      <w:r w:rsidR="00423C66" w:rsidRPr="00633619">
        <w:rPr>
          <w:rFonts w:ascii="GHEA Grapalat" w:hAnsi="GHEA Grapalat"/>
          <w:lang w:val="hy-AM"/>
        </w:rPr>
        <w:t>որոշման գործողությունը</w:t>
      </w:r>
      <w:r w:rsidR="00423C66">
        <w:rPr>
          <w:rFonts w:ascii="Cambria Math" w:hAnsi="Cambria Math" w:cs="Cambria Math"/>
          <w:lang w:val="hy-AM"/>
        </w:rPr>
        <w:t xml:space="preserve"> </w:t>
      </w:r>
      <w:r w:rsidRPr="006D2655">
        <w:rPr>
          <w:rFonts w:ascii="GHEA Grapalat" w:hAnsi="GHEA Grapalat"/>
          <w:lang w:val="hy-AM"/>
        </w:rPr>
        <w:t xml:space="preserve">կամ գրավոր մերժում է դիմումը` </w:t>
      </w:r>
      <w:r w:rsidR="00193C81">
        <w:rPr>
          <w:rFonts w:ascii="GHEA Grapalat" w:hAnsi="GHEA Grapalat"/>
          <w:lang w:val="hy-AM"/>
        </w:rPr>
        <w:t xml:space="preserve">եթե այն չի համապատասխանում սույն </w:t>
      </w:r>
      <w:r w:rsidR="00EF55E5" w:rsidRPr="00EF55E5">
        <w:rPr>
          <w:rFonts w:ascii="GHEA Grapalat" w:hAnsi="GHEA Grapalat"/>
          <w:lang w:val="hy-AM"/>
        </w:rPr>
        <w:t>կետի պահանջներին</w:t>
      </w:r>
      <w:r w:rsidR="00EE6DDE">
        <w:rPr>
          <w:rFonts w:ascii="GHEA Grapalat" w:hAnsi="GHEA Grapalat"/>
          <w:lang w:val="hy-AM"/>
        </w:rPr>
        <w:t>։»</w:t>
      </w:r>
      <w:r w:rsidR="006D2D55">
        <w:rPr>
          <w:rFonts w:ascii="Cambria Math" w:hAnsi="Cambria Math"/>
          <w:lang w:val="hy-AM"/>
        </w:rPr>
        <w:t>․</w:t>
      </w:r>
    </w:p>
    <w:p w14:paraId="60552AD3" w14:textId="1DDA2A44" w:rsidR="009469F8" w:rsidRPr="00CA26B6" w:rsidRDefault="007632EB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b/>
          <w:bCs/>
          <w:u w:val="single"/>
          <w:lang w:val="hy-AM"/>
        </w:rPr>
      </w:pPr>
      <w:r w:rsidRPr="00ED4E32">
        <w:rPr>
          <w:rFonts w:ascii="GHEA Grapalat" w:hAnsi="GHEA Grapalat"/>
          <w:lang w:val="hy-AM"/>
        </w:rPr>
        <w:t>Կարգ</w:t>
      </w:r>
      <w:r>
        <w:rPr>
          <w:rFonts w:ascii="GHEA Grapalat" w:hAnsi="GHEA Grapalat"/>
          <w:lang w:val="hy-AM"/>
        </w:rPr>
        <w:t xml:space="preserve">ի </w:t>
      </w:r>
      <w:r w:rsidRPr="007632EB">
        <w:rPr>
          <w:rFonts w:ascii="GHEA Grapalat" w:hAnsi="GHEA Grapalat"/>
          <w:lang w:val="hy-AM"/>
        </w:rPr>
        <w:t>42.1</w:t>
      </w:r>
      <w:r w:rsidR="00D7415E" w:rsidRPr="00D7415E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ին կետ</w:t>
      </w:r>
      <w:r w:rsidR="00236C98">
        <w:rPr>
          <w:rFonts w:ascii="GHEA Grapalat" w:hAnsi="GHEA Grapalat"/>
          <w:lang w:val="hy-AM"/>
        </w:rPr>
        <w:t>ում</w:t>
      </w:r>
      <w:r w:rsidR="002C2F73" w:rsidRPr="002A1A63">
        <w:rPr>
          <w:rFonts w:ascii="GHEA Grapalat" w:hAnsi="GHEA Grapalat"/>
          <w:lang w:val="hy-AM"/>
        </w:rPr>
        <w:t xml:space="preserve"> </w:t>
      </w:r>
      <w:r w:rsidR="002A1A63">
        <w:rPr>
          <w:rFonts w:ascii="GHEA Grapalat" w:hAnsi="GHEA Grapalat"/>
          <w:lang w:val="hy-AM"/>
        </w:rPr>
        <w:t>«</w:t>
      </w:r>
      <w:r w:rsidR="002A1A63" w:rsidRPr="002A1A63">
        <w:rPr>
          <w:rFonts w:ascii="GHEA Grapalat" w:hAnsi="GHEA Grapalat"/>
          <w:lang w:val="hy-AM"/>
        </w:rPr>
        <w:t>2024 թվականի հուլիսի 1-ից հետո կառուցման և արտադրության ժամանակահատված ներառող էլեկտրական էներգիայի արտադրության լիցենզիայի (բացառությամբ էլեկտրական էներգիայի գնման երաշխիքով լիցենզիայի) կամ բացառապես սեփական կարիքի համար միայն կառուցման ժամանակահատված ներառող էլեկտրական էներգիայի արտադրության լիցենզիայի (ներառյալ՝ էլեկտրական և ջերմային էներգիայի համակցված արտադրության լիցենզիայի) համար դիմած անձանց համապատասխան լիցենզիան տրամադրելիս այդ</w:t>
      </w:r>
      <w:r w:rsidR="002A1A63">
        <w:rPr>
          <w:rFonts w:ascii="GHEA Grapalat" w:hAnsi="GHEA Grapalat"/>
          <w:lang w:val="hy-AM"/>
        </w:rPr>
        <w:t xml:space="preserve">» բառերը փոխարինել </w:t>
      </w:r>
      <w:r w:rsidR="00A26676">
        <w:rPr>
          <w:rFonts w:ascii="GHEA Grapalat" w:hAnsi="GHEA Grapalat"/>
          <w:lang w:val="hy-AM"/>
        </w:rPr>
        <w:t xml:space="preserve">«Հայաստանի Հանրապետության էլեկտրաէներգետիկական շուկայի ցանցային կանոններին </w:t>
      </w:r>
      <w:r w:rsidR="003331E6">
        <w:rPr>
          <w:rFonts w:ascii="GHEA Grapalat" w:hAnsi="GHEA Grapalat"/>
          <w:lang w:val="hy-AM"/>
        </w:rPr>
        <w:t xml:space="preserve">համապատասխան սահմանափակման ենթակա արտադրող հանդիսացող </w:t>
      </w:r>
      <w:r w:rsidR="00B85A97">
        <w:rPr>
          <w:rFonts w:ascii="GHEA Grapalat" w:hAnsi="GHEA Grapalat"/>
          <w:lang w:val="hy-AM"/>
        </w:rPr>
        <w:t>լիցենզավորված անձանց» բառերով</w:t>
      </w:r>
      <w:r w:rsidR="000815FA" w:rsidRPr="002A1A63">
        <w:rPr>
          <w:rFonts w:ascii="Cambria Math" w:hAnsi="Cambria Math" w:cs="Cambria Math"/>
          <w:lang w:val="hy-AM"/>
        </w:rPr>
        <w:t>․</w:t>
      </w:r>
    </w:p>
    <w:p w14:paraId="551DFD3D" w14:textId="0D1B2004" w:rsidR="005F721C" w:rsidRPr="000B0F0C" w:rsidRDefault="00E43EDC" w:rsidP="00E338ED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Cambria Math" w:hAnsi="Cambria Math"/>
          <w:b/>
          <w:bCs/>
          <w:lang w:val="hy-AM"/>
        </w:rPr>
      </w:pPr>
      <w:r w:rsidRPr="000B0F0C">
        <w:rPr>
          <w:rFonts w:ascii="GHEA Grapalat" w:hAnsi="GHEA Grapalat"/>
          <w:lang w:val="hy-AM"/>
        </w:rPr>
        <w:t>Կարգի 43-րդ կետի 2-րդ ենթակետում «</w:t>
      </w:r>
      <w:r w:rsidR="00263BAA" w:rsidRPr="000B0F0C">
        <w:rPr>
          <w:rFonts w:ascii="GHEA Grapalat" w:hAnsi="GHEA Grapalat"/>
          <w:lang w:val="hy-AM"/>
        </w:rPr>
        <w:t>իրավասու մարմնի կողմից տրված համապատասխան հիմնավորումներ</w:t>
      </w:r>
      <w:r w:rsidRPr="000B0F0C">
        <w:rPr>
          <w:rFonts w:ascii="GHEA Grapalat" w:hAnsi="GHEA Grapalat"/>
          <w:lang w:val="hy-AM"/>
        </w:rPr>
        <w:t>» բառ</w:t>
      </w:r>
      <w:r w:rsidR="00263BAA" w:rsidRPr="000B0F0C">
        <w:rPr>
          <w:rFonts w:ascii="GHEA Grapalat" w:hAnsi="GHEA Grapalat"/>
          <w:lang w:val="hy-AM"/>
        </w:rPr>
        <w:t>եր</w:t>
      </w:r>
      <w:r w:rsidR="002623F1" w:rsidRPr="000B0F0C">
        <w:rPr>
          <w:rFonts w:ascii="GHEA Grapalat" w:hAnsi="GHEA Grapalat"/>
          <w:lang w:val="hy-AM"/>
        </w:rPr>
        <w:t>ից հետո լրացնել</w:t>
      </w:r>
      <w:r w:rsidRPr="000B0F0C">
        <w:rPr>
          <w:rFonts w:ascii="GHEA Grapalat" w:hAnsi="GHEA Grapalat"/>
          <w:lang w:val="hy-AM"/>
        </w:rPr>
        <w:t xml:space="preserve"> </w:t>
      </w:r>
      <w:r w:rsidR="00140731" w:rsidRPr="000B0F0C">
        <w:rPr>
          <w:rFonts w:ascii="GHEA Grapalat" w:hAnsi="GHEA Grapalat"/>
          <w:lang w:val="hy-AM"/>
        </w:rPr>
        <w:t>«</w:t>
      </w:r>
      <w:r w:rsidR="00616530" w:rsidRPr="000B0F0C">
        <w:rPr>
          <w:rFonts w:ascii="GHEA Grapalat" w:hAnsi="GHEA Grapalat"/>
          <w:lang w:val="hy-AM"/>
        </w:rPr>
        <w:t xml:space="preserve">, </w:t>
      </w:r>
      <w:r w:rsidR="002623F1" w:rsidRPr="000B0F0C">
        <w:rPr>
          <w:rFonts w:ascii="GHEA Grapalat" w:hAnsi="GHEA Grapalat"/>
          <w:lang w:val="hy-AM"/>
        </w:rPr>
        <w:t xml:space="preserve">բացառությամբ </w:t>
      </w:r>
      <w:r w:rsidR="005F721C" w:rsidRPr="000B0F0C">
        <w:rPr>
          <w:rFonts w:ascii="GHEA Grapalat" w:hAnsi="GHEA Grapalat"/>
          <w:lang w:val="hy-AM"/>
        </w:rPr>
        <w:t xml:space="preserve">օրենսդրությամբ սահմանված դեպքերում կայանի կառուցման համար նախագծման թույլտվություն (ճարտարապետահատակագծային առաջադրանք) կամ շինարարության թույլտվություն չպահանջվելու </w:t>
      </w:r>
      <w:r w:rsidR="002623F1" w:rsidRPr="000B0F0C">
        <w:rPr>
          <w:rFonts w:ascii="GHEA Grapalat" w:hAnsi="GHEA Grapalat"/>
          <w:lang w:val="hy-AM"/>
        </w:rPr>
        <w:t>դեպքերի</w:t>
      </w:r>
      <w:r w:rsidR="005F721C" w:rsidRPr="000B0F0C">
        <w:rPr>
          <w:rFonts w:ascii="Cambria Math" w:hAnsi="Cambria Math" w:cs="Cambria Math"/>
          <w:lang w:val="hy-AM"/>
        </w:rPr>
        <w:t>․</w:t>
      </w:r>
      <w:r w:rsidR="00140731" w:rsidRPr="000B0F0C">
        <w:rPr>
          <w:rFonts w:ascii="GHEA Grapalat" w:hAnsi="GHEA Grapalat"/>
          <w:lang w:val="hy-AM"/>
        </w:rPr>
        <w:t>»</w:t>
      </w:r>
      <w:r w:rsidR="000B0F0C" w:rsidRPr="000B0F0C">
        <w:rPr>
          <w:rFonts w:ascii="GHEA Grapalat" w:hAnsi="GHEA Grapalat"/>
          <w:lang w:val="hy-AM"/>
        </w:rPr>
        <w:t xml:space="preserve"> բառերը</w:t>
      </w:r>
      <w:r w:rsidR="00140731" w:rsidRPr="000B0F0C">
        <w:rPr>
          <w:rFonts w:ascii="Cambria Math" w:hAnsi="Cambria Math" w:cs="Cambria Math"/>
          <w:lang w:val="hy-AM"/>
        </w:rPr>
        <w:t>․</w:t>
      </w:r>
    </w:p>
    <w:p w14:paraId="6581300D" w14:textId="02304076" w:rsidR="002215A4" w:rsidRPr="00D70092" w:rsidRDefault="002215A4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73123F">
        <w:rPr>
          <w:rFonts w:ascii="GHEA Grapalat" w:hAnsi="GHEA Grapalat"/>
          <w:lang w:val="hy-AM"/>
        </w:rPr>
        <w:t xml:space="preserve">Կարգի </w:t>
      </w:r>
      <w:r>
        <w:rPr>
          <w:rFonts w:ascii="GHEA Grapalat" w:hAnsi="GHEA Grapalat"/>
          <w:lang w:val="hy-AM"/>
        </w:rPr>
        <w:t>50</w:t>
      </w:r>
      <w:r w:rsidRPr="0073123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73123F">
        <w:rPr>
          <w:rFonts w:ascii="GHEA Grapalat" w:hAnsi="GHEA Grapalat"/>
          <w:lang w:val="hy-AM"/>
        </w:rPr>
        <w:t xml:space="preserve"> կետ</w:t>
      </w:r>
      <w:r>
        <w:rPr>
          <w:rFonts w:ascii="GHEA Grapalat" w:hAnsi="GHEA Grapalat"/>
          <w:lang w:val="hy-AM"/>
        </w:rPr>
        <w:t xml:space="preserve">ը լրացնել </w:t>
      </w:r>
      <w:r w:rsidR="00D7415E">
        <w:rPr>
          <w:rFonts w:ascii="GHEA Grapalat" w:hAnsi="GHEA Grapalat"/>
          <w:lang w:val="hy-AM"/>
        </w:rPr>
        <w:t xml:space="preserve">հետևյալ բովանդակությամբ </w:t>
      </w:r>
      <w:r>
        <w:rPr>
          <w:rFonts w:ascii="GHEA Grapalat" w:hAnsi="GHEA Grapalat"/>
          <w:lang w:val="hy-AM"/>
        </w:rPr>
        <w:t>նոր նախադասությամբ</w:t>
      </w:r>
      <w:r w:rsidR="006D2D55">
        <w:rPr>
          <w:rFonts w:ascii="Cambria Math" w:hAnsi="Cambria Math"/>
          <w:lang w:val="hy-AM"/>
        </w:rPr>
        <w:t>․</w:t>
      </w:r>
      <w:r w:rsidRPr="008D774D">
        <w:rPr>
          <w:rFonts w:ascii="GHEA Grapalat" w:hAnsi="GHEA Grapalat"/>
          <w:lang w:val="hy-AM"/>
        </w:rPr>
        <w:t xml:space="preserve"> </w:t>
      </w:r>
      <w:r w:rsidR="008D774D">
        <w:rPr>
          <w:rFonts w:ascii="GHEA Grapalat" w:hAnsi="GHEA Grapalat"/>
          <w:lang w:val="hy-AM"/>
        </w:rPr>
        <w:t>«Ս</w:t>
      </w:r>
      <w:r w:rsidRPr="008D774D">
        <w:rPr>
          <w:rFonts w:ascii="GHEA Grapalat" w:hAnsi="GHEA Grapalat"/>
          <w:lang w:val="hy-AM"/>
        </w:rPr>
        <w:t>ույն կարգի 42.1-ին կետում նշված լիցենզավորված անձինք</w:t>
      </w:r>
      <w:r w:rsidR="008D774D">
        <w:rPr>
          <w:rFonts w:ascii="GHEA Grapalat" w:hAnsi="GHEA Grapalat"/>
          <w:lang w:val="hy-AM"/>
        </w:rPr>
        <w:t xml:space="preserve"> ներկայացնում են</w:t>
      </w:r>
      <w:r w:rsidRPr="008D774D">
        <w:rPr>
          <w:rFonts w:ascii="GHEA Grapalat" w:hAnsi="GHEA Grapalat"/>
          <w:lang w:val="hy-AM"/>
        </w:rPr>
        <w:t xml:space="preserve"> նաև էլեկտրաէներգետիկական համակարգի օպերատորի կողմից տրված տեղեկանք՝ կայանը հեռակառավարման սարքավորման միջոցով էլեկտրական ցանցից անջատման հնարավորությամբ ապահովված լինելու վերաբերյալ:</w:t>
      </w:r>
      <w:r w:rsidR="00463AB0">
        <w:rPr>
          <w:rFonts w:ascii="GHEA Grapalat" w:hAnsi="GHEA Grapalat"/>
          <w:lang w:val="hy-AM"/>
        </w:rPr>
        <w:t>»</w:t>
      </w:r>
      <w:r w:rsidR="00463AB0">
        <w:rPr>
          <w:rFonts w:ascii="Cambria Math" w:hAnsi="Cambria Math"/>
          <w:lang w:val="hy-AM"/>
        </w:rPr>
        <w:t>․</w:t>
      </w:r>
    </w:p>
    <w:p w14:paraId="2DED1781" w14:textId="1A9528DA" w:rsidR="00D70092" w:rsidRDefault="00D70092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73123F">
        <w:rPr>
          <w:rFonts w:ascii="GHEA Grapalat" w:hAnsi="GHEA Grapalat"/>
          <w:lang w:val="hy-AM"/>
        </w:rPr>
        <w:t xml:space="preserve">Կարգի </w:t>
      </w:r>
      <w:r w:rsidR="00B73D2F" w:rsidRPr="00B73D2F">
        <w:rPr>
          <w:rFonts w:ascii="GHEA Grapalat" w:hAnsi="GHEA Grapalat"/>
          <w:lang w:val="hy-AM"/>
        </w:rPr>
        <w:t>83</w:t>
      </w:r>
      <w:r w:rsidRPr="0073123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73123F">
        <w:rPr>
          <w:rFonts w:ascii="GHEA Grapalat" w:hAnsi="GHEA Grapalat"/>
          <w:lang w:val="hy-AM"/>
        </w:rPr>
        <w:t xml:space="preserve"> կետ</w:t>
      </w:r>
      <w:r>
        <w:rPr>
          <w:rFonts w:ascii="GHEA Grapalat" w:hAnsi="GHEA Grapalat"/>
          <w:lang w:val="hy-AM"/>
        </w:rPr>
        <w:t xml:space="preserve">ը լրացնել </w:t>
      </w:r>
      <w:r w:rsidR="00DD5DCD">
        <w:rPr>
          <w:rFonts w:ascii="GHEA Grapalat" w:hAnsi="GHEA Grapalat"/>
          <w:lang w:val="hy-AM"/>
        </w:rPr>
        <w:t xml:space="preserve">հետևյալ բովանդակությամբ </w:t>
      </w:r>
      <w:r>
        <w:rPr>
          <w:rFonts w:ascii="GHEA Grapalat" w:hAnsi="GHEA Grapalat"/>
          <w:lang w:val="hy-AM"/>
        </w:rPr>
        <w:t>նոր նախադասությամբ</w:t>
      </w:r>
      <w:r w:rsidR="006D2D55">
        <w:rPr>
          <w:rFonts w:ascii="Cambria Math" w:hAnsi="Cambria Math"/>
          <w:lang w:val="hy-AM"/>
        </w:rPr>
        <w:t>․</w:t>
      </w:r>
      <w:r w:rsidRPr="008D77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«Ս</w:t>
      </w:r>
      <w:r w:rsidRPr="008D774D">
        <w:rPr>
          <w:rFonts w:ascii="GHEA Grapalat" w:hAnsi="GHEA Grapalat"/>
          <w:lang w:val="hy-AM"/>
        </w:rPr>
        <w:t xml:space="preserve">ույն կարգի 42.1-ին կետում </w:t>
      </w:r>
      <w:r w:rsidRPr="00F04635">
        <w:rPr>
          <w:rFonts w:ascii="GHEA Grapalat" w:hAnsi="GHEA Grapalat"/>
          <w:lang w:val="hy-AM"/>
        </w:rPr>
        <w:t>նշված</w:t>
      </w:r>
      <w:r w:rsidR="00C37E0E" w:rsidRPr="00F04635">
        <w:rPr>
          <w:rFonts w:ascii="GHEA Grapalat" w:hAnsi="GHEA Grapalat"/>
          <w:lang w:val="hy-AM"/>
        </w:rPr>
        <w:t xml:space="preserve"> </w:t>
      </w:r>
      <w:r w:rsidR="00B43483" w:rsidRPr="00F04635">
        <w:rPr>
          <w:rFonts w:ascii="GHEA Grapalat" w:hAnsi="GHEA Grapalat"/>
          <w:lang w:val="hy-AM"/>
        </w:rPr>
        <w:t xml:space="preserve">լիցենզավորված անձինք </w:t>
      </w:r>
      <w:r w:rsidR="00C37E0E" w:rsidRPr="00F04635">
        <w:rPr>
          <w:rFonts w:ascii="GHEA Grapalat" w:hAnsi="GHEA Grapalat"/>
          <w:lang w:val="hy-AM"/>
        </w:rPr>
        <w:t>էլեկտրակայանի հզորութ</w:t>
      </w:r>
      <w:r w:rsidR="00A143E5" w:rsidRPr="00F04635">
        <w:rPr>
          <w:rFonts w:ascii="GHEA Grapalat" w:hAnsi="GHEA Grapalat"/>
          <w:lang w:val="hy-AM"/>
        </w:rPr>
        <w:t>յ</w:t>
      </w:r>
      <w:r w:rsidR="00C37E0E" w:rsidRPr="00F04635">
        <w:rPr>
          <w:rFonts w:ascii="GHEA Grapalat" w:hAnsi="GHEA Grapalat"/>
          <w:lang w:val="hy-AM"/>
        </w:rPr>
        <w:t>ան ավելացման նպատակով դիմ</w:t>
      </w:r>
      <w:r w:rsidR="00B43483" w:rsidRPr="00F04635">
        <w:rPr>
          <w:rFonts w:ascii="GHEA Grapalat" w:hAnsi="GHEA Grapalat"/>
          <w:lang w:val="hy-AM"/>
        </w:rPr>
        <w:t xml:space="preserve">ելու </w:t>
      </w:r>
      <w:r w:rsidR="006A76ED">
        <w:rPr>
          <w:rFonts w:ascii="GHEA Grapalat" w:hAnsi="GHEA Grapalat"/>
          <w:lang w:val="hy-AM"/>
        </w:rPr>
        <w:t>դեպքում</w:t>
      </w:r>
      <w:r w:rsidRPr="00F04635">
        <w:rPr>
          <w:rFonts w:ascii="GHEA Grapalat" w:hAnsi="GHEA Grapalat"/>
          <w:lang w:val="hy-AM"/>
        </w:rPr>
        <w:t xml:space="preserve"> ներկայացնում են նաև էլեկտրաէներգետիկական համակարգի օպերատորի</w:t>
      </w:r>
      <w:r w:rsidRPr="008D774D">
        <w:rPr>
          <w:rFonts w:ascii="GHEA Grapalat" w:hAnsi="GHEA Grapalat"/>
          <w:lang w:val="hy-AM"/>
        </w:rPr>
        <w:t xml:space="preserve"> կողմից տրված տեղեկանք՝ </w:t>
      </w:r>
      <w:r w:rsidRPr="008D774D">
        <w:rPr>
          <w:rFonts w:ascii="GHEA Grapalat" w:hAnsi="GHEA Grapalat"/>
          <w:lang w:val="hy-AM"/>
        </w:rPr>
        <w:lastRenderedPageBreak/>
        <w:t>կայանը հեռակառավարման սարքավորման միջոցով էլեկտրական ցանցից անջատման հնարավորությամբ ապահովված լինելու վերաբերյալ:</w:t>
      </w:r>
      <w:r>
        <w:rPr>
          <w:rFonts w:ascii="GHEA Grapalat" w:hAnsi="GHEA Grapalat"/>
          <w:lang w:val="hy-AM"/>
        </w:rPr>
        <w:t>»</w:t>
      </w:r>
      <w:r>
        <w:rPr>
          <w:rFonts w:ascii="Cambria Math" w:hAnsi="Cambria Math"/>
          <w:lang w:val="hy-AM"/>
        </w:rPr>
        <w:t>․</w:t>
      </w:r>
    </w:p>
    <w:p w14:paraId="5683DC53" w14:textId="12E1AA7D" w:rsidR="003870D5" w:rsidRDefault="005E6AF9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73123F">
        <w:rPr>
          <w:rFonts w:ascii="GHEA Grapalat" w:hAnsi="GHEA Grapalat"/>
          <w:lang w:val="hy-AM"/>
        </w:rPr>
        <w:t xml:space="preserve">Կարգի </w:t>
      </w:r>
      <w:r>
        <w:rPr>
          <w:rFonts w:ascii="GHEA Grapalat" w:hAnsi="GHEA Grapalat"/>
          <w:lang w:val="hy-AM"/>
        </w:rPr>
        <w:t>8</w:t>
      </w:r>
      <w:r w:rsidR="004C2F1F">
        <w:rPr>
          <w:rFonts w:ascii="GHEA Grapalat" w:hAnsi="GHEA Grapalat"/>
          <w:lang w:val="hy-AM"/>
        </w:rPr>
        <w:t>3</w:t>
      </w:r>
      <w:r w:rsidRPr="00CE6BD6">
        <w:rPr>
          <w:rFonts w:ascii="Cambria Math" w:hAnsi="Cambria Math" w:cs="Cambria Math"/>
          <w:lang w:val="hy-AM"/>
        </w:rPr>
        <w:t>․</w:t>
      </w:r>
      <w:r w:rsidRPr="005E6AF9">
        <w:rPr>
          <w:rFonts w:ascii="GHEA Grapalat" w:hAnsi="GHEA Grapalat"/>
          <w:lang w:val="hy-AM"/>
        </w:rPr>
        <w:t>1</w:t>
      </w:r>
      <w:r w:rsidRPr="0073123F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ին</w:t>
      </w:r>
      <w:r w:rsidRPr="0073123F">
        <w:rPr>
          <w:rFonts w:ascii="GHEA Grapalat" w:hAnsi="GHEA Grapalat"/>
          <w:lang w:val="hy-AM"/>
        </w:rPr>
        <w:t xml:space="preserve"> կետ</w:t>
      </w:r>
      <w:r w:rsidR="00E6161F">
        <w:rPr>
          <w:rFonts w:ascii="GHEA Grapalat" w:hAnsi="GHEA Grapalat"/>
          <w:lang w:val="hy-AM"/>
        </w:rPr>
        <w:t>ը</w:t>
      </w:r>
      <w:r w:rsidR="00AB566D">
        <w:rPr>
          <w:rFonts w:ascii="GHEA Grapalat" w:hAnsi="GHEA Grapalat"/>
          <w:lang w:val="hy-AM"/>
        </w:rPr>
        <w:t xml:space="preserve"> լրացնել </w:t>
      </w:r>
      <w:r w:rsidR="007274B8">
        <w:rPr>
          <w:rFonts w:ascii="GHEA Grapalat" w:hAnsi="GHEA Grapalat"/>
          <w:lang w:val="hy-AM"/>
        </w:rPr>
        <w:t xml:space="preserve">հետևյալ բովանդակությամբ </w:t>
      </w:r>
      <w:r w:rsidR="00E6161F">
        <w:rPr>
          <w:rFonts w:ascii="GHEA Grapalat" w:hAnsi="GHEA Grapalat"/>
          <w:lang w:val="hy-AM"/>
        </w:rPr>
        <w:t>նոր նախադասությամբ՝</w:t>
      </w:r>
      <w:r w:rsidR="00E6161F" w:rsidRPr="008D774D">
        <w:rPr>
          <w:rFonts w:ascii="GHEA Grapalat" w:hAnsi="GHEA Grapalat"/>
          <w:lang w:val="hy-AM"/>
        </w:rPr>
        <w:t xml:space="preserve"> </w:t>
      </w:r>
      <w:r w:rsidR="00AB566D">
        <w:rPr>
          <w:rFonts w:ascii="GHEA Grapalat" w:hAnsi="GHEA Grapalat"/>
          <w:lang w:val="hy-AM"/>
        </w:rPr>
        <w:t>«</w:t>
      </w:r>
      <w:r w:rsidR="00AA0C72">
        <w:rPr>
          <w:rFonts w:ascii="GHEA Grapalat" w:hAnsi="GHEA Grapalat"/>
          <w:lang w:val="hy-AM"/>
        </w:rPr>
        <w:t>Ս</w:t>
      </w:r>
      <w:r w:rsidR="00145CF2">
        <w:rPr>
          <w:rFonts w:ascii="GHEA Grapalat" w:hAnsi="GHEA Grapalat"/>
          <w:lang w:val="hy-AM"/>
        </w:rPr>
        <w:t xml:space="preserve">ույն կետում նշված </w:t>
      </w:r>
      <w:r w:rsidR="005679BD">
        <w:rPr>
          <w:rFonts w:ascii="GHEA Grapalat" w:hAnsi="GHEA Grapalat"/>
          <w:lang w:val="hy-AM"/>
        </w:rPr>
        <w:t>անձինք</w:t>
      </w:r>
      <w:r w:rsidR="00671003">
        <w:rPr>
          <w:rFonts w:ascii="GHEA Grapalat" w:hAnsi="GHEA Grapalat"/>
          <w:lang w:val="hy-AM"/>
        </w:rPr>
        <w:t xml:space="preserve"> ներկայացնում են նաև</w:t>
      </w:r>
      <w:r>
        <w:rPr>
          <w:rFonts w:ascii="GHEA Grapalat" w:hAnsi="GHEA Grapalat"/>
          <w:lang w:val="hy-AM"/>
        </w:rPr>
        <w:t xml:space="preserve"> </w:t>
      </w:r>
      <w:r w:rsidR="003870D5" w:rsidRPr="005E6AF9">
        <w:rPr>
          <w:rFonts w:ascii="GHEA Grapalat" w:hAnsi="GHEA Grapalat"/>
          <w:lang w:val="hy-AM"/>
        </w:rPr>
        <w:t>լիցենզավորված</w:t>
      </w:r>
      <w:r w:rsidR="003870D5" w:rsidRPr="00CE6BD6">
        <w:rPr>
          <w:rFonts w:ascii="GHEA Grapalat" w:hAnsi="GHEA Grapalat"/>
          <w:lang w:val="hy-AM"/>
        </w:rPr>
        <w:t xml:space="preserve"> գործունեություն իրականացնելու համար անհրաժեշտ համապատասխան նպատակային (գործառական) նշանակությամբ հողամասի (շենք, շինության) նկատմամբ հայտատուի սեփականության (օգտագործման) իրավունքի պետական գրանցման վկայական</w:t>
      </w:r>
      <w:r w:rsidR="009F5DF6">
        <w:rPr>
          <w:rFonts w:ascii="GHEA Grapalat" w:hAnsi="GHEA Grapalat"/>
          <w:lang w:val="hy-AM"/>
        </w:rPr>
        <w:t>ը</w:t>
      </w:r>
      <w:r w:rsidR="009B72D3">
        <w:rPr>
          <w:rFonts w:ascii="GHEA Grapalat" w:hAnsi="GHEA Grapalat"/>
          <w:lang w:val="hy-AM"/>
        </w:rPr>
        <w:t>։</w:t>
      </w:r>
      <w:r w:rsidR="009F5DF6">
        <w:rPr>
          <w:rFonts w:ascii="GHEA Grapalat" w:hAnsi="GHEA Grapalat"/>
          <w:lang w:val="hy-AM"/>
        </w:rPr>
        <w:t>»</w:t>
      </w:r>
      <w:r w:rsidR="00D92084">
        <w:rPr>
          <w:rFonts w:ascii="GHEA Grapalat" w:hAnsi="GHEA Grapalat"/>
          <w:lang w:val="en-US"/>
        </w:rPr>
        <w:t>.</w:t>
      </w:r>
    </w:p>
    <w:p w14:paraId="0A1FBA73" w14:textId="7D0B98F5" w:rsidR="00E8758F" w:rsidRDefault="00E8758F" w:rsidP="00E46195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E8758F">
        <w:rPr>
          <w:rFonts w:ascii="GHEA Grapalat" w:hAnsi="GHEA Grapalat"/>
          <w:lang w:val="hy-AM"/>
        </w:rPr>
        <w:t>Կարգի №</w:t>
      </w:r>
      <w:r w:rsidR="00E46195">
        <w:rPr>
          <w:rFonts w:ascii="GHEA Grapalat" w:hAnsi="GHEA Grapalat"/>
          <w:lang w:val="hy-AM"/>
        </w:rPr>
        <w:t>2</w:t>
      </w:r>
      <w:r w:rsidRPr="00E8758F">
        <w:rPr>
          <w:rFonts w:ascii="GHEA Grapalat" w:hAnsi="GHEA Grapalat"/>
          <w:lang w:val="hy-AM"/>
        </w:rPr>
        <w:t xml:space="preserve"> հավելվածի </w:t>
      </w:r>
      <w:r w:rsidR="00E46195">
        <w:rPr>
          <w:rFonts w:ascii="GHEA Grapalat" w:hAnsi="GHEA Grapalat"/>
          <w:lang w:val="hy-AM"/>
        </w:rPr>
        <w:t>2</w:t>
      </w:r>
      <w:r w:rsidRPr="00E8758F">
        <w:rPr>
          <w:rFonts w:ascii="GHEA Grapalat" w:hAnsi="GHEA Grapalat"/>
          <w:lang w:val="hy-AM"/>
        </w:rPr>
        <w:t>-րդ կետ</w:t>
      </w:r>
      <w:r w:rsidR="00E46195">
        <w:rPr>
          <w:rFonts w:ascii="GHEA Grapalat" w:hAnsi="GHEA Grapalat"/>
          <w:lang w:val="hy-AM"/>
        </w:rPr>
        <w:t>ի 1-ին ենթակետում</w:t>
      </w:r>
      <w:r w:rsidRPr="00E8758F">
        <w:rPr>
          <w:rFonts w:ascii="GHEA Grapalat" w:hAnsi="GHEA Grapalat"/>
          <w:lang w:val="hy-AM"/>
        </w:rPr>
        <w:t xml:space="preserve"> «</w:t>
      </w:r>
      <w:r w:rsidR="00D2207C">
        <w:rPr>
          <w:rFonts w:ascii="GHEA Grapalat" w:hAnsi="GHEA Grapalat"/>
          <w:lang w:val="hy-AM"/>
        </w:rPr>
        <w:t>հիմնավորումներ</w:t>
      </w:r>
      <w:r w:rsidRPr="00E8758F">
        <w:rPr>
          <w:rFonts w:ascii="GHEA Grapalat" w:hAnsi="GHEA Grapalat"/>
          <w:lang w:val="hy-AM"/>
        </w:rPr>
        <w:t>» բառից հետո լրացնել «</w:t>
      </w:r>
      <w:r w:rsidR="00AA0C72">
        <w:rPr>
          <w:rFonts w:ascii="GHEA Grapalat" w:hAnsi="GHEA Grapalat"/>
          <w:lang w:val="hy-AM"/>
        </w:rPr>
        <w:t>,</w:t>
      </w:r>
      <w:r w:rsidR="00F45BA0">
        <w:rPr>
          <w:rFonts w:ascii="GHEA Grapalat" w:hAnsi="GHEA Grapalat"/>
          <w:lang w:val="hy-AM"/>
        </w:rPr>
        <w:t xml:space="preserve"> այդ թվում</w:t>
      </w:r>
      <w:r w:rsidR="00EE701C">
        <w:rPr>
          <w:rFonts w:ascii="GHEA Grapalat" w:hAnsi="GHEA Grapalat"/>
          <w:lang w:val="hy-AM"/>
        </w:rPr>
        <w:t>՝</w:t>
      </w:r>
      <w:r w:rsidR="001004E4">
        <w:rPr>
          <w:rFonts w:ascii="GHEA Grapalat" w:hAnsi="GHEA Grapalat"/>
          <w:lang w:val="hy-AM"/>
        </w:rPr>
        <w:t xml:space="preserve"> օրենսդրությամբ սահմանված դեպքերում՝</w:t>
      </w:r>
      <w:r w:rsidR="002B24DB">
        <w:rPr>
          <w:rFonts w:ascii="GHEA Grapalat" w:hAnsi="GHEA Grapalat"/>
          <w:lang w:val="hy-AM"/>
        </w:rPr>
        <w:t xml:space="preserve"> </w:t>
      </w:r>
      <w:r w:rsidR="00671D7E">
        <w:rPr>
          <w:rFonts w:ascii="GHEA Grapalat" w:hAnsi="GHEA Grapalat"/>
          <w:lang w:val="hy-AM"/>
        </w:rPr>
        <w:t>կայանի կառուցման համար</w:t>
      </w:r>
      <w:r w:rsidR="00F45BA0">
        <w:rPr>
          <w:rFonts w:ascii="GHEA Grapalat" w:hAnsi="GHEA Grapalat"/>
          <w:lang w:val="hy-AM"/>
        </w:rPr>
        <w:t xml:space="preserve"> </w:t>
      </w:r>
      <w:r w:rsidR="00D2207C" w:rsidRPr="00446D96">
        <w:rPr>
          <w:rFonts w:ascii="GHEA Grapalat" w:hAnsi="GHEA Grapalat"/>
          <w:lang w:val="hy-AM"/>
        </w:rPr>
        <w:t>նախագծման թույլտվություն (ճարտարապետահատակագծային առաջադրանք)</w:t>
      </w:r>
      <w:r w:rsidR="00CF0725">
        <w:rPr>
          <w:rFonts w:ascii="GHEA Grapalat" w:hAnsi="GHEA Grapalat"/>
          <w:lang w:val="hy-AM"/>
        </w:rPr>
        <w:t xml:space="preserve"> կամ</w:t>
      </w:r>
      <w:r w:rsidR="00D2207C" w:rsidRPr="00446D96">
        <w:rPr>
          <w:rFonts w:ascii="GHEA Grapalat" w:hAnsi="GHEA Grapalat"/>
          <w:lang w:val="hy-AM"/>
        </w:rPr>
        <w:t xml:space="preserve"> շինարարության թույլտվություն</w:t>
      </w:r>
      <w:r w:rsidR="00671D7E">
        <w:rPr>
          <w:rFonts w:ascii="GHEA Grapalat" w:hAnsi="GHEA Grapalat"/>
          <w:lang w:val="hy-AM"/>
        </w:rPr>
        <w:t xml:space="preserve"> չպահան</w:t>
      </w:r>
      <w:r w:rsidR="00CF0725">
        <w:rPr>
          <w:rFonts w:ascii="GHEA Grapalat" w:hAnsi="GHEA Grapalat"/>
          <w:lang w:val="hy-AM"/>
        </w:rPr>
        <w:t>ջ</w:t>
      </w:r>
      <w:r w:rsidR="001004E4">
        <w:rPr>
          <w:rFonts w:ascii="GHEA Grapalat" w:hAnsi="GHEA Grapalat"/>
          <w:lang w:val="hy-AM"/>
        </w:rPr>
        <w:t>վել</w:t>
      </w:r>
      <w:r w:rsidR="0082366E">
        <w:rPr>
          <w:rFonts w:ascii="GHEA Grapalat" w:hAnsi="GHEA Grapalat"/>
          <w:lang w:val="hy-AM"/>
        </w:rPr>
        <w:t>ու վերաբերյալ</w:t>
      </w:r>
      <w:r w:rsidRPr="00E8758F">
        <w:rPr>
          <w:rFonts w:ascii="GHEA Grapalat" w:hAnsi="GHEA Grapalat"/>
          <w:lang w:val="hy-AM"/>
        </w:rPr>
        <w:t>» բառերը</w:t>
      </w:r>
      <w:r w:rsidR="00D92084" w:rsidRPr="00D92084">
        <w:rPr>
          <w:rFonts w:ascii="GHEA Grapalat" w:hAnsi="GHEA Grapalat"/>
          <w:lang w:val="hy-AM"/>
        </w:rPr>
        <w:t>.</w:t>
      </w:r>
    </w:p>
    <w:p w14:paraId="075DDF81" w14:textId="63002D3F" w:rsidR="00A77C4F" w:rsidRDefault="004D0E73" w:rsidP="000A763C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DF6AAE">
        <w:rPr>
          <w:rFonts w:ascii="GHEA Grapalat" w:hAnsi="GHEA Grapalat"/>
          <w:lang w:val="hy-AM"/>
        </w:rPr>
        <w:t>Կարգի №</w:t>
      </w:r>
      <w:r w:rsidR="00F63283">
        <w:rPr>
          <w:rFonts w:ascii="GHEA Grapalat" w:hAnsi="GHEA Grapalat"/>
          <w:lang w:val="hy-AM"/>
        </w:rPr>
        <w:t>3</w:t>
      </w:r>
      <w:r w:rsidRPr="00DF6AAE">
        <w:rPr>
          <w:rFonts w:ascii="GHEA Grapalat" w:hAnsi="GHEA Grapalat"/>
          <w:lang w:val="hy-AM"/>
        </w:rPr>
        <w:t xml:space="preserve"> հավելվածի </w:t>
      </w:r>
      <w:r w:rsidR="00F63283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>-րդ կետում</w:t>
      </w:r>
      <w:r w:rsidRPr="00DF6AA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="00020F5A">
        <w:rPr>
          <w:rFonts w:ascii="GHEA Grapalat" w:hAnsi="GHEA Grapalat"/>
          <w:lang w:val="hy-AM"/>
        </w:rPr>
        <w:t>Հանձնաժողովը</w:t>
      </w:r>
      <w:r>
        <w:rPr>
          <w:rFonts w:ascii="GHEA Grapalat" w:hAnsi="GHEA Grapalat"/>
          <w:lang w:val="hy-AM"/>
        </w:rPr>
        <w:t>,» բառից հետո լրացնել «</w:t>
      </w:r>
      <w:r w:rsidR="00020F5A">
        <w:rPr>
          <w:rFonts w:ascii="GHEA Grapalat" w:hAnsi="GHEA Grapalat"/>
          <w:lang w:val="hy-AM"/>
        </w:rPr>
        <w:t xml:space="preserve">իր նախաձեռնությամբ </w:t>
      </w:r>
      <w:r w:rsidR="00FC70DD"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hy-AM"/>
        </w:rPr>
        <w:t>» բառերը</w:t>
      </w:r>
      <w:r w:rsidR="007274B8">
        <w:rPr>
          <w:rFonts w:ascii="Cambria Math" w:hAnsi="Cambria Math"/>
          <w:lang w:val="hy-AM"/>
        </w:rPr>
        <w:t>․</w:t>
      </w:r>
    </w:p>
    <w:p w14:paraId="6811A0BD" w14:textId="5540FD73" w:rsidR="00A77C4F" w:rsidRPr="00A77C4F" w:rsidRDefault="00A77C4F" w:rsidP="000A763C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bookmarkStart w:id="1" w:name="_Hlk207700627"/>
      <w:r w:rsidRPr="00A77C4F">
        <w:rPr>
          <w:rFonts w:ascii="GHEA Grapalat" w:hAnsi="GHEA Grapalat"/>
          <w:lang w:val="hy-AM"/>
        </w:rPr>
        <w:t>Կարգի №3 հավելվածի 6-րդ կետում «Հանձնաժողովը որոշում է ընդունում երաշխիքով սահմանված գումարն ամբողջությամբ Հայաստանի Հանրապետության պետական բյուջե փոխանցելու մասին» բառերը փոխարինել «</w:t>
      </w:r>
      <w:r w:rsidR="000A763C">
        <w:rPr>
          <w:rFonts w:ascii="GHEA Grapalat" w:hAnsi="GHEA Grapalat"/>
          <w:lang w:val="hy-AM"/>
        </w:rPr>
        <w:t>Ե</w:t>
      </w:r>
      <w:r w:rsidRPr="00A77C4F">
        <w:rPr>
          <w:rFonts w:ascii="GHEA Grapalat" w:hAnsi="GHEA Grapalat"/>
          <w:lang w:val="hy-AM"/>
        </w:rPr>
        <w:t>րաշխիքով սահմանված գումարն ամբողջությամբ փոխանցվում է Հայաստանի Հանրապետության պետական բյուջե» բառերով</w:t>
      </w:r>
      <w:r w:rsidRPr="00A77C4F">
        <w:rPr>
          <w:rFonts w:ascii="Cambria Math" w:hAnsi="Cambria Math" w:cs="Cambria Math"/>
          <w:lang w:val="hy-AM"/>
        </w:rPr>
        <w:t>․</w:t>
      </w:r>
    </w:p>
    <w:bookmarkEnd w:id="1"/>
    <w:p w14:paraId="6DD3FB56" w14:textId="40F7F3C7" w:rsidR="00CF5835" w:rsidRPr="00CF5835" w:rsidRDefault="006B417F" w:rsidP="000A763C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871C72">
        <w:rPr>
          <w:rFonts w:ascii="GHEA Grapalat" w:hAnsi="GHEA Grapalat"/>
          <w:lang w:val="hy-AM"/>
        </w:rPr>
        <w:t>Կարգի №3 հավելված</w:t>
      </w:r>
      <w:r w:rsidR="00717900" w:rsidRPr="00871C72">
        <w:rPr>
          <w:rFonts w:ascii="GHEA Grapalat" w:hAnsi="GHEA Grapalat"/>
          <w:lang w:val="hy-AM"/>
        </w:rPr>
        <w:t xml:space="preserve">ի </w:t>
      </w:r>
      <w:r w:rsidR="00E42F57" w:rsidRPr="00871C72">
        <w:rPr>
          <w:rFonts w:ascii="GHEA Grapalat" w:hAnsi="GHEA Grapalat"/>
          <w:lang w:val="hy-AM"/>
        </w:rPr>
        <w:t>6-րդ կետ</w:t>
      </w:r>
      <w:r w:rsidR="002742E8" w:rsidRPr="00871C72">
        <w:rPr>
          <w:rFonts w:ascii="GHEA Grapalat" w:hAnsi="GHEA Grapalat"/>
          <w:lang w:val="hy-AM"/>
        </w:rPr>
        <w:t xml:space="preserve">ի </w:t>
      </w:r>
      <w:r w:rsidR="002D767A" w:rsidRPr="00871C72">
        <w:rPr>
          <w:rFonts w:ascii="GHEA Grapalat" w:hAnsi="GHEA Grapalat"/>
          <w:lang w:val="hy-AM"/>
        </w:rPr>
        <w:t>1-ին</w:t>
      </w:r>
      <w:r w:rsidR="00E42F57" w:rsidRPr="00871C72">
        <w:rPr>
          <w:rFonts w:ascii="GHEA Grapalat" w:hAnsi="GHEA Grapalat"/>
          <w:lang w:val="hy-AM"/>
        </w:rPr>
        <w:t xml:space="preserve"> ենթա</w:t>
      </w:r>
      <w:r w:rsidR="00B50C7B" w:rsidRPr="00871C72">
        <w:rPr>
          <w:rFonts w:ascii="GHEA Grapalat" w:hAnsi="GHEA Grapalat"/>
          <w:lang w:val="hy-AM"/>
        </w:rPr>
        <w:t>կետ</w:t>
      </w:r>
      <w:r w:rsidR="009305D8">
        <w:rPr>
          <w:rFonts w:ascii="GHEA Grapalat" w:hAnsi="GHEA Grapalat"/>
          <w:lang w:val="hy-AM"/>
        </w:rPr>
        <w:t>ը</w:t>
      </w:r>
      <w:r w:rsidR="009305D8" w:rsidRPr="00ED4E32">
        <w:rPr>
          <w:rFonts w:ascii="GHEA Grapalat" w:hAnsi="GHEA Grapalat"/>
          <w:lang w:val="hy-AM"/>
        </w:rPr>
        <w:t xml:space="preserve"> </w:t>
      </w:r>
      <w:r w:rsidR="009305D8">
        <w:rPr>
          <w:rFonts w:ascii="GHEA Grapalat" w:hAnsi="GHEA Grapalat"/>
          <w:lang w:val="hy-AM"/>
        </w:rPr>
        <w:t>շարադրել հետևյալ խմբագրությամբ</w:t>
      </w:r>
      <w:r w:rsidR="00B50C7B" w:rsidRPr="00080C56">
        <w:rPr>
          <w:rFonts w:ascii="GHEA Grapalat" w:hAnsi="GHEA Grapalat"/>
          <w:lang w:val="hy-AM"/>
        </w:rPr>
        <w:t xml:space="preserve">՝ </w:t>
      </w:r>
    </w:p>
    <w:p w14:paraId="447ECBA1" w14:textId="058E2BAF" w:rsidR="00D41FE4" w:rsidRPr="00E1017B" w:rsidRDefault="00CF5835" w:rsidP="000A763C">
      <w:pPr>
        <w:pStyle w:val="ListParagraph"/>
        <w:spacing w:line="360" w:lineRule="auto"/>
        <w:ind w:right="-1"/>
        <w:jc w:val="both"/>
        <w:rPr>
          <w:rFonts w:ascii="Cambria Math" w:hAnsi="Cambria Math"/>
          <w:lang w:val="hy-AM"/>
        </w:rPr>
      </w:pPr>
      <w:r w:rsidRPr="00CF5835">
        <w:rPr>
          <w:rFonts w:ascii="GHEA Grapalat" w:hAnsi="GHEA Grapalat"/>
          <w:lang w:val="hy-AM"/>
        </w:rPr>
        <w:t>«</w:t>
      </w:r>
      <w:r w:rsidR="00A7343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) </w:t>
      </w:r>
      <w:r w:rsidR="00E42F57" w:rsidRPr="00CF5835">
        <w:rPr>
          <w:rFonts w:ascii="GHEA Grapalat" w:hAnsi="GHEA Grapalat"/>
          <w:lang w:val="hy-AM"/>
        </w:rPr>
        <w:t>լ</w:t>
      </w:r>
      <w:r w:rsidR="00E42F57" w:rsidRPr="00080C56">
        <w:rPr>
          <w:rFonts w:ascii="GHEA Grapalat" w:hAnsi="GHEA Grapalat"/>
          <w:lang w:val="hy-AM"/>
        </w:rPr>
        <w:t>իցենզիայի գործողությունը դադարե</w:t>
      </w:r>
      <w:r w:rsidR="001014B4" w:rsidRPr="00080C56">
        <w:rPr>
          <w:rFonts w:ascii="GHEA Grapalat" w:hAnsi="GHEA Grapalat"/>
          <w:lang w:val="hy-AM"/>
        </w:rPr>
        <w:t>ց</w:t>
      </w:r>
      <w:r w:rsidR="00E42F57" w:rsidRPr="00080C56">
        <w:rPr>
          <w:rFonts w:ascii="GHEA Grapalat" w:hAnsi="GHEA Grapalat"/>
          <w:lang w:val="hy-AM"/>
        </w:rPr>
        <w:t>վել է (համարվել է դադարեցված</w:t>
      </w:r>
      <w:r w:rsidR="001014B4" w:rsidRPr="00080C56">
        <w:rPr>
          <w:rFonts w:ascii="GHEA Grapalat" w:hAnsi="GHEA Grapalat"/>
          <w:lang w:val="hy-AM"/>
        </w:rPr>
        <w:t>)</w:t>
      </w:r>
      <w:r w:rsidR="009305D8">
        <w:rPr>
          <w:rFonts w:ascii="GHEA Grapalat" w:hAnsi="GHEA Grapalat"/>
          <w:lang w:val="hy-AM"/>
        </w:rPr>
        <w:t>,</w:t>
      </w:r>
      <w:r w:rsidR="008C2BCF" w:rsidRPr="008C2BCF">
        <w:rPr>
          <w:rFonts w:ascii="GHEA Grapalat" w:hAnsi="GHEA Grapalat"/>
          <w:lang w:val="hy-AM"/>
        </w:rPr>
        <w:t xml:space="preserve"> բացառությամբ սույն կարգի 46</w:t>
      </w:r>
      <w:r w:rsidR="008C2BCF" w:rsidRPr="008C2BCF">
        <w:rPr>
          <w:rFonts w:ascii="Cambria Math" w:hAnsi="Cambria Math" w:cs="Cambria Math"/>
          <w:lang w:val="hy-AM"/>
        </w:rPr>
        <w:t>․</w:t>
      </w:r>
      <w:r w:rsidR="008C2BCF" w:rsidRPr="008C2BCF">
        <w:rPr>
          <w:rFonts w:ascii="GHEA Grapalat" w:hAnsi="GHEA Grapalat"/>
          <w:lang w:val="hy-AM"/>
        </w:rPr>
        <w:t>1-ին կետի համաձայն՝ լիցենզիայի տրամադրման մասին որոշումն ուժը կորցրած ճանաչելու դեպքի</w:t>
      </w:r>
      <w:r w:rsidR="007274B8">
        <w:rPr>
          <w:rFonts w:ascii="GHEA Grapalat" w:hAnsi="GHEA Grapalat"/>
          <w:lang w:val="hy-AM"/>
        </w:rPr>
        <w:t>,</w:t>
      </w:r>
      <w:r w:rsidR="002742E8">
        <w:rPr>
          <w:rFonts w:ascii="GHEA Grapalat" w:hAnsi="GHEA Grapalat"/>
          <w:lang w:val="hy-AM"/>
        </w:rPr>
        <w:t>»</w:t>
      </w:r>
      <w:r w:rsidR="00E1017B">
        <w:rPr>
          <w:rFonts w:ascii="Cambria Math" w:hAnsi="Cambria Math"/>
          <w:lang w:val="hy-AM"/>
        </w:rPr>
        <w:t>․</w:t>
      </w:r>
    </w:p>
    <w:p w14:paraId="4D0F114A" w14:textId="09ABDB82" w:rsidR="00450445" w:rsidRPr="00450445" w:rsidRDefault="00D41FE4" w:rsidP="000A763C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D41FE4">
        <w:rPr>
          <w:rFonts w:ascii="GHEA Grapalat" w:hAnsi="GHEA Grapalat"/>
          <w:lang w:val="hy-AM"/>
        </w:rPr>
        <w:t xml:space="preserve">Կարգի №3 հավելվածի </w:t>
      </w:r>
      <w:r w:rsidR="00E86A9E">
        <w:rPr>
          <w:rFonts w:ascii="GHEA Grapalat" w:hAnsi="GHEA Grapalat"/>
          <w:lang w:val="hy-AM"/>
        </w:rPr>
        <w:t>7</w:t>
      </w:r>
      <w:r w:rsidRPr="00D41FE4">
        <w:rPr>
          <w:rFonts w:ascii="GHEA Grapalat" w:hAnsi="GHEA Grapalat"/>
          <w:lang w:val="hy-AM"/>
        </w:rPr>
        <w:t>-րդ կետում «Հանձնաժողովը որոշում է ընդունում երաշխիքով սահմանված գումար</w:t>
      </w:r>
      <w:r>
        <w:rPr>
          <w:rFonts w:ascii="GHEA Grapalat" w:hAnsi="GHEA Grapalat"/>
          <w:lang w:val="hy-AM"/>
        </w:rPr>
        <w:t>ի կեսը</w:t>
      </w:r>
      <w:r w:rsidRPr="00D41FE4">
        <w:rPr>
          <w:rFonts w:ascii="GHEA Grapalat" w:hAnsi="GHEA Grapalat"/>
          <w:lang w:val="hy-AM"/>
        </w:rPr>
        <w:t xml:space="preserve"> Հայաստանի Հանրապետության պետական բյուջե փոխանցելու մասին» բառերը փոխարինել «</w:t>
      </w:r>
      <w:r w:rsidR="007274B8">
        <w:rPr>
          <w:rFonts w:ascii="GHEA Grapalat" w:hAnsi="GHEA Grapalat"/>
          <w:lang w:val="hy-AM"/>
        </w:rPr>
        <w:t>Ե</w:t>
      </w:r>
      <w:r w:rsidRPr="00D41FE4">
        <w:rPr>
          <w:rFonts w:ascii="GHEA Grapalat" w:hAnsi="GHEA Grapalat"/>
          <w:lang w:val="hy-AM"/>
        </w:rPr>
        <w:t>րաշխիքով սահմանված գումար</w:t>
      </w:r>
      <w:r w:rsidR="00041D9B">
        <w:rPr>
          <w:rFonts w:ascii="GHEA Grapalat" w:hAnsi="GHEA Grapalat"/>
          <w:lang w:val="hy-AM"/>
        </w:rPr>
        <w:t>ի</w:t>
      </w:r>
      <w:r w:rsidRPr="00D41FE4">
        <w:rPr>
          <w:rFonts w:ascii="GHEA Grapalat" w:hAnsi="GHEA Grapalat"/>
          <w:lang w:val="hy-AM"/>
        </w:rPr>
        <w:t xml:space="preserve"> </w:t>
      </w:r>
      <w:r w:rsidR="00041D9B">
        <w:rPr>
          <w:rFonts w:ascii="GHEA Grapalat" w:hAnsi="GHEA Grapalat"/>
          <w:lang w:val="hy-AM"/>
        </w:rPr>
        <w:t>կեսը</w:t>
      </w:r>
      <w:r w:rsidRPr="00D41FE4">
        <w:rPr>
          <w:rFonts w:ascii="GHEA Grapalat" w:hAnsi="GHEA Grapalat"/>
          <w:lang w:val="hy-AM"/>
        </w:rPr>
        <w:t xml:space="preserve"> փոխանցվում է Հայաստանի Հանրապետության պետական բյուջե» բառերով</w:t>
      </w:r>
      <w:r w:rsidRPr="000B0F0C">
        <w:rPr>
          <w:rFonts w:ascii="Cambria Math" w:hAnsi="Cambria Math" w:cs="Cambria Math"/>
          <w:lang w:val="hy-AM"/>
        </w:rPr>
        <w:t>․</w:t>
      </w:r>
    </w:p>
    <w:p w14:paraId="3CD55109" w14:textId="59B2F8BD" w:rsidR="006B417F" w:rsidRPr="000B0F0C" w:rsidRDefault="00450445" w:rsidP="000A763C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0B0F0C">
        <w:rPr>
          <w:rFonts w:ascii="GHEA Grapalat" w:hAnsi="GHEA Grapalat"/>
          <w:lang w:val="hy-AM"/>
        </w:rPr>
        <w:t>Կարգի №3 հավելվածի 9-րդ կետում</w:t>
      </w:r>
      <w:r w:rsidR="00E83B2C">
        <w:rPr>
          <w:rFonts w:ascii="GHEA Grapalat" w:hAnsi="GHEA Grapalat"/>
          <w:lang w:val="hy-AM"/>
        </w:rPr>
        <w:t xml:space="preserve">՝ «որոշման ընդունման դեպքում» բառերը փոխարինել </w:t>
      </w:r>
      <w:r w:rsidR="006A434E">
        <w:rPr>
          <w:rFonts w:ascii="GHEA Grapalat" w:hAnsi="GHEA Grapalat"/>
          <w:lang w:val="hy-AM"/>
        </w:rPr>
        <w:t>«</w:t>
      </w:r>
      <w:r w:rsidR="0022475D">
        <w:rPr>
          <w:rFonts w:ascii="GHEA Grapalat" w:hAnsi="GHEA Grapalat"/>
          <w:lang w:val="hy-AM"/>
        </w:rPr>
        <w:t>ե</w:t>
      </w:r>
      <w:r w:rsidR="0022475D" w:rsidRPr="00A77C4F">
        <w:rPr>
          <w:rFonts w:ascii="GHEA Grapalat" w:hAnsi="GHEA Grapalat"/>
          <w:lang w:val="hy-AM"/>
        </w:rPr>
        <w:t>րաշխիքով սահմանված գումարն ամբողջությամբ</w:t>
      </w:r>
      <w:r w:rsidR="0022475D">
        <w:rPr>
          <w:rFonts w:ascii="GHEA Grapalat" w:hAnsi="GHEA Grapalat"/>
          <w:lang w:val="hy-AM"/>
        </w:rPr>
        <w:t xml:space="preserve"> կամ դրա կեսը </w:t>
      </w:r>
      <w:r w:rsidR="00963926">
        <w:rPr>
          <w:rFonts w:ascii="GHEA Grapalat" w:hAnsi="GHEA Grapalat"/>
          <w:lang w:val="hy-AM"/>
        </w:rPr>
        <w:t xml:space="preserve">Հայաստանի Հանրապետության պետական բյուջե փոխանցման ենթակա </w:t>
      </w:r>
      <w:r w:rsidR="00963926">
        <w:rPr>
          <w:rFonts w:ascii="GHEA Grapalat" w:hAnsi="GHEA Grapalat"/>
          <w:lang w:val="hy-AM"/>
        </w:rPr>
        <w:lastRenderedPageBreak/>
        <w:t>դեպքերում» բառերով, իսկ</w:t>
      </w:r>
      <w:r w:rsidR="00A11D21" w:rsidRPr="000B0F0C">
        <w:rPr>
          <w:rFonts w:ascii="GHEA Grapalat" w:hAnsi="GHEA Grapalat"/>
          <w:lang w:val="hy-AM"/>
        </w:rPr>
        <w:t xml:space="preserve"> «լիցենզավորված անձը» բառերը փոխարինել «տվյալ անձը» բառերով</w:t>
      </w:r>
      <w:r w:rsidR="00E17309" w:rsidRPr="000B0F0C">
        <w:rPr>
          <w:rFonts w:ascii="GHEA Grapalat" w:hAnsi="GHEA Grapalat"/>
          <w:lang w:val="hy-AM"/>
        </w:rPr>
        <w:t>:</w:t>
      </w:r>
    </w:p>
    <w:p w14:paraId="6A816913" w14:textId="2EBD515C" w:rsidR="00B52E1C" w:rsidRPr="00B52E1C" w:rsidRDefault="00B52E1C" w:rsidP="00B511AD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/>
          <w:lang w:val="hy-AM"/>
        </w:rPr>
      </w:pPr>
      <w:r w:rsidRPr="00B52E1C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օրվանից, բացառությամբ սույն որոշման 1-ին կետի 1-ին ենթակետի, որն ուժի մեջ է մտնում 2026 թվականի փետրվարի 1-ից:</w:t>
      </w:r>
    </w:p>
    <w:p w14:paraId="3148544E" w14:textId="77777777" w:rsidR="004B4942" w:rsidRDefault="004B4942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14:paraId="1E348452" w14:textId="360628B4" w:rsidR="00ED36D0" w:rsidRDefault="00ED36D0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14:paraId="25545430" w14:textId="77777777" w:rsidR="00F76D34" w:rsidRDefault="00F76D3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14:paraId="3457E8C8" w14:textId="11344B2C" w:rsidR="00683B04" w:rsidRPr="008759B7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14:paraId="2B8A10AE" w14:textId="77777777" w:rsidR="00683B04" w:rsidRPr="008759B7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ԾԱՌԱՅՈՒԹՅՈՒՆՆԵՐԸ ԿԱՐԳԱՎՈՐՈՂ</w:t>
      </w:r>
      <w:r w:rsidRPr="008759B7">
        <w:rPr>
          <w:rFonts w:ascii="GHEA Grapalat" w:hAnsi="GHEA Grapalat"/>
          <w:b/>
          <w:iCs/>
          <w:lang w:val="hy-AM"/>
        </w:rPr>
        <w:tab/>
      </w:r>
    </w:p>
    <w:p w14:paraId="6AAEBCBF" w14:textId="0476917A" w:rsidR="00683B04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     ՀԱՆՁՆԱԺՈՂՈՎԻ ՆԱԽԱԳԱՀ՝  </w:t>
      </w:r>
      <w:r w:rsidRPr="008759B7">
        <w:rPr>
          <w:rFonts w:ascii="GHEA Grapalat" w:hAnsi="GHEA Grapalat"/>
          <w:b/>
          <w:iCs/>
          <w:lang w:val="hy-AM"/>
        </w:rPr>
        <w:tab/>
        <w:t xml:space="preserve">                                                   </w:t>
      </w:r>
      <w:r>
        <w:rPr>
          <w:rFonts w:ascii="GHEA Grapalat" w:hAnsi="GHEA Grapalat"/>
          <w:b/>
          <w:iCs/>
          <w:lang w:val="hy-AM"/>
        </w:rPr>
        <w:t>Մ</w:t>
      </w:r>
      <w:r w:rsidRPr="008759B7">
        <w:rPr>
          <w:rFonts w:ascii="GHEA Grapalat" w:hAnsi="GHEA Grapalat"/>
          <w:b/>
          <w:iCs/>
          <w:lang w:val="hy-AM"/>
        </w:rPr>
        <w:t xml:space="preserve">. </w:t>
      </w:r>
      <w:r>
        <w:rPr>
          <w:rFonts w:ascii="GHEA Grapalat" w:hAnsi="GHEA Grapalat"/>
          <w:b/>
          <w:iCs/>
          <w:lang w:val="hy-AM"/>
        </w:rPr>
        <w:t>ՄԵՍՐՈՊ</w:t>
      </w:r>
      <w:r w:rsidRPr="008759B7">
        <w:rPr>
          <w:rFonts w:ascii="GHEA Grapalat" w:hAnsi="GHEA Grapalat"/>
          <w:b/>
          <w:iCs/>
          <w:lang w:val="hy-AM"/>
        </w:rPr>
        <w:t xml:space="preserve">ՅԱՆ </w:t>
      </w:r>
    </w:p>
    <w:p w14:paraId="421FC551" w14:textId="7EEAFA03" w:rsidR="00C37F91" w:rsidRDefault="00C37F91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sectPr w:rsidR="00C37F91" w:rsidSect="00340D28">
      <w:headerReference w:type="even" r:id="rId10"/>
      <w:footerReference w:type="even" r:id="rId11"/>
      <w:footerReference w:type="default" r:id="rId12"/>
      <w:pgSz w:w="11906" w:h="16838" w:code="9"/>
      <w:pgMar w:top="540" w:right="849" w:bottom="63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D260" w14:textId="77777777" w:rsidR="00CA2575" w:rsidRDefault="00CA2575" w:rsidP="008C6868">
      <w:r>
        <w:separator/>
      </w:r>
    </w:p>
  </w:endnote>
  <w:endnote w:type="continuationSeparator" w:id="0">
    <w:p w14:paraId="0FBDC5F3" w14:textId="77777777" w:rsidR="00CA2575" w:rsidRDefault="00CA2575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9841" w14:textId="77777777" w:rsidR="000C7D77" w:rsidRDefault="007E0022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7D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AE2F0" w14:textId="77777777" w:rsidR="000C7D77" w:rsidRDefault="000C7D77">
    <w:pPr>
      <w:pStyle w:val="Footer"/>
      <w:ind w:right="360"/>
    </w:pPr>
  </w:p>
  <w:p w14:paraId="0650C544" w14:textId="77777777" w:rsidR="000C7D77" w:rsidRDefault="000C7D77"/>
  <w:p w14:paraId="63AC7E65" w14:textId="77777777" w:rsidR="000C7D77" w:rsidRDefault="000C7D77"/>
  <w:p w14:paraId="6B79C779" w14:textId="77777777" w:rsidR="000C7D77" w:rsidRDefault="000C7D77"/>
  <w:p w14:paraId="39E6648B" w14:textId="77777777" w:rsidR="000C7D77" w:rsidRDefault="000C7D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F5A4" w14:textId="77777777" w:rsidR="000C7D77" w:rsidRDefault="000C7D77" w:rsidP="00C5760C">
    <w:pPr>
      <w:pStyle w:val="Footer"/>
      <w:framePr w:wrap="around" w:vAnchor="text" w:hAnchor="margin" w:xAlign="right" w:y="1"/>
      <w:rPr>
        <w:rStyle w:val="PageNumber"/>
      </w:rPr>
    </w:pPr>
  </w:p>
  <w:p w14:paraId="66785E15" w14:textId="77777777" w:rsidR="000C7D77" w:rsidRDefault="000C7D77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8EE4" w14:textId="77777777" w:rsidR="00CA2575" w:rsidRDefault="00CA2575" w:rsidP="008C6868">
      <w:r>
        <w:separator/>
      </w:r>
    </w:p>
  </w:footnote>
  <w:footnote w:type="continuationSeparator" w:id="0">
    <w:p w14:paraId="357810CD" w14:textId="77777777" w:rsidR="00CA2575" w:rsidRDefault="00CA2575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978A" w14:textId="77777777" w:rsidR="000C7D77" w:rsidRDefault="000C7D77"/>
  <w:p w14:paraId="122C6440" w14:textId="77777777" w:rsidR="000C7D77" w:rsidRDefault="000C7D77"/>
  <w:p w14:paraId="4C0E99EE" w14:textId="77777777" w:rsidR="000C7D77" w:rsidRDefault="000C7D77"/>
  <w:p w14:paraId="67341F84" w14:textId="77777777" w:rsidR="000C7D77" w:rsidRDefault="000C7D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9C"/>
    <w:multiLevelType w:val="hybridMultilevel"/>
    <w:tmpl w:val="05DACCEC"/>
    <w:lvl w:ilvl="0" w:tplc="93046C18">
      <w:start w:val="1"/>
      <w:numFmt w:val="decimal"/>
      <w:lvlText w:val="%1)"/>
      <w:lvlJc w:val="left"/>
      <w:pPr>
        <w:ind w:left="5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264973EC"/>
    <w:multiLevelType w:val="hybridMultilevel"/>
    <w:tmpl w:val="83B2B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69D8"/>
    <w:multiLevelType w:val="hybridMultilevel"/>
    <w:tmpl w:val="00F4D2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3D1A"/>
    <w:multiLevelType w:val="hybridMultilevel"/>
    <w:tmpl w:val="F68853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5D88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071CB"/>
    <w:multiLevelType w:val="hybridMultilevel"/>
    <w:tmpl w:val="3968DE46"/>
    <w:lvl w:ilvl="0" w:tplc="D93C81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59500BAB"/>
    <w:multiLevelType w:val="hybridMultilevel"/>
    <w:tmpl w:val="4C5A8B84"/>
    <w:lvl w:ilvl="0" w:tplc="D0F029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0A447F"/>
    <w:multiLevelType w:val="hybridMultilevel"/>
    <w:tmpl w:val="D3B0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4FD9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5" w15:restartNumberingAfterBreak="0">
    <w:nsid w:val="6DE111FE"/>
    <w:multiLevelType w:val="hybridMultilevel"/>
    <w:tmpl w:val="6178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15"/>
  </w:num>
  <w:num w:numId="12">
    <w:abstractNumId w:val="4"/>
  </w:num>
  <w:num w:numId="13">
    <w:abstractNumId w:val="3"/>
  </w:num>
  <w:num w:numId="14">
    <w:abstractNumId w:val="5"/>
  </w:num>
  <w:num w:numId="15">
    <w:abstractNumId w:val="12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D4"/>
    <w:rsid w:val="00000617"/>
    <w:rsid w:val="0000109A"/>
    <w:rsid w:val="00001A14"/>
    <w:rsid w:val="00002E6F"/>
    <w:rsid w:val="00004BA8"/>
    <w:rsid w:val="000061F9"/>
    <w:rsid w:val="00012A2C"/>
    <w:rsid w:val="00012CD6"/>
    <w:rsid w:val="00013454"/>
    <w:rsid w:val="00014FAB"/>
    <w:rsid w:val="000153C8"/>
    <w:rsid w:val="00015722"/>
    <w:rsid w:val="00015757"/>
    <w:rsid w:val="00015F7E"/>
    <w:rsid w:val="00020E1B"/>
    <w:rsid w:val="00020F5A"/>
    <w:rsid w:val="000216D0"/>
    <w:rsid w:val="00021B16"/>
    <w:rsid w:val="000233D9"/>
    <w:rsid w:val="00023F7A"/>
    <w:rsid w:val="00025DB2"/>
    <w:rsid w:val="000303E1"/>
    <w:rsid w:val="000305C5"/>
    <w:rsid w:val="000340AD"/>
    <w:rsid w:val="00035779"/>
    <w:rsid w:val="00035EA7"/>
    <w:rsid w:val="000369AE"/>
    <w:rsid w:val="00036DEA"/>
    <w:rsid w:val="00040F2B"/>
    <w:rsid w:val="00041D9B"/>
    <w:rsid w:val="00042CA5"/>
    <w:rsid w:val="00044AFC"/>
    <w:rsid w:val="000450DB"/>
    <w:rsid w:val="00047261"/>
    <w:rsid w:val="00047D6F"/>
    <w:rsid w:val="00050C71"/>
    <w:rsid w:val="00051B32"/>
    <w:rsid w:val="0005249E"/>
    <w:rsid w:val="00053DA5"/>
    <w:rsid w:val="00054392"/>
    <w:rsid w:val="00057659"/>
    <w:rsid w:val="0005778E"/>
    <w:rsid w:val="00062A3D"/>
    <w:rsid w:val="0006347F"/>
    <w:rsid w:val="00064C54"/>
    <w:rsid w:val="00065E89"/>
    <w:rsid w:val="00066BC5"/>
    <w:rsid w:val="00067928"/>
    <w:rsid w:val="00070E3A"/>
    <w:rsid w:val="00073B3E"/>
    <w:rsid w:val="0007421B"/>
    <w:rsid w:val="000769EB"/>
    <w:rsid w:val="00077085"/>
    <w:rsid w:val="00080C56"/>
    <w:rsid w:val="00080F80"/>
    <w:rsid w:val="000815FA"/>
    <w:rsid w:val="0008299F"/>
    <w:rsid w:val="00085AE3"/>
    <w:rsid w:val="00086DB7"/>
    <w:rsid w:val="00087B10"/>
    <w:rsid w:val="00090805"/>
    <w:rsid w:val="0009127E"/>
    <w:rsid w:val="00092761"/>
    <w:rsid w:val="00093926"/>
    <w:rsid w:val="00095642"/>
    <w:rsid w:val="00096A1C"/>
    <w:rsid w:val="00097D71"/>
    <w:rsid w:val="000A22C6"/>
    <w:rsid w:val="000A763C"/>
    <w:rsid w:val="000A7F48"/>
    <w:rsid w:val="000B0351"/>
    <w:rsid w:val="000B0DF9"/>
    <w:rsid w:val="000B0F0C"/>
    <w:rsid w:val="000B2A62"/>
    <w:rsid w:val="000B3D46"/>
    <w:rsid w:val="000B59CF"/>
    <w:rsid w:val="000B5FBE"/>
    <w:rsid w:val="000C286E"/>
    <w:rsid w:val="000C7D77"/>
    <w:rsid w:val="000D132A"/>
    <w:rsid w:val="000D1E3F"/>
    <w:rsid w:val="000D2C06"/>
    <w:rsid w:val="000D3437"/>
    <w:rsid w:val="000D3B15"/>
    <w:rsid w:val="000D3CEA"/>
    <w:rsid w:val="000E07A2"/>
    <w:rsid w:val="000E1046"/>
    <w:rsid w:val="000E331F"/>
    <w:rsid w:val="000E550E"/>
    <w:rsid w:val="000E5B03"/>
    <w:rsid w:val="000E7D6B"/>
    <w:rsid w:val="000F31CD"/>
    <w:rsid w:val="000F3F83"/>
    <w:rsid w:val="001004E4"/>
    <w:rsid w:val="00100A89"/>
    <w:rsid w:val="001014B4"/>
    <w:rsid w:val="00101FCF"/>
    <w:rsid w:val="00103540"/>
    <w:rsid w:val="00103616"/>
    <w:rsid w:val="00104873"/>
    <w:rsid w:val="00104B62"/>
    <w:rsid w:val="001062F2"/>
    <w:rsid w:val="001068AF"/>
    <w:rsid w:val="00111061"/>
    <w:rsid w:val="001114CB"/>
    <w:rsid w:val="00115AE2"/>
    <w:rsid w:val="00115CEB"/>
    <w:rsid w:val="00116A8E"/>
    <w:rsid w:val="00123144"/>
    <w:rsid w:val="0012456D"/>
    <w:rsid w:val="00124603"/>
    <w:rsid w:val="00125BE3"/>
    <w:rsid w:val="0012712E"/>
    <w:rsid w:val="00127468"/>
    <w:rsid w:val="00135DA5"/>
    <w:rsid w:val="0013609D"/>
    <w:rsid w:val="00140731"/>
    <w:rsid w:val="00141E4B"/>
    <w:rsid w:val="00142006"/>
    <w:rsid w:val="00145586"/>
    <w:rsid w:val="00145CF2"/>
    <w:rsid w:val="00146F15"/>
    <w:rsid w:val="00153051"/>
    <w:rsid w:val="00156405"/>
    <w:rsid w:val="0015719F"/>
    <w:rsid w:val="00164C7A"/>
    <w:rsid w:val="00165AF5"/>
    <w:rsid w:val="00166BFE"/>
    <w:rsid w:val="00166C9C"/>
    <w:rsid w:val="00171250"/>
    <w:rsid w:val="001715F2"/>
    <w:rsid w:val="00175201"/>
    <w:rsid w:val="00176B6A"/>
    <w:rsid w:val="00176BC5"/>
    <w:rsid w:val="00181416"/>
    <w:rsid w:val="001821E2"/>
    <w:rsid w:val="0018631E"/>
    <w:rsid w:val="00193C81"/>
    <w:rsid w:val="001A2290"/>
    <w:rsid w:val="001A341D"/>
    <w:rsid w:val="001A3D65"/>
    <w:rsid w:val="001A78D0"/>
    <w:rsid w:val="001B35C1"/>
    <w:rsid w:val="001B4825"/>
    <w:rsid w:val="001B59EA"/>
    <w:rsid w:val="001B75A0"/>
    <w:rsid w:val="001C0743"/>
    <w:rsid w:val="001C1EB1"/>
    <w:rsid w:val="001C2FB6"/>
    <w:rsid w:val="001C366A"/>
    <w:rsid w:val="001C4977"/>
    <w:rsid w:val="001C6261"/>
    <w:rsid w:val="001C67B3"/>
    <w:rsid w:val="001D428B"/>
    <w:rsid w:val="001D4A5B"/>
    <w:rsid w:val="001D4BAC"/>
    <w:rsid w:val="001D69D9"/>
    <w:rsid w:val="001D6E0D"/>
    <w:rsid w:val="001E03F9"/>
    <w:rsid w:val="001E335D"/>
    <w:rsid w:val="001E4457"/>
    <w:rsid w:val="001E5BDB"/>
    <w:rsid w:val="001E6DA8"/>
    <w:rsid w:val="001E77B1"/>
    <w:rsid w:val="001E79A2"/>
    <w:rsid w:val="001E7A27"/>
    <w:rsid w:val="001F3121"/>
    <w:rsid w:val="001F395E"/>
    <w:rsid w:val="001F4CFC"/>
    <w:rsid w:val="001F587C"/>
    <w:rsid w:val="00202E21"/>
    <w:rsid w:val="00205A63"/>
    <w:rsid w:val="00206126"/>
    <w:rsid w:val="00210196"/>
    <w:rsid w:val="0021042E"/>
    <w:rsid w:val="00210A4F"/>
    <w:rsid w:val="00214A9A"/>
    <w:rsid w:val="00215125"/>
    <w:rsid w:val="00215CC2"/>
    <w:rsid w:val="00220C3E"/>
    <w:rsid w:val="002215A4"/>
    <w:rsid w:val="00221FBB"/>
    <w:rsid w:val="00222C52"/>
    <w:rsid w:val="0022475D"/>
    <w:rsid w:val="002252A8"/>
    <w:rsid w:val="00225BC6"/>
    <w:rsid w:val="0022702E"/>
    <w:rsid w:val="00227CA9"/>
    <w:rsid w:val="002309D0"/>
    <w:rsid w:val="00230E13"/>
    <w:rsid w:val="00231495"/>
    <w:rsid w:val="00231859"/>
    <w:rsid w:val="0023197E"/>
    <w:rsid w:val="002350C6"/>
    <w:rsid w:val="00235B7A"/>
    <w:rsid w:val="00236C98"/>
    <w:rsid w:val="002400E7"/>
    <w:rsid w:val="002409F7"/>
    <w:rsid w:val="002412B3"/>
    <w:rsid w:val="002431E1"/>
    <w:rsid w:val="00245BB2"/>
    <w:rsid w:val="0025175F"/>
    <w:rsid w:val="00251D20"/>
    <w:rsid w:val="00253C68"/>
    <w:rsid w:val="002605F9"/>
    <w:rsid w:val="00261809"/>
    <w:rsid w:val="002623F1"/>
    <w:rsid w:val="00263BAA"/>
    <w:rsid w:val="00264D98"/>
    <w:rsid w:val="00265263"/>
    <w:rsid w:val="00265F55"/>
    <w:rsid w:val="0026683D"/>
    <w:rsid w:val="002676D1"/>
    <w:rsid w:val="00271F56"/>
    <w:rsid w:val="0027209A"/>
    <w:rsid w:val="002742E8"/>
    <w:rsid w:val="00275BEF"/>
    <w:rsid w:val="002809F8"/>
    <w:rsid w:val="002815BF"/>
    <w:rsid w:val="00282272"/>
    <w:rsid w:val="002851A9"/>
    <w:rsid w:val="00285A30"/>
    <w:rsid w:val="00287AD3"/>
    <w:rsid w:val="00290359"/>
    <w:rsid w:val="00290384"/>
    <w:rsid w:val="002912E2"/>
    <w:rsid w:val="002921A1"/>
    <w:rsid w:val="002935C7"/>
    <w:rsid w:val="00293AF6"/>
    <w:rsid w:val="00293E34"/>
    <w:rsid w:val="00295516"/>
    <w:rsid w:val="00295D43"/>
    <w:rsid w:val="002A1A63"/>
    <w:rsid w:val="002A439C"/>
    <w:rsid w:val="002A6428"/>
    <w:rsid w:val="002A771B"/>
    <w:rsid w:val="002B0B1B"/>
    <w:rsid w:val="002B228D"/>
    <w:rsid w:val="002B23F3"/>
    <w:rsid w:val="002B24DB"/>
    <w:rsid w:val="002B2DB9"/>
    <w:rsid w:val="002B3764"/>
    <w:rsid w:val="002B43BC"/>
    <w:rsid w:val="002B4877"/>
    <w:rsid w:val="002B798D"/>
    <w:rsid w:val="002C2F73"/>
    <w:rsid w:val="002C4436"/>
    <w:rsid w:val="002C68D8"/>
    <w:rsid w:val="002C77D7"/>
    <w:rsid w:val="002D33EC"/>
    <w:rsid w:val="002D359C"/>
    <w:rsid w:val="002D4AA9"/>
    <w:rsid w:val="002D5DF5"/>
    <w:rsid w:val="002D767A"/>
    <w:rsid w:val="002E0E02"/>
    <w:rsid w:val="002E1476"/>
    <w:rsid w:val="002E50A9"/>
    <w:rsid w:val="002E56FE"/>
    <w:rsid w:val="002E7BC2"/>
    <w:rsid w:val="002F05FD"/>
    <w:rsid w:val="002F0C62"/>
    <w:rsid w:val="002F2BC3"/>
    <w:rsid w:val="002F349E"/>
    <w:rsid w:val="002F4C91"/>
    <w:rsid w:val="002F61F4"/>
    <w:rsid w:val="002F7156"/>
    <w:rsid w:val="003000F1"/>
    <w:rsid w:val="0030300A"/>
    <w:rsid w:val="00311E4F"/>
    <w:rsid w:val="00312B45"/>
    <w:rsid w:val="00313058"/>
    <w:rsid w:val="0031570E"/>
    <w:rsid w:val="00316E4B"/>
    <w:rsid w:val="00317746"/>
    <w:rsid w:val="00317AAC"/>
    <w:rsid w:val="00322501"/>
    <w:rsid w:val="003226C6"/>
    <w:rsid w:val="003238AA"/>
    <w:rsid w:val="00323C67"/>
    <w:rsid w:val="00327DD7"/>
    <w:rsid w:val="00331C63"/>
    <w:rsid w:val="00332B09"/>
    <w:rsid w:val="003331E6"/>
    <w:rsid w:val="00333A6E"/>
    <w:rsid w:val="00335CB8"/>
    <w:rsid w:val="00340879"/>
    <w:rsid w:val="00340D28"/>
    <w:rsid w:val="00341BEB"/>
    <w:rsid w:val="003425C7"/>
    <w:rsid w:val="00344097"/>
    <w:rsid w:val="0034460F"/>
    <w:rsid w:val="00346E31"/>
    <w:rsid w:val="00347B13"/>
    <w:rsid w:val="003504BD"/>
    <w:rsid w:val="003555C8"/>
    <w:rsid w:val="0035623F"/>
    <w:rsid w:val="00357332"/>
    <w:rsid w:val="003622A1"/>
    <w:rsid w:val="00362606"/>
    <w:rsid w:val="00362A71"/>
    <w:rsid w:val="0036319E"/>
    <w:rsid w:val="00364EA6"/>
    <w:rsid w:val="00366CB5"/>
    <w:rsid w:val="003714A2"/>
    <w:rsid w:val="003724D2"/>
    <w:rsid w:val="003725E1"/>
    <w:rsid w:val="00372D58"/>
    <w:rsid w:val="00372FD5"/>
    <w:rsid w:val="00375965"/>
    <w:rsid w:val="003759E4"/>
    <w:rsid w:val="00380255"/>
    <w:rsid w:val="0038074C"/>
    <w:rsid w:val="00380841"/>
    <w:rsid w:val="00380970"/>
    <w:rsid w:val="003835AF"/>
    <w:rsid w:val="0038418B"/>
    <w:rsid w:val="003870D5"/>
    <w:rsid w:val="00387F9C"/>
    <w:rsid w:val="00390336"/>
    <w:rsid w:val="00390EBD"/>
    <w:rsid w:val="00392219"/>
    <w:rsid w:val="00392F03"/>
    <w:rsid w:val="003931FE"/>
    <w:rsid w:val="003935A6"/>
    <w:rsid w:val="00394178"/>
    <w:rsid w:val="0039476E"/>
    <w:rsid w:val="00394C51"/>
    <w:rsid w:val="003961E1"/>
    <w:rsid w:val="00397072"/>
    <w:rsid w:val="003A049D"/>
    <w:rsid w:val="003A358B"/>
    <w:rsid w:val="003A4650"/>
    <w:rsid w:val="003B1D8D"/>
    <w:rsid w:val="003B372A"/>
    <w:rsid w:val="003B38B3"/>
    <w:rsid w:val="003B3C02"/>
    <w:rsid w:val="003B4ECA"/>
    <w:rsid w:val="003C20DE"/>
    <w:rsid w:val="003C5089"/>
    <w:rsid w:val="003E1BC4"/>
    <w:rsid w:val="003E1C10"/>
    <w:rsid w:val="003E2751"/>
    <w:rsid w:val="003E64DE"/>
    <w:rsid w:val="003E66AC"/>
    <w:rsid w:val="003E6D49"/>
    <w:rsid w:val="003E751E"/>
    <w:rsid w:val="003E766E"/>
    <w:rsid w:val="003F120A"/>
    <w:rsid w:val="003F1BB5"/>
    <w:rsid w:val="003F376C"/>
    <w:rsid w:val="003F557E"/>
    <w:rsid w:val="003F5C3A"/>
    <w:rsid w:val="00400F18"/>
    <w:rsid w:val="00401BDE"/>
    <w:rsid w:val="00402F60"/>
    <w:rsid w:val="00403F01"/>
    <w:rsid w:val="004059E2"/>
    <w:rsid w:val="00407243"/>
    <w:rsid w:val="0041005C"/>
    <w:rsid w:val="00410F14"/>
    <w:rsid w:val="004134FA"/>
    <w:rsid w:val="00414FAF"/>
    <w:rsid w:val="00417618"/>
    <w:rsid w:val="00420758"/>
    <w:rsid w:val="00423C66"/>
    <w:rsid w:val="00423E0B"/>
    <w:rsid w:val="00426B00"/>
    <w:rsid w:val="00427135"/>
    <w:rsid w:val="004318CB"/>
    <w:rsid w:val="004337EC"/>
    <w:rsid w:val="004362DC"/>
    <w:rsid w:val="00440E69"/>
    <w:rsid w:val="00441383"/>
    <w:rsid w:val="0044426C"/>
    <w:rsid w:val="004447D5"/>
    <w:rsid w:val="00445201"/>
    <w:rsid w:val="00446503"/>
    <w:rsid w:val="00446D96"/>
    <w:rsid w:val="00450445"/>
    <w:rsid w:val="00450895"/>
    <w:rsid w:val="004516B8"/>
    <w:rsid w:val="004526F0"/>
    <w:rsid w:val="004535DA"/>
    <w:rsid w:val="0045405F"/>
    <w:rsid w:val="00454A4A"/>
    <w:rsid w:val="0045520E"/>
    <w:rsid w:val="00455C35"/>
    <w:rsid w:val="00460177"/>
    <w:rsid w:val="004602CF"/>
    <w:rsid w:val="00460F43"/>
    <w:rsid w:val="00461F7F"/>
    <w:rsid w:val="004625B5"/>
    <w:rsid w:val="00462862"/>
    <w:rsid w:val="00463A08"/>
    <w:rsid w:val="00463AB0"/>
    <w:rsid w:val="00463CB3"/>
    <w:rsid w:val="00464B91"/>
    <w:rsid w:val="00464F0C"/>
    <w:rsid w:val="00465566"/>
    <w:rsid w:val="00466528"/>
    <w:rsid w:val="00466EDB"/>
    <w:rsid w:val="004676AF"/>
    <w:rsid w:val="00472B12"/>
    <w:rsid w:val="004742A0"/>
    <w:rsid w:val="00474823"/>
    <w:rsid w:val="004769B2"/>
    <w:rsid w:val="004800B8"/>
    <w:rsid w:val="00481EE4"/>
    <w:rsid w:val="00487053"/>
    <w:rsid w:val="00490B79"/>
    <w:rsid w:val="004921AD"/>
    <w:rsid w:val="00492B1F"/>
    <w:rsid w:val="00494977"/>
    <w:rsid w:val="00494D21"/>
    <w:rsid w:val="00497CC1"/>
    <w:rsid w:val="00497F9F"/>
    <w:rsid w:val="004A2B7A"/>
    <w:rsid w:val="004A33E9"/>
    <w:rsid w:val="004A49F1"/>
    <w:rsid w:val="004A5F10"/>
    <w:rsid w:val="004A72DA"/>
    <w:rsid w:val="004B27A3"/>
    <w:rsid w:val="004B4942"/>
    <w:rsid w:val="004B5C35"/>
    <w:rsid w:val="004B60C1"/>
    <w:rsid w:val="004B660D"/>
    <w:rsid w:val="004C04D4"/>
    <w:rsid w:val="004C06D4"/>
    <w:rsid w:val="004C2F1F"/>
    <w:rsid w:val="004C4A59"/>
    <w:rsid w:val="004C57BB"/>
    <w:rsid w:val="004C5C05"/>
    <w:rsid w:val="004C68B3"/>
    <w:rsid w:val="004D0E73"/>
    <w:rsid w:val="004D31C2"/>
    <w:rsid w:val="004D37B4"/>
    <w:rsid w:val="004D4600"/>
    <w:rsid w:val="004D4930"/>
    <w:rsid w:val="004D6904"/>
    <w:rsid w:val="004D739B"/>
    <w:rsid w:val="004E1351"/>
    <w:rsid w:val="004E2745"/>
    <w:rsid w:val="004E3522"/>
    <w:rsid w:val="004E74E7"/>
    <w:rsid w:val="004F2FD5"/>
    <w:rsid w:val="004F363C"/>
    <w:rsid w:val="004F52BE"/>
    <w:rsid w:val="004F57DE"/>
    <w:rsid w:val="00501936"/>
    <w:rsid w:val="00501FB2"/>
    <w:rsid w:val="005029BA"/>
    <w:rsid w:val="0050463C"/>
    <w:rsid w:val="00506F91"/>
    <w:rsid w:val="00512370"/>
    <w:rsid w:val="00513722"/>
    <w:rsid w:val="0051605F"/>
    <w:rsid w:val="0051681F"/>
    <w:rsid w:val="00516B1A"/>
    <w:rsid w:val="00516FFB"/>
    <w:rsid w:val="00521A47"/>
    <w:rsid w:val="00522629"/>
    <w:rsid w:val="005231EB"/>
    <w:rsid w:val="00524DF4"/>
    <w:rsid w:val="00525EBD"/>
    <w:rsid w:val="00526214"/>
    <w:rsid w:val="00526C1B"/>
    <w:rsid w:val="005306B0"/>
    <w:rsid w:val="00530E15"/>
    <w:rsid w:val="00531C0A"/>
    <w:rsid w:val="00534981"/>
    <w:rsid w:val="00534F42"/>
    <w:rsid w:val="00537108"/>
    <w:rsid w:val="00540B0C"/>
    <w:rsid w:val="005431BD"/>
    <w:rsid w:val="0054472D"/>
    <w:rsid w:val="00545AB0"/>
    <w:rsid w:val="0054768B"/>
    <w:rsid w:val="00547E40"/>
    <w:rsid w:val="00547F32"/>
    <w:rsid w:val="00550B71"/>
    <w:rsid w:val="00551FF4"/>
    <w:rsid w:val="00552BD0"/>
    <w:rsid w:val="005541DA"/>
    <w:rsid w:val="0055435F"/>
    <w:rsid w:val="0055489A"/>
    <w:rsid w:val="005556F7"/>
    <w:rsid w:val="00557BE1"/>
    <w:rsid w:val="00561556"/>
    <w:rsid w:val="00561812"/>
    <w:rsid w:val="00561819"/>
    <w:rsid w:val="00561D0F"/>
    <w:rsid w:val="0056233C"/>
    <w:rsid w:val="00563C0B"/>
    <w:rsid w:val="005649D9"/>
    <w:rsid w:val="00564C69"/>
    <w:rsid w:val="0056768C"/>
    <w:rsid w:val="00567728"/>
    <w:rsid w:val="005679BD"/>
    <w:rsid w:val="00570791"/>
    <w:rsid w:val="00571158"/>
    <w:rsid w:val="005711C6"/>
    <w:rsid w:val="00571D51"/>
    <w:rsid w:val="00573E08"/>
    <w:rsid w:val="00575DBF"/>
    <w:rsid w:val="0058024B"/>
    <w:rsid w:val="005815B2"/>
    <w:rsid w:val="005908C7"/>
    <w:rsid w:val="0059116D"/>
    <w:rsid w:val="005934BB"/>
    <w:rsid w:val="00593DFC"/>
    <w:rsid w:val="00594053"/>
    <w:rsid w:val="005947A0"/>
    <w:rsid w:val="0059791E"/>
    <w:rsid w:val="00597EEB"/>
    <w:rsid w:val="005A0417"/>
    <w:rsid w:val="005A1DCB"/>
    <w:rsid w:val="005A3805"/>
    <w:rsid w:val="005A5204"/>
    <w:rsid w:val="005A7E18"/>
    <w:rsid w:val="005B1D86"/>
    <w:rsid w:val="005B54FE"/>
    <w:rsid w:val="005B63E0"/>
    <w:rsid w:val="005C11D1"/>
    <w:rsid w:val="005C21F0"/>
    <w:rsid w:val="005C36B0"/>
    <w:rsid w:val="005C4144"/>
    <w:rsid w:val="005C576E"/>
    <w:rsid w:val="005D0ACA"/>
    <w:rsid w:val="005D228A"/>
    <w:rsid w:val="005E0282"/>
    <w:rsid w:val="005E0E35"/>
    <w:rsid w:val="005E5BAA"/>
    <w:rsid w:val="005E5F94"/>
    <w:rsid w:val="005E6AF9"/>
    <w:rsid w:val="005F041A"/>
    <w:rsid w:val="005F0E94"/>
    <w:rsid w:val="005F1B4A"/>
    <w:rsid w:val="005F43ED"/>
    <w:rsid w:val="005F4982"/>
    <w:rsid w:val="005F5BE9"/>
    <w:rsid w:val="005F721C"/>
    <w:rsid w:val="00600A50"/>
    <w:rsid w:val="00600C7A"/>
    <w:rsid w:val="00603350"/>
    <w:rsid w:val="006078FB"/>
    <w:rsid w:val="0061108A"/>
    <w:rsid w:val="0061110E"/>
    <w:rsid w:val="006121EE"/>
    <w:rsid w:val="00613995"/>
    <w:rsid w:val="006146C8"/>
    <w:rsid w:val="00615466"/>
    <w:rsid w:val="00615F98"/>
    <w:rsid w:val="00616530"/>
    <w:rsid w:val="00616A6D"/>
    <w:rsid w:val="00616EAE"/>
    <w:rsid w:val="00620532"/>
    <w:rsid w:val="00620682"/>
    <w:rsid w:val="00622937"/>
    <w:rsid w:val="00623397"/>
    <w:rsid w:val="00623689"/>
    <w:rsid w:val="00624F32"/>
    <w:rsid w:val="00630926"/>
    <w:rsid w:val="00631258"/>
    <w:rsid w:val="00631EA2"/>
    <w:rsid w:val="006324E6"/>
    <w:rsid w:val="00632A6E"/>
    <w:rsid w:val="00633619"/>
    <w:rsid w:val="006344CC"/>
    <w:rsid w:val="006374FD"/>
    <w:rsid w:val="00640288"/>
    <w:rsid w:val="00640A78"/>
    <w:rsid w:val="0064130C"/>
    <w:rsid w:val="0064170D"/>
    <w:rsid w:val="006431B1"/>
    <w:rsid w:val="006444CC"/>
    <w:rsid w:val="006452D6"/>
    <w:rsid w:val="006466DD"/>
    <w:rsid w:val="00652DF7"/>
    <w:rsid w:val="0065306D"/>
    <w:rsid w:val="0065445B"/>
    <w:rsid w:val="006557E2"/>
    <w:rsid w:val="006562FF"/>
    <w:rsid w:val="00660412"/>
    <w:rsid w:val="00661AC9"/>
    <w:rsid w:val="006634D9"/>
    <w:rsid w:val="006707B1"/>
    <w:rsid w:val="00671003"/>
    <w:rsid w:val="00671D7E"/>
    <w:rsid w:val="006729C4"/>
    <w:rsid w:val="00672EB2"/>
    <w:rsid w:val="00676CF2"/>
    <w:rsid w:val="00680862"/>
    <w:rsid w:val="00681556"/>
    <w:rsid w:val="00683B04"/>
    <w:rsid w:val="00684F90"/>
    <w:rsid w:val="00685CC8"/>
    <w:rsid w:val="00685FAB"/>
    <w:rsid w:val="0068718C"/>
    <w:rsid w:val="00690D2F"/>
    <w:rsid w:val="00691F1D"/>
    <w:rsid w:val="006926EB"/>
    <w:rsid w:val="00694D27"/>
    <w:rsid w:val="00694E9F"/>
    <w:rsid w:val="006970FB"/>
    <w:rsid w:val="00697F0B"/>
    <w:rsid w:val="006A2154"/>
    <w:rsid w:val="006A3AAB"/>
    <w:rsid w:val="006A434E"/>
    <w:rsid w:val="006A76ED"/>
    <w:rsid w:val="006B0EFF"/>
    <w:rsid w:val="006B0F6D"/>
    <w:rsid w:val="006B1264"/>
    <w:rsid w:val="006B2050"/>
    <w:rsid w:val="006B2ACD"/>
    <w:rsid w:val="006B2DA3"/>
    <w:rsid w:val="006B404E"/>
    <w:rsid w:val="006B417F"/>
    <w:rsid w:val="006B455F"/>
    <w:rsid w:val="006B47B0"/>
    <w:rsid w:val="006B614A"/>
    <w:rsid w:val="006B6DA3"/>
    <w:rsid w:val="006B78F5"/>
    <w:rsid w:val="006C09DF"/>
    <w:rsid w:val="006C181D"/>
    <w:rsid w:val="006C18FC"/>
    <w:rsid w:val="006C2702"/>
    <w:rsid w:val="006C3A42"/>
    <w:rsid w:val="006C4C19"/>
    <w:rsid w:val="006D01D2"/>
    <w:rsid w:val="006D2655"/>
    <w:rsid w:val="006D2D55"/>
    <w:rsid w:val="006D4441"/>
    <w:rsid w:val="006D5B00"/>
    <w:rsid w:val="006D5DF9"/>
    <w:rsid w:val="006D6815"/>
    <w:rsid w:val="006D7E0B"/>
    <w:rsid w:val="006E252C"/>
    <w:rsid w:val="006E2846"/>
    <w:rsid w:val="006E4244"/>
    <w:rsid w:val="006E42D5"/>
    <w:rsid w:val="006E586C"/>
    <w:rsid w:val="006E69AB"/>
    <w:rsid w:val="006F1296"/>
    <w:rsid w:val="006F1C01"/>
    <w:rsid w:val="006F2802"/>
    <w:rsid w:val="006F7184"/>
    <w:rsid w:val="007032BF"/>
    <w:rsid w:val="00703D8C"/>
    <w:rsid w:val="00703FB7"/>
    <w:rsid w:val="00704EEE"/>
    <w:rsid w:val="00706EC4"/>
    <w:rsid w:val="00710A93"/>
    <w:rsid w:val="00710D1F"/>
    <w:rsid w:val="0071414A"/>
    <w:rsid w:val="00715EC9"/>
    <w:rsid w:val="007160E2"/>
    <w:rsid w:val="00717900"/>
    <w:rsid w:val="00720331"/>
    <w:rsid w:val="00723CF0"/>
    <w:rsid w:val="007251BB"/>
    <w:rsid w:val="00725639"/>
    <w:rsid w:val="007267BB"/>
    <w:rsid w:val="007274B8"/>
    <w:rsid w:val="00730ED0"/>
    <w:rsid w:val="0073123F"/>
    <w:rsid w:val="0073241F"/>
    <w:rsid w:val="00733212"/>
    <w:rsid w:val="0073334F"/>
    <w:rsid w:val="00735588"/>
    <w:rsid w:val="0073779D"/>
    <w:rsid w:val="00737B94"/>
    <w:rsid w:val="00740C20"/>
    <w:rsid w:val="00741580"/>
    <w:rsid w:val="00743CC1"/>
    <w:rsid w:val="00743E48"/>
    <w:rsid w:val="00744C3D"/>
    <w:rsid w:val="00750EBE"/>
    <w:rsid w:val="0075188C"/>
    <w:rsid w:val="00751BA5"/>
    <w:rsid w:val="00751BEE"/>
    <w:rsid w:val="00751E4C"/>
    <w:rsid w:val="00753535"/>
    <w:rsid w:val="00760931"/>
    <w:rsid w:val="007632EB"/>
    <w:rsid w:val="00766F38"/>
    <w:rsid w:val="007709A3"/>
    <w:rsid w:val="00770EAE"/>
    <w:rsid w:val="0077215F"/>
    <w:rsid w:val="007725FB"/>
    <w:rsid w:val="00772BC7"/>
    <w:rsid w:val="00773CF6"/>
    <w:rsid w:val="00775A26"/>
    <w:rsid w:val="007773C9"/>
    <w:rsid w:val="00785C45"/>
    <w:rsid w:val="00786BCB"/>
    <w:rsid w:val="007926BF"/>
    <w:rsid w:val="00793AC5"/>
    <w:rsid w:val="00794648"/>
    <w:rsid w:val="007946FF"/>
    <w:rsid w:val="007A1A61"/>
    <w:rsid w:val="007A3414"/>
    <w:rsid w:val="007A4B7B"/>
    <w:rsid w:val="007A7775"/>
    <w:rsid w:val="007B4D58"/>
    <w:rsid w:val="007B5C15"/>
    <w:rsid w:val="007B690C"/>
    <w:rsid w:val="007B6DFB"/>
    <w:rsid w:val="007C051A"/>
    <w:rsid w:val="007C2D13"/>
    <w:rsid w:val="007C35DF"/>
    <w:rsid w:val="007C5DEB"/>
    <w:rsid w:val="007C635E"/>
    <w:rsid w:val="007D1915"/>
    <w:rsid w:val="007D546C"/>
    <w:rsid w:val="007D55B2"/>
    <w:rsid w:val="007D62F9"/>
    <w:rsid w:val="007D63E1"/>
    <w:rsid w:val="007D6844"/>
    <w:rsid w:val="007D6B3A"/>
    <w:rsid w:val="007D756D"/>
    <w:rsid w:val="007E0022"/>
    <w:rsid w:val="007E05BF"/>
    <w:rsid w:val="007E2152"/>
    <w:rsid w:val="007E574E"/>
    <w:rsid w:val="007E7E68"/>
    <w:rsid w:val="007E7F57"/>
    <w:rsid w:val="007F3DAD"/>
    <w:rsid w:val="007F4F18"/>
    <w:rsid w:val="007F5321"/>
    <w:rsid w:val="00801585"/>
    <w:rsid w:val="008018FF"/>
    <w:rsid w:val="00802784"/>
    <w:rsid w:val="008033F8"/>
    <w:rsid w:val="00806939"/>
    <w:rsid w:val="00811756"/>
    <w:rsid w:val="00814570"/>
    <w:rsid w:val="00823397"/>
    <w:rsid w:val="0082366E"/>
    <w:rsid w:val="00824459"/>
    <w:rsid w:val="00833DFC"/>
    <w:rsid w:val="00835214"/>
    <w:rsid w:val="00837AA8"/>
    <w:rsid w:val="00841B9B"/>
    <w:rsid w:val="00842E0C"/>
    <w:rsid w:val="00843070"/>
    <w:rsid w:val="00844D9C"/>
    <w:rsid w:val="00845C58"/>
    <w:rsid w:val="008476B4"/>
    <w:rsid w:val="008509B9"/>
    <w:rsid w:val="00852DAF"/>
    <w:rsid w:val="00854374"/>
    <w:rsid w:val="00860F77"/>
    <w:rsid w:val="008656D6"/>
    <w:rsid w:val="00867AB3"/>
    <w:rsid w:val="00871C72"/>
    <w:rsid w:val="0087290E"/>
    <w:rsid w:val="008744DD"/>
    <w:rsid w:val="008745E2"/>
    <w:rsid w:val="008759B7"/>
    <w:rsid w:val="008767A3"/>
    <w:rsid w:val="00883331"/>
    <w:rsid w:val="00892AD4"/>
    <w:rsid w:val="00892BB2"/>
    <w:rsid w:val="0089309E"/>
    <w:rsid w:val="0089330E"/>
    <w:rsid w:val="00894338"/>
    <w:rsid w:val="008951F3"/>
    <w:rsid w:val="0089546A"/>
    <w:rsid w:val="00896451"/>
    <w:rsid w:val="008A174D"/>
    <w:rsid w:val="008A33FD"/>
    <w:rsid w:val="008A5932"/>
    <w:rsid w:val="008A63D7"/>
    <w:rsid w:val="008A648E"/>
    <w:rsid w:val="008B03F5"/>
    <w:rsid w:val="008B0B50"/>
    <w:rsid w:val="008B1F3D"/>
    <w:rsid w:val="008B20BE"/>
    <w:rsid w:val="008B2EA4"/>
    <w:rsid w:val="008B528B"/>
    <w:rsid w:val="008B5E4B"/>
    <w:rsid w:val="008B60FD"/>
    <w:rsid w:val="008C1C56"/>
    <w:rsid w:val="008C27CB"/>
    <w:rsid w:val="008C2BCF"/>
    <w:rsid w:val="008C49F5"/>
    <w:rsid w:val="008C4E4E"/>
    <w:rsid w:val="008C5996"/>
    <w:rsid w:val="008C6868"/>
    <w:rsid w:val="008C6A6E"/>
    <w:rsid w:val="008C6CC6"/>
    <w:rsid w:val="008D1778"/>
    <w:rsid w:val="008D2092"/>
    <w:rsid w:val="008D322E"/>
    <w:rsid w:val="008D774D"/>
    <w:rsid w:val="008D7A2F"/>
    <w:rsid w:val="008E0DEB"/>
    <w:rsid w:val="008E370A"/>
    <w:rsid w:val="008E4435"/>
    <w:rsid w:val="008E63F8"/>
    <w:rsid w:val="008E7445"/>
    <w:rsid w:val="008E76E7"/>
    <w:rsid w:val="008F08C3"/>
    <w:rsid w:val="008F33FB"/>
    <w:rsid w:val="008F4CAA"/>
    <w:rsid w:val="008F4FCD"/>
    <w:rsid w:val="008F549B"/>
    <w:rsid w:val="008F6688"/>
    <w:rsid w:val="00902F55"/>
    <w:rsid w:val="0090331D"/>
    <w:rsid w:val="0090706D"/>
    <w:rsid w:val="00907284"/>
    <w:rsid w:val="00907536"/>
    <w:rsid w:val="00907802"/>
    <w:rsid w:val="00911B45"/>
    <w:rsid w:val="009139A3"/>
    <w:rsid w:val="00913EEC"/>
    <w:rsid w:val="00915394"/>
    <w:rsid w:val="00916802"/>
    <w:rsid w:val="00917037"/>
    <w:rsid w:val="00921BB7"/>
    <w:rsid w:val="00921DE4"/>
    <w:rsid w:val="00921E29"/>
    <w:rsid w:val="009305D8"/>
    <w:rsid w:val="00932FAB"/>
    <w:rsid w:val="00933A34"/>
    <w:rsid w:val="009340A9"/>
    <w:rsid w:val="0093552B"/>
    <w:rsid w:val="009357B1"/>
    <w:rsid w:val="0093761D"/>
    <w:rsid w:val="00945835"/>
    <w:rsid w:val="00945997"/>
    <w:rsid w:val="009469F8"/>
    <w:rsid w:val="00947373"/>
    <w:rsid w:val="00950CDB"/>
    <w:rsid w:val="00953AE0"/>
    <w:rsid w:val="00957DAE"/>
    <w:rsid w:val="00961689"/>
    <w:rsid w:val="00963926"/>
    <w:rsid w:val="00966BD5"/>
    <w:rsid w:val="009719D0"/>
    <w:rsid w:val="00971BAE"/>
    <w:rsid w:val="00971E7A"/>
    <w:rsid w:val="00973A50"/>
    <w:rsid w:val="00977638"/>
    <w:rsid w:val="0097787B"/>
    <w:rsid w:val="00977FCA"/>
    <w:rsid w:val="0098016D"/>
    <w:rsid w:val="00981144"/>
    <w:rsid w:val="009827DF"/>
    <w:rsid w:val="009852AC"/>
    <w:rsid w:val="0098690B"/>
    <w:rsid w:val="00987005"/>
    <w:rsid w:val="00987C1F"/>
    <w:rsid w:val="00992447"/>
    <w:rsid w:val="00993D4B"/>
    <w:rsid w:val="009A0342"/>
    <w:rsid w:val="009A0381"/>
    <w:rsid w:val="009A18E0"/>
    <w:rsid w:val="009A26AA"/>
    <w:rsid w:val="009A285C"/>
    <w:rsid w:val="009A2B03"/>
    <w:rsid w:val="009A2B25"/>
    <w:rsid w:val="009A3EE5"/>
    <w:rsid w:val="009A5704"/>
    <w:rsid w:val="009A57FF"/>
    <w:rsid w:val="009A588F"/>
    <w:rsid w:val="009A5F00"/>
    <w:rsid w:val="009B0137"/>
    <w:rsid w:val="009B0F64"/>
    <w:rsid w:val="009B27FF"/>
    <w:rsid w:val="009B4C48"/>
    <w:rsid w:val="009B60DC"/>
    <w:rsid w:val="009B6357"/>
    <w:rsid w:val="009B6CC4"/>
    <w:rsid w:val="009B72D3"/>
    <w:rsid w:val="009C1134"/>
    <w:rsid w:val="009C3442"/>
    <w:rsid w:val="009C4798"/>
    <w:rsid w:val="009C485E"/>
    <w:rsid w:val="009C61A8"/>
    <w:rsid w:val="009C715D"/>
    <w:rsid w:val="009D40BC"/>
    <w:rsid w:val="009D4734"/>
    <w:rsid w:val="009D60E6"/>
    <w:rsid w:val="009D7C17"/>
    <w:rsid w:val="009E0343"/>
    <w:rsid w:val="009E1E64"/>
    <w:rsid w:val="009E4650"/>
    <w:rsid w:val="009E4FA6"/>
    <w:rsid w:val="009E54E4"/>
    <w:rsid w:val="009E70E3"/>
    <w:rsid w:val="009F0954"/>
    <w:rsid w:val="009F0D10"/>
    <w:rsid w:val="009F2333"/>
    <w:rsid w:val="009F5DF6"/>
    <w:rsid w:val="00A007FD"/>
    <w:rsid w:val="00A0081A"/>
    <w:rsid w:val="00A03452"/>
    <w:rsid w:val="00A03A79"/>
    <w:rsid w:val="00A03A7F"/>
    <w:rsid w:val="00A06702"/>
    <w:rsid w:val="00A06BCD"/>
    <w:rsid w:val="00A11387"/>
    <w:rsid w:val="00A113E8"/>
    <w:rsid w:val="00A11D21"/>
    <w:rsid w:val="00A137C4"/>
    <w:rsid w:val="00A141DD"/>
    <w:rsid w:val="00A143E5"/>
    <w:rsid w:val="00A151FE"/>
    <w:rsid w:val="00A154D9"/>
    <w:rsid w:val="00A16D95"/>
    <w:rsid w:val="00A2153B"/>
    <w:rsid w:val="00A237F9"/>
    <w:rsid w:val="00A25821"/>
    <w:rsid w:val="00A26676"/>
    <w:rsid w:val="00A26B2C"/>
    <w:rsid w:val="00A276FD"/>
    <w:rsid w:val="00A34193"/>
    <w:rsid w:val="00A345F5"/>
    <w:rsid w:val="00A34C3F"/>
    <w:rsid w:val="00A34F7D"/>
    <w:rsid w:val="00A355C1"/>
    <w:rsid w:val="00A42BBD"/>
    <w:rsid w:val="00A433D2"/>
    <w:rsid w:val="00A439E2"/>
    <w:rsid w:val="00A43E4B"/>
    <w:rsid w:val="00A450CE"/>
    <w:rsid w:val="00A45708"/>
    <w:rsid w:val="00A52374"/>
    <w:rsid w:val="00A52706"/>
    <w:rsid w:val="00A5459B"/>
    <w:rsid w:val="00A547A8"/>
    <w:rsid w:val="00A56AD5"/>
    <w:rsid w:val="00A57372"/>
    <w:rsid w:val="00A6336C"/>
    <w:rsid w:val="00A63655"/>
    <w:rsid w:val="00A64CE5"/>
    <w:rsid w:val="00A66C04"/>
    <w:rsid w:val="00A66C83"/>
    <w:rsid w:val="00A70044"/>
    <w:rsid w:val="00A709D7"/>
    <w:rsid w:val="00A7161E"/>
    <w:rsid w:val="00A726E7"/>
    <w:rsid w:val="00A73436"/>
    <w:rsid w:val="00A73AA2"/>
    <w:rsid w:val="00A74A7F"/>
    <w:rsid w:val="00A75D5D"/>
    <w:rsid w:val="00A76BAB"/>
    <w:rsid w:val="00A76C5D"/>
    <w:rsid w:val="00A76C88"/>
    <w:rsid w:val="00A77151"/>
    <w:rsid w:val="00A77C4F"/>
    <w:rsid w:val="00A87879"/>
    <w:rsid w:val="00A90651"/>
    <w:rsid w:val="00A92130"/>
    <w:rsid w:val="00A923CB"/>
    <w:rsid w:val="00A92CF1"/>
    <w:rsid w:val="00A93BC6"/>
    <w:rsid w:val="00A93C28"/>
    <w:rsid w:val="00AA0C72"/>
    <w:rsid w:val="00AA11E4"/>
    <w:rsid w:val="00AA2D34"/>
    <w:rsid w:val="00AA45EA"/>
    <w:rsid w:val="00AB222A"/>
    <w:rsid w:val="00AB34A5"/>
    <w:rsid w:val="00AB5498"/>
    <w:rsid w:val="00AB566D"/>
    <w:rsid w:val="00AB6410"/>
    <w:rsid w:val="00AC09B3"/>
    <w:rsid w:val="00AC23B6"/>
    <w:rsid w:val="00AC347A"/>
    <w:rsid w:val="00AC5AE9"/>
    <w:rsid w:val="00AC634D"/>
    <w:rsid w:val="00AD0B7C"/>
    <w:rsid w:val="00AD3892"/>
    <w:rsid w:val="00AD67ED"/>
    <w:rsid w:val="00AD7CC9"/>
    <w:rsid w:val="00AD7DC1"/>
    <w:rsid w:val="00AE37DE"/>
    <w:rsid w:val="00AE3E6A"/>
    <w:rsid w:val="00AE5DA8"/>
    <w:rsid w:val="00AE7D50"/>
    <w:rsid w:val="00AF162B"/>
    <w:rsid w:val="00AF2151"/>
    <w:rsid w:val="00AF2826"/>
    <w:rsid w:val="00AF4227"/>
    <w:rsid w:val="00AF6CBF"/>
    <w:rsid w:val="00AF7DC0"/>
    <w:rsid w:val="00B02209"/>
    <w:rsid w:val="00B067B7"/>
    <w:rsid w:val="00B12E61"/>
    <w:rsid w:val="00B14CB5"/>
    <w:rsid w:val="00B17117"/>
    <w:rsid w:val="00B207A4"/>
    <w:rsid w:val="00B22C34"/>
    <w:rsid w:val="00B22D2E"/>
    <w:rsid w:val="00B22ECD"/>
    <w:rsid w:val="00B22F16"/>
    <w:rsid w:val="00B22FC7"/>
    <w:rsid w:val="00B23172"/>
    <w:rsid w:val="00B238AD"/>
    <w:rsid w:val="00B23C7D"/>
    <w:rsid w:val="00B33D1B"/>
    <w:rsid w:val="00B34866"/>
    <w:rsid w:val="00B36CC5"/>
    <w:rsid w:val="00B4020A"/>
    <w:rsid w:val="00B41C64"/>
    <w:rsid w:val="00B428C4"/>
    <w:rsid w:val="00B43483"/>
    <w:rsid w:val="00B443E6"/>
    <w:rsid w:val="00B45038"/>
    <w:rsid w:val="00B50C7B"/>
    <w:rsid w:val="00B511AD"/>
    <w:rsid w:val="00B51BFE"/>
    <w:rsid w:val="00B5284B"/>
    <w:rsid w:val="00B52E1C"/>
    <w:rsid w:val="00B53614"/>
    <w:rsid w:val="00B5624C"/>
    <w:rsid w:val="00B57618"/>
    <w:rsid w:val="00B60A40"/>
    <w:rsid w:val="00B60AC5"/>
    <w:rsid w:val="00B613C6"/>
    <w:rsid w:val="00B64053"/>
    <w:rsid w:val="00B66DF3"/>
    <w:rsid w:val="00B71106"/>
    <w:rsid w:val="00B72574"/>
    <w:rsid w:val="00B73D2F"/>
    <w:rsid w:val="00B754E8"/>
    <w:rsid w:val="00B77379"/>
    <w:rsid w:val="00B80499"/>
    <w:rsid w:val="00B819DC"/>
    <w:rsid w:val="00B82767"/>
    <w:rsid w:val="00B8443D"/>
    <w:rsid w:val="00B8596B"/>
    <w:rsid w:val="00B85A97"/>
    <w:rsid w:val="00B86686"/>
    <w:rsid w:val="00B86E58"/>
    <w:rsid w:val="00B90ED6"/>
    <w:rsid w:val="00B92F7F"/>
    <w:rsid w:val="00B9402F"/>
    <w:rsid w:val="00B953AE"/>
    <w:rsid w:val="00B97107"/>
    <w:rsid w:val="00B973FA"/>
    <w:rsid w:val="00BA4087"/>
    <w:rsid w:val="00BA48A5"/>
    <w:rsid w:val="00BA5BAE"/>
    <w:rsid w:val="00BA651C"/>
    <w:rsid w:val="00BB01E2"/>
    <w:rsid w:val="00BB0442"/>
    <w:rsid w:val="00BB0652"/>
    <w:rsid w:val="00BB232A"/>
    <w:rsid w:val="00BB24E8"/>
    <w:rsid w:val="00BB40EE"/>
    <w:rsid w:val="00BB7A14"/>
    <w:rsid w:val="00BC0239"/>
    <w:rsid w:val="00BC4EF1"/>
    <w:rsid w:val="00BC5D2A"/>
    <w:rsid w:val="00BD0962"/>
    <w:rsid w:val="00BD38CC"/>
    <w:rsid w:val="00BD3CD2"/>
    <w:rsid w:val="00BD5421"/>
    <w:rsid w:val="00BD6143"/>
    <w:rsid w:val="00BD62C1"/>
    <w:rsid w:val="00BE36E8"/>
    <w:rsid w:val="00BE4497"/>
    <w:rsid w:val="00BE5A7F"/>
    <w:rsid w:val="00BE6234"/>
    <w:rsid w:val="00BE6C00"/>
    <w:rsid w:val="00BF2CF5"/>
    <w:rsid w:val="00BF3E15"/>
    <w:rsid w:val="00BF55CE"/>
    <w:rsid w:val="00C02D19"/>
    <w:rsid w:val="00C06C0C"/>
    <w:rsid w:val="00C115BB"/>
    <w:rsid w:val="00C128CB"/>
    <w:rsid w:val="00C153C3"/>
    <w:rsid w:val="00C20121"/>
    <w:rsid w:val="00C24E90"/>
    <w:rsid w:val="00C30035"/>
    <w:rsid w:val="00C306F7"/>
    <w:rsid w:val="00C31298"/>
    <w:rsid w:val="00C321E9"/>
    <w:rsid w:val="00C33E4D"/>
    <w:rsid w:val="00C3694B"/>
    <w:rsid w:val="00C36BCA"/>
    <w:rsid w:val="00C37E0E"/>
    <w:rsid w:val="00C37F91"/>
    <w:rsid w:val="00C459AE"/>
    <w:rsid w:val="00C5185B"/>
    <w:rsid w:val="00C527C0"/>
    <w:rsid w:val="00C53F9D"/>
    <w:rsid w:val="00C554CB"/>
    <w:rsid w:val="00C5760C"/>
    <w:rsid w:val="00C618E9"/>
    <w:rsid w:val="00C644AB"/>
    <w:rsid w:val="00C64747"/>
    <w:rsid w:val="00C64922"/>
    <w:rsid w:val="00C65FC7"/>
    <w:rsid w:val="00C701F0"/>
    <w:rsid w:val="00C7102D"/>
    <w:rsid w:val="00C711C0"/>
    <w:rsid w:val="00C7141D"/>
    <w:rsid w:val="00C722D1"/>
    <w:rsid w:val="00C75296"/>
    <w:rsid w:val="00C754E4"/>
    <w:rsid w:val="00C768F4"/>
    <w:rsid w:val="00C80229"/>
    <w:rsid w:val="00C866ED"/>
    <w:rsid w:val="00C9131A"/>
    <w:rsid w:val="00C917F9"/>
    <w:rsid w:val="00C95053"/>
    <w:rsid w:val="00C97796"/>
    <w:rsid w:val="00C97CD5"/>
    <w:rsid w:val="00C97F6F"/>
    <w:rsid w:val="00CA1251"/>
    <w:rsid w:val="00CA1C5C"/>
    <w:rsid w:val="00CA2575"/>
    <w:rsid w:val="00CA26B6"/>
    <w:rsid w:val="00CA441D"/>
    <w:rsid w:val="00CB2DCB"/>
    <w:rsid w:val="00CB638D"/>
    <w:rsid w:val="00CC2B80"/>
    <w:rsid w:val="00CC5270"/>
    <w:rsid w:val="00CC554F"/>
    <w:rsid w:val="00CD132D"/>
    <w:rsid w:val="00CD2DBC"/>
    <w:rsid w:val="00CD6F96"/>
    <w:rsid w:val="00CE0B9A"/>
    <w:rsid w:val="00CE2BAB"/>
    <w:rsid w:val="00CE2C37"/>
    <w:rsid w:val="00CE3335"/>
    <w:rsid w:val="00CE60ED"/>
    <w:rsid w:val="00CE6BD6"/>
    <w:rsid w:val="00CE72FF"/>
    <w:rsid w:val="00CF0725"/>
    <w:rsid w:val="00CF1A2A"/>
    <w:rsid w:val="00CF419E"/>
    <w:rsid w:val="00CF5835"/>
    <w:rsid w:val="00CF5B25"/>
    <w:rsid w:val="00CF68F9"/>
    <w:rsid w:val="00CF6E53"/>
    <w:rsid w:val="00D00C69"/>
    <w:rsid w:val="00D01C66"/>
    <w:rsid w:val="00D029D1"/>
    <w:rsid w:val="00D03775"/>
    <w:rsid w:val="00D048B0"/>
    <w:rsid w:val="00D05028"/>
    <w:rsid w:val="00D0591C"/>
    <w:rsid w:val="00D06D54"/>
    <w:rsid w:val="00D076C3"/>
    <w:rsid w:val="00D14A46"/>
    <w:rsid w:val="00D14F68"/>
    <w:rsid w:val="00D15776"/>
    <w:rsid w:val="00D15E91"/>
    <w:rsid w:val="00D20BE1"/>
    <w:rsid w:val="00D21B2D"/>
    <w:rsid w:val="00D2207C"/>
    <w:rsid w:val="00D23B67"/>
    <w:rsid w:val="00D268FA"/>
    <w:rsid w:val="00D301A5"/>
    <w:rsid w:val="00D302C1"/>
    <w:rsid w:val="00D322DF"/>
    <w:rsid w:val="00D34BF4"/>
    <w:rsid w:val="00D354E4"/>
    <w:rsid w:val="00D35A42"/>
    <w:rsid w:val="00D37050"/>
    <w:rsid w:val="00D379A6"/>
    <w:rsid w:val="00D37EE0"/>
    <w:rsid w:val="00D41DFC"/>
    <w:rsid w:val="00D41FE4"/>
    <w:rsid w:val="00D46D47"/>
    <w:rsid w:val="00D526DA"/>
    <w:rsid w:val="00D52DAB"/>
    <w:rsid w:val="00D54C31"/>
    <w:rsid w:val="00D551E0"/>
    <w:rsid w:val="00D56EF3"/>
    <w:rsid w:val="00D60721"/>
    <w:rsid w:val="00D610AB"/>
    <w:rsid w:val="00D61E8A"/>
    <w:rsid w:val="00D65E31"/>
    <w:rsid w:val="00D666EB"/>
    <w:rsid w:val="00D67979"/>
    <w:rsid w:val="00D70092"/>
    <w:rsid w:val="00D738CB"/>
    <w:rsid w:val="00D7415E"/>
    <w:rsid w:val="00D74A6C"/>
    <w:rsid w:val="00D7533F"/>
    <w:rsid w:val="00D77346"/>
    <w:rsid w:val="00D776A4"/>
    <w:rsid w:val="00D81383"/>
    <w:rsid w:val="00D82577"/>
    <w:rsid w:val="00D87FA3"/>
    <w:rsid w:val="00D92084"/>
    <w:rsid w:val="00D94A73"/>
    <w:rsid w:val="00D9596A"/>
    <w:rsid w:val="00D96AB3"/>
    <w:rsid w:val="00DA0B7C"/>
    <w:rsid w:val="00DA297A"/>
    <w:rsid w:val="00DA396E"/>
    <w:rsid w:val="00DA6341"/>
    <w:rsid w:val="00DA6707"/>
    <w:rsid w:val="00DB0360"/>
    <w:rsid w:val="00DB0D58"/>
    <w:rsid w:val="00DB1216"/>
    <w:rsid w:val="00DB2933"/>
    <w:rsid w:val="00DB3CC7"/>
    <w:rsid w:val="00DB4865"/>
    <w:rsid w:val="00DB72B1"/>
    <w:rsid w:val="00DC24FD"/>
    <w:rsid w:val="00DC25B2"/>
    <w:rsid w:val="00DC2A41"/>
    <w:rsid w:val="00DC36CD"/>
    <w:rsid w:val="00DC4CEB"/>
    <w:rsid w:val="00DC5F5C"/>
    <w:rsid w:val="00DC6232"/>
    <w:rsid w:val="00DC76C4"/>
    <w:rsid w:val="00DD0D5F"/>
    <w:rsid w:val="00DD109A"/>
    <w:rsid w:val="00DD5DCD"/>
    <w:rsid w:val="00DD7F46"/>
    <w:rsid w:val="00DE26EE"/>
    <w:rsid w:val="00DE3899"/>
    <w:rsid w:val="00DE3C5E"/>
    <w:rsid w:val="00DE6C31"/>
    <w:rsid w:val="00DE6E72"/>
    <w:rsid w:val="00DE7283"/>
    <w:rsid w:val="00DE7294"/>
    <w:rsid w:val="00DF06ED"/>
    <w:rsid w:val="00DF1D46"/>
    <w:rsid w:val="00DF2242"/>
    <w:rsid w:val="00DF3E35"/>
    <w:rsid w:val="00DF4C3F"/>
    <w:rsid w:val="00DF60CE"/>
    <w:rsid w:val="00DF6AAE"/>
    <w:rsid w:val="00E01A5D"/>
    <w:rsid w:val="00E034B2"/>
    <w:rsid w:val="00E035C4"/>
    <w:rsid w:val="00E039A8"/>
    <w:rsid w:val="00E03C81"/>
    <w:rsid w:val="00E03F96"/>
    <w:rsid w:val="00E05F3C"/>
    <w:rsid w:val="00E1017B"/>
    <w:rsid w:val="00E137AC"/>
    <w:rsid w:val="00E140CC"/>
    <w:rsid w:val="00E14D4D"/>
    <w:rsid w:val="00E17309"/>
    <w:rsid w:val="00E173DD"/>
    <w:rsid w:val="00E20C74"/>
    <w:rsid w:val="00E265D4"/>
    <w:rsid w:val="00E27BFE"/>
    <w:rsid w:val="00E3148E"/>
    <w:rsid w:val="00E325F5"/>
    <w:rsid w:val="00E33881"/>
    <w:rsid w:val="00E33C7D"/>
    <w:rsid w:val="00E33E46"/>
    <w:rsid w:val="00E33EDC"/>
    <w:rsid w:val="00E358E0"/>
    <w:rsid w:val="00E35965"/>
    <w:rsid w:val="00E36F5B"/>
    <w:rsid w:val="00E37279"/>
    <w:rsid w:val="00E424BF"/>
    <w:rsid w:val="00E42A18"/>
    <w:rsid w:val="00E42F57"/>
    <w:rsid w:val="00E4370C"/>
    <w:rsid w:val="00E43DEF"/>
    <w:rsid w:val="00E43EDC"/>
    <w:rsid w:val="00E457D2"/>
    <w:rsid w:val="00E4592A"/>
    <w:rsid w:val="00E46195"/>
    <w:rsid w:val="00E468BE"/>
    <w:rsid w:val="00E51B96"/>
    <w:rsid w:val="00E52AE0"/>
    <w:rsid w:val="00E55882"/>
    <w:rsid w:val="00E568B6"/>
    <w:rsid w:val="00E6161F"/>
    <w:rsid w:val="00E62336"/>
    <w:rsid w:val="00E62793"/>
    <w:rsid w:val="00E62BB4"/>
    <w:rsid w:val="00E65095"/>
    <w:rsid w:val="00E65A89"/>
    <w:rsid w:val="00E65AA5"/>
    <w:rsid w:val="00E6790A"/>
    <w:rsid w:val="00E743A8"/>
    <w:rsid w:val="00E76B00"/>
    <w:rsid w:val="00E80546"/>
    <w:rsid w:val="00E806D8"/>
    <w:rsid w:val="00E83B2C"/>
    <w:rsid w:val="00E84983"/>
    <w:rsid w:val="00E854DF"/>
    <w:rsid w:val="00E858C5"/>
    <w:rsid w:val="00E85F60"/>
    <w:rsid w:val="00E86A9E"/>
    <w:rsid w:val="00E86B27"/>
    <w:rsid w:val="00E8758F"/>
    <w:rsid w:val="00E9050E"/>
    <w:rsid w:val="00E94B5B"/>
    <w:rsid w:val="00E96FE8"/>
    <w:rsid w:val="00E97122"/>
    <w:rsid w:val="00EA3820"/>
    <w:rsid w:val="00EA518D"/>
    <w:rsid w:val="00EA5621"/>
    <w:rsid w:val="00EA5D4E"/>
    <w:rsid w:val="00EA713B"/>
    <w:rsid w:val="00EA7886"/>
    <w:rsid w:val="00EA7C5F"/>
    <w:rsid w:val="00EA7DDE"/>
    <w:rsid w:val="00EB204A"/>
    <w:rsid w:val="00EB2C95"/>
    <w:rsid w:val="00EB3C35"/>
    <w:rsid w:val="00EB5D4D"/>
    <w:rsid w:val="00EB63A0"/>
    <w:rsid w:val="00EC022A"/>
    <w:rsid w:val="00EC1D7B"/>
    <w:rsid w:val="00EC4A67"/>
    <w:rsid w:val="00ED02D9"/>
    <w:rsid w:val="00ED22B2"/>
    <w:rsid w:val="00ED36D0"/>
    <w:rsid w:val="00ED4933"/>
    <w:rsid w:val="00ED4E32"/>
    <w:rsid w:val="00ED557A"/>
    <w:rsid w:val="00ED55BF"/>
    <w:rsid w:val="00ED5E92"/>
    <w:rsid w:val="00EE0B9A"/>
    <w:rsid w:val="00EE0DE6"/>
    <w:rsid w:val="00EE17F7"/>
    <w:rsid w:val="00EE1803"/>
    <w:rsid w:val="00EE6DDE"/>
    <w:rsid w:val="00EE701C"/>
    <w:rsid w:val="00EE7086"/>
    <w:rsid w:val="00EF26BD"/>
    <w:rsid w:val="00EF55E5"/>
    <w:rsid w:val="00EF6462"/>
    <w:rsid w:val="00EF697A"/>
    <w:rsid w:val="00EF6FC5"/>
    <w:rsid w:val="00EF7C5F"/>
    <w:rsid w:val="00F00C84"/>
    <w:rsid w:val="00F02591"/>
    <w:rsid w:val="00F04635"/>
    <w:rsid w:val="00F11C83"/>
    <w:rsid w:val="00F14986"/>
    <w:rsid w:val="00F153F9"/>
    <w:rsid w:val="00F17565"/>
    <w:rsid w:val="00F17997"/>
    <w:rsid w:val="00F2054E"/>
    <w:rsid w:val="00F20A1B"/>
    <w:rsid w:val="00F20FEE"/>
    <w:rsid w:val="00F23FF3"/>
    <w:rsid w:val="00F24526"/>
    <w:rsid w:val="00F262B4"/>
    <w:rsid w:val="00F27D14"/>
    <w:rsid w:val="00F3087C"/>
    <w:rsid w:val="00F30F28"/>
    <w:rsid w:val="00F3246D"/>
    <w:rsid w:val="00F436DF"/>
    <w:rsid w:val="00F43AE5"/>
    <w:rsid w:val="00F44645"/>
    <w:rsid w:val="00F45BA0"/>
    <w:rsid w:val="00F517AB"/>
    <w:rsid w:val="00F520BD"/>
    <w:rsid w:val="00F523BD"/>
    <w:rsid w:val="00F532B3"/>
    <w:rsid w:val="00F55939"/>
    <w:rsid w:val="00F55A09"/>
    <w:rsid w:val="00F55AB9"/>
    <w:rsid w:val="00F5722B"/>
    <w:rsid w:val="00F57501"/>
    <w:rsid w:val="00F57818"/>
    <w:rsid w:val="00F57E3F"/>
    <w:rsid w:val="00F57F2A"/>
    <w:rsid w:val="00F6019D"/>
    <w:rsid w:val="00F60753"/>
    <w:rsid w:val="00F60F43"/>
    <w:rsid w:val="00F63283"/>
    <w:rsid w:val="00F63655"/>
    <w:rsid w:val="00F64D92"/>
    <w:rsid w:val="00F67F23"/>
    <w:rsid w:val="00F7062E"/>
    <w:rsid w:val="00F707BA"/>
    <w:rsid w:val="00F7189A"/>
    <w:rsid w:val="00F750EE"/>
    <w:rsid w:val="00F75903"/>
    <w:rsid w:val="00F76D34"/>
    <w:rsid w:val="00F809C3"/>
    <w:rsid w:val="00F81C5E"/>
    <w:rsid w:val="00F82D7A"/>
    <w:rsid w:val="00F82ECC"/>
    <w:rsid w:val="00F83DFB"/>
    <w:rsid w:val="00F84D8C"/>
    <w:rsid w:val="00F903B4"/>
    <w:rsid w:val="00F91589"/>
    <w:rsid w:val="00F95986"/>
    <w:rsid w:val="00F97B7E"/>
    <w:rsid w:val="00FA0C27"/>
    <w:rsid w:val="00FA32DC"/>
    <w:rsid w:val="00FA736B"/>
    <w:rsid w:val="00FA7D83"/>
    <w:rsid w:val="00FB1FC3"/>
    <w:rsid w:val="00FB2255"/>
    <w:rsid w:val="00FB6ADB"/>
    <w:rsid w:val="00FB7C8E"/>
    <w:rsid w:val="00FB7F0F"/>
    <w:rsid w:val="00FC127D"/>
    <w:rsid w:val="00FC32CE"/>
    <w:rsid w:val="00FC4804"/>
    <w:rsid w:val="00FC5A40"/>
    <w:rsid w:val="00FC5F12"/>
    <w:rsid w:val="00FC6CD6"/>
    <w:rsid w:val="00FC6FD1"/>
    <w:rsid w:val="00FC70DD"/>
    <w:rsid w:val="00FD0BF1"/>
    <w:rsid w:val="00FD7BE5"/>
    <w:rsid w:val="00FE4C06"/>
    <w:rsid w:val="00FE5169"/>
    <w:rsid w:val="00FE6938"/>
    <w:rsid w:val="00FE7696"/>
    <w:rsid w:val="00FF162B"/>
    <w:rsid w:val="00FF310F"/>
    <w:rsid w:val="00FF6EB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D069F"/>
  <w15:docId w15:val="{4DE99359-D795-49A1-A783-4B1645A8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13EE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913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A0DD-79FD-488C-A273-453A932E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15893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Badalyan</dc:creator>
  <cp:lastModifiedBy>Samvel Petrosyan</cp:lastModifiedBy>
  <cp:revision>65</cp:revision>
  <cp:lastPrinted>2025-09-02T09:05:00Z</cp:lastPrinted>
  <dcterms:created xsi:type="dcterms:W3CDTF">2024-05-30T09:02:00Z</dcterms:created>
  <dcterms:modified xsi:type="dcterms:W3CDTF">2025-09-03T14:12:00Z</dcterms:modified>
</cp:coreProperties>
</file>