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73E" w:rsidRPr="00FD684B" w:rsidRDefault="0026273E" w:rsidP="0026273E">
      <w:pPr>
        <w:shd w:val="clear" w:color="auto" w:fill="FFFFFF"/>
        <w:spacing w:after="0" w:line="360" w:lineRule="auto"/>
        <w:jc w:val="center"/>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b/>
          <w:bCs/>
          <w:sz w:val="24"/>
          <w:szCs w:val="24"/>
          <w:bdr w:val="none" w:sz="0" w:space="0" w:color="auto" w:frame="1"/>
          <w:lang w:val="en-GB" w:eastAsia="en-GB"/>
        </w:rPr>
        <w:t>ՀԻՄՆԱՎՈՐՈՒՄ</w:t>
      </w:r>
    </w:p>
    <w:p w:rsidR="00245D7B" w:rsidRPr="0046694A" w:rsidRDefault="00B1419C" w:rsidP="0046694A">
      <w:pPr>
        <w:pBdr>
          <w:top w:val="nil"/>
          <w:left w:val="nil"/>
          <w:bottom w:val="nil"/>
          <w:right w:val="nil"/>
          <w:between w:val="nil"/>
        </w:pBdr>
        <w:spacing w:line="360" w:lineRule="auto"/>
        <w:ind w:left="450" w:firstLine="450"/>
        <w:jc w:val="center"/>
        <w:rPr>
          <w:rFonts w:ascii="GHEA Grapalat" w:eastAsia="GHEA Grapalat" w:hAnsi="GHEA Grapalat" w:cs="GHEA Grapalat"/>
          <w:b/>
          <w:sz w:val="24"/>
          <w:szCs w:val="24"/>
        </w:rPr>
      </w:pPr>
      <w:r w:rsidRPr="00FD684B">
        <w:rPr>
          <w:rFonts w:ascii="GHEA Grapalat" w:eastAsia="Times New Roman" w:hAnsi="GHEA Grapalat" w:cs="Arial"/>
          <w:b/>
          <w:sz w:val="24"/>
          <w:szCs w:val="24"/>
          <w:shd w:val="clear" w:color="auto" w:fill="FFFFFF"/>
          <w:lang w:val="it-IT" w:eastAsia="ru-RU"/>
        </w:rPr>
        <w:t>«</w:t>
      </w:r>
      <w:r w:rsidR="00DA00BB" w:rsidRPr="00FD684B">
        <w:rPr>
          <w:rFonts w:ascii="GHEA Grapalat" w:eastAsia="GHEA Grapalat" w:hAnsi="GHEA Grapalat" w:cs="GHEA Grapalat"/>
          <w:b/>
          <w:sz w:val="24"/>
          <w:szCs w:val="24"/>
        </w:rPr>
        <w:t>ՀԱՅԱՍՏԱՆԻ ՀԱՆՐԱՊԵՏՈՒԹՅԱՆ ԿԱՌԱՎԱՐՈՒԹՅԱՆ 2012 ԹՎԱԿԱՆԻ ԴԵԿՏԵՄԲԵՐԻ 27-Ի N 1667-Ն ՈՐՈՇՄԱՆ ՄԵՋ ՓՈՓՈԽՈՒԹՅՈՒՆ</w:t>
      </w:r>
      <w:r w:rsidR="00B222CF" w:rsidRPr="00FD684B">
        <w:rPr>
          <w:rFonts w:ascii="GHEA Grapalat" w:eastAsia="GHEA Grapalat" w:hAnsi="GHEA Grapalat" w:cs="GHEA Grapalat"/>
          <w:b/>
          <w:sz w:val="24"/>
          <w:szCs w:val="24"/>
          <w:lang w:val="pt-PT"/>
        </w:rPr>
        <w:t xml:space="preserve"> </w:t>
      </w:r>
      <w:r w:rsidR="00DA00BB" w:rsidRPr="00FD684B">
        <w:rPr>
          <w:rFonts w:ascii="GHEA Grapalat" w:eastAsia="GHEA Grapalat" w:hAnsi="GHEA Grapalat" w:cs="GHEA Grapalat"/>
          <w:b/>
          <w:sz w:val="24"/>
          <w:szCs w:val="24"/>
        </w:rPr>
        <w:t>ԿԱՏԱՐԵԼՈՒ ՄԱՍԻՆ</w:t>
      </w:r>
      <w:r w:rsidRPr="00FD684B">
        <w:rPr>
          <w:rFonts w:ascii="GHEA Grapalat" w:eastAsia="Times New Roman" w:hAnsi="GHEA Grapalat" w:cs="Arial"/>
          <w:b/>
          <w:sz w:val="24"/>
          <w:szCs w:val="24"/>
          <w:shd w:val="clear" w:color="auto" w:fill="FFFFFF"/>
          <w:lang w:val="it-IT" w:eastAsia="ru-RU"/>
        </w:rPr>
        <w:t>»</w:t>
      </w:r>
      <w:r w:rsidR="000336F2">
        <w:rPr>
          <w:rFonts w:ascii="GHEA Grapalat" w:eastAsia="GHEA Grapalat" w:hAnsi="GHEA Grapalat" w:cs="GHEA Grapalat"/>
          <w:b/>
          <w:sz w:val="24"/>
          <w:szCs w:val="24"/>
        </w:rPr>
        <w:t xml:space="preserve"> </w:t>
      </w:r>
      <w:r w:rsidR="00EA1DC2" w:rsidRPr="00FD684B">
        <w:rPr>
          <w:rFonts w:ascii="GHEA Grapalat" w:eastAsia="GHEA Grapalat" w:hAnsi="GHEA Grapalat" w:cs="GHEA Grapalat"/>
          <w:b/>
          <w:sz w:val="24"/>
          <w:szCs w:val="24"/>
        </w:rPr>
        <w:t>ՀԱՅԱՍՏԱՆԻ ՀԱՆՐԱՊԵՏՈՒԹՅԱՆ ԿԱՌԱՎԱՐՈՒԹՅԱՆ</w:t>
      </w:r>
      <w:r w:rsidR="00EA1DC2" w:rsidRPr="00EE11E5">
        <w:rPr>
          <w:rFonts w:ascii="GHEA Grapalat" w:eastAsia="GHEA Grapalat" w:hAnsi="GHEA Grapalat" w:cs="GHEA Grapalat"/>
          <w:b/>
          <w:sz w:val="24"/>
          <w:szCs w:val="24"/>
        </w:rPr>
        <w:t xml:space="preserve"> ՈՐՈՇՄԱՆ ՆԱԽԱԳԾԻ</w:t>
      </w:r>
      <w:r w:rsidR="00EE11E5">
        <w:rPr>
          <w:rFonts w:ascii="GHEA Grapalat" w:eastAsia="GHEA Grapalat" w:hAnsi="GHEA Grapalat" w:cs="GHEA Grapalat"/>
          <w:b/>
          <w:sz w:val="24"/>
          <w:szCs w:val="24"/>
        </w:rPr>
        <w:t xml:space="preserve"> </w:t>
      </w:r>
    </w:p>
    <w:p w:rsidR="00CF04C5" w:rsidRDefault="003E7B05" w:rsidP="00CF04C5">
      <w:pPr>
        <w:numPr>
          <w:ilvl w:val="0"/>
          <w:numId w:val="1"/>
        </w:numPr>
        <w:shd w:val="clear" w:color="auto" w:fill="FFFFFF"/>
        <w:spacing w:after="0" w:line="360" w:lineRule="auto"/>
        <w:ind w:left="0"/>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b/>
          <w:bCs/>
          <w:sz w:val="24"/>
          <w:szCs w:val="24"/>
          <w:bdr w:val="none" w:sz="0" w:space="0" w:color="auto" w:frame="1"/>
          <w:lang w:val="en-GB" w:eastAsia="en-GB"/>
        </w:rPr>
        <w:t>Անհրաժեշտությունը</w:t>
      </w:r>
      <w:r w:rsidR="00F82209" w:rsidRPr="00FD684B">
        <w:rPr>
          <w:rFonts w:ascii="GHEA Grapalat" w:eastAsia="Times New Roman" w:hAnsi="GHEA Grapalat" w:cs="Times New Roman"/>
          <w:sz w:val="24"/>
          <w:szCs w:val="24"/>
          <w:lang w:val="ru-RU" w:eastAsia="en-GB"/>
        </w:rPr>
        <w:t xml:space="preserve"> </w:t>
      </w:r>
      <w:r w:rsidR="005F3B49" w:rsidRPr="00FD684B">
        <w:rPr>
          <w:rFonts w:ascii="GHEA Grapalat" w:eastAsia="Times New Roman" w:hAnsi="GHEA Grapalat" w:cs="Times New Roman"/>
          <w:b/>
          <w:sz w:val="24"/>
          <w:szCs w:val="24"/>
          <w:lang w:val="ru-RU" w:eastAsia="en-GB"/>
        </w:rPr>
        <w:t>և նպատակը</w:t>
      </w:r>
      <w:r w:rsidR="00642DA9">
        <w:rPr>
          <w:rFonts w:ascii="GHEA Grapalat" w:eastAsia="Times New Roman" w:hAnsi="GHEA Grapalat" w:cs="Times New Roman"/>
          <w:b/>
          <w:sz w:val="24"/>
          <w:szCs w:val="24"/>
          <w:lang w:eastAsia="en-GB"/>
        </w:rPr>
        <w:t>.</w:t>
      </w:r>
    </w:p>
    <w:p w:rsidR="00CF04C5" w:rsidRPr="00CF04C5" w:rsidRDefault="00AA62FF" w:rsidP="00CF04C5">
      <w:pPr>
        <w:shd w:val="clear" w:color="auto" w:fill="FFFFFF"/>
        <w:spacing w:after="0" w:line="360" w:lineRule="auto"/>
        <w:jc w:val="both"/>
        <w:textAlignment w:val="baseline"/>
        <w:rPr>
          <w:rFonts w:ascii="GHEA Grapalat" w:eastAsia="Times New Roman" w:hAnsi="GHEA Grapalat" w:cs="Times New Roman"/>
          <w:sz w:val="24"/>
          <w:szCs w:val="24"/>
          <w:lang w:eastAsia="en-GB"/>
        </w:rPr>
      </w:pPr>
      <w:r>
        <w:rPr>
          <w:rFonts w:ascii="GHEA Grapalat" w:eastAsia="Times New Roman" w:hAnsi="GHEA Grapalat" w:cs="Arial"/>
          <w:sz w:val="24"/>
          <w:szCs w:val="24"/>
          <w:lang w:eastAsia="ru-RU"/>
        </w:rPr>
        <w:t xml:space="preserve">   </w:t>
      </w:r>
      <w:r w:rsidR="00CF04C5" w:rsidRPr="008116CD">
        <w:rPr>
          <w:rFonts w:ascii="GHEA Grapalat" w:hAnsi="GHEA Grapalat" w:cs="Arial"/>
          <w:sz w:val="24"/>
          <w:szCs w:val="24"/>
        </w:rPr>
        <w:t xml:space="preserve">ՀՀ կառավարության 2012 թվականի դեկտեմբերի 27-ի N 1667-Ն որոշմամբ </w:t>
      </w:r>
      <w:r w:rsidR="008116CD" w:rsidRPr="008116CD">
        <w:rPr>
          <w:rFonts w:ascii="GHEA Grapalat" w:hAnsi="GHEA Grapalat" w:cs="Arial"/>
          <w:sz w:val="24"/>
          <w:szCs w:val="24"/>
        </w:rPr>
        <w:t xml:space="preserve">սահմանված են </w:t>
      </w:r>
      <w:r w:rsidR="00CF04C5" w:rsidRPr="008116CD">
        <w:rPr>
          <w:rFonts w:ascii="GHEA Grapalat" w:hAnsi="GHEA Grapalat" w:cs="Arial"/>
          <w:sz w:val="24"/>
          <w:szCs w:val="24"/>
        </w:rPr>
        <w:t xml:space="preserve">ուսուցիչների մասնագիտական զարգացման և գնահատման մի շարք կարգավորումներ, որոնք ժամանակին արձագանքել են ոլորտում առկա խնդիրներին և նպաստել կրթության որակի </w:t>
      </w:r>
      <w:r w:rsidR="00C516E1" w:rsidRPr="008116CD">
        <w:rPr>
          <w:rFonts w:ascii="GHEA Grapalat" w:hAnsi="GHEA Grapalat" w:cs="Arial"/>
          <w:sz w:val="24"/>
          <w:szCs w:val="24"/>
        </w:rPr>
        <w:t xml:space="preserve">բարելավմանը: </w:t>
      </w:r>
      <w:r w:rsidR="00CF04C5" w:rsidRPr="008116CD">
        <w:rPr>
          <w:rFonts w:ascii="GHEA Grapalat" w:hAnsi="GHEA Grapalat" w:cs="Arial"/>
          <w:sz w:val="24"/>
          <w:szCs w:val="24"/>
        </w:rPr>
        <w:t>Սակայն</w:t>
      </w:r>
      <w:r w:rsidR="00C516E1" w:rsidRPr="008116CD">
        <w:rPr>
          <w:rFonts w:ascii="GHEA Grapalat" w:hAnsi="GHEA Grapalat" w:cs="Arial"/>
          <w:sz w:val="24"/>
          <w:szCs w:val="24"/>
        </w:rPr>
        <w:t xml:space="preserve"> </w:t>
      </w:r>
      <w:r w:rsidR="00CF04C5" w:rsidRPr="008116CD">
        <w:rPr>
          <w:rFonts w:ascii="GHEA Grapalat" w:hAnsi="GHEA Grapalat" w:cs="Arial"/>
          <w:sz w:val="24"/>
          <w:szCs w:val="24"/>
        </w:rPr>
        <w:t xml:space="preserve">կրթական քաղաքականության զարգացման, հասարակական պահանջների փոփոխության, ինչպես նաև միջազգային լավագույն փորձին համապատասխանեցման համատեքստում անհրաժեշտություն </w:t>
      </w:r>
      <w:r w:rsidR="008116CD" w:rsidRPr="008116CD">
        <w:rPr>
          <w:rFonts w:ascii="GHEA Grapalat" w:hAnsi="GHEA Grapalat" w:cs="Arial"/>
          <w:sz w:val="24"/>
          <w:szCs w:val="24"/>
        </w:rPr>
        <w:t xml:space="preserve">է առաջացել </w:t>
      </w:r>
      <w:r w:rsidR="00CF04C5" w:rsidRPr="008116CD">
        <w:rPr>
          <w:rFonts w:ascii="GHEA Grapalat" w:hAnsi="GHEA Grapalat" w:cs="Arial"/>
          <w:sz w:val="24"/>
          <w:szCs w:val="24"/>
        </w:rPr>
        <w:t>վերանայելու գործող կարգավորումները և ներկայացնելու դրանք նոր խմբագրությամբ։</w:t>
      </w:r>
      <w:r w:rsidR="00CF04C5" w:rsidRPr="00CF04C5">
        <w:rPr>
          <w:rFonts w:ascii="GHEA Grapalat" w:hAnsi="GHEA Grapalat" w:cs="Arial"/>
          <w:sz w:val="24"/>
          <w:szCs w:val="24"/>
        </w:rPr>
        <w:t xml:space="preserve"> Նոր</w:t>
      </w:r>
      <w:r w:rsidR="00CF04C5" w:rsidRPr="008116CD">
        <w:rPr>
          <w:rFonts w:ascii="GHEA Grapalat" w:hAnsi="GHEA Grapalat" w:cs="Arial"/>
          <w:sz w:val="24"/>
          <w:szCs w:val="24"/>
        </w:rPr>
        <w:t xml:space="preserve"> </w:t>
      </w:r>
      <w:r w:rsidR="00CF04C5" w:rsidRPr="00CF04C5">
        <w:rPr>
          <w:rFonts w:ascii="GHEA Grapalat" w:hAnsi="GHEA Grapalat" w:cs="Arial"/>
          <w:sz w:val="24"/>
          <w:szCs w:val="24"/>
        </w:rPr>
        <w:t>խմբագրությամբ</w:t>
      </w:r>
      <w:r w:rsidR="00CF04C5" w:rsidRPr="008116CD">
        <w:rPr>
          <w:rFonts w:ascii="GHEA Grapalat" w:hAnsi="GHEA Grapalat" w:cs="Arial"/>
          <w:sz w:val="24"/>
          <w:szCs w:val="24"/>
        </w:rPr>
        <w:t xml:space="preserve"> </w:t>
      </w:r>
      <w:r w:rsidR="00CF04C5" w:rsidRPr="00CF04C5">
        <w:rPr>
          <w:rFonts w:ascii="GHEA Grapalat" w:hAnsi="GHEA Grapalat" w:cs="Arial"/>
          <w:sz w:val="24"/>
          <w:szCs w:val="24"/>
        </w:rPr>
        <w:t>կարգավորումների</w:t>
      </w:r>
      <w:r w:rsidR="00CF04C5" w:rsidRPr="008116CD">
        <w:rPr>
          <w:rFonts w:ascii="GHEA Grapalat" w:hAnsi="GHEA Grapalat" w:cs="Arial"/>
          <w:sz w:val="24"/>
          <w:szCs w:val="24"/>
        </w:rPr>
        <w:t xml:space="preserve"> </w:t>
      </w:r>
      <w:r w:rsidR="00CF04C5" w:rsidRPr="00CF04C5">
        <w:rPr>
          <w:rFonts w:ascii="GHEA Grapalat" w:hAnsi="GHEA Grapalat" w:cs="Arial"/>
          <w:sz w:val="24"/>
          <w:szCs w:val="24"/>
        </w:rPr>
        <w:t>ընդունումը</w:t>
      </w:r>
      <w:r w:rsidR="00CF04C5" w:rsidRPr="008116CD">
        <w:rPr>
          <w:rFonts w:ascii="GHEA Grapalat" w:hAnsi="GHEA Grapalat" w:cs="Arial"/>
          <w:sz w:val="24"/>
          <w:szCs w:val="24"/>
        </w:rPr>
        <w:t xml:space="preserve"> </w:t>
      </w:r>
      <w:r w:rsidR="00CF04C5" w:rsidRPr="00CF04C5">
        <w:rPr>
          <w:rFonts w:ascii="GHEA Grapalat" w:hAnsi="GHEA Grapalat" w:cs="Arial"/>
          <w:sz w:val="24"/>
          <w:szCs w:val="24"/>
        </w:rPr>
        <w:t>կապահովի</w:t>
      </w:r>
      <w:r w:rsidR="00CF04C5" w:rsidRPr="00CF04C5">
        <w:rPr>
          <w:rFonts w:ascii="GHEA Grapalat" w:hAnsi="GHEA Grapalat"/>
          <w:sz w:val="24"/>
          <w:szCs w:val="24"/>
        </w:rPr>
        <w:t xml:space="preserve"> </w:t>
      </w:r>
      <w:r w:rsidR="00CF04C5" w:rsidRPr="00CF04C5">
        <w:rPr>
          <w:rFonts w:ascii="GHEA Grapalat" w:hAnsi="GHEA Grapalat" w:cs="Arial"/>
          <w:sz w:val="24"/>
          <w:szCs w:val="24"/>
        </w:rPr>
        <w:t>ուսուցիչների</w:t>
      </w:r>
      <w:r w:rsidR="00CF04C5" w:rsidRPr="00CF04C5">
        <w:rPr>
          <w:rFonts w:ascii="GHEA Grapalat" w:hAnsi="GHEA Grapalat"/>
          <w:sz w:val="24"/>
          <w:szCs w:val="24"/>
        </w:rPr>
        <w:t xml:space="preserve"> </w:t>
      </w:r>
      <w:r w:rsidR="00CF04C5" w:rsidRPr="00CF04C5">
        <w:rPr>
          <w:rFonts w:ascii="GHEA Grapalat" w:hAnsi="GHEA Grapalat" w:cs="Arial"/>
          <w:sz w:val="24"/>
          <w:szCs w:val="24"/>
        </w:rPr>
        <w:t>նպատակային</w:t>
      </w:r>
      <w:r w:rsidR="00CF04C5" w:rsidRPr="00CF04C5">
        <w:rPr>
          <w:rFonts w:ascii="GHEA Grapalat" w:hAnsi="GHEA Grapalat"/>
          <w:sz w:val="24"/>
          <w:szCs w:val="24"/>
        </w:rPr>
        <w:t xml:space="preserve">, </w:t>
      </w:r>
      <w:r w:rsidR="00CF04C5" w:rsidRPr="00CF04C5">
        <w:rPr>
          <w:rFonts w:ascii="GHEA Grapalat" w:hAnsi="GHEA Grapalat" w:cs="Arial"/>
          <w:sz w:val="24"/>
          <w:szCs w:val="24"/>
        </w:rPr>
        <w:t>արդյունավետ</w:t>
      </w:r>
      <w:r w:rsidR="00CF04C5" w:rsidRPr="00CF04C5">
        <w:rPr>
          <w:rFonts w:ascii="GHEA Grapalat" w:hAnsi="GHEA Grapalat"/>
          <w:sz w:val="24"/>
          <w:szCs w:val="24"/>
        </w:rPr>
        <w:t xml:space="preserve"> </w:t>
      </w:r>
      <w:r w:rsidR="00CF04C5" w:rsidRPr="00CF04C5">
        <w:rPr>
          <w:rFonts w:ascii="GHEA Grapalat" w:hAnsi="GHEA Grapalat" w:cs="Arial"/>
          <w:sz w:val="24"/>
          <w:szCs w:val="24"/>
        </w:rPr>
        <w:t>և</w:t>
      </w:r>
      <w:r w:rsidR="00CF04C5" w:rsidRPr="00CF04C5">
        <w:rPr>
          <w:rFonts w:ascii="GHEA Grapalat" w:hAnsi="GHEA Grapalat"/>
          <w:sz w:val="24"/>
          <w:szCs w:val="24"/>
        </w:rPr>
        <w:t xml:space="preserve"> </w:t>
      </w:r>
      <w:r w:rsidR="00CF04C5" w:rsidRPr="00CF04C5">
        <w:rPr>
          <w:rFonts w:ascii="GHEA Grapalat" w:hAnsi="GHEA Grapalat" w:cs="Arial"/>
          <w:sz w:val="24"/>
          <w:szCs w:val="24"/>
        </w:rPr>
        <w:t>որակական</w:t>
      </w:r>
      <w:r w:rsidR="00CF04C5" w:rsidRPr="00CF04C5">
        <w:rPr>
          <w:rFonts w:ascii="GHEA Grapalat" w:hAnsi="GHEA Grapalat"/>
          <w:sz w:val="24"/>
          <w:szCs w:val="24"/>
        </w:rPr>
        <w:t xml:space="preserve"> </w:t>
      </w:r>
      <w:r w:rsidR="00CF04C5" w:rsidRPr="00CF04C5">
        <w:rPr>
          <w:rFonts w:ascii="GHEA Grapalat" w:hAnsi="GHEA Grapalat" w:cs="Arial"/>
          <w:sz w:val="24"/>
          <w:szCs w:val="24"/>
        </w:rPr>
        <w:t>զարգացման</w:t>
      </w:r>
      <w:r w:rsidR="00CF04C5" w:rsidRPr="00CF04C5">
        <w:rPr>
          <w:rFonts w:ascii="GHEA Grapalat" w:hAnsi="GHEA Grapalat"/>
          <w:sz w:val="24"/>
          <w:szCs w:val="24"/>
        </w:rPr>
        <w:t xml:space="preserve"> </w:t>
      </w:r>
      <w:r w:rsidR="00CF04C5" w:rsidRPr="00CF04C5">
        <w:rPr>
          <w:rFonts w:ascii="GHEA Grapalat" w:hAnsi="GHEA Grapalat" w:cs="Arial"/>
          <w:sz w:val="24"/>
          <w:szCs w:val="24"/>
        </w:rPr>
        <w:t>գործընթաց՝</w:t>
      </w:r>
      <w:r w:rsidR="00CF04C5" w:rsidRPr="00CF04C5">
        <w:rPr>
          <w:rFonts w:ascii="GHEA Grapalat" w:hAnsi="GHEA Grapalat"/>
          <w:sz w:val="24"/>
          <w:szCs w:val="24"/>
        </w:rPr>
        <w:t xml:space="preserve"> </w:t>
      </w:r>
      <w:r w:rsidR="00CF04C5" w:rsidRPr="00CF04C5">
        <w:rPr>
          <w:rFonts w:ascii="GHEA Grapalat" w:hAnsi="GHEA Grapalat" w:cs="Arial"/>
          <w:sz w:val="24"/>
          <w:szCs w:val="24"/>
        </w:rPr>
        <w:t>ի</w:t>
      </w:r>
      <w:r w:rsidR="00CF04C5" w:rsidRPr="00CF04C5">
        <w:rPr>
          <w:rFonts w:ascii="GHEA Grapalat" w:hAnsi="GHEA Grapalat"/>
          <w:sz w:val="24"/>
          <w:szCs w:val="24"/>
        </w:rPr>
        <w:t xml:space="preserve"> </w:t>
      </w:r>
      <w:r w:rsidR="00CF04C5" w:rsidRPr="00CF04C5">
        <w:rPr>
          <w:rFonts w:ascii="GHEA Grapalat" w:hAnsi="GHEA Grapalat" w:cs="Arial"/>
          <w:sz w:val="24"/>
          <w:szCs w:val="24"/>
        </w:rPr>
        <w:t>նպաստ</w:t>
      </w:r>
      <w:r w:rsidR="00CF04C5" w:rsidRPr="00CF04C5">
        <w:rPr>
          <w:rFonts w:ascii="GHEA Grapalat" w:hAnsi="GHEA Grapalat"/>
          <w:sz w:val="24"/>
          <w:szCs w:val="24"/>
        </w:rPr>
        <w:t xml:space="preserve"> </w:t>
      </w:r>
      <w:r w:rsidR="00CF04C5" w:rsidRPr="00CF04C5">
        <w:rPr>
          <w:rFonts w:ascii="GHEA Grapalat" w:hAnsi="GHEA Grapalat" w:cs="Arial"/>
          <w:sz w:val="24"/>
          <w:szCs w:val="24"/>
        </w:rPr>
        <w:t>սովորողների</w:t>
      </w:r>
      <w:r w:rsidR="00CF04C5" w:rsidRPr="00CF04C5">
        <w:rPr>
          <w:rFonts w:ascii="GHEA Grapalat" w:hAnsi="GHEA Grapalat"/>
          <w:sz w:val="24"/>
          <w:szCs w:val="24"/>
        </w:rPr>
        <w:t xml:space="preserve"> </w:t>
      </w:r>
      <w:r w:rsidR="00CF04C5" w:rsidRPr="00CF04C5">
        <w:rPr>
          <w:rFonts w:ascii="GHEA Grapalat" w:hAnsi="GHEA Grapalat" w:cs="Arial"/>
          <w:sz w:val="24"/>
          <w:szCs w:val="24"/>
        </w:rPr>
        <w:t>կրթության</w:t>
      </w:r>
      <w:r w:rsidR="00CF04C5" w:rsidRPr="00CF04C5">
        <w:rPr>
          <w:rFonts w:ascii="GHEA Grapalat" w:hAnsi="GHEA Grapalat"/>
          <w:sz w:val="24"/>
          <w:szCs w:val="24"/>
        </w:rPr>
        <w:t xml:space="preserve"> </w:t>
      </w:r>
      <w:r w:rsidR="00CF04C5" w:rsidRPr="00CF04C5">
        <w:rPr>
          <w:rFonts w:ascii="GHEA Grapalat" w:hAnsi="GHEA Grapalat" w:cs="Arial"/>
          <w:sz w:val="24"/>
          <w:szCs w:val="24"/>
        </w:rPr>
        <w:t>որակի</w:t>
      </w:r>
      <w:r w:rsidR="00CF04C5" w:rsidRPr="00CF04C5">
        <w:rPr>
          <w:rFonts w:ascii="GHEA Grapalat" w:hAnsi="GHEA Grapalat"/>
          <w:sz w:val="24"/>
          <w:szCs w:val="24"/>
        </w:rPr>
        <w:t xml:space="preserve"> </w:t>
      </w:r>
      <w:r w:rsidR="00CF04C5" w:rsidRPr="00CF04C5">
        <w:rPr>
          <w:rFonts w:ascii="GHEA Grapalat" w:hAnsi="GHEA Grapalat" w:cs="Arial"/>
          <w:sz w:val="24"/>
          <w:szCs w:val="24"/>
        </w:rPr>
        <w:t>բարձրացման</w:t>
      </w:r>
      <w:r w:rsidR="00CF04C5" w:rsidRPr="00CF04C5">
        <w:rPr>
          <w:rFonts w:ascii="GHEA Grapalat" w:hAnsi="GHEA Grapalat"/>
          <w:sz w:val="24"/>
          <w:szCs w:val="24"/>
        </w:rPr>
        <w:t xml:space="preserve"> </w:t>
      </w:r>
      <w:r w:rsidR="00CF04C5" w:rsidRPr="00CF04C5">
        <w:rPr>
          <w:rFonts w:ascii="GHEA Grapalat" w:hAnsi="GHEA Grapalat" w:cs="Arial"/>
          <w:sz w:val="24"/>
          <w:szCs w:val="24"/>
        </w:rPr>
        <w:t>և</w:t>
      </w:r>
      <w:r w:rsidR="00CF04C5" w:rsidRPr="00CF04C5">
        <w:rPr>
          <w:rFonts w:ascii="GHEA Grapalat" w:hAnsi="GHEA Grapalat"/>
          <w:sz w:val="24"/>
          <w:szCs w:val="24"/>
        </w:rPr>
        <w:t xml:space="preserve"> </w:t>
      </w:r>
      <w:r w:rsidR="00CF04C5" w:rsidRPr="00CF04C5">
        <w:rPr>
          <w:rFonts w:ascii="GHEA Grapalat" w:hAnsi="GHEA Grapalat" w:cs="Arial"/>
          <w:sz w:val="24"/>
          <w:szCs w:val="24"/>
        </w:rPr>
        <w:t>հանրակրթության</w:t>
      </w:r>
      <w:r w:rsidR="00CF04C5" w:rsidRPr="00CF04C5">
        <w:rPr>
          <w:rFonts w:ascii="GHEA Grapalat" w:hAnsi="GHEA Grapalat"/>
          <w:sz w:val="24"/>
          <w:szCs w:val="24"/>
        </w:rPr>
        <w:t xml:space="preserve"> </w:t>
      </w:r>
      <w:r w:rsidR="00CF04C5" w:rsidRPr="00CF04C5">
        <w:rPr>
          <w:rFonts w:ascii="GHEA Grapalat" w:hAnsi="GHEA Grapalat" w:cs="Arial"/>
          <w:sz w:val="24"/>
          <w:szCs w:val="24"/>
        </w:rPr>
        <w:t>ոլորտի</w:t>
      </w:r>
      <w:r w:rsidR="00CF04C5" w:rsidRPr="00CF04C5">
        <w:rPr>
          <w:rFonts w:ascii="GHEA Grapalat" w:hAnsi="GHEA Grapalat"/>
          <w:sz w:val="24"/>
          <w:szCs w:val="24"/>
        </w:rPr>
        <w:t xml:space="preserve"> </w:t>
      </w:r>
      <w:r w:rsidR="00CF04C5" w:rsidRPr="00CF04C5">
        <w:rPr>
          <w:rFonts w:ascii="GHEA Grapalat" w:hAnsi="GHEA Grapalat" w:cs="Arial"/>
          <w:sz w:val="24"/>
          <w:szCs w:val="24"/>
        </w:rPr>
        <w:t>շարունակական</w:t>
      </w:r>
      <w:r w:rsidR="00CF04C5" w:rsidRPr="00CF04C5">
        <w:rPr>
          <w:rFonts w:ascii="GHEA Grapalat" w:hAnsi="GHEA Grapalat"/>
          <w:sz w:val="24"/>
          <w:szCs w:val="24"/>
        </w:rPr>
        <w:t xml:space="preserve"> </w:t>
      </w:r>
      <w:r w:rsidR="00CF04C5" w:rsidRPr="00CF04C5">
        <w:rPr>
          <w:rFonts w:ascii="GHEA Grapalat" w:hAnsi="GHEA Grapalat" w:cs="Arial"/>
          <w:sz w:val="24"/>
          <w:szCs w:val="24"/>
        </w:rPr>
        <w:t>զարգացման։</w:t>
      </w:r>
    </w:p>
    <w:p w:rsidR="00CF04C5" w:rsidRPr="00CE7D51" w:rsidRDefault="00CF04C5" w:rsidP="00CF04C5">
      <w:pPr>
        <w:shd w:val="clear" w:color="auto" w:fill="FFFFFF"/>
        <w:spacing w:after="0" w:line="360" w:lineRule="auto"/>
        <w:textAlignment w:val="baseline"/>
        <w:rPr>
          <w:rFonts w:ascii="GHEA Grapalat" w:eastAsia="Times New Roman" w:hAnsi="GHEA Grapalat" w:cs="Times New Roman"/>
          <w:sz w:val="24"/>
          <w:szCs w:val="24"/>
          <w:lang w:eastAsia="en-GB"/>
        </w:rPr>
      </w:pPr>
    </w:p>
    <w:p w:rsidR="00897868" w:rsidRDefault="00897868" w:rsidP="00897868">
      <w:pPr>
        <w:shd w:val="clear" w:color="auto" w:fill="FFFFFF"/>
        <w:spacing w:after="0" w:line="360" w:lineRule="auto"/>
        <w:jc w:val="both"/>
        <w:rPr>
          <w:rFonts w:ascii="GHEA Grapalat" w:hAnsi="GHEA Grapalat" w:cs="Arial"/>
          <w:sz w:val="24"/>
          <w:szCs w:val="24"/>
        </w:rPr>
      </w:pPr>
      <w:r>
        <w:rPr>
          <w:rFonts w:ascii="GHEA Grapalat" w:eastAsia="Times New Roman" w:hAnsi="GHEA Grapalat" w:cs="Times New Roman"/>
          <w:b/>
          <w:bCs/>
          <w:sz w:val="24"/>
          <w:szCs w:val="24"/>
          <w:bdr w:val="none" w:sz="0" w:space="0" w:color="auto" w:frame="1"/>
          <w:lang w:eastAsia="en-GB"/>
        </w:rPr>
        <w:t xml:space="preserve">2. </w:t>
      </w:r>
      <w:r w:rsidR="003E7B05" w:rsidRPr="008116CD">
        <w:rPr>
          <w:rFonts w:ascii="GHEA Grapalat" w:eastAsia="Times New Roman" w:hAnsi="GHEA Grapalat" w:cs="Times New Roman"/>
          <w:b/>
          <w:bCs/>
          <w:sz w:val="24"/>
          <w:szCs w:val="24"/>
          <w:bdr w:val="none" w:sz="0" w:space="0" w:color="auto" w:frame="1"/>
          <w:lang w:eastAsia="en-GB"/>
        </w:rPr>
        <w:t>Ընթացիկ իրավիճակը և կարգավորման նպատակը</w:t>
      </w:r>
      <w:r w:rsidR="00522BF2">
        <w:rPr>
          <w:rFonts w:ascii="GHEA Grapalat" w:eastAsia="Times New Roman" w:hAnsi="GHEA Grapalat" w:cs="Times New Roman"/>
          <w:b/>
          <w:bCs/>
          <w:sz w:val="24"/>
          <w:szCs w:val="24"/>
          <w:bdr w:val="none" w:sz="0" w:space="0" w:color="auto" w:frame="1"/>
          <w:lang w:eastAsia="en-GB"/>
        </w:rPr>
        <w:t>.</w:t>
      </w:r>
      <w:r w:rsidRPr="00897868">
        <w:rPr>
          <w:rFonts w:ascii="GHEA Grapalat" w:hAnsi="GHEA Grapalat" w:cs="Arial"/>
          <w:sz w:val="24"/>
          <w:szCs w:val="24"/>
        </w:rPr>
        <w:t xml:space="preserve"> </w:t>
      </w:r>
    </w:p>
    <w:p w:rsidR="00CF04C5" w:rsidRPr="00897868" w:rsidRDefault="00897868" w:rsidP="00897868">
      <w:pPr>
        <w:shd w:val="clear" w:color="auto" w:fill="FFFFFF"/>
        <w:spacing w:after="0" w:line="360" w:lineRule="auto"/>
        <w:jc w:val="both"/>
        <w:rPr>
          <w:rFonts w:ascii="GHEA Grapalat" w:eastAsia="Merriweather" w:hAnsi="GHEA Grapalat" w:cs="Merriweather"/>
          <w:color w:val="000000"/>
          <w:sz w:val="24"/>
          <w:szCs w:val="24"/>
        </w:rPr>
      </w:pPr>
      <w:r>
        <w:rPr>
          <w:rFonts w:ascii="GHEA Grapalat" w:hAnsi="GHEA Grapalat" w:cs="Arial"/>
          <w:sz w:val="24"/>
          <w:szCs w:val="24"/>
        </w:rPr>
        <w:t xml:space="preserve">   </w:t>
      </w:r>
      <w:r w:rsidRPr="003810C3">
        <w:rPr>
          <w:rFonts w:ascii="GHEA Grapalat" w:hAnsi="GHEA Grapalat" w:cs="Arial"/>
          <w:sz w:val="24"/>
          <w:szCs w:val="24"/>
        </w:rPr>
        <w:t>Կարգը</w:t>
      </w:r>
      <w:r w:rsidRPr="003810C3">
        <w:rPr>
          <w:rFonts w:ascii="GHEA Grapalat" w:hAnsi="GHEA Grapalat"/>
          <w:sz w:val="24"/>
          <w:szCs w:val="24"/>
        </w:rPr>
        <w:t xml:space="preserve"> </w:t>
      </w:r>
      <w:r w:rsidRPr="003810C3">
        <w:rPr>
          <w:rFonts w:ascii="GHEA Grapalat" w:hAnsi="GHEA Grapalat" w:cs="Arial"/>
          <w:sz w:val="24"/>
          <w:szCs w:val="24"/>
        </w:rPr>
        <w:t>կառուցվածքային</w:t>
      </w:r>
      <w:r w:rsidRPr="003810C3">
        <w:rPr>
          <w:rFonts w:ascii="GHEA Grapalat" w:hAnsi="GHEA Grapalat"/>
          <w:sz w:val="24"/>
          <w:szCs w:val="24"/>
        </w:rPr>
        <w:t xml:space="preserve"> </w:t>
      </w:r>
      <w:r w:rsidRPr="003810C3">
        <w:rPr>
          <w:rFonts w:ascii="GHEA Grapalat" w:hAnsi="GHEA Grapalat" w:cs="Arial"/>
          <w:sz w:val="24"/>
          <w:szCs w:val="24"/>
        </w:rPr>
        <w:t>և</w:t>
      </w:r>
      <w:r w:rsidRPr="003810C3">
        <w:rPr>
          <w:rFonts w:ascii="GHEA Grapalat" w:hAnsi="GHEA Grapalat"/>
          <w:sz w:val="24"/>
          <w:szCs w:val="24"/>
        </w:rPr>
        <w:t xml:space="preserve"> </w:t>
      </w:r>
      <w:r w:rsidRPr="003810C3">
        <w:rPr>
          <w:rFonts w:ascii="GHEA Grapalat" w:hAnsi="GHEA Grapalat" w:cs="Arial"/>
          <w:sz w:val="24"/>
          <w:szCs w:val="24"/>
        </w:rPr>
        <w:t>մեթոդաբանական</w:t>
      </w:r>
      <w:r w:rsidRPr="003810C3">
        <w:rPr>
          <w:rFonts w:ascii="GHEA Grapalat" w:hAnsi="GHEA Grapalat"/>
          <w:sz w:val="24"/>
          <w:szCs w:val="24"/>
        </w:rPr>
        <w:t xml:space="preserve"> </w:t>
      </w:r>
      <w:r w:rsidRPr="003810C3">
        <w:rPr>
          <w:rFonts w:ascii="GHEA Grapalat" w:hAnsi="GHEA Grapalat" w:cs="Arial"/>
          <w:sz w:val="24"/>
          <w:szCs w:val="24"/>
        </w:rPr>
        <w:t>առումով</w:t>
      </w:r>
      <w:r w:rsidRPr="003810C3">
        <w:rPr>
          <w:rFonts w:ascii="GHEA Grapalat" w:hAnsi="GHEA Grapalat"/>
          <w:sz w:val="24"/>
          <w:szCs w:val="24"/>
        </w:rPr>
        <w:t xml:space="preserve"> </w:t>
      </w:r>
      <w:r w:rsidRPr="003810C3">
        <w:rPr>
          <w:rFonts w:ascii="GHEA Grapalat" w:hAnsi="GHEA Grapalat" w:cs="Arial"/>
          <w:sz w:val="24"/>
          <w:szCs w:val="24"/>
        </w:rPr>
        <w:t>ամբողջությամբ</w:t>
      </w:r>
      <w:r w:rsidRPr="003810C3">
        <w:rPr>
          <w:rFonts w:ascii="GHEA Grapalat" w:hAnsi="GHEA Grapalat"/>
          <w:sz w:val="24"/>
          <w:szCs w:val="24"/>
        </w:rPr>
        <w:t xml:space="preserve"> </w:t>
      </w:r>
      <w:r w:rsidRPr="003810C3">
        <w:rPr>
          <w:rFonts w:ascii="GHEA Grapalat" w:hAnsi="GHEA Grapalat" w:cs="Arial"/>
          <w:sz w:val="24"/>
          <w:szCs w:val="24"/>
        </w:rPr>
        <w:t>վերանայվել</w:t>
      </w:r>
      <w:r w:rsidRPr="003810C3">
        <w:rPr>
          <w:rFonts w:ascii="GHEA Grapalat" w:hAnsi="GHEA Grapalat"/>
          <w:sz w:val="24"/>
          <w:szCs w:val="24"/>
        </w:rPr>
        <w:t xml:space="preserve"> </w:t>
      </w:r>
      <w:r w:rsidRPr="003810C3">
        <w:rPr>
          <w:rFonts w:ascii="GHEA Grapalat" w:hAnsi="GHEA Grapalat" w:cs="Arial"/>
          <w:sz w:val="24"/>
          <w:szCs w:val="24"/>
        </w:rPr>
        <w:t>է՝</w:t>
      </w:r>
      <w:r w:rsidRPr="003810C3">
        <w:rPr>
          <w:rFonts w:ascii="GHEA Grapalat" w:hAnsi="GHEA Grapalat"/>
          <w:sz w:val="24"/>
          <w:szCs w:val="24"/>
        </w:rPr>
        <w:t xml:space="preserve"> </w:t>
      </w:r>
      <w:r w:rsidRPr="003810C3">
        <w:rPr>
          <w:rFonts w:ascii="GHEA Grapalat" w:hAnsi="GHEA Grapalat" w:cs="Arial"/>
          <w:sz w:val="24"/>
          <w:szCs w:val="24"/>
        </w:rPr>
        <w:t>ապահովելով</w:t>
      </w:r>
      <w:r w:rsidRPr="003810C3">
        <w:rPr>
          <w:rFonts w:ascii="GHEA Grapalat" w:hAnsi="GHEA Grapalat"/>
          <w:sz w:val="24"/>
          <w:szCs w:val="24"/>
        </w:rPr>
        <w:t xml:space="preserve"> </w:t>
      </w:r>
      <w:r w:rsidRPr="003810C3">
        <w:rPr>
          <w:rFonts w:ascii="GHEA Grapalat" w:hAnsi="GHEA Grapalat" w:cs="Arial"/>
          <w:sz w:val="24"/>
          <w:szCs w:val="24"/>
        </w:rPr>
        <w:t>հստակություն</w:t>
      </w:r>
      <w:r w:rsidRPr="003810C3">
        <w:rPr>
          <w:rFonts w:ascii="GHEA Grapalat" w:hAnsi="GHEA Grapalat"/>
          <w:sz w:val="24"/>
          <w:szCs w:val="24"/>
        </w:rPr>
        <w:t xml:space="preserve">, </w:t>
      </w:r>
      <w:r w:rsidRPr="003810C3">
        <w:rPr>
          <w:rFonts w:ascii="GHEA Grapalat" w:hAnsi="GHEA Grapalat" w:cs="Arial"/>
          <w:sz w:val="24"/>
          <w:szCs w:val="24"/>
        </w:rPr>
        <w:t>թափանցիկություն</w:t>
      </w:r>
      <w:r w:rsidRPr="003810C3">
        <w:rPr>
          <w:rFonts w:ascii="GHEA Grapalat" w:hAnsi="GHEA Grapalat"/>
          <w:sz w:val="24"/>
          <w:szCs w:val="24"/>
        </w:rPr>
        <w:t xml:space="preserve"> </w:t>
      </w:r>
      <w:r w:rsidRPr="003810C3">
        <w:rPr>
          <w:rFonts w:ascii="GHEA Grapalat" w:hAnsi="GHEA Grapalat" w:cs="Arial"/>
          <w:sz w:val="24"/>
          <w:szCs w:val="24"/>
        </w:rPr>
        <w:t>և</w:t>
      </w:r>
      <w:r w:rsidRPr="003810C3">
        <w:rPr>
          <w:rFonts w:ascii="GHEA Grapalat" w:hAnsi="GHEA Grapalat"/>
          <w:sz w:val="24"/>
          <w:szCs w:val="24"/>
        </w:rPr>
        <w:t xml:space="preserve"> </w:t>
      </w:r>
      <w:r w:rsidRPr="003810C3">
        <w:rPr>
          <w:rFonts w:ascii="GHEA Grapalat" w:hAnsi="GHEA Grapalat" w:cs="Arial"/>
          <w:sz w:val="24"/>
          <w:szCs w:val="24"/>
        </w:rPr>
        <w:t>փուլային</w:t>
      </w:r>
      <w:r w:rsidRPr="003810C3">
        <w:rPr>
          <w:rFonts w:ascii="GHEA Grapalat" w:hAnsi="GHEA Grapalat"/>
          <w:sz w:val="24"/>
          <w:szCs w:val="24"/>
        </w:rPr>
        <w:t xml:space="preserve"> </w:t>
      </w:r>
      <w:r w:rsidRPr="003810C3">
        <w:rPr>
          <w:rFonts w:ascii="GHEA Grapalat" w:hAnsi="GHEA Grapalat" w:cs="Arial"/>
          <w:sz w:val="24"/>
          <w:szCs w:val="24"/>
        </w:rPr>
        <w:t>մոտեցում:</w:t>
      </w:r>
    </w:p>
    <w:p w:rsidR="006160DE" w:rsidRPr="003810C3" w:rsidRDefault="00897868" w:rsidP="0005563B">
      <w:pPr>
        <w:shd w:val="clear" w:color="auto" w:fill="FFFFFF"/>
        <w:spacing w:after="0" w:line="360" w:lineRule="auto"/>
        <w:jc w:val="both"/>
        <w:rPr>
          <w:rFonts w:ascii="GHEA Grapalat" w:eastAsia="Merriweather" w:hAnsi="GHEA Grapalat" w:cs="Merriweather"/>
          <w:color w:val="000000"/>
          <w:sz w:val="24"/>
          <w:szCs w:val="24"/>
        </w:rPr>
      </w:pPr>
      <w:r>
        <w:rPr>
          <w:rFonts w:ascii="GHEA Grapalat" w:eastAsia="Times New Roman" w:hAnsi="GHEA Grapalat" w:cs="Calibri"/>
          <w:sz w:val="24"/>
          <w:szCs w:val="24"/>
          <w:lang w:eastAsia="en-GB"/>
        </w:rPr>
        <w:t xml:space="preserve">   Գ</w:t>
      </w:r>
      <w:r w:rsidR="00522BF2" w:rsidRPr="00CF04C5">
        <w:rPr>
          <w:rFonts w:ascii="GHEA Grapalat" w:eastAsia="Times New Roman" w:hAnsi="GHEA Grapalat" w:cs="Calibri"/>
          <w:sz w:val="24"/>
          <w:szCs w:val="24"/>
          <w:lang w:eastAsia="en-GB"/>
        </w:rPr>
        <w:t>ործարկման արդյունքում պարզ</w:t>
      </w:r>
      <w:r w:rsidR="008116CD">
        <w:rPr>
          <w:rFonts w:ascii="GHEA Grapalat" w:eastAsia="Times New Roman" w:hAnsi="GHEA Grapalat" w:cs="Calibri"/>
          <w:sz w:val="24"/>
          <w:szCs w:val="24"/>
          <w:lang w:eastAsia="en-GB"/>
        </w:rPr>
        <w:t xml:space="preserve"> է դարձել</w:t>
      </w:r>
      <w:r w:rsidR="00522BF2" w:rsidRPr="00CF04C5">
        <w:rPr>
          <w:rFonts w:ascii="GHEA Grapalat" w:eastAsia="Times New Roman" w:hAnsi="GHEA Grapalat" w:cs="Calibri"/>
          <w:sz w:val="24"/>
          <w:szCs w:val="24"/>
          <w:lang w:eastAsia="en-GB"/>
        </w:rPr>
        <w:t xml:space="preserve">, որ </w:t>
      </w:r>
      <w:r w:rsidR="008116CD">
        <w:rPr>
          <w:rFonts w:ascii="GHEA Grapalat" w:eastAsia="Times New Roman" w:hAnsi="GHEA Grapalat" w:cs="Calibri"/>
          <w:sz w:val="24"/>
          <w:szCs w:val="24"/>
          <w:lang w:eastAsia="en-GB"/>
        </w:rPr>
        <w:t>կարգը պարունակում է ընդհանրական</w:t>
      </w:r>
      <w:r w:rsidR="0005563B">
        <w:rPr>
          <w:rFonts w:ascii="GHEA Grapalat" w:eastAsia="Times New Roman" w:hAnsi="GHEA Grapalat" w:cs="Calibri"/>
          <w:sz w:val="24"/>
          <w:szCs w:val="24"/>
          <w:lang w:eastAsia="en-GB"/>
        </w:rPr>
        <w:t xml:space="preserve"> և թերի ձևակերպումներ </w:t>
      </w:r>
      <w:r>
        <w:rPr>
          <w:rFonts w:ascii="GHEA Grapalat" w:eastAsia="Times New Roman" w:hAnsi="GHEA Grapalat" w:cs="Calibri"/>
          <w:sz w:val="24"/>
          <w:szCs w:val="24"/>
          <w:lang w:eastAsia="en-GB"/>
        </w:rPr>
        <w:t xml:space="preserve">վերապատրաստման մասին: </w:t>
      </w:r>
      <w:r w:rsidR="00CF04C5" w:rsidRPr="00CF04C5">
        <w:rPr>
          <w:rFonts w:ascii="GHEA Grapalat" w:eastAsia="Times New Roman" w:hAnsi="GHEA Grapalat" w:cs="Calibri"/>
          <w:sz w:val="24"/>
          <w:szCs w:val="24"/>
          <w:lang w:eastAsia="en-GB"/>
        </w:rPr>
        <w:t xml:space="preserve">Նախագծում ներկայացվել է վերապատրաստման մանրամասն կառուցվածք՝ մոդուլներով, մակարդակներով և շրջափուլերով: </w:t>
      </w:r>
      <w:r w:rsidR="00CF04C5">
        <w:rPr>
          <w:rFonts w:ascii="GHEA Grapalat" w:eastAsia="Times New Roman" w:hAnsi="GHEA Grapalat" w:cs="Calibri"/>
          <w:sz w:val="24"/>
          <w:szCs w:val="24"/>
          <w:lang w:eastAsia="en-GB"/>
        </w:rPr>
        <w:t xml:space="preserve">Գործող կարգում առկա չեն </w:t>
      </w:r>
      <w:r w:rsidR="00CF04C5">
        <w:rPr>
          <w:rFonts w:ascii="GHEA Grapalat" w:hAnsi="GHEA Grapalat" w:cs="Arial"/>
          <w:sz w:val="24"/>
          <w:szCs w:val="24"/>
        </w:rPr>
        <w:t>ա</w:t>
      </w:r>
      <w:r w:rsidR="00CF04C5" w:rsidRPr="00CF04C5">
        <w:rPr>
          <w:rFonts w:ascii="GHEA Grapalat" w:hAnsi="GHEA Grapalat" w:cs="Arial"/>
          <w:sz w:val="24"/>
          <w:szCs w:val="24"/>
        </w:rPr>
        <w:t>տեստավորման</w:t>
      </w:r>
      <w:r w:rsidR="00CF04C5" w:rsidRPr="00CF04C5">
        <w:rPr>
          <w:rFonts w:ascii="GHEA Grapalat" w:hAnsi="GHEA Grapalat"/>
          <w:sz w:val="24"/>
          <w:szCs w:val="24"/>
        </w:rPr>
        <w:t xml:space="preserve"> </w:t>
      </w:r>
      <w:r w:rsidR="00CF04C5">
        <w:rPr>
          <w:rFonts w:ascii="GHEA Grapalat" w:hAnsi="GHEA Grapalat" w:cs="Arial"/>
          <w:sz w:val="24"/>
          <w:szCs w:val="24"/>
        </w:rPr>
        <w:t>փուլեր</w:t>
      </w:r>
      <w:r w:rsidR="00A27EDC">
        <w:rPr>
          <w:rFonts w:ascii="GHEA Grapalat" w:hAnsi="GHEA Grapalat" w:cs="Arial"/>
          <w:sz w:val="24"/>
          <w:szCs w:val="24"/>
        </w:rPr>
        <w:t>ը</w:t>
      </w:r>
      <w:r w:rsidR="00CF04C5" w:rsidRPr="00CF04C5">
        <w:rPr>
          <w:rFonts w:ascii="GHEA Grapalat" w:hAnsi="GHEA Grapalat"/>
          <w:sz w:val="24"/>
          <w:szCs w:val="24"/>
        </w:rPr>
        <w:t xml:space="preserve"> </w:t>
      </w:r>
      <w:r w:rsidR="00CF04C5" w:rsidRPr="00CF04C5">
        <w:rPr>
          <w:rFonts w:ascii="GHEA Grapalat" w:hAnsi="GHEA Grapalat" w:cs="Arial"/>
          <w:sz w:val="24"/>
          <w:szCs w:val="24"/>
        </w:rPr>
        <w:t>և</w:t>
      </w:r>
      <w:r w:rsidR="00CF04C5" w:rsidRPr="00CF04C5">
        <w:rPr>
          <w:rFonts w:ascii="GHEA Grapalat" w:hAnsi="GHEA Grapalat"/>
          <w:sz w:val="24"/>
          <w:szCs w:val="24"/>
        </w:rPr>
        <w:t xml:space="preserve"> </w:t>
      </w:r>
      <w:r w:rsidR="00CF04C5" w:rsidRPr="00CF04C5">
        <w:rPr>
          <w:rFonts w:ascii="GHEA Grapalat" w:hAnsi="GHEA Grapalat" w:cs="Arial"/>
          <w:sz w:val="24"/>
          <w:szCs w:val="24"/>
        </w:rPr>
        <w:t>ժամկետներ</w:t>
      </w:r>
      <w:r w:rsidR="00A27EDC">
        <w:rPr>
          <w:rFonts w:ascii="GHEA Grapalat" w:hAnsi="GHEA Grapalat" w:cs="Arial"/>
          <w:sz w:val="24"/>
          <w:szCs w:val="24"/>
        </w:rPr>
        <w:t>ը</w:t>
      </w:r>
      <w:r w:rsidR="00CF04C5" w:rsidRPr="00CF04C5">
        <w:rPr>
          <w:rFonts w:ascii="GHEA Grapalat" w:hAnsi="GHEA Grapalat" w:cs="Arial"/>
          <w:sz w:val="24"/>
          <w:szCs w:val="24"/>
        </w:rPr>
        <w:t>,</w:t>
      </w:r>
      <w:r w:rsidR="008116CD">
        <w:rPr>
          <w:rFonts w:ascii="GHEA Grapalat" w:hAnsi="GHEA Grapalat" w:cs="Arial"/>
          <w:sz w:val="24"/>
          <w:szCs w:val="24"/>
        </w:rPr>
        <w:t xml:space="preserve"> հետևաբար</w:t>
      </w:r>
      <w:r w:rsidR="00CF04C5" w:rsidRPr="00CF04C5">
        <w:rPr>
          <w:rFonts w:ascii="GHEA Grapalat" w:hAnsi="GHEA Grapalat" w:cs="Arial"/>
          <w:sz w:val="24"/>
          <w:szCs w:val="24"/>
        </w:rPr>
        <w:t xml:space="preserve"> նախագծով սահմանվել</w:t>
      </w:r>
      <w:r w:rsidR="00CF04C5" w:rsidRPr="00CF04C5">
        <w:rPr>
          <w:rFonts w:ascii="GHEA Grapalat" w:hAnsi="GHEA Grapalat"/>
          <w:sz w:val="24"/>
          <w:szCs w:val="24"/>
        </w:rPr>
        <w:t xml:space="preserve"> </w:t>
      </w:r>
      <w:r w:rsidR="00CF04C5" w:rsidRPr="00CF04C5">
        <w:rPr>
          <w:rFonts w:ascii="GHEA Grapalat" w:hAnsi="GHEA Grapalat" w:cs="Arial"/>
          <w:sz w:val="24"/>
          <w:szCs w:val="24"/>
        </w:rPr>
        <w:t>են</w:t>
      </w:r>
      <w:r w:rsidR="00A27EDC">
        <w:rPr>
          <w:rFonts w:ascii="GHEA Grapalat" w:hAnsi="GHEA Grapalat"/>
          <w:sz w:val="24"/>
          <w:szCs w:val="24"/>
        </w:rPr>
        <w:t xml:space="preserve"> 1-</w:t>
      </w:r>
      <w:r w:rsidR="00CF04C5" w:rsidRPr="00CF04C5">
        <w:rPr>
          <w:rFonts w:ascii="GHEA Grapalat" w:hAnsi="GHEA Grapalat"/>
          <w:sz w:val="24"/>
          <w:szCs w:val="24"/>
        </w:rPr>
        <w:t xml:space="preserve">5 </w:t>
      </w:r>
      <w:r w:rsidR="00CF04C5" w:rsidRPr="00CF04C5">
        <w:rPr>
          <w:rFonts w:ascii="GHEA Grapalat" w:hAnsi="GHEA Grapalat" w:cs="Arial"/>
          <w:sz w:val="24"/>
          <w:szCs w:val="24"/>
        </w:rPr>
        <w:t>տարվա</w:t>
      </w:r>
      <w:r w:rsidR="00CF04C5" w:rsidRPr="00CF04C5">
        <w:rPr>
          <w:rFonts w:ascii="GHEA Grapalat" w:hAnsi="GHEA Grapalat"/>
          <w:sz w:val="24"/>
          <w:szCs w:val="24"/>
        </w:rPr>
        <w:t xml:space="preserve"> </w:t>
      </w:r>
      <w:r w:rsidR="00CF04C5" w:rsidRPr="00CF04C5">
        <w:rPr>
          <w:rFonts w:ascii="GHEA Grapalat" w:hAnsi="GHEA Grapalat" w:cs="Arial"/>
          <w:sz w:val="24"/>
          <w:szCs w:val="24"/>
        </w:rPr>
        <w:t>շրջափուլեր՝</w:t>
      </w:r>
      <w:r w:rsidR="00CF04C5" w:rsidRPr="00CF04C5">
        <w:rPr>
          <w:rFonts w:ascii="GHEA Grapalat" w:hAnsi="GHEA Grapalat"/>
          <w:sz w:val="24"/>
          <w:szCs w:val="24"/>
        </w:rPr>
        <w:t xml:space="preserve"> </w:t>
      </w:r>
      <w:r w:rsidR="00CF04C5" w:rsidRPr="00CF04C5">
        <w:rPr>
          <w:rFonts w:ascii="GHEA Grapalat" w:hAnsi="GHEA Grapalat" w:cs="Arial"/>
          <w:sz w:val="24"/>
          <w:szCs w:val="24"/>
        </w:rPr>
        <w:t>ըստ</w:t>
      </w:r>
      <w:r w:rsidR="00CF04C5" w:rsidRPr="00CF04C5">
        <w:rPr>
          <w:rFonts w:ascii="GHEA Grapalat" w:hAnsi="GHEA Grapalat"/>
          <w:sz w:val="24"/>
          <w:szCs w:val="24"/>
        </w:rPr>
        <w:t xml:space="preserve"> </w:t>
      </w:r>
      <w:r w:rsidR="00CF04C5" w:rsidRPr="00CF04C5">
        <w:rPr>
          <w:rFonts w:ascii="GHEA Grapalat" w:hAnsi="GHEA Grapalat" w:cs="Arial"/>
          <w:sz w:val="24"/>
          <w:szCs w:val="24"/>
        </w:rPr>
        <w:t>մակարդակ</w:t>
      </w:r>
      <w:r w:rsidR="00A27EDC">
        <w:rPr>
          <w:rFonts w:ascii="GHEA Grapalat" w:hAnsi="GHEA Grapalat" w:cs="Arial"/>
          <w:sz w:val="24"/>
          <w:szCs w:val="24"/>
        </w:rPr>
        <w:t>ներ</w:t>
      </w:r>
      <w:r w:rsidR="00CF04C5" w:rsidRPr="00CF04C5">
        <w:rPr>
          <w:rFonts w:ascii="GHEA Grapalat" w:hAnsi="GHEA Grapalat" w:cs="Arial"/>
          <w:sz w:val="24"/>
          <w:szCs w:val="24"/>
        </w:rPr>
        <w:t xml:space="preserve">ի: </w:t>
      </w:r>
      <w:r w:rsidR="006160DE">
        <w:rPr>
          <w:rFonts w:ascii="GHEA Grapalat" w:hAnsi="GHEA Grapalat" w:cs="Arial"/>
          <w:sz w:val="24"/>
          <w:szCs w:val="24"/>
        </w:rPr>
        <w:t>Որոշման մեջ առկա չեն կարգավորումներ վ</w:t>
      </w:r>
      <w:r w:rsidR="00CF04C5" w:rsidRPr="00CF04C5">
        <w:rPr>
          <w:rFonts w:ascii="GHEA Grapalat" w:hAnsi="GHEA Grapalat" w:cs="Arial"/>
          <w:sz w:val="24"/>
          <w:szCs w:val="24"/>
        </w:rPr>
        <w:t>երապատրաստման</w:t>
      </w:r>
      <w:r w:rsidR="00CF04C5" w:rsidRPr="00CF04C5">
        <w:rPr>
          <w:rFonts w:ascii="GHEA Grapalat" w:hAnsi="GHEA Grapalat"/>
          <w:sz w:val="24"/>
          <w:szCs w:val="24"/>
        </w:rPr>
        <w:t xml:space="preserve"> </w:t>
      </w:r>
      <w:r w:rsidR="00CF04C5" w:rsidRPr="00CF04C5">
        <w:rPr>
          <w:rFonts w:ascii="GHEA Grapalat" w:hAnsi="GHEA Grapalat" w:cs="Arial"/>
          <w:sz w:val="24"/>
          <w:szCs w:val="24"/>
        </w:rPr>
        <w:t>արդյունքի</w:t>
      </w:r>
      <w:r w:rsidR="00CF04C5" w:rsidRPr="00CF04C5">
        <w:rPr>
          <w:rFonts w:ascii="GHEA Grapalat" w:hAnsi="GHEA Grapalat"/>
          <w:sz w:val="24"/>
          <w:szCs w:val="24"/>
        </w:rPr>
        <w:t xml:space="preserve"> </w:t>
      </w:r>
      <w:r w:rsidR="00CF04C5" w:rsidRPr="00CF04C5">
        <w:rPr>
          <w:rFonts w:ascii="GHEA Grapalat" w:hAnsi="GHEA Grapalat" w:cs="Arial"/>
          <w:sz w:val="24"/>
          <w:szCs w:val="24"/>
        </w:rPr>
        <w:t>բացասական</w:t>
      </w:r>
      <w:r w:rsidR="00CF04C5" w:rsidRPr="00CF04C5">
        <w:rPr>
          <w:rFonts w:ascii="GHEA Grapalat" w:hAnsi="GHEA Grapalat"/>
          <w:sz w:val="24"/>
          <w:szCs w:val="24"/>
        </w:rPr>
        <w:t xml:space="preserve"> </w:t>
      </w:r>
      <w:r w:rsidR="00CF04C5" w:rsidRPr="00CF04C5">
        <w:rPr>
          <w:rFonts w:ascii="GHEA Grapalat" w:hAnsi="GHEA Grapalat" w:cs="Arial"/>
          <w:sz w:val="24"/>
          <w:szCs w:val="24"/>
        </w:rPr>
        <w:t>հետևանքների</w:t>
      </w:r>
      <w:r w:rsidR="00CF04C5" w:rsidRPr="00CF04C5">
        <w:rPr>
          <w:rFonts w:ascii="GHEA Grapalat" w:hAnsi="GHEA Grapalat"/>
          <w:sz w:val="24"/>
          <w:szCs w:val="24"/>
        </w:rPr>
        <w:t xml:space="preserve"> </w:t>
      </w:r>
      <w:r w:rsidR="006160DE">
        <w:rPr>
          <w:rFonts w:ascii="GHEA Grapalat" w:hAnsi="GHEA Grapalat" w:cs="Arial"/>
          <w:sz w:val="24"/>
          <w:szCs w:val="24"/>
        </w:rPr>
        <w:t xml:space="preserve">մասին, </w:t>
      </w:r>
      <w:r w:rsidR="008663B9">
        <w:rPr>
          <w:rFonts w:ascii="GHEA Grapalat" w:hAnsi="GHEA Grapalat" w:cs="Arial"/>
          <w:sz w:val="24"/>
          <w:szCs w:val="24"/>
        </w:rPr>
        <w:t xml:space="preserve">հետևաբար </w:t>
      </w:r>
      <w:bookmarkStart w:id="0" w:name="_GoBack"/>
      <w:bookmarkEnd w:id="0"/>
      <w:r w:rsidR="006160DE">
        <w:rPr>
          <w:rFonts w:ascii="GHEA Grapalat" w:hAnsi="GHEA Grapalat" w:cs="Arial"/>
          <w:sz w:val="24"/>
          <w:szCs w:val="24"/>
        </w:rPr>
        <w:t>նախագծով</w:t>
      </w:r>
      <w:r w:rsidR="006160DE">
        <w:rPr>
          <w:rFonts w:ascii="GHEA Grapalat" w:hAnsi="GHEA Grapalat"/>
          <w:sz w:val="24"/>
          <w:szCs w:val="24"/>
        </w:rPr>
        <w:t xml:space="preserve"> </w:t>
      </w:r>
      <w:r w:rsidR="00CF04C5" w:rsidRPr="00CF04C5">
        <w:rPr>
          <w:rFonts w:ascii="GHEA Grapalat" w:hAnsi="GHEA Grapalat"/>
          <w:sz w:val="24"/>
          <w:szCs w:val="24"/>
        </w:rPr>
        <w:t xml:space="preserve">սահմանվել է, </w:t>
      </w:r>
      <w:r w:rsidR="006160DE">
        <w:rPr>
          <w:rFonts w:ascii="GHEA Grapalat" w:hAnsi="GHEA Grapalat"/>
          <w:sz w:val="24"/>
          <w:szCs w:val="24"/>
        </w:rPr>
        <w:t xml:space="preserve">որ, եթե </w:t>
      </w:r>
      <w:r w:rsidR="006160DE">
        <w:rPr>
          <w:rFonts w:ascii="GHEA Grapalat" w:eastAsia="Tahoma" w:hAnsi="GHEA Grapalat" w:cs="Tahoma"/>
          <w:color w:val="000000"/>
          <w:sz w:val="24"/>
          <w:szCs w:val="24"/>
        </w:rPr>
        <w:t>տ</w:t>
      </w:r>
      <w:r w:rsidR="006160DE" w:rsidRPr="00EB38A1">
        <w:rPr>
          <w:rFonts w:ascii="GHEA Grapalat" w:eastAsia="Tahoma" w:hAnsi="GHEA Grapalat" w:cs="Tahoma"/>
          <w:color w:val="000000"/>
          <w:sz w:val="24"/>
          <w:szCs w:val="24"/>
        </w:rPr>
        <w:t xml:space="preserve">վյալ մոդուլով վերապատրաստված ուսուցիչների առնվազն 30 </w:t>
      </w:r>
      <w:r w:rsidR="006160DE">
        <w:rPr>
          <w:rFonts w:ascii="GHEA Grapalat" w:eastAsia="Tahoma" w:hAnsi="GHEA Grapalat" w:cs="Tahoma"/>
          <w:color w:val="000000"/>
          <w:sz w:val="24"/>
          <w:szCs w:val="24"/>
        </w:rPr>
        <w:t>տոկոսը չի</w:t>
      </w:r>
      <w:r w:rsidR="006160DE" w:rsidRPr="00EB38A1">
        <w:rPr>
          <w:rFonts w:ascii="GHEA Grapalat" w:eastAsia="Tahoma" w:hAnsi="GHEA Grapalat" w:cs="Tahoma"/>
          <w:color w:val="000000"/>
          <w:sz w:val="24"/>
          <w:szCs w:val="24"/>
        </w:rPr>
        <w:t xml:space="preserve"> </w:t>
      </w:r>
      <w:r w:rsidR="006160DE">
        <w:rPr>
          <w:rFonts w:ascii="GHEA Grapalat" w:eastAsia="Tahoma" w:hAnsi="GHEA Grapalat" w:cs="Tahoma"/>
          <w:color w:val="000000"/>
          <w:sz w:val="24"/>
          <w:szCs w:val="24"/>
        </w:rPr>
        <w:t>ատեստավորվել</w:t>
      </w:r>
      <w:r w:rsidR="00A27EDC">
        <w:rPr>
          <w:rFonts w:ascii="GHEA Grapalat" w:eastAsia="Tahoma" w:hAnsi="GHEA Grapalat" w:cs="Tahoma"/>
          <w:color w:val="000000"/>
          <w:sz w:val="24"/>
          <w:szCs w:val="24"/>
        </w:rPr>
        <w:t>,</w:t>
      </w:r>
      <w:r w:rsidR="006160DE">
        <w:rPr>
          <w:rFonts w:ascii="GHEA Grapalat" w:eastAsia="Tahoma" w:hAnsi="GHEA Grapalat" w:cs="Tahoma"/>
          <w:color w:val="000000"/>
          <w:sz w:val="24"/>
          <w:szCs w:val="24"/>
        </w:rPr>
        <w:t xml:space="preserve"> ԿԳՄՍ</w:t>
      </w:r>
      <w:r w:rsidR="006160DE" w:rsidRPr="00EB38A1">
        <w:rPr>
          <w:rFonts w:ascii="GHEA Grapalat" w:eastAsia="Tahoma" w:hAnsi="GHEA Grapalat" w:cs="Tahoma"/>
          <w:color w:val="000000"/>
          <w:sz w:val="24"/>
          <w:szCs w:val="24"/>
        </w:rPr>
        <w:t xml:space="preserve"> նախարարությունը կազմակերպությանը 3 տարով զրկում է այդ մոդուլի </w:t>
      </w:r>
      <w:r w:rsidR="006160DE" w:rsidRPr="00EB38A1">
        <w:rPr>
          <w:rFonts w:ascii="GHEA Grapalat" w:eastAsia="Tahoma" w:hAnsi="GHEA Grapalat" w:cs="Tahoma"/>
          <w:color w:val="000000"/>
          <w:sz w:val="24"/>
          <w:szCs w:val="24"/>
        </w:rPr>
        <w:lastRenderedPageBreak/>
        <w:t xml:space="preserve">վերապատրաստումներ </w:t>
      </w:r>
      <w:r w:rsidR="006160DE" w:rsidRPr="003810C3">
        <w:rPr>
          <w:rFonts w:ascii="GHEA Grapalat" w:eastAsia="Tahoma" w:hAnsi="GHEA Grapalat" w:cs="Tahoma"/>
          <w:color w:val="000000"/>
          <w:sz w:val="24"/>
          <w:szCs w:val="24"/>
        </w:rPr>
        <w:t>իրականացնելու իրավունքից:</w:t>
      </w:r>
      <w:r w:rsidR="003810C3" w:rsidRPr="003810C3">
        <w:rPr>
          <w:rFonts w:ascii="GHEA Grapalat" w:eastAsia="Tahoma" w:hAnsi="GHEA Grapalat" w:cs="Tahoma"/>
          <w:color w:val="000000"/>
          <w:sz w:val="24"/>
          <w:szCs w:val="24"/>
        </w:rPr>
        <w:t xml:space="preserve"> Այդ հանգամանքը կնպաստի </w:t>
      </w:r>
      <w:r w:rsidR="003810C3" w:rsidRPr="003810C3">
        <w:rPr>
          <w:rFonts w:ascii="GHEA Grapalat" w:hAnsi="GHEA Grapalat" w:cs="Arial"/>
          <w:sz w:val="24"/>
          <w:szCs w:val="24"/>
        </w:rPr>
        <w:t>վերապատրաստման</w:t>
      </w:r>
      <w:r w:rsidR="003810C3" w:rsidRPr="003810C3">
        <w:rPr>
          <w:rFonts w:ascii="GHEA Grapalat" w:hAnsi="GHEA Grapalat"/>
          <w:sz w:val="24"/>
          <w:szCs w:val="24"/>
        </w:rPr>
        <w:t xml:space="preserve"> </w:t>
      </w:r>
      <w:r w:rsidR="003810C3" w:rsidRPr="003810C3">
        <w:rPr>
          <w:rFonts w:ascii="GHEA Grapalat" w:hAnsi="GHEA Grapalat" w:cs="Arial"/>
          <w:sz w:val="24"/>
          <w:szCs w:val="24"/>
        </w:rPr>
        <w:t>որակի</w:t>
      </w:r>
      <w:r w:rsidR="003810C3" w:rsidRPr="003810C3">
        <w:rPr>
          <w:rFonts w:ascii="GHEA Grapalat" w:hAnsi="GHEA Grapalat"/>
          <w:sz w:val="24"/>
          <w:szCs w:val="24"/>
        </w:rPr>
        <w:t xml:space="preserve"> </w:t>
      </w:r>
      <w:r w:rsidR="003810C3" w:rsidRPr="003810C3">
        <w:rPr>
          <w:rFonts w:ascii="GHEA Grapalat" w:hAnsi="GHEA Grapalat" w:cs="Arial"/>
          <w:sz w:val="24"/>
          <w:szCs w:val="24"/>
        </w:rPr>
        <w:t>խթանմանը:</w:t>
      </w:r>
    </w:p>
    <w:p w:rsidR="00CF04C5" w:rsidRPr="00490480" w:rsidRDefault="00CF04C5" w:rsidP="006160DE">
      <w:pPr>
        <w:shd w:val="clear" w:color="auto" w:fill="FFFFFF"/>
        <w:spacing w:after="0" w:line="360" w:lineRule="auto"/>
        <w:jc w:val="both"/>
        <w:textAlignment w:val="baseline"/>
        <w:rPr>
          <w:rFonts w:ascii="GHEA Grapalat" w:eastAsia="Times New Roman" w:hAnsi="GHEA Grapalat" w:cs="Calibri"/>
          <w:sz w:val="24"/>
          <w:szCs w:val="24"/>
          <w:lang w:eastAsia="en-GB"/>
        </w:rPr>
      </w:pPr>
    </w:p>
    <w:p w:rsidR="003E7B05" w:rsidRPr="00490480" w:rsidRDefault="004339D9" w:rsidP="00787E8E">
      <w:pPr>
        <w:shd w:val="clear" w:color="auto" w:fill="FFFFFF"/>
        <w:tabs>
          <w:tab w:val="left" w:pos="284"/>
          <w:tab w:val="left" w:pos="426"/>
        </w:tabs>
        <w:spacing w:after="0" w:line="360" w:lineRule="auto"/>
        <w:jc w:val="both"/>
        <w:textAlignment w:val="baseline"/>
        <w:rPr>
          <w:rFonts w:ascii="GHEA Grapalat" w:eastAsia="Times New Roman" w:hAnsi="GHEA Grapalat" w:cs="Times New Roman"/>
          <w:sz w:val="24"/>
          <w:szCs w:val="24"/>
          <w:lang w:eastAsia="en-GB"/>
        </w:rPr>
      </w:pPr>
      <w:r>
        <w:rPr>
          <w:rFonts w:ascii="GHEA Grapalat" w:eastAsia="Times New Roman" w:hAnsi="GHEA Grapalat" w:cs="Times New Roman"/>
          <w:b/>
          <w:bCs/>
          <w:sz w:val="24"/>
          <w:szCs w:val="24"/>
          <w:bdr w:val="none" w:sz="0" w:space="0" w:color="auto" w:frame="1"/>
          <w:lang w:eastAsia="en-GB"/>
        </w:rPr>
        <w:t xml:space="preserve">3. </w:t>
      </w:r>
      <w:r w:rsidR="003E7B05" w:rsidRPr="00490480">
        <w:rPr>
          <w:rFonts w:ascii="GHEA Grapalat" w:eastAsia="Times New Roman" w:hAnsi="GHEA Grapalat" w:cs="Times New Roman"/>
          <w:b/>
          <w:bCs/>
          <w:sz w:val="24"/>
          <w:szCs w:val="24"/>
          <w:bdr w:val="none" w:sz="0" w:space="0" w:color="auto" w:frame="1"/>
          <w:lang w:eastAsia="en-GB"/>
        </w:rPr>
        <w:t>Ակնկալվող</w:t>
      </w:r>
      <w:r w:rsidR="003E7B05" w:rsidRPr="00490480">
        <w:rPr>
          <w:rFonts w:ascii="Calibri" w:eastAsia="Times New Roman" w:hAnsi="Calibri" w:cs="Calibri"/>
          <w:b/>
          <w:bCs/>
          <w:sz w:val="24"/>
          <w:szCs w:val="24"/>
          <w:bdr w:val="none" w:sz="0" w:space="0" w:color="auto" w:frame="1"/>
          <w:lang w:eastAsia="en-GB"/>
        </w:rPr>
        <w:t> </w:t>
      </w:r>
      <w:r w:rsidR="003E7B05" w:rsidRPr="00490480">
        <w:rPr>
          <w:rFonts w:ascii="GHEA Grapalat" w:eastAsia="Times New Roman" w:hAnsi="GHEA Grapalat" w:cs="GHEA Grapalat"/>
          <w:b/>
          <w:bCs/>
          <w:sz w:val="24"/>
          <w:szCs w:val="24"/>
          <w:bdr w:val="none" w:sz="0" w:space="0" w:color="auto" w:frame="1"/>
          <w:lang w:eastAsia="en-GB"/>
        </w:rPr>
        <w:t>արդյունք</w:t>
      </w:r>
      <w:r w:rsidR="00490480">
        <w:rPr>
          <w:rFonts w:ascii="GHEA Grapalat" w:eastAsia="Times New Roman" w:hAnsi="GHEA Grapalat" w:cs="GHEA Grapalat"/>
          <w:b/>
          <w:bCs/>
          <w:sz w:val="24"/>
          <w:szCs w:val="24"/>
          <w:bdr w:val="none" w:sz="0" w:space="0" w:color="auto" w:frame="1"/>
          <w:lang w:eastAsia="en-GB"/>
        </w:rPr>
        <w:t>.</w:t>
      </w:r>
    </w:p>
    <w:p w:rsidR="003056A0" w:rsidRDefault="00EF55F7" w:rsidP="00EA225E">
      <w:pPr>
        <w:shd w:val="clear" w:color="auto" w:fill="FFFFFF"/>
        <w:tabs>
          <w:tab w:val="left" w:pos="426"/>
        </w:tabs>
        <w:spacing w:after="225" w:line="360" w:lineRule="auto"/>
        <w:jc w:val="both"/>
        <w:textAlignment w:val="baseline"/>
        <w:rPr>
          <w:rFonts w:ascii="GHEA Grapalat" w:eastAsia="Times New Roman" w:hAnsi="GHEA Grapalat" w:cs="Times New Roman"/>
          <w:sz w:val="24"/>
          <w:szCs w:val="24"/>
          <w:lang w:eastAsia="en-GB"/>
        </w:rPr>
      </w:pPr>
      <w:r>
        <w:rPr>
          <w:rFonts w:ascii="GHEA Grapalat" w:eastAsia="Times New Roman" w:hAnsi="GHEA Grapalat" w:cs="Times New Roman"/>
          <w:sz w:val="24"/>
          <w:szCs w:val="24"/>
          <w:lang w:eastAsia="en-GB"/>
        </w:rPr>
        <w:t xml:space="preserve">   </w:t>
      </w:r>
      <w:r w:rsidR="003E7B05" w:rsidRPr="00490480">
        <w:rPr>
          <w:rFonts w:ascii="GHEA Grapalat" w:eastAsia="Times New Roman" w:hAnsi="GHEA Grapalat" w:cs="Times New Roman"/>
          <w:sz w:val="24"/>
          <w:szCs w:val="24"/>
          <w:lang w:eastAsia="en-GB"/>
        </w:rPr>
        <w:t>Իրավական ակտ</w:t>
      </w:r>
      <w:r w:rsidR="00FF48B6" w:rsidRPr="00490480">
        <w:rPr>
          <w:rFonts w:ascii="GHEA Grapalat" w:eastAsia="Times New Roman" w:hAnsi="GHEA Grapalat" w:cs="Times New Roman"/>
          <w:sz w:val="24"/>
          <w:szCs w:val="24"/>
          <w:lang w:eastAsia="en-GB"/>
        </w:rPr>
        <w:t xml:space="preserve">ով առաջարկվող փոփոխություններով ակնկալվում է </w:t>
      </w:r>
      <w:r w:rsidR="003E7B05" w:rsidRPr="00490480">
        <w:rPr>
          <w:rFonts w:ascii="GHEA Grapalat" w:eastAsia="Times New Roman" w:hAnsi="GHEA Grapalat" w:cs="Times New Roman"/>
          <w:sz w:val="24"/>
          <w:szCs w:val="24"/>
          <w:lang w:eastAsia="en-GB"/>
        </w:rPr>
        <w:t xml:space="preserve"> </w:t>
      </w:r>
      <w:r w:rsidR="00FF48B6" w:rsidRPr="00490480">
        <w:rPr>
          <w:rFonts w:ascii="GHEA Grapalat" w:eastAsia="Times New Roman" w:hAnsi="GHEA Grapalat" w:cs="Times New Roman"/>
          <w:sz w:val="24"/>
          <w:szCs w:val="24"/>
          <w:lang w:eastAsia="en-GB"/>
        </w:rPr>
        <w:t>հստակեցնել</w:t>
      </w:r>
      <w:r w:rsidR="00807A92" w:rsidRPr="00490480">
        <w:rPr>
          <w:rFonts w:ascii="GHEA Grapalat" w:eastAsia="Times New Roman" w:hAnsi="GHEA Grapalat" w:cs="Times New Roman"/>
          <w:sz w:val="24"/>
          <w:szCs w:val="24"/>
          <w:lang w:eastAsia="en-GB"/>
        </w:rPr>
        <w:t xml:space="preserve"> ուսուցիչների մասնագիտական զարգացմանն ուղղված վերապատրաստո</w:t>
      </w:r>
      <w:r w:rsidR="00490480">
        <w:rPr>
          <w:rFonts w:ascii="GHEA Grapalat" w:eastAsia="Times New Roman" w:hAnsi="GHEA Grapalat" w:cs="Times New Roman"/>
          <w:sz w:val="24"/>
          <w:szCs w:val="24"/>
          <w:lang w:eastAsia="en-GB"/>
        </w:rPr>
        <w:t xml:space="preserve">ւմների </w:t>
      </w:r>
      <w:r w:rsidR="006160DE">
        <w:rPr>
          <w:rFonts w:ascii="GHEA Grapalat" w:eastAsia="Times New Roman" w:hAnsi="GHEA Grapalat" w:cs="Times New Roman"/>
          <w:sz w:val="24"/>
          <w:szCs w:val="24"/>
          <w:lang w:eastAsia="en-GB"/>
        </w:rPr>
        <w:t>իրականացման մեխանիզ</w:t>
      </w:r>
      <w:r w:rsidR="00A27EDC">
        <w:rPr>
          <w:rFonts w:ascii="GHEA Grapalat" w:eastAsia="Times New Roman" w:hAnsi="GHEA Grapalat" w:cs="Times New Roman"/>
          <w:sz w:val="24"/>
          <w:szCs w:val="24"/>
          <w:lang w:eastAsia="en-GB"/>
        </w:rPr>
        <w:t>մները՝ հետևյալ ուղղություններով.</w:t>
      </w:r>
    </w:p>
    <w:p w:rsidR="006160DE" w:rsidRPr="006160DE" w:rsidRDefault="00A27EDC" w:rsidP="006160DE">
      <w:pPr>
        <w:pStyle w:val="a3"/>
        <w:numPr>
          <w:ilvl w:val="0"/>
          <w:numId w:val="8"/>
        </w:numPr>
        <w:spacing w:line="360" w:lineRule="auto"/>
        <w:jc w:val="both"/>
        <w:rPr>
          <w:rFonts w:ascii="GHEA Grapalat" w:hAnsi="GHEA Grapalat"/>
          <w:lang w:val="hy-AM"/>
        </w:rPr>
      </w:pPr>
      <w:r>
        <w:rPr>
          <w:rFonts w:ascii="GHEA Grapalat" w:hAnsi="GHEA Grapalat" w:cs="Arial"/>
          <w:lang w:val="hy-AM"/>
        </w:rPr>
        <w:t>ո</w:t>
      </w:r>
      <w:r w:rsidR="006160DE" w:rsidRPr="006160DE">
        <w:rPr>
          <w:rFonts w:ascii="GHEA Grapalat" w:hAnsi="GHEA Grapalat" w:cs="Arial"/>
          <w:lang w:val="hy-AM"/>
        </w:rPr>
        <w:t>ւսուցիչների</w:t>
      </w:r>
      <w:r w:rsidR="006160DE" w:rsidRPr="006160DE">
        <w:rPr>
          <w:rFonts w:ascii="GHEA Grapalat" w:hAnsi="GHEA Grapalat"/>
          <w:lang w:val="hy-AM"/>
        </w:rPr>
        <w:t xml:space="preserve"> </w:t>
      </w:r>
      <w:r w:rsidR="006160DE" w:rsidRPr="006160DE">
        <w:rPr>
          <w:rFonts w:ascii="GHEA Grapalat" w:hAnsi="GHEA Grapalat" w:cs="Arial"/>
          <w:lang w:val="hy-AM"/>
        </w:rPr>
        <w:t>կարիքների</w:t>
      </w:r>
      <w:r w:rsidR="006160DE" w:rsidRPr="006160DE">
        <w:rPr>
          <w:rFonts w:ascii="GHEA Grapalat" w:hAnsi="GHEA Grapalat"/>
          <w:lang w:val="hy-AM"/>
        </w:rPr>
        <w:t xml:space="preserve"> </w:t>
      </w:r>
      <w:r w:rsidR="006160DE" w:rsidRPr="006160DE">
        <w:rPr>
          <w:rFonts w:ascii="GHEA Grapalat" w:hAnsi="GHEA Grapalat" w:cs="Arial"/>
          <w:lang w:val="hy-AM"/>
        </w:rPr>
        <w:t>անհատականացված</w:t>
      </w:r>
      <w:r w:rsidR="006160DE" w:rsidRPr="006160DE">
        <w:rPr>
          <w:rFonts w:ascii="GHEA Grapalat" w:hAnsi="GHEA Grapalat"/>
          <w:lang w:val="hy-AM"/>
        </w:rPr>
        <w:t xml:space="preserve"> </w:t>
      </w:r>
      <w:r w:rsidR="006160DE" w:rsidRPr="006160DE">
        <w:rPr>
          <w:rFonts w:ascii="GHEA Grapalat" w:hAnsi="GHEA Grapalat" w:cs="Arial"/>
          <w:lang w:val="hy-AM"/>
        </w:rPr>
        <w:t>գնահատում՝</w:t>
      </w:r>
      <w:r w:rsidR="006160DE" w:rsidRPr="006160DE">
        <w:rPr>
          <w:rFonts w:ascii="GHEA Grapalat" w:hAnsi="GHEA Grapalat"/>
          <w:lang w:val="hy-AM"/>
        </w:rPr>
        <w:t xml:space="preserve"> </w:t>
      </w:r>
      <w:r w:rsidR="006160DE" w:rsidRPr="006160DE">
        <w:rPr>
          <w:rFonts w:ascii="GHEA Grapalat" w:hAnsi="GHEA Grapalat" w:cs="Arial"/>
          <w:lang w:val="hy-AM"/>
        </w:rPr>
        <w:t>ԴԿՏՀ</w:t>
      </w:r>
      <w:r w:rsidR="006160DE" w:rsidRPr="006160DE">
        <w:rPr>
          <w:rFonts w:ascii="GHEA Grapalat" w:hAnsi="GHEA Grapalat"/>
          <w:lang w:val="hy-AM"/>
        </w:rPr>
        <w:t>-</w:t>
      </w:r>
      <w:r w:rsidR="006160DE" w:rsidRPr="006160DE">
        <w:rPr>
          <w:rFonts w:ascii="GHEA Grapalat" w:hAnsi="GHEA Grapalat" w:cs="Arial"/>
          <w:lang w:val="hy-AM"/>
        </w:rPr>
        <w:t>ի</w:t>
      </w:r>
      <w:r w:rsidR="006160DE" w:rsidRPr="006160DE">
        <w:rPr>
          <w:rFonts w:ascii="GHEA Grapalat" w:hAnsi="GHEA Grapalat"/>
          <w:lang w:val="hy-AM"/>
        </w:rPr>
        <w:t xml:space="preserve"> </w:t>
      </w:r>
      <w:r w:rsidR="006160DE" w:rsidRPr="006160DE">
        <w:rPr>
          <w:rFonts w:ascii="GHEA Grapalat" w:hAnsi="GHEA Grapalat" w:cs="Arial"/>
          <w:lang w:val="hy-AM"/>
        </w:rPr>
        <w:t>միջոցով</w:t>
      </w:r>
      <w:r w:rsidR="006160DE">
        <w:rPr>
          <w:rFonts w:ascii="GHEA Grapalat" w:hAnsi="GHEA Grapalat"/>
          <w:lang w:val="hy-AM"/>
        </w:rPr>
        <w:t>.</w:t>
      </w:r>
    </w:p>
    <w:p w:rsidR="006160DE" w:rsidRPr="006160DE" w:rsidRDefault="00A27EDC" w:rsidP="006160DE">
      <w:pPr>
        <w:pStyle w:val="a3"/>
        <w:numPr>
          <w:ilvl w:val="0"/>
          <w:numId w:val="8"/>
        </w:numPr>
        <w:spacing w:line="360" w:lineRule="auto"/>
        <w:jc w:val="both"/>
        <w:rPr>
          <w:rFonts w:ascii="GHEA Grapalat" w:hAnsi="GHEA Grapalat"/>
          <w:lang w:val="hy-AM"/>
        </w:rPr>
      </w:pPr>
      <w:r>
        <w:rPr>
          <w:rFonts w:ascii="GHEA Grapalat" w:hAnsi="GHEA Grapalat"/>
          <w:lang w:val="hy-AM"/>
        </w:rPr>
        <w:t>վ</w:t>
      </w:r>
      <w:r w:rsidR="006160DE" w:rsidRPr="006160DE">
        <w:rPr>
          <w:rFonts w:ascii="GHEA Grapalat" w:hAnsi="GHEA Grapalat"/>
          <w:lang w:val="hy-AM"/>
        </w:rPr>
        <w:t>երապատրաստման հասանելիություն՝ տարբեր մե</w:t>
      </w:r>
      <w:r w:rsidR="006160DE">
        <w:rPr>
          <w:rFonts w:ascii="GHEA Grapalat" w:hAnsi="GHEA Grapalat"/>
          <w:lang w:val="hy-AM"/>
        </w:rPr>
        <w:t>թոդներով և մակարդակներով.</w:t>
      </w:r>
    </w:p>
    <w:p w:rsidR="006160DE" w:rsidRPr="006160DE" w:rsidRDefault="00A27EDC" w:rsidP="006160DE">
      <w:pPr>
        <w:pStyle w:val="a3"/>
        <w:numPr>
          <w:ilvl w:val="0"/>
          <w:numId w:val="8"/>
        </w:numPr>
        <w:spacing w:line="360" w:lineRule="auto"/>
        <w:jc w:val="both"/>
        <w:rPr>
          <w:rFonts w:ascii="GHEA Grapalat" w:hAnsi="GHEA Grapalat"/>
        </w:rPr>
      </w:pPr>
      <w:proofErr w:type="gramStart"/>
      <w:r>
        <w:rPr>
          <w:rFonts w:ascii="GHEA Grapalat" w:hAnsi="GHEA Grapalat"/>
        </w:rPr>
        <w:t>մ</w:t>
      </w:r>
      <w:r w:rsidR="006160DE" w:rsidRPr="006160DE">
        <w:rPr>
          <w:rFonts w:ascii="GHEA Grapalat" w:hAnsi="GHEA Grapalat"/>
        </w:rPr>
        <w:t>ասնագիտ</w:t>
      </w:r>
      <w:r w:rsidR="006160DE">
        <w:rPr>
          <w:rFonts w:ascii="GHEA Grapalat" w:hAnsi="GHEA Grapalat"/>
        </w:rPr>
        <w:t>ական</w:t>
      </w:r>
      <w:proofErr w:type="gramEnd"/>
      <w:r w:rsidR="006160DE">
        <w:rPr>
          <w:rFonts w:ascii="GHEA Grapalat" w:hAnsi="GHEA Grapalat"/>
        </w:rPr>
        <w:t xml:space="preserve"> աճի շարունակական ապահովում.</w:t>
      </w:r>
    </w:p>
    <w:p w:rsidR="006160DE" w:rsidRPr="006160DE" w:rsidRDefault="00A27EDC" w:rsidP="006160DE">
      <w:pPr>
        <w:pStyle w:val="a3"/>
        <w:numPr>
          <w:ilvl w:val="0"/>
          <w:numId w:val="8"/>
        </w:numPr>
        <w:spacing w:line="360" w:lineRule="auto"/>
        <w:jc w:val="both"/>
        <w:rPr>
          <w:rFonts w:ascii="GHEA Grapalat" w:hAnsi="GHEA Grapalat"/>
        </w:rPr>
      </w:pPr>
      <w:proofErr w:type="gramStart"/>
      <w:r>
        <w:rPr>
          <w:rFonts w:ascii="GHEA Grapalat" w:hAnsi="GHEA Grapalat"/>
        </w:rPr>
        <w:t>կ</w:t>
      </w:r>
      <w:r w:rsidR="006160DE">
        <w:rPr>
          <w:rFonts w:ascii="GHEA Grapalat" w:hAnsi="GHEA Grapalat"/>
        </w:rPr>
        <w:t>րթության</w:t>
      </w:r>
      <w:proofErr w:type="gramEnd"/>
      <w:r w:rsidR="006160DE">
        <w:rPr>
          <w:rFonts w:ascii="GHEA Grapalat" w:hAnsi="GHEA Grapalat"/>
        </w:rPr>
        <w:t xml:space="preserve"> որակի բարձրացում.</w:t>
      </w:r>
    </w:p>
    <w:p w:rsidR="006160DE" w:rsidRPr="006160DE" w:rsidRDefault="00A27EDC" w:rsidP="006160DE">
      <w:pPr>
        <w:pStyle w:val="a3"/>
        <w:numPr>
          <w:ilvl w:val="0"/>
          <w:numId w:val="8"/>
        </w:numPr>
        <w:spacing w:line="360" w:lineRule="auto"/>
        <w:jc w:val="both"/>
        <w:rPr>
          <w:rFonts w:ascii="GHEA Grapalat" w:hAnsi="GHEA Grapalat"/>
        </w:rPr>
      </w:pPr>
      <w:proofErr w:type="gramStart"/>
      <w:r>
        <w:rPr>
          <w:rFonts w:ascii="GHEA Grapalat" w:hAnsi="GHEA Grapalat"/>
        </w:rPr>
        <w:t>կ</w:t>
      </w:r>
      <w:r w:rsidR="006160DE" w:rsidRPr="006160DE">
        <w:rPr>
          <w:rFonts w:ascii="GHEA Grapalat" w:hAnsi="GHEA Grapalat"/>
        </w:rPr>
        <w:t>ազմակերպությունների</w:t>
      </w:r>
      <w:proofErr w:type="gramEnd"/>
      <w:r w:rsidR="006160DE" w:rsidRPr="006160DE">
        <w:rPr>
          <w:rFonts w:ascii="GHEA Grapalat" w:hAnsi="GHEA Grapalat"/>
        </w:rPr>
        <w:t xml:space="preserve"> նկատ</w:t>
      </w:r>
      <w:r w:rsidR="006160DE">
        <w:rPr>
          <w:rFonts w:ascii="GHEA Grapalat" w:hAnsi="GHEA Grapalat"/>
        </w:rPr>
        <w:t>մամբ վերահսկողության ուժեղացում.</w:t>
      </w:r>
    </w:p>
    <w:p w:rsidR="006160DE" w:rsidRPr="006160DE" w:rsidRDefault="00A27EDC" w:rsidP="006160DE">
      <w:pPr>
        <w:pStyle w:val="a3"/>
        <w:numPr>
          <w:ilvl w:val="0"/>
          <w:numId w:val="8"/>
        </w:numPr>
        <w:spacing w:line="360" w:lineRule="auto"/>
        <w:jc w:val="both"/>
        <w:rPr>
          <w:rFonts w:ascii="GHEA Grapalat" w:hAnsi="GHEA Grapalat"/>
        </w:rPr>
      </w:pPr>
      <w:proofErr w:type="gramStart"/>
      <w:r>
        <w:rPr>
          <w:rFonts w:ascii="GHEA Grapalat" w:hAnsi="GHEA Grapalat"/>
        </w:rPr>
        <w:t>պ</w:t>
      </w:r>
      <w:r w:rsidR="006160DE" w:rsidRPr="006160DE">
        <w:rPr>
          <w:rFonts w:ascii="GHEA Grapalat" w:hAnsi="GHEA Grapalat"/>
        </w:rPr>
        <w:t>ետա</w:t>
      </w:r>
      <w:r w:rsidR="006160DE">
        <w:rPr>
          <w:rFonts w:ascii="GHEA Grapalat" w:hAnsi="GHEA Grapalat"/>
        </w:rPr>
        <w:t>կան</w:t>
      </w:r>
      <w:proofErr w:type="gramEnd"/>
      <w:r w:rsidR="006160DE">
        <w:rPr>
          <w:rFonts w:ascii="GHEA Grapalat" w:hAnsi="GHEA Grapalat"/>
        </w:rPr>
        <w:t xml:space="preserve"> միջոցների թիրախային բաշխում.</w:t>
      </w:r>
    </w:p>
    <w:p w:rsidR="006160DE" w:rsidRPr="006160DE" w:rsidRDefault="00A27EDC" w:rsidP="006160DE">
      <w:pPr>
        <w:pStyle w:val="a3"/>
        <w:numPr>
          <w:ilvl w:val="0"/>
          <w:numId w:val="8"/>
        </w:numPr>
        <w:spacing w:line="360" w:lineRule="auto"/>
        <w:jc w:val="both"/>
        <w:rPr>
          <w:rFonts w:ascii="GHEA Grapalat" w:hAnsi="GHEA Grapalat"/>
        </w:rPr>
      </w:pPr>
      <w:proofErr w:type="gramStart"/>
      <w:r>
        <w:rPr>
          <w:rFonts w:ascii="GHEA Grapalat" w:hAnsi="GHEA Grapalat"/>
        </w:rPr>
        <w:t>ո</w:t>
      </w:r>
      <w:r w:rsidR="006160DE" w:rsidRPr="006160DE">
        <w:rPr>
          <w:rFonts w:ascii="GHEA Grapalat" w:hAnsi="GHEA Grapalat"/>
        </w:rPr>
        <w:t>ւսո</w:t>
      </w:r>
      <w:r w:rsidR="006160DE">
        <w:rPr>
          <w:rFonts w:ascii="GHEA Grapalat" w:hAnsi="GHEA Grapalat"/>
        </w:rPr>
        <w:t>ւցիչների</w:t>
      </w:r>
      <w:proofErr w:type="gramEnd"/>
      <w:r w:rsidR="006160DE">
        <w:rPr>
          <w:rFonts w:ascii="GHEA Grapalat" w:hAnsi="GHEA Grapalat"/>
        </w:rPr>
        <w:t xml:space="preserve"> մոտիվացիայի բարձրացում.</w:t>
      </w:r>
    </w:p>
    <w:p w:rsidR="006160DE" w:rsidRPr="006160DE" w:rsidRDefault="00A27EDC" w:rsidP="006160DE">
      <w:pPr>
        <w:pStyle w:val="a3"/>
        <w:numPr>
          <w:ilvl w:val="0"/>
          <w:numId w:val="8"/>
        </w:numPr>
        <w:spacing w:line="360" w:lineRule="auto"/>
        <w:jc w:val="both"/>
        <w:rPr>
          <w:rFonts w:ascii="GHEA Grapalat" w:hAnsi="GHEA Grapalat"/>
        </w:rPr>
      </w:pPr>
      <w:proofErr w:type="gramStart"/>
      <w:r>
        <w:rPr>
          <w:rFonts w:ascii="GHEA Grapalat" w:hAnsi="GHEA Grapalat"/>
        </w:rPr>
        <w:t>ի</w:t>
      </w:r>
      <w:r w:rsidR="006160DE" w:rsidRPr="006160DE">
        <w:rPr>
          <w:rFonts w:ascii="GHEA Grapalat" w:hAnsi="GHEA Grapalat"/>
        </w:rPr>
        <w:t>նստիտուցի</w:t>
      </w:r>
      <w:r w:rsidR="006160DE">
        <w:rPr>
          <w:rFonts w:ascii="GHEA Grapalat" w:hAnsi="GHEA Grapalat"/>
        </w:rPr>
        <w:t>ոնալ</w:t>
      </w:r>
      <w:proofErr w:type="gramEnd"/>
      <w:r w:rsidR="006160DE">
        <w:rPr>
          <w:rFonts w:ascii="GHEA Grapalat" w:hAnsi="GHEA Grapalat"/>
        </w:rPr>
        <w:t xml:space="preserve"> համագործակցության խորացում.</w:t>
      </w:r>
    </w:p>
    <w:p w:rsidR="006160DE" w:rsidRPr="006160DE" w:rsidRDefault="00A27EDC" w:rsidP="006160DE">
      <w:pPr>
        <w:pStyle w:val="a3"/>
        <w:numPr>
          <w:ilvl w:val="0"/>
          <w:numId w:val="8"/>
        </w:numPr>
        <w:spacing w:line="360" w:lineRule="auto"/>
        <w:jc w:val="both"/>
        <w:rPr>
          <w:rFonts w:ascii="GHEA Grapalat" w:hAnsi="GHEA Grapalat"/>
        </w:rPr>
      </w:pPr>
      <w:proofErr w:type="gramStart"/>
      <w:r>
        <w:rPr>
          <w:rFonts w:ascii="GHEA Grapalat" w:hAnsi="GHEA Grapalat"/>
        </w:rPr>
        <w:t>ա</w:t>
      </w:r>
      <w:r w:rsidR="006160DE" w:rsidRPr="006160DE">
        <w:rPr>
          <w:rFonts w:ascii="GHEA Grapalat" w:hAnsi="GHEA Grapalat"/>
        </w:rPr>
        <w:t>տեստավորման</w:t>
      </w:r>
      <w:proofErr w:type="gramEnd"/>
      <w:r w:rsidR="006160DE">
        <w:rPr>
          <w:rFonts w:ascii="GHEA Grapalat" w:hAnsi="GHEA Grapalat"/>
        </w:rPr>
        <w:t xml:space="preserve"> համակարգի գործնական ակտիվացում.</w:t>
      </w:r>
    </w:p>
    <w:p w:rsidR="006160DE" w:rsidRPr="006160DE" w:rsidRDefault="00A27EDC" w:rsidP="006160DE">
      <w:pPr>
        <w:pStyle w:val="a3"/>
        <w:numPr>
          <w:ilvl w:val="0"/>
          <w:numId w:val="8"/>
        </w:numPr>
        <w:spacing w:line="360" w:lineRule="auto"/>
        <w:jc w:val="both"/>
        <w:rPr>
          <w:rFonts w:ascii="GHEA Grapalat" w:hAnsi="GHEA Grapalat"/>
        </w:rPr>
      </w:pPr>
      <w:r>
        <w:rPr>
          <w:rFonts w:ascii="GHEA Grapalat" w:hAnsi="GHEA Grapalat"/>
        </w:rPr>
        <w:t>մ</w:t>
      </w:r>
      <w:r w:rsidR="006160DE" w:rsidRPr="006160DE">
        <w:rPr>
          <w:rFonts w:ascii="GHEA Grapalat" w:hAnsi="GHEA Grapalat"/>
        </w:rPr>
        <w:t>իջազգային փորձի</w:t>
      </w:r>
      <w:r w:rsidR="006160DE">
        <w:rPr>
          <w:rFonts w:ascii="GHEA Grapalat" w:hAnsi="GHEA Grapalat"/>
        </w:rPr>
        <w:t xml:space="preserve"> տարրերի աս</w:t>
      </w:r>
      <w:r>
        <w:rPr>
          <w:rFonts w:ascii="GHEA Grapalat" w:hAnsi="GHEA Grapalat"/>
        </w:rPr>
        <w:t>տիճանական ներմուծում:</w:t>
      </w:r>
    </w:p>
    <w:p w:rsidR="00361868" w:rsidRPr="004339D9" w:rsidRDefault="004339D9" w:rsidP="004339D9">
      <w:pPr>
        <w:shd w:val="clear" w:color="auto" w:fill="FFFFFF"/>
        <w:spacing w:after="0" w:line="360" w:lineRule="auto"/>
        <w:ind w:left="360"/>
        <w:textAlignment w:val="baseline"/>
        <w:rPr>
          <w:rFonts w:ascii="GHEA Grapalat" w:eastAsia="Times New Roman" w:hAnsi="GHEA Grapalat" w:cs="Times New Roman"/>
          <w:b/>
          <w:sz w:val="24"/>
          <w:szCs w:val="24"/>
          <w:lang w:val="en-GB" w:eastAsia="en-GB"/>
        </w:rPr>
      </w:pPr>
      <w:r>
        <w:rPr>
          <w:rFonts w:ascii="GHEA Grapalat" w:eastAsia="Times New Roman" w:hAnsi="GHEA Grapalat" w:cs="Times New Roman"/>
          <w:b/>
          <w:sz w:val="24"/>
          <w:szCs w:val="24"/>
          <w:lang w:eastAsia="en-GB"/>
        </w:rPr>
        <w:t xml:space="preserve">4. </w:t>
      </w:r>
      <w:r w:rsidR="00361868" w:rsidRPr="004339D9">
        <w:rPr>
          <w:rFonts w:ascii="GHEA Grapalat" w:eastAsia="Times New Roman" w:hAnsi="GHEA Grapalat" w:cs="Times New Roman"/>
          <w:b/>
          <w:sz w:val="24"/>
          <w:szCs w:val="24"/>
          <w:lang w:val="ru-RU" w:eastAsia="en-GB"/>
        </w:rPr>
        <w:t>Կապը</w:t>
      </w:r>
      <w:r w:rsidR="00361868" w:rsidRPr="004339D9">
        <w:rPr>
          <w:rFonts w:ascii="GHEA Grapalat" w:eastAsia="Times New Roman" w:hAnsi="GHEA Grapalat" w:cs="Times New Roman"/>
          <w:b/>
          <w:sz w:val="24"/>
          <w:szCs w:val="24"/>
          <w:lang w:val="en-GB" w:eastAsia="en-GB"/>
        </w:rPr>
        <w:t xml:space="preserve"> </w:t>
      </w:r>
      <w:r w:rsidR="00361868" w:rsidRPr="004339D9">
        <w:rPr>
          <w:rFonts w:ascii="GHEA Grapalat" w:eastAsia="Times New Roman" w:hAnsi="GHEA Grapalat" w:cs="Times New Roman"/>
          <w:b/>
          <w:sz w:val="24"/>
          <w:szCs w:val="24"/>
          <w:lang w:val="ru-RU" w:eastAsia="en-GB"/>
        </w:rPr>
        <w:t>ռազմավարական</w:t>
      </w:r>
      <w:r w:rsidR="00361868" w:rsidRPr="004339D9">
        <w:rPr>
          <w:rFonts w:ascii="GHEA Grapalat" w:eastAsia="Times New Roman" w:hAnsi="GHEA Grapalat" w:cs="Times New Roman"/>
          <w:b/>
          <w:sz w:val="24"/>
          <w:szCs w:val="24"/>
          <w:lang w:val="en-GB" w:eastAsia="en-GB"/>
        </w:rPr>
        <w:t xml:space="preserve"> </w:t>
      </w:r>
      <w:r w:rsidR="00361868" w:rsidRPr="004339D9">
        <w:rPr>
          <w:rFonts w:ascii="GHEA Grapalat" w:eastAsia="Times New Roman" w:hAnsi="GHEA Grapalat" w:cs="Times New Roman"/>
          <w:b/>
          <w:sz w:val="24"/>
          <w:szCs w:val="24"/>
          <w:lang w:val="ru-RU" w:eastAsia="en-GB"/>
        </w:rPr>
        <w:t>փաստաթղթերի</w:t>
      </w:r>
      <w:r w:rsidR="00361868" w:rsidRPr="004339D9">
        <w:rPr>
          <w:rFonts w:ascii="GHEA Grapalat" w:eastAsia="Times New Roman" w:hAnsi="GHEA Grapalat" w:cs="Times New Roman"/>
          <w:b/>
          <w:sz w:val="24"/>
          <w:szCs w:val="24"/>
          <w:lang w:val="en-GB" w:eastAsia="en-GB"/>
        </w:rPr>
        <w:t xml:space="preserve"> </w:t>
      </w:r>
      <w:r w:rsidR="00361868" w:rsidRPr="004339D9">
        <w:rPr>
          <w:rFonts w:ascii="GHEA Grapalat" w:eastAsia="Times New Roman" w:hAnsi="GHEA Grapalat" w:cs="Times New Roman"/>
          <w:b/>
          <w:sz w:val="24"/>
          <w:szCs w:val="24"/>
          <w:lang w:val="ru-RU" w:eastAsia="en-GB"/>
        </w:rPr>
        <w:t>հետ</w:t>
      </w:r>
      <w:r w:rsidR="00361868" w:rsidRPr="004339D9">
        <w:rPr>
          <w:rFonts w:ascii="GHEA Grapalat" w:eastAsia="Times New Roman" w:hAnsi="GHEA Grapalat" w:cs="Times New Roman"/>
          <w:b/>
          <w:sz w:val="24"/>
          <w:szCs w:val="24"/>
          <w:lang w:val="en-GB" w:eastAsia="en-GB"/>
        </w:rPr>
        <w:t>.</w:t>
      </w:r>
    </w:p>
    <w:p w:rsidR="008A6AC3" w:rsidRPr="004D636F" w:rsidRDefault="0091109E" w:rsidP="004D636F">
      <w:pPr>
        <w:autoSpaceDE w:val="0"/>
        <w:autoSpaceDN w:val="0"/>
        <w:adjustRightInd w:val="0"/>
        <w:snapToGrid w:val="0"/>
        <w:spacing w:after="0" w:line="360" w:lineRule="auto"/>
        <w:contextualSpacing/>
        <w:jc w:val="both"/>
        <w:rPr>
          <w:rFonts w:ascii="GHEA Grapalat" w:hAnsi="GHEA Grapalat"/>
          <w:sz w:val="24"/>
          <w:szCs w:val="24"/>
        </w:rPr>
      </w:pPr>
      <w:r>
        <w:rPr>
          <w:rFonts w:ascii="GHEA Grapalat" w:eastAsia="Times New Roman" w:hAnsi="GHEA Grapalat" w:cs="Times New Roman"/>
          <w:sz w:val="24"/>
          <w:szCs w:val="24"/>
          <w:lang w:eastAsia="en-GB"/>
        </w:rPr>
        <w:t xml:space="preserve">    </w:t>
      </w:r>
      <w:r w:rsidR="00361868" w:rsidRPr="00FD684B">
        <w:rPr>
          <w:rFonts w:ascii="GHEA Grapalat" w:eastAsia="Times New Roman" w:hAnsi="GHEA Grapalat" w:cs="Times New Roman"/>
          <w:sz w:val="24"/>
          <w:szCs w:val="24"/>
          <w:lang w:val="ru-RU" w:eastAsia="en-GB"/>
        </w:rPr>
        <w:t>Սույն</w:t>
      </w:r>
      <w:r w:rsidR="00361868" w:rsidRPr="004339D9">
        <w:rPr>
          <w:rFonts w:ascii="GHEA Grapalat" w:eastAsia="Times New Roman" w:hAnsi="GHEA Grapalat" w:cs="Times New Roman"/>
          <w:sz w:val="24"/>
          <w:szCs w:val="24"/>
          <w:lang w:val="en-GB" w:eastAsia="en-GB"/>
        </w:rPr>
        <w:t xml:space="preserve"> </w:t>
      </w:r>
      <w:r w:rsidR="00361868" w:rsidRPr="00FD684B">
        <w:rPr>
          <w:rFonts w:ascii="GHEA Grapalat" w:eastAsia="Times New Roman" w:hAnsi="GHEA Grapalat" w:cs="Times New Roman"/>
          <w:sz w:val="24"/>
          <w:szCs w:val="24"/>
          <w:lang w:val="ru-RU" w:eastAsia="en-GB"/>
        </w:rPr>
        <w:t>կարգով</w:t>
      </w:r>
      <w:r w:rsidR="00361868" w:rsidRPr="004339D9">
        <w:rPr>
          <w:rFonts w:ascii="GHEA Grapalat" w:eastAsia="Times New Roman" w:hAnsi="GHEA Grapalat" w:cs="Times New Roman"/>
          <w:sz w:val="24"/>
          <w:szCs w:val="24"/>
          <w:lang w:val="en-GB" w:eastAsia="en-GB"/>
        </w:rPr>
        <w:t xml:space="preserve"> </w:t>
      </w:r>
      <w:r w:rsidR="00361868" w:rsidRPr="00FD684B">
        <w:rPr>
          <w:rFonts w:ascii="GHEA Grapalat" w:eastAsia="Times New Roman" w:hAnsi="GHEA Grapalat" w:cs="Times New Roman"/>
          <w:sz w:val="24"/>
          <w:szCs w:val="24"/>
          <w:lang w:val="ru-RU" w:eastAsia="en-GB"/>
        </w:rPr>
        <w:t>սահմանված</w:t>
      </w:r>
      <w:r w:rsidR="00361868" w:rsidRPr="004339D9">
        <w:rPr>
          <w:rFonts w:ascii="GHEA Grapalat" w:eastAsia="Times New Roman" w:hAnsi="GHEA Grapalat" w:cs="Times New Roman"/>
          <w:sz w:val="24"/>
          <w:szCs w:val="24"/>
          <w:lang w:val="en-GB" w:eastAsia="en-GB"/>
        </w:rPr>
        <w:t xml:space="preserve"> </w:t>
      </w:r>
      <w:r w:rsidR="00361868" w:rsidRPr="00FD684B">
        <w:rPr>
          <w:rFonts w:ascii="GHEA Grapalat" w:eastAsia="Times New Roman" w:hAnsi="GHEA Grapalat" w:cs="Times New Roman"/>
          <w:sz w:val="24"/>
          <w:szCs w:val="24"/>
          <w:lang w:val="ru-RU" w:eastAsia="en-GB"/>
        </w:rPr>
        <w:t>գործընթացի</w:t>
      </w:r>
      <w:r w:rsidR="00361868" w:rsidRPr="004339D9">
        <w:rPr>
          <w:rFonts w:ascii="GHEA Grapalat" w:eastAsia="Times New Roman" w:hAnsi="GHEA Grapalat" w:cs="Times New Roman"/>
          <w:sz w:val="24"/>
          <w:szCs w:val="24"/>
          <w:lang w:val="en-GB" w:eastAsia="en-GB"/>
        </w:rPr>
        <w:t xml:space="preserve"> </w:t>
      </w:r>
      <w:r w:rsidR="00361868" w:rsidRPr="00FD684B">
        <w:rPr>
          <w:rFonts w:ascii="GHEA Grapalat" w:eastAsia="Times New Roman" w:hAnsi="GHEA Grapalat" w:cs="Times New Roman"/>
          <w:sz w:val="24"/>
          <w:szCs w:val="24"/>
          <w:lang w:val="ru-RU" w:eastAsia="en-GB"/>
        </w:rPr>
        <w:t>իրականացումը</w:t>
      </w:r>
      <w:r w:rsidR="00995904" w:rsidRPr="004339D9">
        <w:rPr>
          <w:rFonts w:ascii="GHEA Grapalat" w:eastAsia="Times New Roman" w:hAnsi="GHEA Grapalat" w:cs="Times New Roman"/>
          <w:sz w:val="24"/>
          <w:szCs w:val="24"/>
          <w:lang w:val="en-GB" w:eastAsia="en-GB"/>
        </w:rPr>
        <w:t xml:space="preserve"> </w:t>
      </w:r>
      <w:r w:rsidR="00361868" w:rsidRPr="00FD684B">
        <w:rPr>
          <w:rFonts w:ascii="GHEA Grapalat" w:hAnsi="GHEA Grapalat"/>
          <w:sz w:val="24"/>
          <w:szCs w:val="24"/>
        </w:rPr>
        <w:t xml:space="preserve">բխում </w:t>
      </w:r>
      <w:r w:rsidR="00361868" w:rsidRPr="00FD684B">
        <w:rPr>
          <w:rFonts w:ascii="GHEA Grapalat" w:hAnsi="GHEA Grapalat"/>
          <w:sz w:val="24"/>
          <w:szCs w:val="24"/>
          <w:lang w:val="ru-RU"/>
        </w:rPr>
        <w:t>է</w:t>
      </w:r>
      <w:r w:rsidR="00361868" w:rsidRPr="00FD684B">
        <w:rPr>
          <w:rFonts w:ascii="GHEA Grapalat" w:hAnsi="GHEA Grapalat"/>
          <w:sz w:val="24"/>
          <w:szCs w:val="24"/>
        </w:rPr>
        <w:t xml:space="preserve"> </w:t>
      </w:r>
      <w:r w:rsidR="00995904" w:rsidRPr="00FD684B">
        <w:rPr>
          <w:rFonts w:ascii="GHEA Grapalat" w:hAnsi="GHEA Grapalat"/>
          <w:sz w:val="24"/>
          <w:szCs w:val="24"/>
          <w:shd w:val="clear" w:color="auto" w:fill="FFFFFF"/>
          <w:lang w:eastAsia="ru-RU"/>
        </w:rPr>
        <w:t>ՀՀ</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կառավարության</w:t>
      </w:r>
      <w:r w:rsidR="00995904" w:rsidRPr="00FD684B">
        <w:rPr>
          <w:rFonts w:ascii="GHEA Grapalat" w:hAnsi="GHEA Grapalat" w:cs="Arial"/>
          <w:sz w:val="24"/>
          <w:szCs w:val="24"/>
          <w:shd w:val="clear" w:color="auto" w:fill="FFFFFF"/>
          <w:lang w:val="af-ZA" w:eastAsia="ru-RU"/>
        </w:rPr>
        <w:t xml:space="preserve"> 2021 </w:t>
      </w:r>
      <w:r w:rsidR="00995904" w:rsidRPr="00FD684B">
        <w:rPr>
          <w:rFonts w:ascii="GHEA Grapalat" w:hAnsi="GHEA Grapalat"/>
          <w:sz w:val="24"/>
          <w:szCs w:val="24"/>
          <w:shd w:val="clear" w:color="auto" w:fill="FFFFFF"/>
          <w:lang w:eastAsia="ru-RU"/>
        </w:rPr>
        <w:t>օգոստոսի</w:t>
      </w:r>
      <w:r w:rsidR="00995904" w:rsidRPr="00FD684B">
        <w:rPr>
          <w:rFonts w:ascii="GHEA Grapalat" w:hAnsi="GHEA Grapalat" w:cs="Arial"/>
          <w:sz w:val="24"/>
          <w:szCs w:val="24"/>
          <w:shd w:val="clear" w:color="auto" w:fill="FFFFFF"/>
          <w:lang w:val="af-ZA" w:eastAsia="ru-RU"/>
        </w:rPr>
        <w:t xml:space="preserve"> 18-</w:t>
      </w:r>
      <w:r w:rsidR="00995904" w:rsidRPr="00FD684B">
        <w:rPr>
          <w:rFonts w:ascii="GHEA Grapalat" w:hAnsi="GHEA Grapalat"/>
          <w:sz w:val="24"/>
          <w:szCs w:val="24"/>
          <w:shd w:val="clear" w:color="auto" w:fill="FFFFFF"/>
          <w:lang w:eastAsia="ru-RU"/>
        </w:rPr>
        <w:t>ի</w:t>
      </w:r>
      <w:r w:rsidR="00995904" w:rsidRPr="00FD684B">
        <w:rPr>
          <w:rFonts w:ascii="GHEA Grapalat" w:hAnsi="GHEA Grapalat" w:cs="Arial"/>
          <w:sz w:val="24"/>
          <w:szCs w:val="24"/>
          <w:lang w:val="af-ZA" w:eastAsia="ru-RU"/>
        </w:rPr>
        <w:t xml:space="preserve"> </w:t>
      </w:r>
      <w:r w:rsidR="00995904" w:rsidRPr="00FD684B">
        <w:rPr>
          <w:rFonts w:ascii="GHEA Grapalat" w:hAnsi="GHEA Grapalat"/>
          <w:sz w:val="24"/>
          <w:szCs w:val="24"/>
          <w:shd w:val="clear" w:color="auto" w:fill="FFFFFF"/>
          <w:lang w:eastAsia="ru-RU"/>
        </w:rPr>
        <w:t>թիվ</w:t>
      </w:r>
      <w:r w:rsidR="00995904" w:rsidRPr="00FD684B">
        <w:rPr>
          <w:rFonts w:ascii="GHEA Grapalat" w:hAnsi="GHEA Grapalat" w:cs="Arial"/>
          <w:sz w:val="24"/>
          <w:szCs w:val="24"/>
          <w:shd w:val="clear" w:color="auto" w:fill="FFFFFF"/>
          <w:lang w:val="af-ZA" w:eastAsia="ru-RU"/>
        </w:rPr>
        <w:t xml:space="preserve"> 1363-</w:t>
      </w:r>
      <w:r w:rsidR="00995904" w:rsidRPr="00FD684B">
        <w:rPr>
          <w:rFonts w:ascii="GHEA Grapalat" w:hAnsi="GHEA Grapalat"/>
          <w:sz w:val="24"/>
          <w:szCs w:val="24"/>
          <w:shd w:val="clear" w:color="auto" w:fill="FFFFFF"/>
          <w:lang w:eastAsia="ru-RU"/>
        </w:rPr>
        <w:t>Ա</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որոշմամբ</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հաստատված</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ՀՀ</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կառավարության</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ծրագրի</w:t>
      </w:r>
      <w:r w:rsidR="00995904" w:rsidRPr="00FD684B">
        <w:rPr>
          <w:rFonts w:ascii="GHEA Grapalat" w:hAnsi="GHEA Grapalat" w:cs="Arial"/>
          <w:sz w:val="24"/>
          <w:szCs w:val="24"/>
          <w:shd w:val="clear" w:color="auto" w:fill="FFFFFF"/>
          <w:lang w:val="af-ZA" w:eastAsia="ru-RU"/>
        </w:rPr>
        <w:t xml:space="preserve"> «4.3 </w:t>
      </w:r>
      <w:r w:rsidR="00995904" w:rsidRPr="00FD684B">
        <w:rPr>
          <w:rFonts w:ascii="GHEA Grapalat" w:hAnsi="GHEA Grapalat"/>
          <w:sz w:val="24"/>
          <w:szCs w:val="24"/>
          <w:shd w:val="clear" w:color="auto" w:fill="FFFFFF"/>
          <w:lang w:eastAsia="ru-RU"/>
        </w:rPr>
        <w:t>ԿՐԹՈՒԹՅՈՒՆ</w:t>
      </w:r>
      <w:r w:rsidR="00995904" w:rsidRPr="00FD684B">
        <w:rPr>
          <w:rFonts w:ascii="GHEA Grapalat" w:hAnsi="GHEA Grapalat" w:cs="Arial"/>
          <w:sz w:val="24"/>
          <w:szCs w:val="24"/>
          <w:shd w:val="clear" w:color="auto" w:fill="FFFFFF"/>
          <w:lang w:val="af-ZA" w:eastAsia="ru-RU"/>
        </w:rPr>
        <w:t>»</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lang w:val="af-ZA" w:eastAsia="ru-RU"/>
        </w:rPr>
        <w:t xml:space="preserve"> </w:t>
      </w:r>
      <w:r w:rsidR="00995904" w:rsidRPr="00FD684B">
        <w:rPr>
          <w:rFonts w:ascii="GHEA Grapalat" w:hAnsi="GHEA Grapalat"/>
          <w:sz w:val="24"/>
          <w:szCs w:val="24"/>
          <w:shd w:val="clear" w:color="auto" w:fill="FFFFFF"/>
          <w:lang w:eastAsia="ru-RU"/>
        </w:rPr>
        <w:t>բաժնի</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shd w:val="clear" w:color="auto" w:fill="FFFFFF"/>
          <w:lang w:val="af-ZA" w:eastAsia="ru-RU"/>
        </w:rPr>
        <w:t xml:space="preserve"> 1-ին</w:t>
      </w:r>
      <w:r w:rsidR="00995904" w:rsidRPr="00FD684B">
        <w:rPr>
          <w:rFonts w:ascii="GHEA Grapalat" w:hAnsi="GHEA Grapalat" w:cs="Arial"/>
          <w:sz w:val="24"/>
          <w:szCs w:val="24"/>
          <w:shd w:val="clear" w:color="auto" w:fill="FFFFFF"/>
          <w:lang w:eastAsia="ru-RU"/>
        </w:rPr>
        <w:t xml:space="preserve">՝ </w:t>
      </w:r>
      <w:r w:rsidR="00995904" w:rsidRPr="00FD684B">
        <w:rPr>
          <w:rFonts w:ascii="GHEA Grapalat" w:eastAsia="Times New Roman" w:hAnsi="GHEA Grapalat" w:cs="Arial"/>
          <w:sz w:val="24"/>
          <w:szCs w:val="24"/>
          <w:shd w:val="clear" w:color="auto" w:fill="FFFFFF"/>
          <w:lang w:eastAsia="ru-RU"/>
        </w:rPr>
        <w:t>«</w:t>
      </w:r>
      <w:r w:rsidR="00995904" w:rsidRPr="00FD684B">
        <w:rPr>
          <w:rFonts w:ascii="GHEA Grapalat" w:hAnsi="GHEA Grapalat"/>
          <w:sz w:val="24"/>
          <w:szCs w:val="24"/>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995904" w:rsidRPr="00FD684B">
        <w:rPr>
          <w:rFonts w:ascii="GHEA Grapalat" w:eastAsia="Times New Roman" w:hAnsi="GHEA Grapalat" w:cs="Arial"/>
          <w:sz w:val="24"/>
          <w:szCs w:val="24"/>
          <w:shd w:val="clear" w:color="auto" w:fill="FFFFFF"/>
          <w:lang w:eastAsia="ru-RU"/>
        </w:rPr>
        <w:t>»</w:t>
      </w:r>
      <w:r w:rsidR="00995904" w:rsidRPr="00FD684B">
        <w:rPr>
          <w:rFonts w:ascii="GHEA Grapalat" w:hAnsi="GHEA Grapalat" w:cs="Arial"/>
          <w:sz w:val="24"/>
          <w:szCs w:val="24"/>
          <w:shd w:val="clear" w:color="auto" w:fill="FFFFFF"/>
          <w:lang w:val="af-ZA" w:eastAsia="ru-RU"/>
        </w:rPr>
        <w:t>,</w:t>
      </w:r>
      <w:r w:rsidR="00995904" w:rsidRPr="00FD684B">
        <w:rPr>
          <w:rFonts w:ascii="GHEA Grapalat" w:hAnsi="GHEA Grapalat" w:cs="Arial"/>
          <w:sz w:val="24"/>
          <w:szCs w:val="24"/>
          <w:shd w:val="clear" w:color="auto" w:fill="FFFFFF"/>
          <w:lang w:eastAsia="ru-RU"/>
        </w:rPr>
        <w:t xml:space="preserve"> 2-րդ՝ </w:t>
      </w:r>
      <w:r w:rsidR="00995904" w:rsidRPr="00FD684B">
        <w:rPr>
          <w:rFonts w:ascii="GHEA Grapalat" w:hAnsi="GHEA Grapalat"/>
          <w:sz w:val="24"/>
          <w:szCs w:val="24"/>
          <w:shd w:val="clear" w:color="auto" w:fill="FFFFFF"/>
          <w:lang w:eastAsia="ru-RU"/>
        </w:rPr>
        <w:t xml:space="preserve">«Կրթության բոլոր մակարդակների համար առանցքային են լինելու ներառական կրթական միջավայրի </w:t>
      </w:r>
      <w:r w:rsidR="00995904" w:rsidRPr="00FD684B">
        <w:rPr>
          <w:rFonts w:ascii="GHEA Grapalat" w:hAnsi="GHEA Grapalat"/>
          <w:sz w:val="24"/>
          <w:szCs w:val="24"/>
          <w:shd w:val="clear" w:color="auto" w:fill="FFFFFF"/>
          <w:lang w:eastAsia="ru-RU"/>
        </w:rPr>
        <w:lastRenderedPageBreak/>
        <w:t>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համակարգերում, «կրթություն-գիտություն-աշխատաշուկա» կապի ամրապնդումը: Խրախուսվելու է նաև կրթությունն ամբողջ կյանքի ընթացքում:» պարբերություններից,</w:t>
      </w:r>
      <w:r w:rsidR="00995904" w:rsidRPr="00FD684B">
        <w:rPr>
          <w:rFonts w:ascii="GHEA Grapalat" w:hAnsi="GHEA Grapalat" w:cs="Arial"/>
          <w:sz w:val="24"/>
          <w:szCs w:val="24"/>
          <w:shd w:val="clear" w:color="auto" w:fill="FFFFFF"/>
          <w:lang w:eastAsia="ru-RU"/>
        </w:rPr>
        <w:t xml:space="preserve"> </w:t>
      </w:r>
      <w:r w:rsidR="00995904" w:rsidRPr="00FD684B">
        <w:rPr>
          <w:rFonts w:ascii="GHEA Grapalat" w:eastAsia="Times New Roman" w:hAnsi="GHEA Grapalat" w:cs="Arial"/>
          <w:sz w:val="24"/>
          <w:szCs w:val="24"/>
          <w:shd w:val="clear" w:color="auto" w:fill="FFFFFF"/>
          <w:lang w:eastAsia="ru-RU"/>
        </w:rPr>
        <w:t>3-րդ՝ «</w:t>
      </w:r>
      <w:r w:rsidR="00995904" w:rsidRPr="00FD684B">
        <w:rPr>
          <w:rFonts w:ascii="GHEA Grapalat" w:hAnsi="GHEA Grapalat" w:cs="Sylfaen"/>
          <w:sz w:val="24"/>
          <w:szCs w:val="24"/>
          <w:shd w:val="clear" w:color="auto" w:fill="FFFFFF"/>
        </w:rPr>
        <w:t>«</w:t>
      </w:r>
      <w:r w:rsidR="00995904" w:rsidRPr="00FD684B">
        <w:rPr>
          <w:rFonts w:ascii="GHEA Grapalat" w:hAnsi="GHEA Grapalat"/>
          <w:sz w:val="24"/>
          <w:szCs w:val="24"/>
        </w:rPr>
        <w:t xml:space="preserve">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w:t>
      </w:r>
      <w:r w:rsidR="00361868" w:rsidRPr="00FD684B">
        <w:rPr>
          <w:rFonts w:ascii="GHEA Grapalat" w:eastAsia="Times New Roman" w:hAnsi="GHEA Grapalat" w:cs="Sylfaen"/>
          <w:sz w:val="24"/>
          <w:szCs w:val="24"/>
          <w:shd w:val="clear" w:color="auto" w:fill="FFFFFF"/>
          <w:lang w:eastAsia="ru-RU"/>
        </w:rPr>
        <w:t>պարբերություններ</w:t>
      </w:r>
      <w:r w:rsidR="008A6AC3" w:rsidRPr="00FD684B">
        <w:rPr>
          <w:rFonts w:ascii="GHEA Grapalat" w:eastAsia="Times New Roman" w:hAnsi="GHEA Grapalat" w:cs="Sylfaen"/>
          <w:sz w:val="24"/>
          <w:szCs w:val="24"/>
          <w:shd w:val="clear" w:color="auto" w:fill="FFFFFF"/>
          <w:lang w:eastAsia="ru-RU"/>
        </w:rPr>
        <w:t>ից</w:t>
      </w:r>
      <w:r w:rsidR="00361868" w:rsidRPr="00FD684B">
        <w:rPr>
          <w:rFonts w:ascii="GHEA Grapalat" w:eastAsia="Times New Roman" w:hAnsi="GHEA Grapalat" w:cs="Sylfaen"/>
          <w:sz w:val="24"/>
          <w:szCs w:val="24"/>
          <w:shd w:val="clear" w:color="auto" w:fill="FFFFFF"/>
          <w:lang w:eastAsia="ru-RU"/>
        </w:rPr>
        <w:t xml:space="preserve">  </w:t>
      </w:r>
      <w:r w:rsidR="00361868" w:rsidRPr="00FD684B">
        <w:rPr>
          <w:rFonts w:ascii="GHEA Grapalat" w:eastAsia="Times New Roman" w:hAnsi="GHEA Grapalat" w:cs="Arial"/>
          <w:sz w:val="24"/>
          <w:szCs w:val="24"/>
          <w:shd w:val="clear" w:color="auto" w:fill="FFFFFF"/>
          <w:lang w:eastAsia="ru-RU"/>
        </w:rPr>
        <w:t xml:space="preserve">և 3-րդ </w:t>
      </w:r>
      <w:r w:rsidR="00361868" w:rsidRPr="00FD684B">
        <w:rPr>
          <w:rFonts w:ascii="GHEA Grapalat" w:eastAsia="Times New Roman" w:hAnsi="GHEA Grapalat" w:cs="Sylfaen"/>
          <w:sz w:val="24"/>
          <w:szCs w:val="24"/>
          <w:shd w:val="clear" w:color="auto" w:fill="FFFFFF"/>
          <w:lang w:eastAsia="ru-RU"/>
        </w:rPr>
        <w:t>պարբերությ</w:t>
      </w:r>
      <w:r w:rsidR="00361868" w:rsidRPr="00FD684B">
        <w:rPr>
          <w:rFonts w:ascii="GHEA Grapalat" w:eastAsia="Times New Roman" w:hAnsi="GHEA Grapalat" w:cs="Sylfaen"/>
          <w:sz w:val="24"/>
          <w:szCs w:val="24"/>
          <w:shd w:val="clear" w:color="auto" w:fill="FFFFFF"/>
          <w:lang w:val="ru-RU" w:eastAsia="ru-RU"/>
        </w:rPr>
        <w:t>ան</w:t>
      </w:r>
      <w:r w:rsidR="00361868" w:rsidRPr="008663B9">
        <w:rPr>
          <w:rFonts w:ascii="GHEA Grapalat" w:eastAsia="Times New Roman" w:hAnsi="GHEA Grapalat" w:cs="Sylfaen"/>
          <w:sz w:val="24"/>
          <w:szCs w:val="24"/>
          <w:shd w:val="clear" w:color="auto" w:fill="FFFFFF"/>
          <w:lang w:val="en-GB" w:eastAsia="ru-RU"/>
        </w:rPr>
        <w:t xml:space="preserve"> 4-</w:t>
      </w:r>
      <w:r w:rsidR="00361868" w:rsidRPr="00FD684B">
        <w:rPr>
          <w:rFonts w:ascii="GHEA Grapalat" w:eastAsia="Times New Roman" w:hAnsi="GHEA Grapalat" w:cs="Sylfaen"/>
          <w:sz w:val="24"/>
          <w:szCs w:val="24"/>
          <w:shd w:val="clear" w:color="auto" w:fill="FFFFFF"/>
          <w:lang w:val="ru-RU" w:eastAsia="ru-RU"/>
        </w:rPr>
        <w:t>րդ</w:t>
      </w:r>
      <w:r w:rsidR="00361868" w:rsidRPr="008663B9">
        <w:rPr>
          <w:rFonts w:ascii="GHEA Grapalat" w:eastAsia="Times New Roman" w:hAnsi="GHEA Grapalat" w:cs="Sylfaen"/>
          <w:sz w:val="24"/>
          <w:szCs w:val="24"/>
          <w:shd w:val="clear" w:color="auto" w:fill="FFFFFF"/>
          <w:lang w:val="en-GB" w:eastAsia="ru-RU"/>
        </w:rPr>
        <w:t xml:space="preserve"> </w:t>
      </w:r>
      <w:r w:rsidR="00361868" w:rsidRPr="00FD684B">
        <w:rPr>
          <w:rFonts w:ascii="GHEA Grapalat" w:eastAsia="Times New Roman" w:hAnsi="GHEA Grapalat" w:cs="Sylfaen"/>
          <w:sz w:val="24"/>
          <w:szCs w:val="24"/>
          <w:shd w:val="clear" w:color="auto" w:fill="FFFFFF"/>
          <w:lang w:val="ru-RU" w:eastAsia="ru-RU"/>
        </w:rPr>
        <w:t>կետով</w:t>
      </w:r>
      <w:r w:rsidR="00361868" w:rsidRPr="00FD684B">
        <w:rPr>
          <w:rFonts w:ascii="GHEA Grapalat" w:eastAsia="Times New Roman" w:hAnsi="GHEA Grapalat" w:cs="Arial"/>
          <w:sz w:val="24"/>
          <w:szCs w:val="24"/>
          <w:shd w:val="clear" w:color="auto" w:fill="FFFFFF"/>
          <w:lang w:eastAsia="ru-RU"/>
        </w:rPr>
        <w:t xml:space="preserve"> սահմանված նպատակներից</w:t>
      </w:r>
      <w:r w:rsidR="008A6AC3" w:rsidRPr="00FD684B">
        <w:rPr>
          <w:rFonts w:ascii="GHEA Grapalat" w:eastAsia="Times New Roman" w:hAnsi="GHEA Grapalat" w:cs="Arial"/>
          <w:sz w:val="24"/>
          <w:szCs w:val="24"/>
          <w:shd w:val="clear" w:color="auto" w:fill="FFFFFF"/>
          <w:lang w:val="ru-RU" w:eastAsia="ru-RU"/>
        </w:rPr>
        <w:t>՝</w:t>
      </w:r>
      <w:r w:rsidR="008A6AC3" w:rsidRPr="008663B9">
        <w:rPr>
          <w:rFonts w:ascii="GHEA Grapalat" w:eastAsia="Times New Roman" w:hAnsi="GHEA Grapalat" w:cs="Arial"/>
          <w:sz w:val="24"/>
          <w:szCs w:val="24"/>
          <w:shd w:val="clear" w:color="auto" w:fill="FFFFFF"/>
          <w:lang w:val="en-GB" w:eastAsia="ru-RU"/>
        </w:rPr>
        <w:t xml:space="preserve"> </w:t>
      </w:r>
      <w:r w:rsidR="008A6AC3" w:rsidRPr="00FD684B">
        <w:rPr>
          <w:rFonts w:ascii="GHEA Grapalat" w:hAnsi="GHEA Grapalat" w:cs="Times New Roman"/>
          <w:sz w:val="24"/>
          <w:szCs w:val="24"/>
        </w:rPr>
        <w:t>«</w:t>
      </w:r>
      <w:r w:rsidR="008A6AC3" w:rsidRPr="00FD684B">
        <w:rPr>
          <w:rFonts w:ascii="GHEA Grapalat" w:hAnsi="GHEA Grapalat"/>
          <w:sz w:val="24"/>
          <w:szCs w:val="24"/>
        </w:rPr>
        <w:t xml:space="preserve">ներդնել ուսուցիչների </w:t>
      </w:r>
      <w:r w:rsidR="008A6AC3" w:rsidRPr="004D636F">
        <w:rPr>
          <w:rFonts w:ascii="GHEA Grapalat" w:hAnsi="GHEA Grapalat"/>
          <w:sz w:val="24"/>
          <w:szCs w:val="24"/>
        </w:rPr>
        <w:t>մասնագիտական զարգացման տարբերակված քաղաքականություն՝ ելնելով ուսուցիչների տարբեր խմբերի կարիքներից</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ներդնել ուսուցչի աշխատանքային առաջխաղացման</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մասնագիտական շարունակական զարգացման և վարձատրության փոխկապակցված մեխանիզմ՝ հնարավորություն ընձեռելով բոլոր ուսուցիչներին ունենալու առնվազն աշխատավարձի</w:t>
      </w:r>
      <w:r w:rsidR="008A6AC3" w:rsidRPr="004D636F">
        <w:rPr>
          <w:rFonts w:ascii="GHEA Grapalat" w:hAnsi="GHEA Grapalat"/>
          <w:sz w:val="24"/>
          <w:szCs w:val="24"/>
          <w:lang w:val="ro-RO"/>
        </w:rPr>
        <w:t xml:space="preserve"> 30-50 </w:t>
      </w:r>
      <w:r w:rsidR="008A6AC3" w:rsidRPr="004D636F">
        <w:rPr>
          <w:rFonts w:ascii="GHEA Grapalat" w:hAnsi="GHEA Grapalat"/>
          <w:sz w:val="24"/>
          <w:szCs w:val="24"/>
        </w:rPr>
        <w:t>տոկոս բարձրացում</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ամբողջությամբ վերանայել մանկավարժական կրթության համակարգը՝ երիտասարդների շրջանում ուսուցչի մասնագիտությունը դարձնելով պահանջված</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հեղինակավոր և արդիական»:</w:t>
      </w:r>
    </w:p>
    <w:p w:rsidR="00361868" w:rsidRPr="004D636F" w:rsidRDefault="00361868" w:rsidP="004D636F">
      <w:pPr>
        <w:shd w:val="clear" w:color="auto" w:fill="FFFFFF"/>
        <w:spacing w:after="0" w:line="360" w:lineRule="auto"/>
        <w:ind w:firstLine="426"/>
        <w:jc w:val="both"/>
        <w:textAlignment w:val="baseline"/>
        <w:rPr>
          <w:rFonts w:ascii="GHEA Grapalat" w:eastAsia="Times New Roman" w:hAnsi="GHEA Grapalat" w:cs="Arial"/>
          <w:sz w:val="24"/>
          <w:szCs w:val="24"/>
          <w:shd w:val="clear" w:color="auto" w:fill="FFFFFF"/>
          <w:lang w:eastAsia="ru-RU"/>
        </w:rPr>
      </w:pPr>
    </w:p>
    <w:p w:rsidR="00361868" w:rsidRPr="00922D49" w:rsidRDefault="00361868" w:rsidP="004D636F">
      <w:pPr>
        <w:shd w:val="clear" w:color="auto" w:fill="FFFFFF"/>
        <w:spacing w:after="0" w:line="360" w:lineRule="auto"/>
        <w:ind w:firstLine="426"/>
        <w:jc w:val="both"/>
        <w:textAlignment w:val="baseline"/>
        <w:rPr>
          <w:rFonts w:ascii="GHEA Grapalat" w:eastAsia="Times New Roman" w:hAnsi="GHEA Grapalat" w:cs="Arial"/>
          <w:b/>
          <w:sz w:val="24"/>
          <w:szCs w:val="24"/>
          <w:shd w:val="clear" w:color="auto" w:fill="FFFFFF"/>
          <w:lang w:eastAsia="ru-RU"/>
        </w:rPr>
      </w:pPr>
      <w:r w:rsidRPr="00922D49">
        <w:rPr>
          <w:rFonts w:ascii="GHEA Grapalat" w:eastAsia="Times New Roman" w:hAnsi="GHEA Grapalat" w:cs="Arial"/>
          <w:sz w:val="24"/>
          <w:szCs w:val="24"/>
          <w:shd w:val="clear" w:color="auto" w:fill="FFFFFF"/>
          <w:lang w:eastAsia="ru-RU"/>
        </w:rPr>
        <w:t xml:space="preserve">Միջոցառման համար հիմք է հանդիսանում </w:t>
      </w:r>
      <w:r w:rsidRPr="00922D49">
        <w:rPr>
          <w:rFonts w:ascii="GHEA Grapalat" w:eastAsia="Times New Roman" w:hAnsi="GHEA Grapalat" w:cs="Arial"/>
          <w:sz w:val="24"/>
          <w:szCs w:val="24"/>
          <w:shd w:val="clear" w:color="auto" w:fill="FFFFFF"/>
          <w:lang w:val="it-IT" w:eastAsia="ru-RU"/>
        </w:rPr>
        <w:t>«</w:t>
      </w:r>
      <w:r w:rsidRPr="00922D49">
        <w:rPr>
          <w:rFonts w:ascii="GHEA Grapalat" w:hAnsi="GHEA Grapalat" w:cs="Calibri"/>
          <w:sz w:val="24"/>
          <w:szCs w:val="24"/>
        </w:rPr>
        <w:t>Հանրակրթության մասին</w:t>
      </w:r>
      <w:r w:rsidRPr="00922D49">
        <w:rPr>
          <w:rFonts w:ascii="GHEA Grapalat" w:eastAsia="Times New Roman" w:hAnsi="GHEA Grapalat" w:cs="Arial"/>
          <w:sz w:val="24"/>
          <w:szCs w:val="24"/>
          <w:shd w:val="clear" w:color="auto" w:fill="FFFFFF"/>
          <w:lang w:val="it-IT" w:eastAsia="ru-RU"/>
        </w:rPr>
        <w:t>»</w:t>
      </w:r>
      <w:r w:rsidRPr="00922D49">
        <w:rPr>
          <w:rFonts w:ascii="GHEA Grapalat" w:eastAsia="Times New Roman" w:hAnsi="GHEA Grapalat" w:cs="Arial"/>
          <w:sz w:val="24"/>
          <w:szCs w:val="24"/>
          <w:shd w:val="clear" w:color="auto" w:fill="FFFFFF"/>
          <w:lang w:eastAsia="ru-RU"/>
        </w:rPr>
        <w:t xml:space="preserve"> օրենքի </w:t>
      </w:r>
      <w:r w:rsidR="00EA225E" w:rsidRPr="00922D49">
        <w:rPr>
          <w:rFonts w:ascii="GHEA Grapalat" w:eastAsia="Times New Roman" w:hAnsi="GHEA Grapalat" w:cs="Arial"/>
          <w:sz w:val="24"/>
          <w:szCs w:val="24"/>
          <w:shd w:val="clear" w:color="auto" w:fill="FFFFFF"/>
          <w:lang w:eastAsia="ru-RU"/>
        </w:rPr>
        <w:t xml:space="preserve">               </w:t>
      </w:r>
      <w:r w:rsidRPr="00922D49">
        <w:rPr>
          <w:rFonts w:ascii="GHEA Grapalat" w:hAnsi="GHEA Grapalat" w:cs="Calibri"/>
          <w:sz w:val="24"/>
          <w:szCs w:val="24"/>
        </w:rPr>
        <w:t>29-րդ հոդվածի</w:t>
      </w:r>
      <w:r w:rsidR="00FD684B" w:rsidRPr="00922D49">
        <w:rPr>
          <w:rFonts w:ascii="GHEA Grapalat" w:hAnsi="GHEA Grapalat" w:cs="Calibri"/>
          <w:sz w:val="24"/>
          <w:szCs w:val="24"/>
        </w:rPr>
        <w:t xml:space="preserve">՝ </w:t>
      </w:r>
      <w:r w:rsidR="00FD684B" w:rsidRPr="00922D49">
        <w:rPr>
          <w:rFonts w:ascii="GHEA Grapalat" w:hAnsi="GHEA Grapalat" w:cs="Calibri"/>
          <w:b/>
          <w:sz w:val="24"/>
          <w:szCs w:val="24"/>
        </w:rPr>
        <w:t>«</w:t>
      </w:r>
      <w:r w:rsidR="00FD684B" w:rsidRPr="00922D49">
        <w:rPr>
          <w:rStyle w:val="a4"/>
          <w:rFonts w:ascii="GHEA Grapalat" w:hAnsi="GHEA Grapalat"/>
          <w:b w:val="0"/>
          <w:sz w:val="24"/>
          <w:szCs w:val="24"/>
          <w:shd w:val="clear" w:color="auto" w:fill="FFFFFF"/>
        </w:rPr>
        <w:t>Հանրակրթության բնագավառում Հայաստանի Հանրապետության կառավարության իրավասությունները</w:t>
      </w:r>
      <w:r w:rsidR="00FD684B" w:rsidRPr="00922D49">
        <w:rPr>
          <w:rFonts w:ascii="GHEA Grapalat" w:hAnsi="GHEA Grapalat" w:cs="Calibri"/>
          <w:sz w:val="24"/>
          <w:szCs w:val="24"/>
        </w:rPr>
        <w:t>»</w:t>
      </w:r>
      <w:r w:rsidRPr="00922D49">
        <w:rPr>
          <w:rFonts w:ascii="GHEA Grapalat" w:hAnsi="GHEA Grapalat" w:cs="Calibri"/>
          <w:sz w:val="24"/>
          <w:szCs w:val="24"/>
        </w:rPr>
        <w:t xml:space="preserve"> 1-ին մասի</w:t>
      </w:r>
      <w:r w:rsidR="004D636F" w:rsidRPr="00922D49">
        <w:rPr>
          <w:rFonts w:ascii="GHEA Grapalat" w:hAnsi="GHEA Grapalat" w:cs="Calibri"/>
          <w:sz w:val="24"/>
          <w:szCs w:val="24"/>
        </w:rPr>
        <w:t>՝ «</w:t>
      </w:r>
      <w:r w:rsidR="004D636F" w:rsidRPr="00922D49">
        <w:rPr>
          <w:rFonts w:ascii="GHEA Grapalat" w:hAnsi="GHEA Grapalat"/>
          <w:sz w:val="24"/>
          <w:szCs w:val="24"/>
          <w:shd w:val="clear" w:color="auto" w:fill="FFFFFF"/>
        </w:rPr>
        <w:t>Հայաստանի Հանրապետության կառավարության իրավասություններն են</w:t>
      </w:r>
      <w:r w:rsidR="004D636F" w:rsidRPr="00922D49">
        <w:rPr>
          <w:rFonts w:ascii="GHEA Grapalat" w:hAnsi="GHEA Grapalat" w:cs="Calibri"/>
          <w:sz w:val="24"/>
          <w:szCs w:val="24"/>
        </w:rPr>
        <w:t>»</w:t>
      </w:r>
      <w:r w:rsidRPr="00922D49">
        <w:rPr>
          <w:rFonts w:ascii="GHEA Grapalat" w:hAnsi="GHEA Grapalat" w:cs="Calibri"/>
          <w:sz w:val="24"/>
          <w:szCs w:val="24"/>
        </w:rPr>
        <w:t xml:space="preserve"> 12.1 կետը</w:t>
      </w:r>
      <w:r w:rsidR="004D636F" w:rsidRPr="00922D49">
        <w:rPr>
          <w:rFonts w:ascii="GHEA Grapalat" w:hAnsi="GHEA Grapalat" w:cs="Calibri"/>
          <w:sz w:val="24"/>
          <w:szCs w:val="24"/>
        </w:rPr>
        <w:t>՝ «</w:t>
      </w:r>
      <w:r w:rsidR="004D636F" w:rsidRPr="00922D49">
        <w:rPr>
          <w:rFonts w:ascii="GHEA Grapalat" w:hAnsi="GHEA Grapalat"/>
          <w:sz w:val="24"/>
          <w:szCs w:val="24"/>
          <w:shd w:val="clear" w:color="auto" w:fill="FFFFFF"/>
        </w:rPr>
        <w:t>սահմանում է հերթական ատեստավորման ենթակա ուսուցիչների վերապատրաստման</w:t>
      </w:r>
      <w:r w:rsidR="004D636F" w:rsidRPr="00922D49">
        <w:rPr>
          <w:rFonts w:ascii="Calibri" w:hAnsi="Calibri" w:cs="Calibri"/>
          <w:sz w:val="24"/>
          <w:szCs w:val="24"/>
          <w:shd w:val="clear" w:color="auto" w:fill="FFFFFF"/>
        </w:rPr>
        <w:t> </w:t>
      </w:r>
      <w:hyperlink r:id="rId6" w:history="1">
        <w:r w:rsidR="004D636F" w:rsidRPr="00922D49">
          <w:rPr>
            <w:rStyle w:val="a6"/>
            <w:rFonts w:ascii="GHEA Grapalat" w:hAnsi="GHEA Grapalat"/>
            <w:color w:val="auto"/>
            <w:sz w:val="24"/>
            <w:szCs w:val="24"/>
            <w:u w:val="none"/>
            <w:shd w:val="clear" w:color="auto" w:fill="FFFFFF"/>
          </w:rPr>
          <w:t>կարգը</w:t>
        </w:r>
      </w:hyperlink>
      <w:r w:rsidR="004D636F" w:rsidRPr="00922D49">
        <w:rPr>
          <w:rFonts w:ascii="GHEA Grapalat" w:hAnsi="GHEA Grapalat" w:cs="Calibri"/>
          <w:sz w:val="24"/>
          <w:szCs w:val="24"/>
        </w:rPr>
        <w:t>»</w:t>
      </w:r>
      <w:r w:rsidRPr="00922D49">
        <w:rPr>
          <w:rFonts w:ascii="GHEA Grapalat" w:eastAsia="Times New Roman" w:hAnsi="GHEA Grapalat" w:cs="Arial"/>
          <w:sz w:val="24"/>
          <w:szCs w:val="24"/>
          <w:shd w:val="clear" w:color="auto" w:fill="FFFFFF"/>
          <w:lang w:eastAsia="ru-RU"/>
        </w:rPr>
        <w:t xml:space="preserve">, </w:t>
      </w:r>
      <w:r w:rsidRPr="00922D49">
        <w:rPr>
          <w:rFonts w:ascii="GHEA Grapalat" w:hAnsi="GHEA Grapalat"/>
          <w:sz w:val="24"/>
          <w:szCs w:val="24"/>
          <w:shd w:val="clear" w:color="auto" w:fill="FFFFFF"/>
          <w:lang w:eastAsia="ru-RU"/>
        </w:rPr>
        <w:t>ՀՀ</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կառավարության</w:t>
      </w:r>
      <w:r w:rsidRPr="00922D49">
        <w:rPr>
          <w:rFonts w:ascii="GHEA Grapalat" w:hAnsi="GHEA Grapalat"/>
          <w:sz w:val="24"/>
          <w:szCs w:val="24"/>
          <w:shd w:val="clear" w:color="auto" w:fill="FFFFFF"/>
          <w:lang w:val="af-ZA" w:eastAsia="ru-RU"/>
        </w:rPr>
        <w:t xml:space="preserve"> 2021</w:t>
      </w:r>
      <w:r w:rsidRPr="00922D49">
        <w:rPr>
          <w:rFonts w:ascii="GHEA Grapalat" w:hAnsi="GHEA Grapalat"/>
          <w:sz w:val="24"/>
          <w:szCs w:val="24"/>
          <w:shd w:val="clear" w:color="auto" w:fill="FFFFFF"/>
          <w:lang w:eastAsia="ru-RU"/>
        </w:rPr>
        <w:t>թ</w:t>
      </w:r>
      <w:r w:rsidRPr="00922D49">
        <w:rPr>
          <w:rFonts w:ascii="MS Gothic" w:eastAsia="MS Gothic" w:hAnsi="MS Gothic" w:cs="MS Gothic" w:hint="eastAsia"/>
          <w:sz w:val="24"/>
          <w:szCs w:val="24"/>
          <w:shd w:val="clear" w:color="auto" w:fill="FFFFFF"/>
          <w:lang w:val="af-ZA" w:eastAsia="ru-RU"/>
        </w:rPr>
        <w:t>․</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փետրվարի</w:t>
      </w:r>
      <w:r w:rsidRPr="00922D49">
        <w:rPr>
          <w:rFonts w:ascii="GHEA Grapalat" w:hAnsi="GHEA Grapalat"/>
          <w:sz w:val="24"/>
          <w:szCs w:val="24"/>
          <w:shd w:val="clear" w:color="auto" w:fill="FFFFFF"/>
          <w:lang w:val="af-ZA" w:eastAsia="ru-RU"/>
        </w:rPr>
        <w:t xml:space="preserve"> 4-</w:t>
      </w:r>
      <w:r w:rsidRPr="00922D49">
        <w:rPr>
          <w:rFonts w:ascii="GHEA Grapalat" w:hAnsi="GHEA Grapalat"/>
          <w:sz w:val="24"/>
          <w:szCs w:val="24"/>
          <w:shd w:val="clear" w:color="auto" w:fill="FFFFFF"/>
          <w:lang w:eastAsia="ru-RU"/>
        </w:rPr>
        <w:t>ի</w:t>
      </w:r>
      <w:r w:rsidRPr="00922D49">
        <w:rPr>
          <w:rFonts w:ascii="GHEA Grapalat" w:hAnsi="GHEA Grapalat"/>
          <w:sz w:val="24"/>
          <w:szCs w:val="24"/>
          <w:shd w:val="clear" w:color="auto" w:fill="FFFFFF"/>
          <w:lang w:val="af-ZA" w:eastAsia="ru-RU"/>
        </w:rPr>
        <w:t xml:space="preserve"> N 136-</w:t>
      </w:r>
      <w:r w:rsidRPr="00922D49">
        <w:rPr>
          <w:rFonts w:ascii="GHEA Grapalat" w:hAnsi="GHEA Grapalat"/>
          <w:sz w:val="24"/>
          <w:szCs w:val="24"/>
          <w:shd w:val="clear" w:color="auto" w:fill="FFFFFF"/>
          <w:lang w:eastAsia="ru-RU"/>
        </w:rPr>
        <w:t>Ն</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որոշումը</w:t>
      </w:r>
      <w:r w:rsidR="004D636F" w:rsidRPr="00922D49">
        <w:rPr>
          <w:rFonts w:ascii="GHEA Grapalat" w:hAnsi="GHEA Grapalat"/>
          <w:sz w:val="24"/>
          <w:szCs w:val="24"/>
          <w:shd w:val="clear" w:color="auto" w:fill="FFFFFF"/>
          <w:lang w:eastAsia="ru-RU"/>
        </w:rPr>
        <w:t xml:space="preserve">՝ </w:t>
      </w:r>
      <w:r w:rsidR="004D636F" w:rsidRPr="00922D49">
        <w:rPr>
          <w:rFonts w:ascii="GHEA Grapalat" w:hAnsi="GHEA Grapalat"/>
          <w:b/>
          <w:sz w:val="24"/>
          <w:szCs w:val="24"/>
          <w:shd w:val="clear" w:color="auto" w:fill="FFFFFF"/>
          <w:lang w:eastAsia="ru-RU"/>
        </w:rPr>
        <w:t>«</w:t>
      </w:r>
      <w:r w:rsidR="00922D49">
        <w:rPr>
          <w:rStyle w:val="a4"/>
          <w:rFonts w:ascii="GHEA Grapalat" w:hAnsi="GHEA Grapalat"/>
          <w:b w:val="0"/>
          <w:sz w:val="24"/>
          <w:szCs w:val="24"/>
          <w:shd w:val="clear" w:color="auto" w:fill="FFFFFF"/>
        </w:rPr>
        <w:t>Հ</w:t>
      </w:r>
      <w:r w:rsidR="00922D49" w:rsidRPr="00922D49">
        <w:rPr>
          <w:rStyle w:val="a4"/>
          <w:rFonts w:ascii="GHEA Grapalat" w:hAnsi="GHEA Grapalat"/>
          <w:b w:val="0"/>
          <w:sz w:val="24"/>
          <w:szCs w:val="24"/>
          <w:shd w:val="clear" w:color="auto" w:fill="FFFFFF"/>
        </w:rPr>
        <w:t xml:space="preserve">այաստանի </w:t>
      </w:r>
      <w:r w:rsidR="00922D49">
        <w:rPr>
          <w:rStyle w:val="a4"/>
          <w:rFonts w:ascii="GHEA Grapalat" w:hAnsi="GHEA Grapalat"/>
          <w:b w:val="0"/>
          <w:sz w:val="24"/>
          <w:szCs w:val="24"/>
          <w:shd w:val="clear" w:color="auto" w:fill="FFFFFF"/>
        </w:rPr>
        <w:t>Հ</w:t>
      </w:r>
      <w:r w:rsidR="00922D49" w:rsidRPr="00922D49">
        <w:rPr>
          <w:rStyle w:val="a4"/>
          <w:rFonts w:ascii="GHEA Grapalat" w:hAnsi="GHEA Grapalat"/>
          <w:b w:val="0"/>
          <w:sz w:val="24"/>
          <w:szCs w:val="24"/>
          <w:shd w:val="clear" w:color="auto" w:fill="FFFFFF"/>
        </w:rPr>
        <w:t>անրապետության կառավարության 2010 թվականի ապրիլի 8-ի</w:t>
      </w:r>
      <w:r w:rsidR="004D636F" w:rsidRPr="00922D49">
        <w:rPr>
          <w:rStyle w:val="a4"/>
          <w:rFonts w:ascii="GHEA Grapalat" w:hAnsi="GHEA Grapalat"/>
          <w:b w:val="0"/>
          <w:sz w:val="24"/>
          <w:szCs w:val="24"/>
          <w:shd w:val="clear" w:color="auto" w:fill="FFFFFF"/>
        </w:rPr>
        <w:t xml:space="preserve"> N 439-Ն </w:t>
      </w:r>
      <w:r w:rsidR="00922D49" w:rsidRPr="00922D49">
        <w:rPr>
          <w:rStyle w:val="a4"/>
          <w:rFonts w:ascii="GHEA Grapalat" w:hAnsi="GHEA Grapalat"/>
          <w:b w:val="0"/>
          <w:sz w:val="24"/>
          <w:szCs w:val="24"/>
          <w:shd w:val="clear" w:color="auto" w:fill="FFFFFF"/>
        </w:rPr>
        <w:t>որոշման մեջ փոփոխություններ կատարելու մասին</w:t>
      </w:r>
      <w:r w:rsidR="004D636F" w:rsidRPr="00922D49">
        <w:rPr>
          <w:rFonts w:ascii="GHEA Grapalat" w:hAnsi="GHEA Grapalat"/>
          <w:b/>
          <w:sz w:val="24"/>
          <w:szCs w:val="24"/>
          <w:shd w:val="clear" w:color="auto" w:fill="FFFFFF"/>
          <w:lang w:eastAsia="ru-RU"/>
        </w:rPr>
        <w:t>»</w:t>
      </w:r>
      <w:r w:rsidRPr="00922D49">
        <w:rPr>
          <w:rFonts w:ascii="GHEA Grapalat" w:hAnsi="GHEA Grapalat"/>
          <w:b/>
          <w:sz w:val="24"/>
          <w:szCs w:val="24"/>
          <w:shd w:val="clear" w:color="auto" w:fill="FFFFFF"/>
          <w:lang w:eastAsia="ru-RU"/>
        </w:rPr>
        <w:t xml:space="preserve">: </w:t>
      </w:r>
    </w:p>
    <w:p w:rsidR="008037C2" w:rsidRPr="004D636F" w:rsidRDefault="00922D49" w:rsidP="004D636F">
      <w:pPr>
        <w:spacing w:before="360" w:after="120" w:line="360" w:lineRule="auto"/>
        <w:jc w:val="both"/>
        <w:rPr>
          <w:rFonts w:ascii="GHEA Grapalat" w:eastAsia="Times New Roman" w:hAnsi="GHEA Grapalat" w:cs="Arial"/>
          <w:sz w:val="24"/>
          <w:szCs w:val="24"/>
          <w:shd w:val="clear" w:color="auto" w:fill="FFFFFF"/>
          <w:lang w:val="af-ZA" w:eastAsia="ru-RU"/>
        </w:rPr>
      </w:pPr>
      <w:r>
        <w:rPr>
          <w:rFonts w:ascii="GHEA Grapalat" w:eastAsia="CIDFont+F2" w:hAnsi="GHEA Grapalat" w:cs="Sylfaen"/>
          <w:sz w:val="24"/>
          <w:szCs w:val="24"/>
        </w:rPr>
        <w:lastRenderedPageBreak/>
        <w:t xml:space="preserve">     </w:t>
      </w:r>
      <w:r w:rsidR="00361868" w:rsidRPr="004D636F">
        <w:rPr>
          <w:rFonts w:ascii="GHEA Grapalat" w:eastAsia="CIDFont+F2" w:hAnsi="GHEA Grapalat" w:cs="Sylfaen"/>
          <w:sz w:val="24"/>
          <w:szCs w:val="24"/>
        </w:rPr>
        <w:t>Միջոցառման</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անհրաժեշտությունը</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բխում</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է</w:t>
      </w:r>
      <w:r w:rsidR="0000040B">
        <w:rPr>
          <w:rFonts w:ascii="GHEA Grapalat" w:eastAsia="CIDFont+F2" w:hAnsi="GHEA Grapalat" w:cs="CIDFont+F2"/>
          <w:sz w:val="24"/>
          <w:szCs w:val="24"/>
          <w:lang w:val="af-ZA"/>
        </w:rPr>
        <w:t xml:space="preserve"> </w:t>
      </w:r>
      <w:r w:rsidR="008037C2" w:rsidRPr="004D636F">
        <w:rPr>
          <w:rFonts w:ascii="GHEA Grapalat" w:hAnsi="GHEA Grapalat"/>
          <w:sz w:val="24"/>
          <w:szCs w:val="24"/>
          <w:shd w:val="clear" w:color="auto" w:fill="FFFFFF"/>
          <w:lang w:val="af-ZA"/>
        </w:rPr>
        <w:t xml:space="preserve">«2050 </w:t>
      </w:r>
      <w:r>
        <w:rPr>
          <w:rFonts w:ascii="GHEA Grapalat" w:hAnsi="GHEA Grapalat" w:cs="Sylfaen"/>
          <w:sz w:val="24"/>
          <w:szCs w:val="24"/>
          <w:shd w:val="clear" w:color="auto" w:fill="FFFFFF"/>
        </w:rPr>
        <w:t>Հ</w:t>
      </w:r>
      <w:r w:rsidRPr="00922D49">
        <w:rPr>
          <w:rFonts w:ascii="GHEA Grapalat" w:hAnsi="GHEA Grapalat" w:cs="Sylfaen"/>
          <w:sz w:val="24"/>
          <w:szCs w:val="24"/>
          <w:shd w:val="clear" w:color="auto" w:fill="FFFFFF"/>
        </w:rPr>
        <w:t>այաստանի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վերափոխման</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ռազմավարություն</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ծրագրի</w:t>
      </w:r>
      <w:r w:rsidRPr="00922D49">
        <w:rPr>
          <w:rFonts w:ascii="GHEA Grapalat" w:hAnsi="GHEA Grapalat"/>
          <w:sz w:val="24"/>
          <w:szCs w:val="24"/>
          <w:shd w:val="clear" w:color="auto" w:fill="FFFFFF"/>
          <w:lang w:val="af-ZA"/>
        </w:rPr>
        <w:t xml:space="preserve"> «</w:t>
      </w:r>
      <w:r w:rsidR="0000040B">
        <w:rPr>
          <w:rFonts w:ascii="GHEA Grapalat" w:hAnsi="GHEA Grapalat" w:cs="Sylfaen"/>
          <w:sz w:val="24"/>
          <w:szCs w:val="24"/>
          <w:shd w:val="clear" w:color="auto" w:fill="FFFFFF"/>
        </w:rPr>
        <w:t>Մ</w:t>
      </w:r>
      <w:r>
        <w:rPr>
          <w:rFonts w:ascii="GHEA Grapalat" w:hAnsi="GHEA Grapalat" w:cs="Sylfaen"/>
          <w:sz w:val="24"/>
          <w:szCs w:val="24"/>
          <w:shd w:val="clear" w:color="auto" w:fill="FFFFFF"/>
        </w:rPr>
        <w:t>ինչև</w:t>
      </w:r>
      <w:r w:rsidRPr="00922D49">
        <w:rPr>
          <w:rFonts w:ascii="GHEA Grapalat" w:hAnsi="GHEA Grapalat"/>
          <w:sz w:val="24"/>
          <w:szCs w:val="24"/>
          <w:shd w:val="clear" w:color="auto" w:fill="FFFFFF"/>
          <w:lang w:val="af-ZA"/>
        </w:rPr>
        <w:t xml:space="preserve"> 2030 </w:t>
      </w:r>
      <w:r w:rsidRPr="00922D49">
        <w:rPr>
          <w:rFonts w:ascii="GHEA Grapalat" w:hAnsi="GHEA Grapalat" w:cs="Sylfaen"/>
          <w:sz w:val="24"/>
          <w:szCs w:val="24"/>
          <w:shd w:val="clear" w:color="auto" w:fill="FFFFFF"/>
        </w:rPr>
        <w:t>թվականի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մեգանպատակների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գործողությունների</w:t>
      </w:r>
      <w:r w:rsidRPr="00922D49">
        <w:rPr>
          <w:rFonts w:ascii="GHEA Grapalat" w:hAnsi="GHEA Grapalat"/>
          <w:sz w:val="24"/>
          <w:szCs w:val="24"/>
          <w:shd w:val="clear" w:color="auto" w:fill="FFFFFF"/>
          <w:lang w:val="af-ZA"/>
        </w:rPr>
        <w:t xml:space="preserve"> «1</w:t>
      </w:r>
      <w:r w:rsidRPr="00922D49">
        <w:rPr>
          <w:rFonts w:ascii="MS Gothic" w:eastAsia="MS Gothic" w:hAnsi="MS Gothic" w:cs="MS Gothic"/>
          <w:sz w:val="24"/>
          <w:szCs w:val="24"/>
          <w:shd w:val="clear" w:color="auto" w:fill="FFFFFF"/>
          <w:lang w:val="af-ZA"/>
        </w:rPr>
        <w:t>․</w:t>
      </w:r>
      <w:r>
        <w:rPr>
          <w:rFonts w:ascii="GHEA Grapalat" w:hAnsi="GHEA Grapalat" w:cs="Sylfaen"/>
          <w:sz w:val="24"/>
          <w:szCs w:val="24"/>
          <w:shd w:val="clear" w:color="auto" w:fill="FFFFFF"/>
        </w:rPr>
        <w:t>Կ</w:t>
      </w:r>
      <w:r w:rsidRPr="00922D49">
        <w:rPr>
          <w:rFonts w:ascii="GHEA Grapalat" w:hAnsi="GHEA Grapalat" w:cs="Sylfaen"/>
          <w:sz w:val="24"/>
          <w:szCs w:val="24"/>
          <w:shd w:val="clear" w:color="auto" w:fill="FFFFFF"/>
        </w:rPr>
        <w:t>իրթ</w:t>
      </w:r>
      <w:r w:rsidRPr="00922D49">
        <w:rPr>
          <w:rFonts w:ascii="GHEA Grapalat" w:hAnsi="GHEA Grapalat"/>
          <w:sz w:val="24"/>
          <w:szCs w:val="24"/>
          <w:shd w:val="clear" w:color="auto" w:fill="FFFFFF"/>
          <w:lang w:val="af-ZA"/>
        </w:rPr>
        <w:t xml:space="preserve"> </w:t>
      </w:r>
      <w:r>
        <w:rPr>
          <w:rFonts w:ascii="GHEA Grapalat" w:hAnsi="GHEA Grapalat" w:cs="Sylfaen"/>
          <w:sz w:val="24"/>
          <w:szCs w:val="24"/>
          <w:shd w:val="clear" w:color="auto" w:fill="FFFFFF"/>
        </w:rPr>
        <w:t>և</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կարողունակ</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քաղաքացի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ժողովուրդ</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sz w:val="24"/>
          <w:szCs w:val="24"/>
          <w:shd w:val="clear" w:color="auto" w:fill="FFFFFF"/>
        </w:rPr>
        <w:t>համար</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sz w:val="24"/>
          <w:szCs w:val="24"/>
          <w:shd w:val="clear" w:color="auto" w:fill="FFFFFF"/>
        </w:rPr>
        <w:t>0</w:t>
      </w:r>
      <w:r w:rsidR="008037C2" w:rsidRPr="004D636F">
        <w:rPr>
          <w:rFonts w:ascii="GHEA Grapalat" w:hAnsi="GHEA Grapalat"/>
          <w:sz w:val="24"/>
          <w:szCs w:val="24"/>
          <w:shd w:val="clear" w:color="auto" w:fill="FFFFFF"/>
          <w:lang w:val="af-ZA"/>
        </w:rPr>
        <w:t>1</w:t>
      </w:r>
      <w:r w:rsidR="008037C2" w:rsidRPr="004D636F">
        <w:rPr>
          <w:rFonts w:ascii="GHEA Grapalat" w:eastAsia="MS Gothic" w:hAnsi="GHEA Grapalat" w:cs="MS Gothic"/>
          <w:sz w:val="24"/>
          <w:szCs w:val="24"/>
          <w:shd w:val="clear" w:color="auto" w:fill="FFFFFF"/>
          <w:lang w:val="af-ZA"/>
        </w:rPr>
        <w:t xml:space="preserve"> </w:t>
      </w:r>
      <w:r w:rsidR="008037C2" w:rsidRPr="004D636F">
        <w:rPr>
          <w:rFonts w:ascii="GHEA Grapalat" w:eastAsia="MS Gothic" w:hAnsi="GHEA Grapalat" w:cs="MS Gothic"/>
          <w:sz w:val="24"/>
          <w:szCs w:val="24"/>
          <w:shd w:val="clear" w:color="auto" w:fill="FFFFFF"/>
        </w:rPr>
        <w:t>մեգանպատակի</w:t>
      </w:r>
      <w:r w:rsidR="008037C2" w:rsidRPr="004D636F">
        <w:rPr>
          <w:rFonts w:ascii="GHEA Grapalat" w:eastAsia="CIDFont+F2" w:hAnsi="GHEA Grapalat" w:cs="Sylfaen"/>
          <w:sz w:val="24"/>
          <w:szCs w:val="24"/>
          <w:lang w:val="af-ZA"/>
        </w:rPr>
        <w:t xml:space="preserve"> </w:t>
      </w:r>
      <w:r w:rsidR="008037C2" w:rsidRPr="004D636F">
        <w:rPr>
          <w:rFonts w:ascii="GHEA Grapalat" w:hAnsi="GHEA Grapalat" w:cs="Sylfaen"/>
          <w:sz w:val="24"/>
          <w:szCs w:val="24"/>
          <w:shd w:val="clear" w:color="auto" w:fill="FFFFFF"/>
        </w:rPr>
        <w:t>թիրախային</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արդյունքի</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ցուցանիշի</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ապահովման</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պահանջից՝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008037C2" w:rsidRPr="004D636F">
        <w:rPr>
          <w:rFonts w:ascii="GHEA Grapalat" w:eastAsia="CIDFont+F2" w:hAnsi="GHEA Grapalat" w:cs="Sylfaen"/>
          <w:sz w:val="24"/>
          <w:szCs w:val="24"/>
          <w:lang w:val="af-ZA"/>
        </w:rPr>
        <w:t>:</w:t>
      </w:r>
    </w:p>
    <w:p w:rsidR="008B6BB5" w:rsidRPr="004D636F" w:rsidRDefault="008A6AC3" w:rsidP="004D636F">
      <w:pPr>
        <w:pStyle w:val="a3"/>
        <w:shd w:val="clear" w:color="auto" w:fill="FFFFFF"/>
        <w:spacing w:before="0" w:beforeAutospacing="0" w:after="0" w:afterAutospacing="0" w:line="360" w:lineRule="auto"/>
        <w:ind w:firstLine="375"/>
        <w:jc w:val="both"/>
        <w:rPr>
          <w:rFonts w:ascii="GHEA Grapalat" w:hAnsi="GHEA Grapalat"/>
          <w:lang w:val="af-ZA" w:eastAsia="ru-RU"/>
        </w:rPr>
      </w:pPr>
      <w:r w:rsidRPr="004D636F">
        <w:rPr>
          <w:rFonts w:ascii="GHEA Grapalat" w:eastAsia="CIDFont+F2" w:hAnsi="GHEA Grapalat" w:cs="Sylfaen"/>
        </w:rPr>
        <w:t>Միջոցառման</w:t>
      </w:r>
      <w:r w:rsidRPr="004D636F">
        <w:rPr>
          <w:rFonts w:ascii="GHEA Grapalat" w:eastAsia="CIDFont+F2" w:hAnsi="GHEA Grapalat" w:cs="CIDFont+F2"/>
          <w:lang w:val="af-ZA"/>
        </w:rPr>
        <w:t xml:space="preserve"> </w:t>
      </w:r>
      <w:r w:rsidRPr="004D636F">
        <w:rPr>
          <w:rFonts w:ascii="GHEA Grapalat" w:eastAsia="CIDFont+F2" w:hAnsi="GHEA Grapalat" w:cs="Sylfaen"/>
        </w:rPr>
        <w:t>անհրաժեշտությունը</w:t>
      </w:r>
      <w:r w:rsidRPr="004D636F">
        <w:rPr>
          <w:rFonts w:ascii="GHEA Grapalat" w:eastAsia="CIDFont+F2" w:hAnsi="GHEA Grapalat" w:cs="CIDFont+F2"/>
          <w:lang w:val="af-ZA"/>
        </w:rPr>
        <w:t xml:space="preserve"> </w:t>
      </w:r>
      <w:r w:rsidRPr="004D636F">
        <w:rPr>
          <w:rFonts w:ascii="GHEA Grapalat" w:eastAsia="CIDFont+F2" w:hAnsi="GHEA Grapalat" w:cs="CIDFont+F2"/>
        </w:rPr>
        <w:t>բ</w:t>
      </w:r>
      <w:r w:rsidRPr="004D636F">
        <w:rPr>
          <w:rFonts w:ascii="GHEA Grapalat" w:hAnsi="GHEA Grapalat"/>
          <w:shd w:val="clear" w:color="auto" w:fill="FFFFFF"/>
        </w:rPr>
        <w:t>խում</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է</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Հայաստանի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Հանրապետության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մինչև</w:t>
      </w:r>
      <w:r w:rsidRPr="004D636F">
        <w:rPr>
          <w:rFonts w:ascii="GHEA Grapalat" w:hAnsi="GHEA Grapalat"/>
          <w:shd w:val="clear" w:color="auto" w:fill="FFFFFF"/>
          <w:lang w:val="af-ZA"/>
        </w:rPr>
        <w:t xml:space="preserve"> 2030 </w:t>
      </w:r>
      <w:r w:rsidRPr="004D636F">
        <w:rPr>
          <w:rFonts w:ascii="GHEA Grapalat" w:hAnsi="GHEA Grapalat"/>
          <w:shd w:val="clear" w:color="auto" w:fill="FFFFFF"/>
        </w:rPr>
        <w:t>թվականը</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զարգացման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պետական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ծրագ</w:t>
      </w:r>
      <w:r w:rsidRPr="004D636F">
        <w:rPr>
          <w:rFonts w:ascii="GHEA Grapalat" w:hAnsi="GHEA Grapalat"/>
          <w:shd w:val="clear" w:color="auto" w:fill="FFFFFF"/>
          <w:lang w:val="en-US"/>
        </w:rPr>
        <w:t>րի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հավելվածի</w:t>
      </w:r>
      <w:r w:rsidRPr="004D636F">
        <w:rPr>
          <w:rFonts w:ascii="GHEA Grapalat" w:hAnsi="GHEA Grapalat"/>
          <w:shd w:val="clear" w:color="auto" w:fill="FFFFFF"/>
          <w:lang w:val="af-ZA"/>
        </w:rPr>
        <w:t xml:space="preserve"> </w:t>
      </w:r>
      <w:r w:rsidRPr="00922D49">
        <w:rPr>
          <w:rFonts w:ascii="GHEA Grapalat" w:hAnsi="GHEA Grapalat"/>
          <w:shd w:val="clear" w:color="auto" w:fill="FFFFFF"/>
          <w:lang w:val="af-ZA"/>
        </w:rPr>
        <w:t>1-</w:t>
      </w:r>
      <w:r w:rsidRPr="004D636F">
        <w:rPr>
          <w:rFonts w:ascii="GHEA Grapalat" w:hAnsi="GHEA Grapalat"/>
          <w:shd w:val="clear" w:color="auto" w:fill="FFFFFF"/>
        </w:rPr>
        <w:t>ին</w:t>
      </w:r>
      <w:r w:rsidRPr="004D636F">
        <w:rPr>
          <w:rFonts w:ascii="GHEA Grapalat" w:hAnsi="GHEA Grapalat"/>
          <w:shd w:val="clear" w:color="auto" w:fill="FFFFFF"/>
          <w:lang w:val="en-US"/>
        </w:rPr>
        <w:t>՝</w:t>
      </w:r>
      <w:r w:rsidRPr="004D636F">
        <w:rPr>
          <w:rFonts w:ascii="GHEA Grapalat" w:hAnsi="GHEA Grapalat"/>
          <w:shd w:val="clear" w:color="auto" w:fill="FFFFFF"/>
          <w:lang w:val="af-ZA"/>
        </w:rPr>
        <w:t xml:space="preserve"> «Կրթության առկա վիճակը և հիմնախնդիրները» </w:t>
      </w:r>
      <w:r w:rsidRPr="004D636F">
        <w:rPr>
          <w:rFonts w:ascii="GHEA Grapalat" w:hAnsi="GHEA Grapalat"/>
          <w:shd w:val="clear" w:color="auto" w:fill="FFFFFF"/>
        </w:rPr>
        <w:t>գ</w:t>
      </w:r>
      <w:r w:rsidRPr="004D636F">
        <w:rPr>
          <w:rFonts w:ascii="GHEA Grapalat" w:hAnsi="GHEA Grapalat"/>
          <w:shd w:val="clear" w:color="auto" w:fill="FFFFFF"/>
          <w:lang w:val="en-US"/>
        </w:rPr>
        <w:t>լխի</w:t>
      </w:r>
      <w:r w:rsidRPr="004D636F">
        <w:rPr>
          <w:rFonts w:ascii="GHEA Grapalat" w:hAnsi="GHEA Grapalat"/>
          <w:shd w:val="clear" w:color="auto" w:fill="FFFFFF"/>
          <w:lang w:val="af-ZA"/>
        </w:rPr>
        <w:t xml:space="preserve"> 4-րդ</w:t>
      </w:r>
      <w:r w:rsidRPr="004D636F">
        <w:rPr>
          <w:rFonts w:ascii="GHEA Grapalat" w:hAnsi="GHEA Grapalat"/>
          <w:shd w:val="clear" w:color="auto" w:fill="FFFFFF"/>
          <w:lang w:val="hy-AM"/>
        </w:rPr>
        <w:t>՝ «</w:t>
      </w:r>
      <w:r w:rsidRPr="004D636F">
        <w:rPr>
          <w:rFonts w:ascii="GHEA Grapalat" w:hAnsi="GHEA Grapalat"/>
          <w:shd w:val="clear" w:color="auto" w:fill="FFFFFF"/>
        </w:rPr>
        <w:t>Աշխարհում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ներկայում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համընդհանուր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տարածում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տեսակետը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ըստ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ինչքան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երկարամյա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սովորողները։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ամենաբարձր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10-20 </w:t>
      </w:r>
      <w:r w:rsidRPr="004D636F">
        <w:rPr>
          <w:rFonts w:ascii="GHEA Grapalat" w:hAnsi="GHEA Grapalat"/>
          <w:shd w:val="clear" w:color="auto" w:fill="FFFFFF"/>
        </w:rPr>
        <w:t>տարվա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արձանագրելով</w:t>
      </w:r>
      <w:r w:rsidRPr="00922D49">
        <w:rPr>
          <w:rFonts w:ascii="GHEA Grapalat" w:hAnsi="GHEA Grapalat"/>
          <w:shd w:val="clear" w:color="auto" w:fill="FFFFFF"/>
          <w:lang w:val="af-ZA"/>
        </w:rPr>
        <w:t xml:space="preserve"> 30 </w:t>
      </w:r>
      <w:r w:rsidRPr="004D636F">
        <w:rPr>
          <w:rFonts w:ascii="GHEA Grapalat" w:hAnsi="GHEA Grapalat"/>
          <w:shd w:val="clear" w:color="auto" w:fill="FFFFFF"/>
        </w:rPr>
        <w:t>միավորի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նկատմամբ։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խմբի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սաների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քսան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տարուց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Ամենացածր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մինչև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հինգ</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տարվա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վկայում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անհրաժեշտ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տարբերակված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ծրագրեր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ունենալ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ինչպես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օրինակ</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հետևողական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սկսնակ</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մասնագիտական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զարգացման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ուղղությամբ։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խնդիրների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թվում՝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պրակտիկայի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անբավարար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գործիքակազմի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հետևանքով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պրակտիկան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ըստ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տեղափոխվում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առաջին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տարիների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գործունեության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դաշտ։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առումով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հատկապես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մտահոգիչ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հանգամանքը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գրեթե</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կեսը</w:t>
      </w:r>
      <w:r w:rsidRPr="00922D49">
        <w:rPr>
          <w:rFonts w:ascii="GHEA Grapalat" w:hAnsi="GHEA Grapalat"/>
          <w:shd w:val="clear" w:color="auto" w:fill="FFFFFF"/>
          <w:lang w:val="af-ZA"/>
        </w:rPr>
        <w:t xml:space="preserve"> (46%-</w:t>
      </w:r>
      <w:r w:rsidRPr="004D636F">
        <w:rPr>
          <w:rFonts w:ascii="GHEA Grapalat" w:hAnsi="GHEA Grapalat"/>
          <w:shd w:val="clear" w:color="auto" w:fill="FFFFFF"/>
        </w:rPr>
        <w:t>ը</w:t>
      </w:r>
      <w:r w:rsidRPr="00922D49">
        <w:rPr>
          <w:rFonts w:ascii="GHEA Grapalat" w:hAnsi="GHEA Grapalat"/>
          <w:shd w:val="clear" w:color="auto" w:fill="FFFFFF"/>
          <w:lang w:val="af-ZA"/>
        </w:rPr>
        <w:t xml:space="preserve">) 50 </w:t>
      </w:r>
      <w:r w:rsidRPr="004D636F">
        <w:rPr>
          <w:rFonts w:ascii="GHEA Grapalat" w:hAnsi="GHEA Grapalat"/>
          <w:shd w:val="clear" w:color="auto" w:fill="FFFFFF"/>
        </w:rPr>
        <w:t>տարեկանից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տարիքի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նշանակում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ստիպված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լինելու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հաջորդ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տասնամյակում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համակազմի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յուրաքանչյուր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երկու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անդամից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մեկին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փոխարինել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նորով։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գործընթացը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lastRenderedPageBreak/>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ազդել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սովորողների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ուսումնառության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վրա՝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բերելով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դրա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նվազման։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հաշվի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առնելով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հանգամանքը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ընդամենը</w:t>
      </w:r>
      <w:r w:rsidRPr="00922D49">
        <w:rPr>
          <w:rFonts w:ascii="GHEA Grapalat" w:hAnsi="GHEA Grapalat"/>
          <w:shd w:val="clear" w:color="auto" w:fill="FFFFFF"/>
          <w:lang w:val="af-ZA"/>
        </w:rPr>
        <w:t xml:space="preserve"> 11%-</w:t>
      </w:r>
      <w:r w:rsidRPr="004D636F">
        <w:rPr>
          <w:rFonts w:ascii="GHEA Grapalat" w:hAnsi="GHEA Grapalat"/>
          <w:shd w:val="clear" w:color="auto" w:fill="FFFFFF"/>
        </w:rPr>
        <w:t>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30 </w:t>
      </w:r>
      <w:r w:rsidRPr="004D636F">
        <w:rPr>
          <w:rFonts w:ascii="GHEA Grapalat" w:hAnsi="GHEA Grapalat"/>
          <w:shd w:val="clear" w:color="auto" w:fill="FFFFFF"/>
        </w:rPr>
        <w:t>տարեկանից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ցածր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թիվը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զգալի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հանգեցնել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դասավանդման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որակի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նվազման՝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հետևանքով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այլև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ընդհանրապես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ֆիզիկական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բացակայության։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Այսօր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տարեկան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600-700 </w:t>
      </w:r>
      <w:r w:rsidRPr="004D636F">
        <w:rPr>
          <w:rFonts w:ascii="GHEA Grapalat" w:hAnsi="GHEA Grapalat"/>
          <w:shd w:val="clear" w:color="auto" w:fill="FFFFFF"/>
        </w:rPr>
        <w:t>թափուր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դրանք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չեն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համալրվում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համալրվում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զգալի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դժվարությամբ։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գյուղական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դպրոցների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քաղաքային։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գտնելու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դժվարության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քաղաքային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դպրոցների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տնօրենները։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Միջանկյալ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լուծումները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գործուղման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կարգի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տրանսպորտային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ծառայությունների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փոխհատուցման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պայմանների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բարելավումը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էլեկտրոնային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միջոցով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բացակայության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լրացումը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չեն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համարվել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համակարգային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լուծումներ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կարգավորել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խնդիրը։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Ակնհայտ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հրատապ</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խորքային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բարելավման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մասնագիտությունը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երիտասարդների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նախընտրելի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դարձնելու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մարտահրավերները։</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և</w:t>
      </w:r>
      <w:r w:rsidR="008B6BB5" w:rsidRPr="004D636F">
        <w:rPr>
          <w:rFonts w:ascii="GHEA Grapalat" w:hAnsi="GHEA Grapalat"/>
          <w:shd w:val="clear" w:color="auto" w:fill="FFFFFF"/>
          <w:lang w:val="af-ZA"/>
        </w:rPr>
        <w:t xml:space="preserve"> 49</w:t>
      </w:r>
      <w:r w:rsidRPr="004D636F">
        <w:rPr>
          <w:rFonts w:ascii="GHEA Grapalat" w:hAnsi="GHEA Grapalat"/>
          <w:shd w:val="clear" w:color="auto" w:fill="FFFFFF"/>
          <w:lang w:val="af-ZA"/>
        </w:rPr>
        <w:t>-րդ</w:t>
      </w:r>
      <w:r w:rsidRPr="004D636F">
        <w:rPr>
          <w:rFonts w:ascii="GHEA Grapalat" w:hAnsi="GHEA Grapalat"/>
          <w:shd w:val="clear" w:color="auto" w:fill="FFFFFF"/>
          <w:lang w:val="hy-AM"/>
        </w:rPr>
        <w:t>՝ «</w:t>
      </w:r>
      <w:r w:rsidR="008B6BB5" w:rsidRPr="004D636F">
        <w:rPr>
          <w:rFonts w:ascii="GHEA Grapalat" w:hAnsi="GHEA Grapalat"/>
          <w:shd w:val="clear" w:color="auto" w:fill="FFFFFF"/>
        </w:rPr>
        <w:t>Ուսուցիչները, ուսումնական հաստատությունների ղեկավար ու վարչական աշխատողները չունեն բավարար մասնագիտական գիտելիքներ և հմտություններ՝ կրթության առանձնահատուկ պայմանների կարիք ունեցող երեխաների կրթական գործընթացն արդյունավետ կազմակերպելու համար։ Գործող մասնագիտական զարգացման ծրագրերը չեն բխում առկա կարիքներից և հասցեական չեն։ Մասնագիտական զարգացման տարբեր կարիքներ ունեցող ուսուցիչների համար գործել են նույն վերապատրաստման ծրագրերը, իսկ ղեկավար և վարչական աշխատողների պարբերական զարգացման ծրագրեր չեն իրականացվել։ ՄԿՈՒ ոլորտում աշխատակիցների պարբերական վերապատրաստումներ նույնպես չեն կազմակերպվել։ Վերապատրաստումները եղել են տարբեր ծրագրերի շրջանակներում կամ տարբեր բաղադրիչներով, որոնք հնարավորություն չեն տալիս ձևավորելու մասնագիտական շարունակական զարգացման արդյունավետ մեխանիզմ: Ավելին, արդյունավետ մեխանիզմը պետք է ուղղորդեր դեպի ոլորտում ատեստավորման գործիքի ներդրումը, որը, չնայած օրենքով նախատեսված է եղել, սակայն չի գործել:</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կետերով սահմանված, 3-րդ՝ «</w:t>
      </w:r>
      <w:r w:rsidR="0000040B">
        <w:rPr>
          <w:rStyle w:val="a4"/>
          <w:rFonts w:ascii="GHEA Grapalat" w:hAnsi="GHEA Grapalat"/>
          <w:b w:val="0"/>
          <w:shd w:val="clear" w:color="auto" w:fill="FFFFFF"/>
        </w:rPr>
        <w:t>Կ</w:t>
      </w:r>
      <w:r w:rsidR="0000040B" w:rsidRPr="0000040B">
        <w:rPr>
          <w:rStyle w:val="a4"/>
          <w:rFonts w:ascii="GHEA Grapalat" w:hAnsi="GHEA Grapalat"/>
          <w:b w:val="0"/>
          <w:shd w:val="clear" w:color="auto" w:fill="FFFFFF"/>
        </w:rPr>
        <w:t>րթության համա</w:t>
      </w:r>
      <w:r w:rsidR="0000040B">
        <w:rPr>
          <w:rStyle w:val="a4"/>
          <w:rFonts w:ascii="GHEA Grapalat" w:hAnsi="GHEA Grapalat"/>
          <w:b w:val="0"/>
          <w:shd w:val="clear" w:color="auto" w:fill="FFFFFF"/>
        </w:rPr>
        <w:t>կարգի զարգացման տեսլականը մինչ</w:t>
      </w:r>
      <w:r w:rsidR="0000040B">
        <w:rPr>
          <w:rStyle w:val="a4"/>
          <w:rFonts w:ascii="GHEA Grapalat" w:hAnsi="GHEA Grapalat"/>
          <w:b w:val="0"/>
          <w:shd w:val="clear" w:color="auto" w:fill="FFFFFF"/>
          <w:lang w:val="hy-AM"/>
        </w:rPr>
        <w:t>և</w:t>
      </w:r>
      <w:r w:rsidR="0000040B" w:rsidRPr="0000040B">
        <w:rPr>
          <w:rStyle w:val="a4"/>
          <w:rFonts w:ascii="GHEA Grapalat" w:hAnsi="GHEA Grapalat"/>
          <w:b w:val="0"/>
          <w:shd w:val="clear" w:color="auto" w:fill="FFFFFF"/>
        </w:rPr>
        <w:t xml:space="preserve"> 2030 թվականը</w:t>
      </w:r>
      <w:r w:rsidRPr="004D636F">
        <w:rPr>
          <w:rFonts w:ascii="GHEA Grapalat" w:hAnsi="GHEA Grapalat"/>
          <w:shd w:val="clear" w:color="auto" w:fill="FFFFFF"/>
          <w:lang w:val="af-ZA"/>
        </w:rPr>
        <w:t xml:space="preserve">» գլխի  </w:t>
      </w:r>
      <w:r w:rsidRPr="004D636F">
        <w:rPr>
          <w:rFonts w:ascii="GHEA Grapalat" w:hAnsi="GHEA Grapalat"/>
          <w:shd w:val="clear" w:color="auto" w:fill="FFFFFF"/>
        </w:rPr>
        <w:t xml:space="preserve">75-րդ՝ «Կրթության զարգացման տեսլականն է՝ յուրաքանչյուրն օժտված է որոշակի տաղանդով, և կրթության համակարգի առաքելությունն է բացահայտել և </w:t>
      </w:r>
      <w:r w:rsidRPr="004D636F">
        <w:rPr>
          <w:rFonts w:ascii="GHEA Grapalat" w:hAnsi="GHEA Grapalat"/>
          <w:shd w:val="clear" w:color="auto" w:fill="FFFFFF"/>
        </w:rPr>
        <w:lastRenderedPageBreak/>
        <w:t>հնարավորին չափ զարգացնել յուրաքանչյուրի տաղանդը՝ ընդլայնելով իր երկրում սեփական բարեկեցությունն ապահովելու անհատի հնարավորությունները, որի երաշխավորը պետք է լինեն մրցունակ տնտեսությունն ու կայուն պետությունը։»,</w:t>
      </w:r>
      <w:r w:rsidR="008B6BB5" w:rsidRPr="004D636F">
        <w:rPr>
          <w:rFonts w:ascii="GHEA Grapalat" w:hAnsi="GHEA Grapalat"/>
          <w:shd w:val="clear" w:color="auto" w:fill="FFFFFF"/>
          <w:lang w:val="af-ZA"/>
        </w:rPr>
        <w:t xml:space="preserve"> 77</w:t>
      </w:r>
      <w:r w:rsidRPr="004D636F">
        <w:rPr>
          <w:rFonts w:ascii="GHEA Grapalat" w:hAnsi="GHEA Grapalat"/>
          <w:shd w:val="clear" w:color="auto" w:fill="FFFFFF"/>
          <w:lang w:val="af-ZA"/>
        </w:rPr>
        <w:t>-րդ կետի</w:t>
      </w:r>
      <w:r w:rsidRPr="004D636F">
        <w:rPr>
          <w:rFonts w:ascii="GHEA Grapalat" w:hAnsi="GHEA Grapalat"/>
          <w:shd w:val="clear" w:color="auto" w:fill="FFFFFF"/>
          <w:lang w:val="hy-AM"/>
        </w:rPr>
        <w:t>՝ «</w:t>
      </w:r>
      <w:r w:rsidR="008B6BB5" w:rsidRPr="004D636F">
        <w:rPr>
          <w:rFonts w:ascii="GHEA Grapalat" w:hAnsi="GHEA Grapalat"/>
          <w:shd w:val="clear" w:color="auto" w:fill="FFFFFF"/>
        </w:rPr>
        <w:t>Ծրագրի վերջնական նպատակի իրականացման համար մինչև 2030 թվականը սահմանվում են հետևյալ ռազմավարական ուղղությունները.</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2-րդ ենթակետով</w:t>
      </w:r>
      <w:r w:rsidRPr="004D636F">
        <w:rPr>
          <w:rFonts w:ascii="GHEA Grapalat" w:hAnsi="GHEA Grapalat"/>
          <w:shd w:val="clear" w:color="auto" w:fill="FFFFFF"/>
          <w:lang w:val="hy-AM"/>
        </w:rPr>
        <w:t>՝ «</w:t>
      </w:r>
      <w:r w:rsidR="008B6BB5" w:rsidRPr="004D636F">
        <w:rPr>
          <w:rFonts w:ascii="GHEA Grapalat" w:hAnsi="GHEA Grapalat"/>
          <w:shd w:val="clear" w:color="auto" w:fill="FFFFFF"/>
        </w:rPr>
        <w:t>կրթության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արդյունավետության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բարձրացում</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որը</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կապահովի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ռեսուրսի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ներառյալ</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մարդկային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առավելագույն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օպտիմալ</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և</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արդյունահենք</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տեղաբաշխում</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համակարգի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գործընթացային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ծախսային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և</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կառավարման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արդյունավետության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բարձրացում՝</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հիմնվելով</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կրթական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համակարգի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սոցիալական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արդարության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ապահովման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սկզբունքի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վրա</w:t>
      </w:r>
      <w:r w:rsidR="008B6BB5" w:rsidRPr="004D636F">
        <w:rPr>
          <w:rFonts w:ascii="GHEA Grapalat" w:hAnsi="GHEA Grapalat"/>
          <w:shd w:val="clear" w:color="auto" w:fill="FFFFFF"/>
          <w:lang w:val="af-ZA"/>
        </w:rPr>
        <w:t>.», 78-</w:t>
      </w:r>
      <w:r w:rsidR="008B6BB5" w:rsidRPr="004D636F">
        <w:rPr>
          <w:rFonts w:ascii="GHEA Grapalat" w:hAnsi="GHEA Grapalat"/>
          <w:shd w:val="clear" w:color="auto" w:fill="FFFFFF"/>
        </w:rPr>
        <w:t>րդ</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կետով՝</w:t>
      </w:r>
      <w:r w:rsidR="008B6BB5" w:rsidRPr="004D636F">
        <w:rPr>
          <w:rFonts w:ascii="GHEA Grapalat" w:hAnsi="GHEA Grapalat"/>
          <w:shd w:val="clear" w:color="auto" w:fill="FFFFFF"/>
          <w:lang w:val="af-ZA"/>
        </w:rPr>
        <w:t xml:space="preserve"> «</w:t>
      </w:r>
      <w:r w:rsidR="008B6BB5" w:rsidRPr="004D636F">
        <w:rPr>
          <w:rFonts w:ascii="GHEA Grapalat" w:hAnsi="GHEA Grapalat"/>
          <w:lang w:val="ru-RU" w:eastAsia="ru-RU"/>
        </w:rPr>
        <w:t>Սույն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Ծրագրի</w:t>
      </w:r>
      <w:r w:rsidR="008B6BB5" w:rsidRPr="004D636F">
        <w:rPr>
          <w:rFonts w:ascii="GHEA Grapalat" w:hAnsi="GHEA Grapalat"/>
          <w:lang w:val="af-ZA" w:eastAsia="ru-RU"/>
        </w:rPr>
        <w:t xml:space="preserve"> </w:t>
      </w:r>
      <w:r w:rsidR="008B6BB5" w:rsidRPr="004D636F">
        <w:rPr>
          <w:rFonts w:ascii="GHEA Grapalat" w:hAnsi="GHEA Grapalat"/>
          <w:lang w:val="ru-RU" w:eastAsia="ru-RU"/>
        </w:rPr>
        <w:t>հիմքում</w:t>
      </w:r>
      <w:r w:rsidR="008B6BB5" w:rsidRPr="004D636F">
        <w:rPr>
          <w:rFonts w:ascii="GHEA Grapalat" w:hAnsi="GHEA Grapalat"/>
          <w:lang w:val="af-ZA" w:eastAsia="ru-RU"/>
        </w:rPr>
        <w:t xml:space="preserve"> </w:t>
      </w:r>
      <w:r w:rsidR="008B6BB5" w:rsidRPr="004D636F">
        <w:rPr>
          <w:rFonts w:ascii="GHEA Grapalat" w:hAnsi="GHEA Grapalat"/>
          <w:lang w:val="ru-RU" w:eastAsia="ru-RU"/>
        </w:rPr>
        <w:t>դրվել</w:t>
      </w:r>
      <w:r w:rsidR="008B6BB5" w:rsidRPr="004D636F">
        <w:rPr>
          <w:rFonts w:ascii="GHEA Grapalat" w:hAnsi="GHEA Grapalat"/>
          <w:lang w:val="af-ZA" w:eastAsia="ru-RU"/>
        </w:rPr>
        <w:t xml:space="preserve"> </w:t>
      </w:r>
      <w:r w:rsidR="008B6BB5" w:rsidRPr="004D636F">
        <w:rPr>
          <w:rFonts w:ascii="GHEA Grapalat" w:hAnsi="GHEA Grapalat"/>
          <w:lang w:val="ru-RU" w:eastAsia="ru-RU"/>
        </w:rPr>
        <w:t>են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հետևյալ</w:t>
      </w:r>
      <w:r w:rsidR="008B6BB5" w:rsidRPr="004D636F">
        <w:rPr>
          <w:rFonts w:ascii="GHEA Grapalat" w:hAnsi="GHEA Grapalat"/>
          <w:lang w:val="af-ZA" w:eastAsia="ru-RU"/>
        </w:rPr>
        <w:t xml:space="preserve"> </w:t>
      </w:r>
      <w:r w:rsidR="008B6BB5" w:rsidRPr="004D636F">
        <w:rPr>
          <w:rFonts w:ascii="GHEA Grapalat" w:hAnsi="GHEA Grapalat"/>
          <w:lang w:val="ru-RU" w:eastAsia="ru-RU"/>
        </w:rPr>
        <w:t>արժեքային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և</w:t>
      </w:r>
      <w:r w:rsidR="008B6BB5" w:rsidRPr="004D636F">
        <w:rPr>
          <w:rFonts w:ascii="GHEA Grapalat" w:hAnsi="GHEA Grapalat"/>
          <w:lang w:val="af-ZA" w:eastAsia="ru-RU"/>
        </w:rPr>
        <w:t xml:space="preserve"> </w:t>
      </w:r>
      <w:r w:rsidR="008B6BB5" w:rsidRPr="004D636F">
        <w:rPr>
          <w:rFonts w:ascii="GHEA Grapalat" w:hAnsi="GHEA Grapalat"/>
          <w:lang w:val="ru-RU" w:eastAsia="ru-RU"/>
        </w:rPr>
        <w:t>գործառնական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սկզբունքները</w:t>
      </w:r>
      <w:r w:rsidR="008B6BB5" w:rsidRPr="004D636F">
        <w:rPr>
          <w:rFonts w:ascii="GHEA Grapalat" w:hAnsi="GHEA Grapalat"/>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1)</w:t>
      </w:r>
      <w:r w:rsidRPr="008B6BB5">
        <w:rPr>
          <w:rFonts w:ascii="Calibri" w:eastAsia="Times New Roman" w:hAnsi="Calibri" w:cs="Calibri"/>
          <w:sz w:val="24"/>
          <w:szCs w:val="24"/>
          <w:lang w:val="af-ZA" w:eastAsia="ru-RU"/>
        </w:rPr>
        <w:t> </w:t>
      </w:r>
      <w:r w:rsidRPr="008B6BB5">
        <w:rPr>
          <w:rFonts w:ascii="GHEA Grapalat" w:eastAsia="Times New Roman" w:hAnsi="GHEA Grapalat" w:cs="Times New Roman"/>
          <w:sz w:val="24"/>
          <w:szCs w:val="24"/>
          <w:lang w:val="ru-RU" w:eastAsia="ru-RU"/>
        </w:rPr>
        <w:t>ժողովրդավարական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մասնակցային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մշակույթի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ձևավորում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բոլոր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հարթություններում՝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ուսուցման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մեթոդների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բովանդակության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հաստատության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կառավարման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հասարակական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հարաբերությունների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կազմակերպման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մակարդակներում</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2) </w:t>
      </w:r>
      <w:r w:rsidRPr="008B6BB5">
        <w:rPr>
          <w:rFonts w:ascii="GHEA Grapalat" w:eastAsia="Times New Roman" w:hAnsi="GHEA Grapalat" w:cs="Times New Roman"/>
          <w:sz w:val="24"/>
          <w:szCs w:val="24"/>
          <w:lang w:val="ru-RU" w:eastAsia="ru-RU"/>
        </w:rPr>
        <w:t>մարդակենտրոնություն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ոլորտում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յուրաքանչյուր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որոշում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կայացնելիս</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3)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հաստատությունների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ինքնավարության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ակադեմիական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ազատությունների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հանրային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հաշվետվողականության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թափանցիկության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հավասարակշռում</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4)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գործընթացի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կազմակերպման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մեջ</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բոլոր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շահակիցների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շահառուների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պատասխանատվության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առկայություն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նրանց</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հանդեպ</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վստահություն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համայնքային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հաստատությունների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համագործակցություն</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5) </w:t>
      </w:r>
      <w:r w:rsidRPr="008B6BB5">
        <w:rPr>
          <w:rFonts w:ascii="GHEA Grapalat" w:eastAsia="Times New Roman" w:hAnsi="GHEA Grapalat" w:cs="Times New Roman"/>
          <w:sz w:val="24"/>
          <w:szCs w:val="24"/>
          <w:lang w:val="ru-RU" w:eastAsia="ru-RU"/>
        </w:rPr>
        <w:t>ներառականություն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մասնակցայնություն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բնագավառի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փաստահենք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քաղաքականության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մշակումն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իրականացումը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ընդգրկեն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հասարակության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բոլոր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խավերը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Յուրաքանչյուր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ֆիզիկական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իրավաբանական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անձի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փոխադարձ</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կապի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թափանցիկ</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ներդրմամբ</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հնարավորություն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ընձեռվի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ներդրում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ունենալու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որոշումների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ծառայությունների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մատուցման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արդյունքների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գնահատման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գործընթացներում</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6)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հասանելիությանը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սոցիալական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պաշտպանությանն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աղքատության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հաղթահարմանն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ուղղված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գործողությունների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սերտ</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կապի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համընթացության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սիներգիայի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հաշվի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առնելով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աղքատության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մասնավորապես</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մանկական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աղքատության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բարձր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մակարդակը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դրա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ազդեցությունը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արդյունքի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վրա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lastRenderedPageBreak/>
        <w:t>ազգային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համամարդկային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արժեքների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համադրում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Հայաստանի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միջազգային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անբաժանելի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լինելով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ակտիվորեն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ներգրավված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եվրոպական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տարածաշրջանային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ինտեգրացիոն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գործընթացներում՝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ազգային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շահերի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առաջադեմ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ավանդույթների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նվաճումների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պահպանմամբ</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զարգացմամբ</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7) </w:t>
      </w:r>
      <w:r w:rsidRPr="008B6BB5">
        <w:rPr>
          <w:rFonts w:ascii="GHEA Grapalat" w:eastAsia="Times New Roman" w:hAnsi="GHEA Grapalat" w:cs="Times New Roman"/>
          <w:sz w:val="24"/>
          <w:szCs w:val="24"/>
          <w:lang w:val="ru-RU" w:eastAsia="ru-RU"/>
        </w:rPr>
        <w:t>տարածքային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համաչափ</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կարևոր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նախադրյալ</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հավասարության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տարածքային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անհամաչափ</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մեղմումը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լինեն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իրականացվող</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քաղաքականության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անկյունաքարային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սկզբունքները</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8) </w:t>
      </w:r>
      <w:r w:rsidRPr="008B6BB5">
        <w:rPr>
          <w:rFonts w:ascii="GHEA Grapalat" w:eastAsia="Times New Roman" w:hAnsi="GHEA Grapalat" w:cs="Times New Roman"/>
          <w:sz w:val="24"/>
          <w:szCs w:val="24"/>
          <w:lang w:val="ru-RU" w:eastAsia="ru-RU"/>
        </w:rPr>
        <w:t>օտարերկրյա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հայկական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կրթօջախների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համայնքային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կառույցների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հետ</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շարունակական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երկխոսության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ոլորտում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համահայկական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օրակարգի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ձևավորման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խնդիրների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հասցեագրման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համար</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9)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միջավայրի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հարմարվողականություն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դիմակայունություն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ճգնաժամային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իրավիճակներին</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10) </w:t>
      </w:r>
      <w:r w:rsidRPr="008B6BB5">
        <w:rPr>
          <w:rFonts w:ascii="GHEA Grapalat" w:eastAsia="Times New Roman" w:hAnsi="GHEA Grapalat" w:cs="Times New Roman"/>
          <w:sz w:val="24"/>
          <w:szCs w:val="24"/>
          <w:lang w:val="ru-RU" w:eastAsia="ru-RU"/>
        </w:rPr>
        <w:t>եվրոպական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տարածքի</w:t>
      </w:r>
      <w:r w:rsidRPr="008B6BB5">
        <w:rPr>
          <w:rFonts w:ascii="GHEA Grapalat" w:eastAsia="Times New Roman" w:hAnsi="GHEA Grapalat" w:cs="Times New Roman"/>
          <w:sz w:val="24"/>
          <w:szCs w:val="24"/>
          <w:lang w:val="af-ZA" w:eastAsia="ru-RU"/>
        </w:rPr>
        <w:t xml:space="preserve"> 2021-2030 </w:t>
      </w:r>
      <w:r w:rsidRPr="008B6BB5">
        <w:rPr>
          <w:rFonts w:ascii="GHEA Grapalat" w:eastAsia="Times New Roman" w:hAnsi="GHEA Grapalat" w:cs="Times New Roman"/>
          <w:sz w:val="24"/>
          <w:szCs w:val="24"/>
          <w:lang w:val="ru-RU" w:eastAsia="ru-RU"/>
        </w:rPr>
        <w:t>ռազմավարական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շրջանակով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սահմանված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կանաչ</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միջոցով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շրջակա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միջավայրի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կայունության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հասարակությանը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Եվրոպական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կանաչ</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գործարքի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վերաբերյալ</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իրազեկելու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ներգրավելու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նույնպես</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նպատակների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նախադրյալներից</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w:t>
      </w:r>
    </w:p>
    <w:p w:rsidR="008A6AC3" w:rsidRPr="004D636F"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11) </w:t>
      </w:r>
      <w:r w:rsidRPr="008B6BB5">
        <w:rPr>
          <w:rFonts w:ascii="GHEA Grapalat" w:eastAsia="Times New Roman" w:hAnsi="GHEA Grapalat" w:cs="Times New Roman"/>
          <w:sz w:val="24"/>
          <w:szCs w:val="24"/>
          <w:lang w:val="ru-RU" w:eastAsia="ru-RU"/>
        </w:rPr>
        <w:t>գերազանցության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խրախուսում։</w:t>
      </w:r>
      <w:r w:rsidRPr="004D636F">
        <w:rPr>
          <w:rFonts w:ascii="GHEA Grapalat" w:hAnsi="GHEA Grapalat"/>
          <w:sz w:val="24"/>
          <w:szCs w:val="24"/>
          <w:shd w:val="clear" w:color="auto" w:fill="FFFFFF"/>
        </w:rPr>
        <w:t>»</w:t>
      </w:r>
    </w:p>
    <w:p w:rsidR="008A6AC3" w:rsidRPr="00FD684B" w:rsidRDefault="008A6AC3" w:rsidP="008B6BB5">
      <w:pPr>
        <w:autoSpaceDE w:val="0"/>
        <w:autoSpaceDN w:val="0"/>
        <w:adjustRightInd w:val="0"/>
        <w:spacing w:after="0" w:line="360" w:lineRule="auto"/>
        <w:ind w:firstLine="426"/>
        <w:jc w:val="both"/>
        <w:rPr>
          <w:rFonts w:ascii="GHEA Grapalat" w:eastAsia="CIDFont+F2" w:hAnsi="GHEA Grapalat" w:cs="Sylfaen"/>
          <w:sz w:val="24"/>
          <w:szCs w:val="24"/>
        </w:rPr>
      </w:pPr>
    </w:p>
    <w:p w:rsidR="003E7B05" w:rsidRPr="0046694A" w:rsidRDefault="00025FA8" w:rsidP="0046694A">
      <w:pPr>
        <w:spacing w:after="200" w:line="360" w:lineRule="auto"/>
        <w:ind w:firstLine="540"/>
        <w:jc w:val="both"/>
        <w:rPr>
          <w:rFonts w:ascii="GHEA Grapalat" w:eastAsia="Times New Roman" w:hAnsi="GHEA Grapalat" w:cs="Times New Roman"/>
          <w:b/>
          <w:sz w:val="24"/>
          <w:szCs w:val="24"/>
          <w:lang w:eastAsia="en-GB"/>
        </w:rPr>
      </w:pPr>
      <w:r w:rsidRPr="00FD684B">
        <w:rPr>
          <w:rFonts w:ascii="GHEA Grapalat" w:hAnsi="GHEA Grapalat"/>
          <w:b/>
          <w:sz w:val="24"/>
          <w:szCs w:val="24"/>
        </w:rPr>
        <w:t xml:space="preserve"> </w:t>
      </w:r>
      <w:r w:rsidR="00722B8E" w:rsidRPr="00FD684B">
        <w:rPr>
          <w:rFonts w:ascii="GHEA Grapalat" w:hAnsi="GHEA Grapalat"/>
          <w:b/>
          <w:sz w:val="24"/>
          <w:szCs w:val="24"/>
        </w:rPr>
        <w:t xml:space="preserve"> </w:t>
      </w:r>
      <w:r w:rsidR="003E7B05" w:rsidRPr="00FD684B">
        <w:rPr>
          <w:rFonts w:ascii="GHEA Grapalat" w:eastAsia="Times New Roman" w:hAnsi="GHEA Grapalat" w:cs="Times New Roman"/>
          <w:b/>
          <w:sz w:val="24"/>
          <w:szCs w:val="24"/>
          <w:lang w:eastAsia="en-GB"/>
        </w:rPr>
        <w:t>«</w:t>
      </w:r>
      <w:r w:rsidR="00722B8E" w:rsidRPr="00FD684B">
        <w:rPr>
          <w:rFonts w:ascii="GHEA Grapalat" w:eastAsia="GHEA Grapalat" w:hAnsi="GHEA Grapalat" w:cs="GHEA Grapalat"/>
          <w:b/>
          <w:sz w:val="24"/>
          <w:szCs w:val="24"/>
        </w:rPr>
        <w:t xml:space="preserve">Հայաստանի Հանրապետության կառավարության 2012 թվականի դեկտեմբերի 27-ի </w:t>
      </w:r>
      <w:r w:rsidR="00722B8E" w:rsidRPr="00FD684B">
        <w:rPr>
          <w:rFonts w:ascii="GHEA Grapalat" w:eastAsia="GHEA Grapalat" w:hAnsi="GHEA Grapalat" w:cs="GHEA Grapalat"/>
          <w:b/>
          <w:sz w:val="24"/>
          <w:szCs w:val="24"/>
          <w:highlight w:val="white"/>
        </w:rPr>
        <w:t>N 1667-</w:t>
      </w:r>
      <w:r w:rsidR="00EA225E" w:rsidRPr="00FD684B">
        <w:rPr>
          <w:rFonts w:ascii="GHEA Grapalat" w:eastAsia="GHEA Grapalat" w:hAnsi="GHEA Grapalat" w:cs="GHEA Grapalat"/>
          <w:b/>
          <w:sz w:val="24"/>
          <w:szCs w:val="24"/>
          <w:highlight w:val="white"/>
        </w:rPr>
        <w:t>Ն</w:t>
      </w:r>
      <w:r w:rsidR="00722B8E" w:rsidRPr="00FD684B">
        <w:rPr>
          <w:rFonts w:ascii="GHEA Grapalat" w:eastAsia="GHEA Grapalat" w:hAnsi="GHEA Grapalat" w:cs="GHEA Grapalat"/>
          <w:b/>
          <w:sz w:val="24"/>
          <w:szCs w:val="24"/>
          <w:highlight w:val="white"/>
        </w:rPr>
        <w:t xml:space="preserve"> որոշման մեջ </w:t>
      </w:r>
      <w:r w:rsidR="009A6086" w:rsidRPr="00FD684B">
        <w:rPr>
          <w:rFonts w:ascii="GHEA Grapalat" w:eastAsia="GHEA Grapalat" w:hAnsi="GHEA Grapalat" w:cs="GHEA Grapalat"/>
          <w:b/>
          <w:sz w:val="24"/>
          <w:szCs w:val="24"/>
          <w:highlight w:val="white"/>
        </w:rPr>
        <w:t xml:space="preserve">փոփոխություն </w:t>
      </w:r>
      <w:r w:rsidR="00722B8E" w:rsidRPr="00FD684B">
        <w:rPr>
          <w:rFonts w:ascii="GHEA Grapalat" w:eastAsia="GHEA Grapalat" w:hAnsi="GHEA Grapalat" w:cs="GHEA Grapalat"/>
          <w:b/>
          <w:sz w:val="24"/>
          <w:szCs w:val="24"/>
          <w:highlight w:val="white"/>
        </w:rPr>
        <w:t>կատարելու մասին</w:t>
      </w:r>
      <w:r w:rsidR="003E7B05" w:rsidRPr="00FD684B">
        <w:rPr>
          <w:rFonts w:ascii="GHEA Grapalat" w:eastAsia="Times New Roman" w:hAnsi="GHEA Grapalat" w:cs="Times New Roman"/>
          <w:b/>
          <w:sz w:val="24"/>
          <w:szCs w:val="24"/>
          <w:lang w:eastAsia="en-GB"/>
        </w:rPr>
        <w:t>» ՀՀ կառավարության որոշման նախագծի ընդունումը պետական բյուջեի եկամուտների նվա</w:t>
      </w:r>
      <w:r w:rsidR="003E7B05" w:rsidRPr="00FD684B">
        <w:rPr>
          <w:rFonts w:ascii="GHEA Grapalat" w:eastAsia="Times New Roman" w:hAnsi="GHEA Grapalat" w:cs="Times New Roman"/>
          <w:b/>
          <w:sz w:val="24"/>
          <w:szCs w:val="24"/>
          <w:lang w:eastAsia="en-GB"/>
        </w:rPr>
        <w:softHyphen/>
        <w:t>զեց</w:t>
      </w:r>
      <w:r w:rsidR="003E7B05" w:rsidRPr="00FD684B">
        <w:rPr>
          <w:rFonts w:ascii="GHEA Grapalat" w:eastAsia="Times New Roman" w:hAnsi="GHEA Grapalat" w:cs="Times New Roman"/>
          <w:b/>
          <w:sz w:val="24"/>
          <w:szCs w:val="24"/>
          <w:lang w:eastAsia="en-GB"/>
        </w:rPr>
        <w:softHyphen/>
        <w:t>ում կամ ծախսերի ավելացում</w:t>
      </w:r>
      <w:r w:rsidR="00291B23" w:rsidRPr="00FD684B">
        <w:rPr>
          <w:rFonts w:ascii="GHEA Grapalat" w:eastAsia="Times New Roman" w:hAnsi="GHEA Grapalat" w:cs="Times New Roman"/>
          <w:b/>
          <w:sz w:val="24"/>
          <w:szCs w:val="24"/>
          <w:lang w:eastAsia="en-GB"/>
        </w:rPr>
        <w:t xml:space="preserve"> չի նախատեսում</w:t>
      </w:r>
      <w:r w:rsidR="003E7B05" w:rsidRPr="00FD684B">
        <w:rPr>
          <w:rFonts w:ascii="GHEA Grapalat" w:eastAsia="Times New Roman" w:hAnsi="GHEA Grapalat" w:cs="Times New Roman"/>
          <w:b/>
          <w:sz w:val="24"/>
          <w:szCs w:val="24"/>
          <w:lang w:eastAsia="en-GB"/>
        </w:rPr>
        <w:t>:</w:t>
      </w:r>
    </w:p>
    <w:p w:rsidR="00EF04EF" w:rsidRPr="007E26FD" w:rsidRDefault="003E7B05" w:rsidP="007E26FD">
      <w:pPr>
        <w:shd w:val="clear" w:color="auto" w:fill="FFFFFF"/>
        <w:spacing w:after="225" w:line="360" w:lineRule="auto"/>
        <w:jc w:val="both"/>
        <w:textAlignment w:val="baseline"/>
        <w:rPr>
          <w:rFonts w:ascii="GHEA Grapalat" w:eastAsia="Times New Roman" w:hAnsi="GHEA Grapalat" w:cs="Times New Roman"/>
          <w:b/>
          <w:sz w:val="24"/>
          <w:szCs w:val="24"/>
          <w:lang w:eastAsia="en-GB"/>
        </w:rPr>
      </w:pPr>
      <w:r w:rsidRPr="00FD684B">
        <w:rPr>
          <w:rFonts w:ascii="Calibri" w:eastAsia="Times New Roman" w:hAnsi="Calibri" w:cs="Calibri"/>
          <w:b/>
          <w:sz w:val="24"/>
          <w:szCs w:val="24"/>
          <w:lang w:eastAsia="en-GB"/>
        </w:rPr>
        <w:t> </w:t>
      </w:r>
      <w:r w:rsidR="00A06FD4">
        <w:rPr>
          <w:rFonts w:ascii="Sylfaen" w:eastAsia="Times New Roman" w:hAnsi="Sylfaen" w:cs="Calibri"/>
          <w:b/>
          <w:sz w:val="24"/>
          <w:szCs w:val="24"/>
          <w:lang w:eastAsia="en-GB"/>
        </w:rPr>
        <w:t xml:space="preserve">    </w:t>
      </w:r>
      <w:r w:rsidR="00722B8E" w:rsidRPr="00FD684B">
        <w:rPr>
          <w:rFonts w:ascii="GHEA Grapalat" w:eastAsia="Times New Roman" w:hAnsi="GHEA Grapalat" w:cs="Times New Roman"/>
          <w:b/>
          <w:sz w:val="24"/>
          <w:szCs w:val="24"/>
          <w:lang w:eastAsia="en-GB"/>
        </w:rPr>
        <w:t>«</w:t>
      </w:r>
      <w:r w:rsidR="00722B8E" w:rsidRPr="00FD684B">
        <w:rPr>
          <w:rFonts w:ascii="GHEA Grapalat" w:eastAsia="GHEA Grapalat" w:hAnsi="GHEA Grapalat" w:cs="GHEA Grapalat"/>
          <w:b/>
          <w:sz w:val="24"/>
          <w:szCs w:val="24"/>
        </w:rPr>
        <w:t xml:space="preserve">Հայաստանի Հանրապետության կառավարության 2012 թվականի դեկտեմբերի 27-ի </w:t>
      </w:r>
      <w:r w:rsidR="00722B8E" w:rsidRPr="00FD684B">
        <w:rPr>
          <w:rFonts w:ascii="GHEA Grapalat" w:eastAsia="GHEA Grapalat" w:hAnsi="GHEA Grapalat" w:cs="GHEA Grapalat"/>
          <w:b/>
          <w:sz w:val="24"/>
          <w:szCs w:val="24"/>
          <w:highlight w:val="white"/>
        </w:rPr>
        <w:t>N 1667-</w:t>
      </w:r>
      <w:r w:rsidR="00E202E6" w:rsidRPr="00FD684B">
        <w:rPr>
          <w:rFonts w:ascii="GHEA Grapalat" w:eastAsia="GHEA Grapalat" w:hAnsi="GHEA Grapalat" w:cs="GHEA Grapalat"/>
          <w:b/>
          <w:sz w:val="24"/>
          <w:szCs w:val="24"/>
          <w:highlight w:val="white"/>
        </w:rPr>
        <w:t>Ն</w:t>
      </w:r>
      <w:r w:rsidR="00722B8E" w:rsidRPr="00FD684B">
        <w:rPr>
          <w:rFonts w:ascii="GHEA Grapalat" w:eastAsia="GHEA Grapalat" w:hAnsi="GHEA Grapalat" w:cs="GHEA Grapalat"/>
          <w:b/>
          <w:sz w:val="24"/>
          <w:szCs w:val="24"/>
          <w:highlight w:val="white"/>
        </w:rPr>
        <w:t xml:space="preserve"> որոշման մեջ </w:t>
      </w:r>
      <w:r w:rsidR="00096B91" w:rsidRPr="00FD684B">
        <w:rPr>
          <w:rFonts w:ascii="GHEA Grapalat" w:eastAsia="GHEA Grapalat" w:hAnsi="GHEA Grapalat" w:cs="GHEA Grapalat"/>
          <w:b/>
          <w:sz w:val="24"/>
          <w:szCs w:val="24"/>
          <w:highlight w:val="white"/>
        </w:rPr>
        <w:t xml:space="preserve">փոփոխություն </w:t>
      </w:r>
      <w:r w:rsidR="00722B8E" w:rsidRPr="00FD684B">
        <w:rPr>
          <w:rFonts w:ascii="GHEA Grapalat" w:eastAsia="GHEA Grapalat" w:hAnsi="GHEA Grapalat" w:cs="GHEA Grapalat"/>
          <w:b/>
          <w:sz w:val="24"/>
          <w:szCs w:val="24"/>
          <w:highlight w:val="white"/>
        </w:rPr>
        <w:t>կատարելու մասին</w:t>
      </w:r>
      <w:r w:rsidR="00722B8E" w:rsidRPr="00FD684B">
        <w:rPr>
          <w:rFonts w:ascii="GHEA Grapalat" w:eastAsia="Times New Roman" w:hAnsi="GHEA Grapalat" w:cs="Times New Roman"/>
          <w:b/>
          <w:sz w:val="24"/>
          <w:szCs w:val="24"/>
          <w:lang w:eastAsia="en-GB"/>
        </w:rPr>
        <w:t xml:space="preserve">» </w:t>
      </w:r>
      <w:r w:rsidRPr="00FD684B">
        <w:rPr>
          <w:rFonts w:ascii="GHEA Grapalat" w:eastAsia="Times New Roman" w:hAnsi="GHEA Grapalat" w:cs="Times New Roman"/>
          <w:b/>
          <w:sz w:val="24"/>
          <w:szCs w:val="24"/>
          <w:lang w:eastAsia="en-GB"/>
        </w:rPr>
        <w:t xml:space="preserve">ՀՀ կառավարության որոշման նախագծի ընդունման կապակցությամբ </w:t>
      </w:r>
      <w:r w:rsidR="00144753" w:rsidRPr="00FD684B">
        <w:rPr>
          <w:rFonts w:ascii="GHEA Grapalat" w:eastAsia="Times New Roman" w:hAnsi="GHEA Grapalat" w:cs="Times New Roman"/>
          <w:b/>
          <w:sz w:val="24"/>
          <w:szCs w:val="24"/>
          <w:lang w:eastAsia="en-GB"/>
        </w:rPr>
        <w:t xml:space="preserve">փոփոխություն կատարելու </w:t>
      </w:r>
      <w:r w:rsidR="00722B8E" w:rsidRPr="00FD684B">
        <w:rPr>
          <w:rFonts w:ascii="GHEA Grapalat" w:eastAsia="Times New Roman" w:hAnsi="GHEA Grapalat" w:cs="Times New Roman"/>
          <w:b/>
          <w:sz w:val="24"/>
          <w:szCs w:val="24"/>
          <w:lang w:eastAsia="en-GB"/>
        </w:rPr>
        <w:t>անհրաժեշտություն է առաջան</w:t>
      </w:r>
      <w:r w:rsidR="005D0526" w:rsidRPr="00FD684B">
        <w:rPr>
          <w:rFonts w:ascii="GHEA Grapalat" w:eastAsia="Times New Roman" w:hAnsi="GHEA Grapalat" w:cs="Times New Roman"/>
          <w:b/>
          <w:sz w:val="24"/>
          <w:szCs w:val="24"/>
          <w:lang w:eastAsia="en-GB"/>
        </w:rPr>
        <w:t xml:space="preserve">ում </w:t>
      </w:r>
      <w:r w:rsidR="00722B8E" w:rsidRPr="00FD684B">
        <w:rPr>
          <w:rFonts w:ascii="GHEA Grapalat" w:eastAsia="Times New Roman" w:hAnsi="GHEA Grapalat" w:cs="Times New Roman"/>
          <w:b/>
          <w:sz w:val="24"/>
          <w:szCs w:val="24"/>
          <w:lang w:eastAsia="en-GB"/>
        </w:rPr>
        <w:t xml:space="preserve">ՀՀ Կրթության, գիտության, մշակույթի և սպորտի նախարարի </w:t>
      </w:r>
      <w:r w:rsidR="00AF1941" w:rsidRPr="00FD684B">
        <w:rPr>
          <w:rFonts w:ascii="GHEA Grapalat" w:eastAsia="Times New Roman" w:hAnsi="GHEA Grapalat" w:cs="Times New Roman"/>
          <w:b/>
          <w:sz w:val="24"/>
          <w:szCs w:val="24"/>
          <w:lang w:eastAsia="en-GB"/>
        </w:rPr>
        <w:t xml:space="preserve">2021 թվականի մարտի 5-ի </w:t>
      </w:r>
      <w:r w:rsidR="00AF1941" w:rsidRPr="00FD684B">
        <w:rPr>
          <w:rFonts w:ascii="GHEA Grapalat" w:eastAsia="GHEA Grapalat" w:hAnsi="GHEA Grapalat" w:cs="GHEA Grapalat"/>
          <w:b/>
          <w:sz w:val="24"/>
          <w:szCs w:val="24"/>
          <w:highlight w:val="white"/>
        </w:rPr>
        <w:t xml:space="preserve">N </w:t>
      </w:r>
      <w:r w:rsidR="00AF1941" w:rsidRPr="00FD684B">
        <w:rPr>
          <w:rFonts w:ascii="GHEA Grapalat" w:eastAsia="GHEA Grapalat" w:hAnsi="GHEA Grapalat" w:cs="GHEA Grapalat"/>
          <w:b/>
          <w:sz w:val="24"/>
          <w:szCs w:val="24"/>
        </w:rPr>
        <w:t>24-Ն</w:t>
      </w:r>
      <w:r w:rsidR="00DB6914" w:rsidRPr="00FD684B">
        <w:rPr>
          <w:rFonts w:ascii="GHEA Grapalat" w:eastAsia="GHEA Grapalat" w:hAnsi="GHEA Grapalat" w:cs="GHEA Grapalat"/>
          <w:b/>
          <w:sz w:val="24"/>
          <w:szCs w:val="24"/>
        </w:rPr>
        <w:t xml:space="preserve"> </w:t>
      </w:r>
      <w:r w:rsidR="00722B8E" w:rsidRPr="00FD684B">
        <w:rPr>
          <w:rFonts w:ascii="GHEA Grapalat" w:eastAsia="Times New Roman" w:hAnsi="GHEA Grapalat" w:cs="Times New Roman"/>
          <w:b/>
          <w:sz w:val="24"/>
          <w:szCs w:val="24"/>
          <w:lang w:eastAsia="en-GB"/>
        </w:rPr>
        <w:t>հրամանո</w:t>
      </w:r>
      <w:r w:rsidR="00735AA1">
        <w:rPr>
          <w:rFonts w:ascii="GHEA Grapalat" w:eastAsia="Times New Roman" w:hAnsi="GHEA Grapalat" w:cs="Times New Roman"/>
          <w:b/>
          <w:sz w:val="24"/>
          <w:szCs w:val="24"/>
          <w:lang w:eastAsia="en-GB"/>
        </w:rPr>
        <w:t xml:space="preserve">ւմ և </w:t>
      </w:r>
      <w:r w:rsidR="00735AA1" w:rsidRPr="00FD684B">
        <w:rPr>
          <w:rFonts w:ascii="Calibri" w:eastAsia="Times New Roman" w:hAnsi="Calibri" w:cs="Calibri"/>
          <w:b/>
          <w:sz w:val="24"/>
          <w:szCs w:val="24"/>
          <w:lang w:eastAsia="en-GB"/>
        </w:rPr>
        <w:t> </w:t>
      </w:r>
      <w:r w:rsidR="00735AA1" w:rsidRPr="00FD684B">
        <w:rPr>
          <w:rFonts w:ascii="GHEA Grapalat" w:eastAsia="GHEA Grapalat" w:hAnsi="GHEA Grapalat" w:cs="GHEA Grapalat"/>
          <w:b/>
          <w:sz w:val="24"/>
          <w:szCs w:val="24"/>
        </w:rPr>
        <w:t>Հայաստանի Հանրապետության կառավարության</w:t>
      </w:r>
      <w:r w:rsidR="00735AA1">
        <w:rPr>
          <w:rFonts w:ascii="GHEA Grapalat" w:eastAsia="GHEA Grapalat" w:hAnsi="GHEA Grapalat" w:cs="GHEA Grapalat"/>
          <w:b/>
          <w:sz w:val="24"/>
          <w:szCs w:val="24"/>
        </w:rPr>
        <w:t xml:space="preserve"> 2023 </w:t>
      </w:r>
      <w:r w:rsidR="00735AA1" w:rsidRPr="00FD684B">
        <w:rPr>
          <w:rFonts w:ascii="GHEA Grapalat" w:eastAsia="GHEA Grapalat" w:hAnsi="GHEA Grapalat" w:cs="GHEA Grapalat"/>
          <w:b/>
          <w:sz w:val="24"/>
          <w:szCs w:val="24"/>
        </w:rPr>
        <w:t xml:space="preserve">թվականի </w:t>
      </w:r>
      <w:r w:rsidR="00735AA1">
        <w:rPr>
          <w:rFonts w:ascii="GHEA Grapalat" w:eastAsia="GHEA Grapalat" w:hAnsi="GHEA Grapalat" w:cs="GHEA Grapalat"/>
          <w:b/>
          <w:sz w:val="24"/>
          <w:szCs w:val="24"/>
        </w:rPr>
        <w:t>փետրվարի 9</w:t>
      </w:r>
      <w:r w:rsidR="00735AA1" w:rsidRPr="00FD684B">
        <w:rPr>
          <w:rFonts w:ascii="GHEA Grapalat" w:eastAsia="GHEA Grapalat" w:hAnsi="GHEA Grapalat" w:cs="GHEA Grapalat"/>
          <w:b/>
          <w:sz w:val="24"/>
          <w:szCs w:val="24"/>
        </w:rPr>
        <w:t xml:space="preserve">-ի </w:t>
      </w:r>
      <w:r w:rsidR="00735AA1">
        <w:rPr>
          <w:rFonts w:ascii="GHEA Grapalat" w:eastAsia="GHEA Grapalat" w:hAnsi="GHEA Grapalat" w:cs="GHEA Grapalat"/>
          <w:b/>
          <w:sz w:val="24"/>
          <w:szCs w:val="24"/>
          <w:highlight w:val="white"/>
        </w:rPr>
        <w:t>N 1</w:t>
      </w:r>
      <w:r w:rsidR="00735AA1" w:rsidRPr="00FD684B">
        <w:rPr>
          <w:rFonts w:ascii="GHEA Grapalat" w:eastAsia="GHEA Grapalat" w:hAnsi="GHEA Grapalat" w:cs="GHEA Grapalat"/>
          <w:b/>
          <w:sz w:val="24"/>
          <w:szCs w:val="24"/>
          <w:highlight w:val="white"/>
        </w:rPr>
        <w:t>67-Ն որոշման մեջ</w:t>
      </w:r>
      <w:r w:rsidR="00735AA1">
        <w:rPr>
          <w:rFonts w:ascii="GHEA Grapalat" w:eastAsia="GHEA Grapalat" w:hAnsi="GHEA Grapalat" w:cs="GHEA Grapalat"/>
          <w:b/>
          <w:sz w:val="24"/>
          <w:szCs w:val="24"/>
        </w:rPr>
        <w:t>:</w:t>
      </w:r>
    </w:p>
    <w:sectPr w:rsidR="00EF04EF" w:rsidRPr="007E26FD" w:rsidSect="00642DA9">
      <w:pgSz w:w="11906" w:h="16838"/>
      <w:pgMar w:top="1440"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43" w:usb2="00000009" w:usb3="00000000" w:csb0="000001FF" w:csb1="00000000"/>
  </w:font>
  <w:font w:name="Merriweather">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7B2"/>
    <w:multiLevelType w:val="multilevel"/>
    <w:tmpl w:val="4510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9C4568"/>
    <w:multiLevelType w:val="multilevel"/>
    <w:tmpl w:val="D20A4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E91F5B"/>
    <w:multiLevelType w:val="multilevel"/>
    <w:tmpl w:val="1A464F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B32873"/>
    <w:multiLevelType w:val="multilevel"/>
    <w:tmpl w:val="F54605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ECE707E"/>
    <w:multiLevelType w:val="multilevel"/>
    <w:tmpl w:val="B3566C2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BF437E"/>
    <w:multiLevelType w:val="hybridMultilevel"/>
    <w:tmpl w:val="DC48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CD28DB"/>
    <w:multiLevelType w:val="multilevel"/>
    <w:tmpl w:val="3AC8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D1671B"/>
    <w:multiLevelType w:val="multilevel"/>
    <w:tmpl w:val="9F34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6"/>
  </w:num>
  <w:num w:numId="4">
    <w:abstractNumId w:val="2"/>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proofState w:grammar="clean"/>
  <w:defaultTabStop w:val="720"/>
  <w:characterSpacingControl w:val="doNotCompress"/>
  <w:compat>
    <w:compatSetting w:name="compatibilityMode" w:uri="http://schemas.microsoft.com/office/word" w:val="12"/>
  </w:compat>
  <w:rsids>
    <w:rsidRoot w:val="003E7B05"/>
    <w:rsid w:val="0000040B"/>
    <w:rsid w:val="00024A85"/>
    <w:rsid w:val="00025FA8"/>
    <w:rsid w:val="000336F2"/>
    <w:rsid w:val="00033C71"/>
    <w:rsid w:val="0005563B"/>
    <w:rsid w:val="00094383"/>
    <w:rsid w:val="00096B91"/>
    <w:rsid w:val="00097D59"/>
    <w:rsid w:val="000B0E8B"/>
    <w:rsid w:val="000B3218"/>
    <w:rsid w:val="000E210A"/>
    <w:rsid w:val="00106A45"/>
    <w:rsid w:val="00137831"/>
    <w:rsid w:val="00144753"/>
    <w:rsid w:val="00155789"/>
    <w:rsid w:val="00183087"/>
    <w:rsid w:val="001866D5"/>
    <w:rsid w:val="001A60DC"/>
    <w:rsid w:val="001C25D4"/>
    <w:rsid w:val="00204A04"/>
    <w:rsid w:val="00210EA9"/>
    <w:rsid w:val="0022391A"/>
    <w:rsid w:val="0023599A"/>
    <w:rsid w:val="00245D7B"/>
    <w:rsid w:val="00254770"/>
    <w:rsid w:val="0026273E"/>
    <w:rsid w:val="00291B23"/>
    <w:rsid w:val="002966D1"/>
    <w:rsid w:val="002A4BED"/>
    <w:rsid w:val="002D233B"/>
    <w:rsid w:val="002E02DF"/>
    <w:rsid w:val="002E34FA"/>
    <w:rsid w:val="002E3DE2"/>
    <w:rsid w:val="002E6415"/>
    <w:rsid w:val="002F57A5"/>
    <w:rsid w:val="003056A0"/>
    <w:rsid w:val="00324CFA"/>
    <w:rsid w:val="00334F8C"/>
    <w:rsid w:val="00337040"/>
    <w:rsid w:val="00344163"/>
    <w:rsid w:val="00346058"/>
    <w:rsid w:val="0034614A"/>
    <w:rsid w:val="00361868"/>
    <w:rsid w:val="0036401F"/>
    <w:rsid w:val="003810C3"/>
    <w:rsid w:val="00381B38"/>
    <w:rsid w:val="003933F5"/>
    <w:rsid w:val="003A224B"/>
    <w:rsid w:val="003A5F48"/>
    <w:rsid w:val="003C7641"/>
    <w:rsid w:val="003E50D9"/>
    <w:rsid w:val="003E7B05"/>
    <w:rsid w:val="003F1FA8"/>
    <w:rsid w:val="004026B9"/>
    <w:rsid w:val="004339D9"/>
    <w:rsid w:val="00446727"/>
    <w:rsid w:val="004553C3"/>
    <w:rsid w:val="00457C93"/>
    <w:rsid w:val="0046694A"/>
    <w:rsid w:val="00482A84"/>
    <w:rsid w:val="0048361B"/>
    <w:rsid w:val="00490480"/>
    <w:rsid w:val="00494CE8"/>
    <w:rsid w:val="004D636F"/>
    <w:rsid w:val="004F07B1"/>
    <w:rsid w:val="005136DE"/>
    <w:rsid w:val="00522134"/>
    <w:rsid w:val="00522BF2"/>
    <w:rsid w:val="00523BF0"/>
    <w:rsid w:val="00535D89"/>
    <w:rsid w:val="00544637"/>
    <w:rsid w:val="00544AD8"/>
    <w:rsid w:val="00552294"/>
    <w:rsid w:val="00574D43"/>
    <w:rsid w:val="0058749A"/>
    <w:rsid w:val="005D0526"/>
    <w:rsid w:val="005F3B49"/>
    <w:rsid w:val="005F64F7"/>
    <w:rsid w:val="006160DE"/>
    <w:rsid w:val="006374C4"/>
    <w:rsid w:val="00642DA9"/>
    <w:rsid w:val="00645FC2"/>
    <w:rsid w:val="00647E6A"/>
    <w:rsid w:val="00682A5A"/>
    <w:rsid w:val="006A4BE3"/>
    <w:rsid w:val="006A6D6F"/>
    <w:rsid w:val="006B025A"/>
    <w:rsid w:val="006B4EA1"/>
    <w:rsid w:val="006E25B4"/>
    <w:rsid w:val="00704621"/>
    <w:rsid w:val="00712D2E"/>
    <w:rsid w:val="007174BD"/>
    <w:rsid w:val="00722B8E"/>
    <w:rsid w:val="00724E49"/>
    <w:rsid w:val="007348B7"/>
    <w:rsid w:val="00735AA1"/>
    <w:rsid w:val="00736B40"/>
    <w:rsid w:val="007562CF"/>
    <w:rsid w:val="00787E8E"/>
    <w:rsid w:val="007B7385"/>
    <w:rsid w:val="007D03C7"/>
    <w:rsid w:val="007E26FD"/>
    <w:rsid w:val="007E4138"/>
    <w:rsid w:val="007F46FA"/>
    <w:rsid w:val="008037C2"/>
    <w:rsid w:val="00807A92"/>
    <w:rsid w:val="00810FF3"/>
    <w:rsid w:val="008116CD"/>
    <w:rsid w:val="008169F4"/>
    <w:rsid w:val="00832A76"/>
    <w:rsid w:val="008465C4"/>
    <w:rsid w:val="00850C19"/>
    <w:rsid w:val="008663B9"/>
    <w:rsid w:val="00895504"/>
    <w:rsid w:val="00897868"/>
    <w:rsid w:val="008A11FA"/>
    <w:rsid w:val="008A6AC3"/>
    <w:rsid w:val="008B6BB5"/>
    <w:rsid w:val="008C75D1"/>
    <w:rsid w:val="008F7B02"/>
    <w:rsid w:val="0091109E"/>
    <w:rsid w:val="00915751"/>
    <w:rsid w:val="009179FE"/>
    <w:rsid w:val="00922D49"/>
    <w:rsid w:val="00944D90"/>
    <w:rsid w:val="00952032"/>
    <w:rsid w:val="00972697"/>
    <w:rsid w:val="009873C5"/>
    <w:rsid w:val="00995904"/>
    <w:rsid w:val="00995D08"/>
    <w:rsid w:val="009A6086"/>
    <w:rsid w:val="009B154A"/>
    <w:rsid w:val="009B4C79"/>
    <w:rsid w:val="009C34F0"/>
    <w:rsid w:val="009C4AB8"/>
    <w:rsid w:val="009D4CC3"/>
    <w:rsid w:val="009F7A15"/>
    <w:rsid w:val="00A06FD4"/>
    <w:rsid w:val="00A27EDC"/>
    <w:rsid w:val="00A37F47"/>
    <w:rsid w:val="00A44BF4"/>
    <w:rsid w:val="00A773F1"/>
    <w:rsid w:val="00A90488"/>
    <w:rsid w:val="00AA4B75"/>
    <w:rsid w:val="00AA62FF"/>
    <w:rsid w:val="00AC62CC"/>
    <w:rsid w:val="00AD2104"/>
    <w:rsid w:val="00AD64B0"/>
    <w:rsid w:val="00AD66ED"/>
    <w:rsid w:val="00AD70D7"/>
    <w:rsid w:val="00AE5202"/>
    <w:rsid w:val="00AF0D23"/>
    <w:rsid w:val="00AF1941"/>
    <w:rsid w:val="00B052C8"/>
    <w:rsid w:val="00B1419C"/>
    <w:rsid w:val="00B222CF"/>
    <w:rsid w:val="00B46427"/>
    <w:rsid w:val="00B50E88"/>
    <w:rsid w:val="00B623D4"/>
    <w:rsid w:val="00BA4775"/>
    <w:rsid w:val="00BC5CAA"/>
    <w:rsid w:val="00C021A5"/>
    <w:rsid w:val="00C0610F"/>
    <w:rsid w:val="00C16A7E"/>
    <w:rsid w:val="00C33DB0"/>
    <w:rsid w:val="00C516E1"/>
    <w:rsid w:val="00C564C2"/>
    <w:rsid w:val="00C86DFF"/>
    <w:rsid w:val="00CA5741"/>
    <w:rsid w:val="00CD79EE"/>
    <w:rsid w:val="00CE7D51"/>
    <w:rsid w:val="00CF019D"/>
    <w:rsid w:val="00CF04C5"/>
    <w:rsid w:val="00D06DF9"/>
    <w:rsid w:val="00D3391C"/>
    <w:rsid w:val="00D374DD"/>
    <w:rsid w:val="00D40C94"/>
    <w:rsid w:val="00D66E04"/>
    <w:rsid w:val="00DA00BB"/>
    <w:rsid w:val="00DA2A07"/>
    <w:rsid w:val="00DA4470"/>
    <w:rsid w:val="00DB67AB"/>
    <w:rsid w:val="00DB6914"/>
    <w:rsid w:val="00E079BC"/>
    <w:rsid w:val="00E13D68"/>
    <w:rsid w:val="00E202E6"/>
    <w:rsid w:val="00E3357E"/>
    <w:rsid w:val="00E57391"/>
    <w:rsid w:val="00E813ED"/>
    <w:rsid w:val="00E84BB9"/>
    <w:rsid w:val="00E875DF"/>
    <w:rsid w:val="00EA1DC2"/>
    <w:rsid w:val="00EA225E"/>
    <w:rsid w:val="00ED09CE"/>
    <w:rsid w:val="00ED10E2"/>
    <w:rsid w:val="00EE11E5"/>
    <w:rsid w:val="00EE20F4"/>
    <w:rsid w:val="00EF04EF"/>
    <w:rsid w:val="00EF18A7"/>
    <w:rsid w:val="00EF55F7"/>
    <w:rsid w:val="00F034B5"/>
    <w:rsid w:val="00F05FF8"/>
    <w:rsid w:val="00F236D4"/>
    <w:rsid w:val="00F3568C"/>
    <w:rsid w:val="00F82209"/>
    <w:rsid w:val="00F82300"/>
    <w:rsid w:val="00F837A3"/>
    <w:rsid w:val="00F91BBD"/>
    <w:rsid w:val="00FB3949"/>
    <w:rsid w:val="00FB5943"/>
    <w:rsid w:val="00FC3510"/>
    <w:rsid w:val="00FC42C1"/>
    <w:rsid w:val="00FD684B"/>
    <w:rsid w:val="00FF2419"/>
    <w:rsid w:val="00FF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9F810-090D-48E7-BBC9-04E9CE72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D08"/>
    <w:rPr>
      <w:lang w:val="hy-A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7B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4">
    <w:name w:val="Strong"/>
    <w:basedOn w:val="a0"/>
    <w:uiPriority w:val="22"/>
    <w:qFormat/>
    <w:rsid w:val="003E7B05"/>
    <w:rPr>
      <w:b/>
      <w:bCs/>
    </w:rPr>
  </w:style>
  <w:style w:type="paragraph" w:styleId="a5">
    <w:name w:val="List Paragraph"/>
    <w:basedOn w:val="a"/>
    <w:uiPriority w:val="34"/>
    <w:qFormat/>
    <w:rsid w:val="009F7A15"/>
    <w:pPr>
      <w:ind w:left="720"/>
      <w:contextualSpacing/>
    </w:pPr>
  </w:style>
  <w:style w:type="paragraph" w:customStyle="1" w:styleId="Body">
    <w:name w:val="Body"/>
    <w:rsid w:val="009F7A15"/>
    <w:pPr>
      <w:pBdr>
        <w:top w:val="nil"/>
        <w:left w:val="nil"/>
        <w:bottom w:val="nil"/>
        <w:right w:val="nil"/>
        <w:between w:val="nil"/>
        <w:bar w:val="nil"/>
      </w:pBdr>
    </w:pPr>
    <w:rPr>
      <w:rFonts w:ascii="Calibri" w:eastAsia="Calibri" w:hAnsi="Calibri" w:cs="Calibri"/>
      <w:color w:val="000000"/>
      <w:u w:color="000000"/>
      <w:bdr w:val="nil"/>
      <w:lang w:val="en-US"/>
    </w:rPr>
  </w:style>
  <w:style w:type="character" w:styleId="a6">
    <w:name w:val="Hyperlink"/>
    <w:basedOn w:val="a0"/>
    <w:uiPriority w:val="99"/>
    <w:semiHidden/>
    <w:unhideWhenUsed/>
    <w:rsid w:val="004D6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4387">
      <w:bodyDiv w:val="1"/>
      <w:marLeft w:val="0"/>
      <w:marRight w:val="0"/>
      <w:marTop w:val="0"/>
      <w:marBottom w:val="0"/>
      <w:divBdr>
        <w:top w:val="none" w:sz="0" w:space="0" w:color="auto"/>
        <w:left w:val="none" w:sz="0" w:space="0" w:color="auto"/>
        <w:bottom w:val="none" w:sz="0" w:space="0" w:color="auto"/>
        <w:right w:val="none" w:sz="0" w:space="0" w:color="auto"/>
      </w:divBdr>
    </w:div>
    <w:div w:id="533735595">
      <w:bodyDiv w:val="1"/>
      <w:marLeft w:val="0"/>
      <w:marRight w:val="0"/>
      <w:marTop w:val="0"/>
      <w:marBottom w:val="0"/>
      <w:divBdr>
        <w:top w:val="none" w:sz="0" w:space="0" w:color="auto"/>
        <w:left w:val="none" w:sz="0" w:space="0" w:color="auto"/>
        <w:bottom w:val="none" w:sz="0" w:space="0" w:color="auto"/>
        <w:right w:val="none" w:sz="0" w:space="0" w:color="auto"/>
      </w:divBdr>
    </w:div>
    <w:div w:id="960115735">
      <w:bodyDiv w:val="1"/>
      <w:marLeft w:val="0"/>
      <w:marRight w:val="0"/>
      <w:marTop w:val="0"/>
      <w:marBottom w:val="0"/>
      <w:divBdr>
        <w:top w:val="none" w:sz="0" w:space="0" w:color="auto"/>
        <w:left w:val="none" w:sz="0" w:space="0" w:color="auto"/>
        <w:bottom w:val="none" w:sz="0" w:space="0" w:color="auto"/>
        <w:right w:val="none" w:sz="0" w:space="0" w:color="auto"/>
      </w:divBdr>
    </w:div>
    <w:div w:id="1150445401">
      <w:bodyDiv w:val="1"/>
      <w:marLeft w:val="0"/>
      <w:marRight w:val="0"/>
      <w:marTop w:val="0"/>
      <w:marBottom w:val="0"/>
      <w:divBdr>
        <w:top w:val="none" w:sz="0" w:space="0" w:color="auto"/>
        <w:left w:val="none" w:sz="0" w:space="0" w:color="auto"/>
        <w:bottom w:val="none" w:sz="0" w:space="0" w:color="auto"/>
        <w:right w:val="none" w:sz="0" w:space="0" w:color="auto"/>
      </w:divBdr>
    </w:div>
    <w:div w:id="1588927358">
      <w:bodyDiv w:val="1"/>
      <w:marLeft w:val="0"/>
      <w:marRight w:val="0"/>
      <w:marTop w:val="0"/>
      <w:marBottom w:val="0"/>
      <w:divBdr>
        <w:top w:val="none" w:sz="0" w:space="0" w:color="auto"/>
        <w:left w:val="none" w:sz="0" w:space="0" w:color="auto"/>
        <w:bottom w:val="none" w:sz="0" w:space="0" w:color="auto"/>
        <w:right w:val="none" w:sz="0" w:space="0" w:color="auto"/>
      </w:divBdr>
    </w:div>
    <w:div w:id="1838686881">
      <w:bodyDiv w:val="1"/>
      <w:marLeft w:val="0"/>
      <w:marRight w:val="0"/>
      <w:marTop w:val="0"/>
      <w:marBottom w:val="0"/>
      <w:divBdr>
        <w:top w:val="none" w:sz="0" w:space="0" w:color="auto"/>
        <w:left w:val="none" w:sz="0" w:space="0" w:color="auto"/>
        <w:bottom w:val="none" w:sz="0" w:space="0" w:color="auto"/>
        <w:right w:val="none" w:sz="0" w:space="0" w:color="auto"/>
      </w:divBdr>
    </w:div>
    <w:div w:id="2046367922">
      <w:bodyDiv w:val="1"/>
      <w:marLeft w:val="0"/>
      <w:marRight w:val="0"/>
      <w:marTop w:val="0"/>
      <w:marBottom w:val="0"/>
      <w:divBdr>
        <w:top w:val="none" w:sz="0" w:space="0" w:color="auto"/>
        <w:left w:val="none" w:sz="0" w:space="0" w:color="auto"/>
        <w:bottom w:val="none" w:sz="0" w:space="0" w:color="auto"/>
        <w:right w:val="none" w:sz="0" w:space="0" w:color="auto"/>
      </w:divBdr>
    </w:div>
    <w:div w:id="20498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lis.am/DocumentView.aspx?docid=1624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1EE9C-94A4-49ED-A9F3-DDB5F9EC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2039</Words>
  <Characters>11627</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Artashes Torosyan</dc:creator>
  <cp:keywords>https://mul2-edu.gov.am/tasks/1179164/oneclick/himnavorum (19).docx?token=6c7dcd15896ea8b66752c77fa28cf731</cp:keywords>
  <cp:lastModifiedBy>Пользователь Windows</cp:lastModifiedBy>
  <cp:revision>217</cp:revision>
  <dcterms:created xsi:type="dcterms:W3CDTF">2022-10-12T11:40:00Z</dcterms:created>
  <dcterms:modified xsi:type="dcterms:W3CDTF">2025-08-01T05:45:00Z</dcterms:modified>
</cp:coreProperties>
</file>