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227B5" w:rsidRDefault="00BD61A1">
      <w:pPr>
        <w:spacing w:after="0" w:line="240" w:lineRule="auto"/>
        <w:jc w:val="right"/>
        <w:rPr>
          <w:rFonts w:ascii="GHEA Grapalat" w:eastAsia="GHEA Grapalat" w:hAnsi="GHEA Grapalat" w:cs="GHEA Grapalat"/>
          <w:b/>
          <w:sz w:val="24"/>
          <w:szCs w:val="24"/>
        </w:rPr>
      </w:pPr>
      <w:bookmarkStart w:id="0" w:name="_heading=h.mqgk7vuhwixv" w:colFirst="0" w:colLast="0"/>
      <w:bookmarkEnd w:id="0"/>
      <w:r>
        <w:rPr>
          <w:rFonts w:ascii="GHEA Grapalat" w:eastAsia="GHEA Grapalat" w:hAnsi="GHEA Grapalat" w:cs="GHEA Grapalat"/>
          <w:b/>
          <w:sz w:val="24"/>
          <w:szCs w:val="24"/>
        </w:rPr>
        <w:t>ՆԱԽԱԳԻԾ</w:t>
      </w:r>
    </w:p>
    <w:p w14:paraId="00000002" w14:textId="77777777" w:rsidR="00B227B5" w:rsidRDefault="00BD61A1">
      <w:pPr>
        <w:shd w:val="clear" w:color="auto" w:fill="FFFFFF"/>
        <w:spacing w:after="0" w:line="360" w:lineRule="auto"/>
        <w:ind w:left="-709" w:firstLine="375"/>
        <w:jc w:val="center"/>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ԿԱՌԱՎԱՐՈՒԹՅՈՒՆ</w:t>
      </w:r>
    </w:p>
    <w:p w14:paraId="00000003" w14:textId="77777777" w:rsidR="00B227B5" w:rsidRDefault="00B227B5">
      <w:pPr>
        <w:shd w:val="clear" w:color="auto" w:fill="FFFFFF"/>
        <w:spacing w:after="0" w:line="360" w:lineRule="auto"/>
        <w:ind w:left="-709"/>
        <w:jc w:val="center"/>
        <w:rPr>
          <w:rFonts w:ascii="GHEA Grapalat" w:eastAsia="GHEA Grapalat" w:hAnsi="GHEA Grapalat" w:cs="GHEA Grapalat"/>
          <w:sz w:val="24"/>
          <w:szCs w:val="24"/>
        </w:rPr>
      </w:pPr>
    </w:p>
    <w:p w14:paraId="00000004" w14:textId="77777777" w:rsidR="00B227B5" w:rsidRDefault="00BD61A1">
      <w:pPr>
        <w:shd w:val="clear" w:color="auto" w:fill="FFFFFF"/>
        <w:spacing w:after="0" w:line="360" w:lineRule="auto"/>
        <w:ind w:left="-709"/>
        <w:jc w:val="center"/>
        <w:rPr>
          <w:rFonts w:ascii="GHEA Grapalat" w:eastAsia="GHEA Grapalat" w:hAnsi="GHEA Grapalat" w:cs="GHEA Grapalat"/>
          <w:sz w:val="24"/>
          <w:szCs w:val="24"/>
        </w:rPr>
      </w:pPr>
      <w:r>
        <w:rPr>
          <w:rFonts w:ascii="GHEA Grapalat" w:eastAsia="GHEA Grapalat" w:hAnsi="GHEA Grapalat" w:cs="GHEA Grapalat"/>
          <w:sz w:val="24"/>
          <w:szCs w:val="24"/>
        </w:rPr>
        <w:t>Ո Ր Ո Շ ՈՒ Մ</w:t>
      </w:r>
    </w:p>
    <w:p w14:paraId="00000005" w14:textId="77777777" w:rsidR="00B227B5" w:rsidRDefault="00B227B5">
      <w:pPr>
        <w:shd w:val="clear" w:color="auto" w:fill="FFFFFF"/>
        <w:spacing w:after="0" w:line="360" w:lineRule="auto"/>
        <w:ind w:left="-709"/>
        <w:jc w:val="center"/>
        <w:rPr>
          <w:rFonts w:ascii="GHEA Grapalat" w:eastAsia="GHEA Grapalat" w:hAnsi="GHEA Grapalat" w:cs="GHEA Grapalat"/>
          <w:sz w:val="24"/>
          <w:szCs w:val="24"/>
        </w:rPr>
      </w:pPr>
    </w:p>
    <w:p w14:paraId="00000006" w14:textId="77777777" w:rsidR="00B227B5" w:rsidRDefault="00BD61A1">
      <w:pPr>
        <w:spacing w:line="360" w:lineRule="auto"/>
        <w:ind w:firstLine="540"/>
        <w:jc w:val="center"/>
        <w:rPr>
          <w:rFonts w:ascii="GHEA Grapalat" w:eastAsia="GHEA Grapalat" w:hAnsi="GHEA Grapalat" w:cs="GHEA Grapalat"/>
          <w:sz w:val="24"/>
          <w:szCs w:val="24"/>
        </w:rPr>
      </w:pPr>
      <w:r>
        <w:rPr>
          <w:rFonts w:ascii="GHEA Grapalat" w:eastAsia="GHEA Grapalat" w:hAnsi="GHEA Grapalat" w:cs="GHEA Grapalat"/>
          <w:sz w:val="24"/>
          <w:szCs w:val="24"/>
        </w:rPr>
        <w:t>--------------------------------------- 2025 թ. № _____________Ն</w:t>
      </w:r>
    </w:p>
    <w:p w14:paraId="00000007" w14:textId="77777777" w:rsidR="00B227B5" w:rsidRDefault="00B227B5">
      <w:pPr>
        <w:pBdr>
          <w:top w:val="nil"/>
          <w:left w:val="nil"/>
          <w:bottom w:val="nil"/>
          <w:right w:val="nil"/>
          <w:between w:val="nil"/>
        </w:pBdr>
        <w:spacing w:line="360" w:lineRule="auto"/>
        <w:ind w:left="450" w:firstLine="450"/>
        <w:jc w:val="center"/>
        <w:rPr>
          <w:rFonts w:ascii="GHEA Grapalat" w:eastAsia="GHEA Grapalat" w:hAnsi="GHEA Grapalat" w:cs="GHEA Grapalat"/>
          <w:sz w:val="24"/>
          <w:szCs w:val="24"/>
        </w:rPr>
      </w:pPr>
    </w:p>
    <w:p w14:paraId="00000008" w14:textId="77777777" w:rsidR="00B227B5" w:rsidRDefault="00BD61A1">
      <w:pPr>
        <w:pBdr>
          <w:top w:val="nil"/>
          <w:left w:val="nil"/>
          <w:bottom w:val="nil"/>
          <w:right w:val="nil"/>
          <w:between w:val="nil"/>
        </w:pBdr>
        <w:spacing w:line="360" w:lineRule="auto"/>
        <w:ind w:left="450" w:firstLine="450"/>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ԿԱՌԱՎԱՐՈՒԹՅԱՆ 2023 ԹՎԱԿԱՆԻ ՓԵՏՐՎԱՐԻ 9-Ի N 167-Ն ՈՐՈՇՄԱՆ ՄԵՋ ՓՈՓՈԽՈՒԹՅՈՒՆ ԿԱՏԱՐԵԼՈՒ ՄԱՍԻՆ</w:t>
      </w:r>
    </w:p>
    <w:p w14:paraId="00000009" w14:textId="77777777" w:rsidR="00B227B5" w:rsidRDefault="00BD61A1" w:rsidP="00123BF0">
      <w:p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Ղեկավարվելով «Նորմատիվ իրավական ակտերի մասին» օրենքի  33-րդ և 34-րդ հոդվածներով՝ Հայաստանի Հանրապետության կառավարությունը</w:t>
      </w:r>
      <w:r>
        <w:rPr>
          <w:sz w:val="24"/>
          <w:szCs w:val="24"/>
        </w:rPr>
        <w:t> </w:t>
      </w:r>
      <w:r>
        <w:rPr>
          <w:rFonts w:ascii="GHEA Grapalat" w:eastAsia="GHEA Grapalat" w:hAnsi="GHEA Grapalat" w:cs="GHEA Grapalat"/>
          <w:sz w:val="24"/>
          <w:szCs w:val="24"/>
        </w:rPr>
        <w:t>որոշում է.</w:t>
      </w:r>
    </w:p>
    <w:p w14:paraId="0000000A" w14:textId="77777777" w:rsidR="00B227B5" w:rsidRDefault="00BD61A1" w:rsidP="00123BF0">
      <w:p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 Հայաստանի Հանրապետության կառավարության 2023 թվականի փետրվարի 9-ի</w:t>
      </w:r>
    </w:p>
    <w:p w14:paraId="0000000B" w14:textId="77777777" w:rsidR="00B227B5" w:rsidRDefault="00BD61A1" w:rsidP="00123BF0">
      <w:p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«Հանրակրթական ուսումնական հաստատության ուսուցչի հերթական ատեստավորման կարգը հաստատելու և տարածքային հանձնաժողովների ստեղծման և գործունեության կարգը սահմանելու մասին</w:t>
      </w:r>
      <w:r>
        <w:rPr>
          <w:rFonts w:ascii="GHEA Grapalat" w:eastAsia="GHEA Grapalat" w:hAnsi="GHEA Grapalat" w:cs="GHEA Grapalat"/>
          <w:b/>
          <w:sz w:val="24"/>
          <w:szCs w:val="24"/>
        </w:rPr>
        <w:t>»</w:t>
      </w:r>
      <w:r>
        <w:rPr>
          <w:rFonts w:ascii="GHEA Grapalat" w:eastAsia="GHEA Grapalat" w:hAnsi="GHEA Grapalat" w:cs="GHEA Grapalat"/>
          <w:sz w:val="24"/>
          <w:szCs w:val="24"/>
        </w:rPr>
        <w:t xml:space="preserve"> N 167-Ն որոշման` </w:t>
      </w:r>
    </w:p>
    <w:p w14:paraId="0000000C" w14:textId="77777777" w:rsidR="00B227B5" w:rsidRDefault="00BD61A1" w:rsidP="00123BF0">
      <w:pPr>
        <w:pBdr>
          <w:top w:val="nil"/>
          <w:left w:val="nil"/>
          <w:bottom w:val="nil"/>
          <w:right w:val="nil"/>
          <w:between w:val="nil"/>
        </w:pBdr>
        <w:shd w:val="clear" w:color="auto" w:fill="FFFFFF"/>
        <w:tabs>
          <w:tab w:val="left" w:pos="0"/>
          <w:tab w:val="left" w:pos="142"/>
        </w:tabs>
        <w:spacing w:after="0" w:line="360" w:lineRule="auto"/>
        <w:ind w:right="63"/>
        <w:jc w:val="both"/>
        <w:rPr>
          <w:rFonts w:ascii="GHEA Grapalat" w:eastAsia="GHEA Grapalat" w:hAnsi="GHEA Grapalat" w:cs="GHEA Grapalat"/>
          <w:sz w:val="24"/>
          <w:szCs w:val="24"/>
        </w:rPr>
      </w:pPr>
      <w:r>
        <w:rPr>
          <w:rFonts w:ascii="GHEA Grapalat" w:eastAsia="GHEA Grapalat" w:hAnsi="GHEA Grapalat" w:cs="GHEA Grapalat"/>
          <w:sz w:val="24"/>
          <w:szCs w:val="24"/>
        </w:rPr>
        <w:t>1) վերնագրից հանել «և տարածքային հանձնաժողովների ստեղծման և գործունեության կարգը սահմանելու» բառերը.</w:t>
      </w:r>
    </w:p>
    <w:p w14:paraId="0000000D" w14:textId="77777777" w:rsidR="00B227B5" w:rsidRDefault="00BD61A1" w:rsidP="00123BF0">
      <w:pPr>
        <w:pBdr>
          <w:top w:val="nil"/>
          <w:left w:val="nil"/>
          <w:bottom w:val="nil"/>
          <w:right w:val="nil"/>
          <w:between w:val="nil"/>
        </w:pBdr>
        <w:shd w:val="clear" w:color="auto" w:fill="FFFFFF"/>
        <w:tabs>
          <w:tab w:val="left" w:pos="0"/>
          <w:tab w:val="left" w:pos="142"/>
        </w:tabs>
        <w:spacing w:after="0" w:line="360" w:lineRule="auto"/>
        <w:ind w:right="63"/>
        <w:jc w:val="both"/>
        <w:rPr>
          <w:rFonts w:ascii="GHEA Grapalat" w:eastAsia="GHEA Grapalat" w:hAnsi="GHEA Grapalat" w:cs="GHEA Grapalat"/>
          <w:sz w:val="24"/>
          <w:szCs w:val="24"/>
        </w:rPr>
      </w:pPr>
      <w:r>
        <w:rPr>
          <w:rFonts w:ascii="GHEA Grapalat" w:eastAsia="GHEA Grapalat" w:hAnsi="GHEA Grapalat" w:cs="GHEA Grapalat"/>
          <w:sz w:val="24"/>
          <w:szCs w:val="24"/>
        </w:rPr>
        <w:t>2) նախաբանում «և 13-րդ կետերը» բառերը փոխարինել «կետը» բառով.</w:t>
      </w:r>
    </w:p>
    <w:p w14:paraId="0000000E" w14:textId="77777777" w:rsidR="00B227B5" w:rsidRDefault="00BD61A1" w:rsidP="00123BF0">
      <w:pPr>
        <w:pBdr>
          <w:top w:val="nil"/>
          <w:left w:val="nil"/>
          <w:bottom w:val="nil"/>
          <w:right w:val="nil"/>
          <w:between w:val="nil"/>
        </w:pBdr>
        <w:shd w:val="clear" w:color="auto" w:fill="FFFFFF"/>
        <w:tabs>
          <w:tab w:val="left" w:pos="0"/>
          <w:tab w:val="left" w:pos="142"/>
        </w:tabs>
        <w:spacing w:after="0" w:line="360" w:lineRule="auto"/>
        <w:ind w:right="63"/>
        <w:jc w:val="both"/>
        <w:rPr>
          <w:rFonts w:ascii="GHEA Grapalat" w:eastAsia="GHEA Grapalat" w:hAnsi="GHEA Grapalat" w:cs="GHEA Grapalat"/>
          <w:sz w:val="24"/>
          <w:szCs w:val="24"/>
        </w:rPr>
      </w:pPr>
      <w:r>
        <w:rPr>
          <w:rFonts w:ascii="GHEA Grapalat" w:eastAsia="GHEA Grapalat" w:hAnsi="GHEA Grapalat" w:cs="GHEA Grapalat"/>
          <w:sz w:val="24"/>
          <w:szCs w:val="24"/>
        </w:rPr>
        <w:t>3) 2-րդ կետն ուժը կորցրած ճանաչել.</w:t>
      </w:r>
    </w:p>
    <w:p w14:paraId="0000000F" w14:textId="77777777" w:rsidR="00B227B5" w:rsidRDefault="00BD61A1" w:rsidP="00123BF0">
      <w:pPr>
        <w:pBdr>
          <w:top w:val="nil"/>
          <w:left w:val="nil"/>
          <w:bottom w:val="nil"/>
          <w:right w:val="nil"/>
          <w:between w:val="nil"/>
        </w:pBdr>
        <w:spacing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4) Հավելված 1-ը շարադրել նոր խմբագրությամբ՝ համաձայն Հավելվածի.</w:t>
      </w:r>
    </w:p>
    <w:p w14:paraId="00000010" w14:textId="77777777" w:rsidR="00B227B5" w:rsidRDefault="00BD61A1" w:rsidP="00123BF0">
      <w:pPr>
        <w:pBdr>
          <w:top w:val="nil"/>
          <w:left w:val="nil"/>
          <w:bottom w:val="nil"/>
          <w:right w:val="nil"/>
          <w:between w:val="nil"/>
        </w:pBdr>
        <w:spacing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5) Հավելված 2-ն ուժը կորցրած ճանաչել:</w:t>
      </w:r>
    </w:p>
    <w:p w14:paraId="00000011" w14:textId="77777777" w:rsidR="00B227B5" w:rsidRDefault="00BD61A1" w:rsidP="00123BF0">
      <w:pPr>
        <w:shd w:val="clear" w:color="auto" w:fill="FFFFFF"/>
        <w:spacing w:after="0"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 Սույն որոշումն ուժի մեջ է մտնում պաշտոնական հրապարակմանը հաջորդող օրվանից։</w:t>
      </w:r>
    </w:p>
    <w:p w14:paraId="00000012" w14:textId="77777777" w:rsidR="00B227B5" w:rsidRDefault="00BD61A1">
      <w:pPr>
        <w:shd w:val="clear" w:color="auto" w:fill="FFFFFF"/>
        <w:spacing w:after="0" w:line="240" w:lineRule="auto"/>
        <w:ind w:firstLine="375"/>
        <w:rPr>
          <w:rFonts w:ascii="GHEA Grapalat" w:eastAsia="GHEA Grapalat" w:hAnsi="GHEA Grapalat" w:cs="GHEA Grapalat"/>
          <w:sz w:val="24"/>
          <w:szCs w:val="24"/>
        </w:rPr>
      </w:pPr>
      <w:r>
        <w:rPr>
          <w:sz w:val="24"/>
          <w:szCs w:val="24"/>
        </w:rPr>
        <w:t> </w:t>
      </w:r>
    </w:p>
    <w:p w14:paraId="00000013" w14:textId="77777777" w:rsidR="00B227B5" w:rsidRDefault="00B227B5">
      <w:pPr>
        <w:shd w:val="clear" w:color="auto" w:fill="FFFFFF"/>
        <w:spacing w:after="0" w:line="240" w:lineRule="auto"/>
        <w:rPr>
          <w:rFonts w:ascii="GHEA Grapalat" w:eastAsia="GHEA Grapalat" w:hAnsi="GHEA Grapalat" w:cs="GHEA Grapalat"/>
          <w:sz w:val="24"/>
          <w:szCs w:val="24"/>
        </w:rPr>
      </w:pPr>
    </w:p>
    <w:p w14:paraId="00000014" w14:textId="77777777" w:rsidR="00B227B5" w:rsidRDefault="00B227B5">
      <w:pPr>
        <w:shd w:val="clear" w:color="auto" w:fill="FFFFFF"/>
        <w:spacing w:after="0" w:line="240" w:lineRule="auto"/>
        <w:rPr>
          <w:rFonts w:ascii="GHEA Grapalat" w:eastAsia="GHEA Grapalat" w:hAnsi="GHEA Grapalat" w:cs="GHEA Grapalat"/>
          <w:sz w:val="24"/>
          <w:szCs w:val="24"/>
        </w:rPr>
      </w:pPr>
    </w:p>
    <w:p w14:paraId="00000015" w14:textId="77777777" w:rsidR="00B227B5" w:rsidRDefault="00BD61A1">
      <w:p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Հանրապետության </w:t>
      </w:r>
    </w:p>
    <w:p w14:paraId="00000016" w14:textId="77777777" w:rsidR="00B227B5" w:rsidRDefault="00BD61A1">
      <w:pPr>
        <w:spacing w:line="360" w:lineRule="auto"/>
        <w:rPr>
          <w:rFonts w:ascii="GHEA Grapalat" w:eastAsia="GHEA Grapalat" w:hAnsi="GHEA Grapalat" w:cs="GHEA Grapalat"/>
          <w:sz w:val="24"/>
          <w:szCs w:val="24"/>
        </w:rPr>
      </w:pPr>
      <w:r>
        <w:rPr>
          <w:rFonts w:ascii="GHEA Grapalat" w:eastAsia="GHEA Grapalat" w:hAnsi="GHEA Grapalat" w:cs="GHEA Grapalat"/>
          <w:sz w:val="24"/>
          <w:szCs w:val="24"/>
        </w:rPr>
        <w:t xml:space="preserve">                   վարչապետ                                                              Ն. Փաշինյան</w:t>
      </w:r>
      <w:r>
        <w:rPr>
          <w:rFonts w:ascii="GHEA Grapalat" w:eastAsia="GHEA Grapalat" w:hAnsi="GHEA Grapalat" w:cs="GHEA Grapalat"/>
          <w:sz w:val="24"/>
          <w:szCs w:val="24"/>
        </w:rPr>
        <w:br/>
      </w:r>
    </w:p>
    <w:p w14:paraId="00000017" w14:textId="77777777" w:rsidR="00B227B5" w:rsidRDefault="00BD61A1">
      <w:pPr>
        <w:spacing w:line="240" w:lineRule="auto"/>
        <w:ind w:firstLine="540"/>
        <w:jc w:val="right"/>
        <w:rPr>
          <w:rFonts w:ascii="GHEA Grapalat" w:eastAsia="GHEA Grapalat" w:hAnsi="GHEA Grapalat" w:cs="GHEA Grapalat"/>
        </w:rPr>
      </w:pPr>
      <w:r>
        <w:rPr>
          <w:rFonts w:ascii="GHEA Grapalat" w:eastAsia="GHEA Grapalat" w:hAnsi="GHEA Grapalat" w:cs="GHEA Grapalat"/>
        </w:rPr>
        <w:lastRenderedPageBreak/>
        <w:t xml:space="preserve">Հավելված    </w:t>
      </w:r>
      <w:r>
        <w:rPr>
          <w:rFonts w:ascii="GHEA Grapalat" w:eastAsia="GHEA Grapalat" w:hAnsi="GHEA Grapalat" w:cs="GHEA Grapalat"/>
        </w:rPr>
        <w:br/>
        <w:t>ՀՀ կառավարության</w:t>
      </w:r>
    </w:p>
    <w:p w14:paraId="00000018" w14:textId="77777777" w:rsidR="00B227B5" w:rsidRDefault="00BD61A1">
      <w:pPr>
        <w:spacing w:line="240" w:lineRule="auto"/>
        <w:ind w:firstLine="540"/>
        <w:jc w:val="right"/>
        <w:rPr>
          <w:rFonts w:ascii="GHEA Grapalat" w:eastAsia="GHEA Grapalat" w:hAnsi="GHEA Grapalat" w:cs="GHEA Grapalat"/>
        </w:rPr>
      </w:pPr>
      <w:r>
        <w:rPr>
          <w:rFonts w:ascii="GHEA Grapalat" w:eastAsia="GHEA Grapalat" w:hAnsi="GHEA Grapalat" w:cs="GHEA Grapalat"/>
        </w:rPr>
        <w:t xml:space="preserve">2025 թվականի _______________ __-ի </w:t>
      </w:r>
    </w:p>
    <w:p w14:paraId="00000019" w14:textId="77777777" w:rsidR="00B227B5" w:rsidRDefault="00BD61A1">
      <w:pPr>
        <w:spacing w:line="240" w:lineRule="auto"/>
        <w:ind w:firstLine="540"/>
        <w:jc w:val="right"/>
        <w:rPr>
          <w:rFonts w:ascii="GHEA Grapalat" w:eastAsia="GHEA Grapalat" w:hAnsi="GHEA Grapalat" w:cs="GHEA Grapalat"/>
        </w:rPr>
      </w:pPr>
      <w:r>
        <w:rPr>
          <w:rFonts w:ascii="GHEA Grapalat" w:eastAsia="GHEA Grapalat" w:hAnsi="GHEA Grapalat" w:cs="GHEA Grapalat"/>
        </w:rPr>
        <w:t>N _______________-Ն որոշման</w:t>
      </w:r>
    </w:p>
    <w:p w14:paraId="0000001A" w14:textId="77777777" w:rsidR="00B227B5" w:rsidRDefault="00BD61A1">
      <w:pPr>
        <w:spacing w:line="240" w:lineRule="auto"/>
        <w:ind w:firstLine="540"/>
        <w:jc w:val="right"/>
        <w:rPr>
          <w:rFonts w:ascii="GHEA Grapalat" w:eastAsia="GHEA Grapalat" w:hAnsi="GHEA Grapalat" w:cs="GHEA Grapalat"/>
        </w:rPr>
      </w:pPr>
      <w:r>
        <w:rPr>
          <w:rFonts w:ascii="GHEA Grapalat" w:eastAsia="GHEA Grapalat" w:hAnsi="GHEA Grapalat" w:cs="GHEA Grapalat"/>
        </w:rPr>
        <w:t xml:space="preserve">«Հավելված 1   </w:t>
      </w:r>
      <w:r>
        <w:rPr>
          <w:rFonts w:ascii="GHEA Grapalat" w:eastAsia="GHEA Grapalat" w:hAnsi="GHEA Grapalat" w:cs="GHEA Grapalat"/>
        </w:rPr>
        <w:br/>
        <w:t>ՀՀ կառավարության</w:t>
      </w:r>
    </w:p>
    <w:p w14:paraId="0000001B" w14:textId="77777777" w:rsidR="00B227B5" w:rsidRDefault="00BD61A1">
      <w:pPr>
        <w:spacing w:line="240" w:lineRule="auto"/>
        <w:ind w:firstLine="540"/>
        <w:jc w:val="right"/>
        <w:rPr>
          <w:rFonts w:ascii="GHEA Grapalat" w:eastAsia="GHEA Grapalat" w:hAnsi="GHEA Grapalat" w:cs="GHEA Grapalat"/>
        </w:rPr>
      </w:pPr>
      <w:r>
        <w:rPr>
          <w:rFonts w:ascii="GHEA Grapalat" w:eastAsia="GHEA Grapalat" w:hAnsi="GHEA Grapalat" w:cs="GHEA Grapalat"/>
        </w:rPr>
        <w:t xml:space="preserve">2023 թվականի փետրվարի 9-ի </w:t>
      </w:r>
    </w:p>
    <w:p w14:paraId="0000001C" w14:textId="77777777" w:rsidR="00B227B5" w:rsidRDefault="00BD61A1">
      <w:pPr>
        <w:spacing w:line="240" w:lineRule="auto"/>
        <w:ind w:firstLine="540"/>
        <w:jc w:val="right"/>
        <w:rPr>
          <w:rFonts w:ascii="GHEA Grapalat" w:eastAsia="GHEA Grapalat" w:hAnsi="GHEA Grapalat" w:cs="GHEA Grapalat"/>
        </w:rPr>
      </w:pPr>
      <w:r>
        <w:rPr>
          <w:rFonts w:ascii="GHEA Grapalat" w:eastAsia="GHEA Grapalat" w:hAnsi="GHEA Grapalat" w:cs="GHEA Grapalat"/>
        </w:rPr>
        <w:t>N 167-Ն որոշման»</w:t>
      </w:r>
    </w:p>
    <w:p w14:paraId="0000001D" w14:textId="77777777" w:rsidR="00B227B5" w:rsidRDefault="00B227B5">
      <w:pPr>
        <w:shd w:val="clear" w:color="auto" w:fill="FFFFFF"/>
        <w:spacing w:after="0" w:line="240" w:lineRule="auto"/>
        <w:rPr>
          <w:rFonts w:ascii="GHEA Grapalat" w:eastAsia="GHEA Grapalat" w:hAnsi="GHEA Grapalat" w:cs="GHEA Grapalat"/>
          <w:sz w:val="24"/>
          <w:szCs w:val="24"/>
        </w:rPr>
      </w:pPr>
    </w:p>
    <w:p w14:paraId="0000001E" w14:textId="77777777" w:rsidR="00B227B5" w:rsidRDefault="00B227B5">
      <w:pPr>
        <w:shd w:val="clear" w:color="auto" w:fill="FFFFFF"/>
        <w:spacing w:after="0" w:line="240" w:lineRule="auto"/>
        <w:rPr>
          <w:rFonts w:ascii="GHEA Grapalat" w:eastAsia="GHEA Grapalat" w:hAnsi="GHEA Grapalat" w:cs="GHEA Grapalat"/>
          <w:sz w:val="24"/>
          <w:szCs w:val="24"/>
        </w:rPr>
      </w:pPr>
    </w:p>
    <w:p w14:paraId="0000001F" w14:textId="77777777" w:rsidR="00B227B5" w:rsidRDefault="00BD61A1">
      <w:pPr>
        <w:shd w:val="clear" w:color="auto" w:fill="FFFFFF"/>
        <w:spacing w:after="0" w:line="240" w:lineRule="auto"/>
        <w:ind w:left="-1134" w:right="-284"/>
        <w:jc w:val="center"/>
        <w:rPr>
          <w:rFonts w:ascii="GHEA Grapalat" w:eastAsia="GHEA Grapalat" w:hAnsi="GHEA Grapalat" w:cs="GHEA Grapalat"/>
          <w:sz w:val="24"/>
          <w:szCs w:val="24"/>
        </w:rPr>
      </w:pPr>
      <w:r>
        <w:rPr>
          <w:rFonts w:ascii="GHEA Grapalat" w:eastAsia="GHEA Grapalat" w:hAnsi="GHEA Grapalat" w:cs="GHEA Grapalat"/>
          <w:b/>
          <w:sz w:val="24"/>
          <w:szCs w:val="24"/>
        </w:rPr>
        <w:t>Կ</w:t>
      </w:r>
      <w:r>
        <w:rPr>
          <w:b/>
          <w:sz w:val="24"/>
          <w:szCs w:val="24"/>
        </w:rPr>
        <w:t> </w:t>
      </w:r>
      <w:r>
        <w:rPr>
          <w:rFonts w:ascii="GHEA Grapalat" w:eastAsia="GHEA Grapalat" w:hAnsi="GHEA Grapalat" w:cs="GHEA Grapalat"/>
          <w:b/>
          <w:sz w:val="24"/>
          <w:szCs w:val="24"/>
        </w:rPr>
        <w:t>Ա Ր Գ</w:t>
      </w:r>
    </w:p>
    <w:p w14:paraId="00000020" w14:textId="77777777" w:rsidR="00B227B5" w:rsidRDefault="00B227B5">
      <w:pPr>
        <w:shd w:val="clear" w:color="auto" w:fill="FFFFFF"/>
        <w:spacing w:after="0" w:line="240" w:lineRule="auto"/>
        <w:ind w:left="-1134" w:right="-284"/>
        <w:jc w:val="center"/>
        <w:rPr>
          <w:rFonts w:ascii="GHEA Grapalat" w:eastAsia="GHEA Grapalat" w:hAnsi="GHEA Grapalat" w:cs="GHEA Grapalat"/>
          <w:sz w:val="24"/>
          <w:szCs w:val="24"/>
        </w:rPr>
      </w:pPr>
    </w:p>
    <w:p w14:paraId="00000021" w14:textId="77777777" w:rsidR="00B227B5" w:rsidRDefault="00BD61A1">
      <w:pPr>
        <w:shd w:val="clear" w:color="auto" w:fill="FFFFFF"/>
        <w:spacing w:after="0" w:line="240" w:lineRule="auto"/>
        <w:ind w:left="-1134" w:right="-284"/>
        <w:jc w:val="center"/>
        <w:rPr>
          <w:rFonts w:ascii="GHEA Grapalat" w:eastAsia="GHEA Grapalat" w:hAnsi="GHEA Grapalat" w:cs="GHEA Grapalat"/>
          <w:sz w:val="24"/>
          <w:szCs w:val="24"/>
        </w:rPr>
      </w:pPr>
      <w:r>
        <w:rPr>
          <w:rFonts w:ascii="GHEA Grapalat" w:eastAsia="GHEA Grapalat" w:hAnsi="GHEA Grapalat" w:cs="GHEA Grapalat"/>
          <w:b/>
          <w:sz w:val="24"/>
          <w:szCs w:val="24"/>
        </w:rPr>
        <w:t>ՀԱՆՐԱԿՐԹԱԿԱՆ ՈՒՍՈՒՄՆԱԿԱՆ ՀԱՍՏԱՏՈՒԹՅԱՆ ՈՒՍՈՒՑՉԻ ՀԵՐԹԱԿԱՆ ԱՏԵՍՏԱՎՈՐՄԱՆ</w:t>
      </w:r>
    </w:p>
    <w:p w14:paraId="00000022" w14:textId="77777777" w:rsidR="00B227B5" w:rsidRDefault="00B227B5">
      <w:pPr>
        <w:shd w:val="clear" w:color="auto" w:fill="FFFFFF"/>
        <w:spacing w:after="0" w:line="240" w:lineRule="auto"/>
        <w:ind w:left="-1134" w:right="-284"/>
        <w:jc w:val="center"/>
        <w:rPr>
          <w:rFonts w:ascii="GHEA Grapalat" w:eastAsia="GHEA Grapalat" w:hAnsi="GHEA Grapalat" w:cs="GHEA Grapalat"/>
          <w:sz w:val="24"/>
          <w:szCs w:val="24"/>
        </w:rPr>
      </w:pPr>
    </w:p>
    <w:p w14:paraId="00000023" w14:textId="77777777" w:rsidR="00B227B5" w:rsidRDefault="00BD61A1">
      <w:pPr>
        <w:shd w:val="clear" w:color="auto" w:fill="FFFFFF"/>
        <w:spacing w:after="0" w:line="240" w:lineRule="auto"/>
        <w:ind w:left="-1134" w:right="-284"/>
        <w:jc w:val="center"/>
        <w:rPr>
          <w:rFonts w:ascii="GHEA Grapalat" w:eastAsia="GHEA Grapalat" w:hAnsi="GHEA Grapalat" w:cs="GHEA Grapalat"/>
          <w:sz w:val="24"/>
          <w:szCs w:val="24"/>
        </w:rPr>
      </w:pPr>
      <w:r>
        <w:rPr>
          <w:rFonts w:ascii="GHEA Grapalat" w:eastAsia="GHEA Grapalat" w:hAnsi="GHEA Grapalat" w:cs="GHEA Grapalat"/>
          <w:b/>
          <w:sz w:val="24"/>
          <w:szCs w:val="24"/>
        </w:rPr>
        <w:t>1. ԸՆԴՀԱՆՈՒՐ ԴՐՈՒՅԹՆԵՐ</w:t>
      </w:r>
    </w:p>
    <w:p w14:paraId="00000024" w14:textId="77777777" w:rsidR="00B227B5" w:rsidRDefault="00BD61A1">
      <w:pPr>
        <w:shd w:val="clear" w:color="auto" w:fill="FFFFFF"/>
        <w:spacing w:after="0" w:line="240" w:lineRule="auto"/>
        <w:ind w:left="-1134" w:right="-284"/>
        <w:jc w:val="both"/>
        <w:rPr>
          <w:rFonts w:ascii="GHEA Grapalat" w:eastAsia="GHEA Grapalat" w:hAnsi="GHEA Grapalat" w:cs="GHEA Grapalat"/>
          <w:sz w:val="24"/>
          <w:szCs w:val="24"/>
        </w:rPr>
      </w:pPr>
      <w:r>
        <w:rPr>
          <w:sz w:val="24"/>
          <w:szCs w:val="24"/>
        </w:rPr>
        <w:t> </w:t>
      </w:r>
    </w:p>
    <w:p w14:paraId="00000025" w14:textId="77777777" w:rsidR="00B227B5" w:rsidRDefault="00BD61A1">
      <w:pPr>
        <w:shd w:val="clear" w:color="auto" w:fill="FFFFFF"/>
        <w:spacing w:after="0" w:line="360" w:lineRule="auto"/>
        <w:ind w:left="-1134" w:right="-284"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 Սույն կարգով կարգավորվում են պետական հանրակրթական ուսումնական հաստատության (այսուհետ` ուսումնական հաստատություն) ուսուցչի հերթական ատեստավորման (այսուհետ` ատեստավորում) հետ կապված հարաբերությունները:</w:t>
      </w:r>
    </w:p>
    <w:p w14:paraId="00000026" w14:textId="77777777" w:rsidR="00B227B5" w:rsidRDefault="00BD61A1">
      <w:pPr>
        <w:shd w:val="clear" w:color="auto" w:fill="FFFFFF"/>
        <w:spacing w:after="0" w:line="360" w:lineRule="auto"/>
        <w:ind w:left="-1134" w:right="-284"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 Ատեստավորումն ուսումնական հաստատությունում զբաղեցրած պաշտոնին ուսուցչի մասնագիտական գիտելիքների, աշխատանքային կարողությունների և հմտությունների համապատասխանության որոշման գործընթացն է:</w:t>
      </w:r>
    </w:p>
    <w:p w14:paraId="00000027" w14:textId="77777777" w:rsidR="00B227B5" w:rsidRDefault="00BD61A1">
      <w:pPr>
        <w:shd w:val="clear" w:color="auto" w:fill="FFFFFF"/>
        <w:spacing w:after="0" w:line="360" w:lineRule="auto"/>
        <w:ind w:left="-1134" w:right="-284" w:firstLine="375"/>
        <w:jc w:val="both"/>
        <w:rPr>
          <w:rFonts w:ascii="GHEA Grapalat" w:eastAsia="GHEA Grapalat" w:hAnsi="GHEA Grapalat" w:cs="GHEA Grapalat"/>
          <w:sz w:val="24"/>
          <w:szCs w:val="24"/>
        </w:rPr>
      </w:pPr>
      <w:r>
        <w:rPr>
          <w:sz w:val="24"/>
          <w:szCs w:val="24"/>
        </w:rPr>
        <w:t> </w:t>
      </w:r>
    </w:p>
    <w:p w14:paraId="00000028" w14:textId="77777777" w:rsidR="00B227B5" w:rsidRDefault="00BD61A1">
      <w:pPr>
        <w:shd w:val="clear" w:color="auto" w:fill="FFFFFF"/>
        <w:spacing w:after="0" w:line="360" w:lineRule="auto"/>
        <w:ind w:left="-1134" w:right="-284" w:firstLine="375"/>
        <w:jc w:val="center"/>
        <w:rPr>
          <w:rFonts w:ascii="GHEA Grapalat" w:eastAsia="GHEA Grapalat" w:hAnsi="GHEA Grapalat" w:cs="GHEA Grapalat"/>
          <w:sz w:val="24"/>
          <w:szCs w:val="24"/>
        </w:rPr>
      </w:pPr>
      <w:r>
        <w:rPr>
          <w:rFonts w:ascii="GHEA Grapalat" w:eastAsia="GHEA Grapalat" w:hAnsi="GHEA Grapalat" w:cs="GHEA Grapalat"/>
          <w:b/>
          <w:sz w:val="24"/>
          <w:szCs w:val="24"/>
        </w:rPr>
        <w:t xml:space="preserve">2. ԱՏԵՍՏԱՎՈՐՄԱՆ ԿԱԶՄԱԿԵՐՊՈՒՄԸ ԵՎ ԱՆՑԿԱՑՈՒՄԸ </w:t>
      </w:r>
    </w:p>
    <w:p w14:paraId="00000029" w14:textId="77777777" w:rsidR="00B227B5" w:rsidRDefault="00BD61A1">
      <w:pPr>
        <w:shd w:val="clear" w:color="auto" w:fill="FFFFFF"/>
        <w:spacing w:after="0" w:line="360" w:lineRule="auto"/>
        <w:ind w:left="-1134" w:right="-284" w:firstLine="375"/>
        <w:jc w:val="both"/>
        <w:rPr>
          <w:rFonts w:ascii="GHEA Grapalat" w:eastAsia="GHEA Grapalat" w:hAnsi="GHEA Grapalat" w:cs="GHEA Grapalat"/>
          <w:sz w:val="24"/>
          <w:szCs w:val="24"/>
        </w:rPr>
      </w:pPr>
      <w:r>
        <w:rPr>
          <w:sz w:val="24"/>
          <w:szCs w:val="24"/>
        </w:rPr>
        <w:t> </w:t>
      </w:r>
    </w:p>
    <w:p w14:paraId="0000002A" w14:textId="77777777" w:rsidR="00B227B5" w:rsidRDefault="00BD61A1">
      <w:pPr>
        <w:shd w:val="clear" w:color="auto" w:fill="FFFFFF"/>
        <w:spacing w:after="0" w:line="360" w:lineRule="auto"/>
        <w:ind w:left="-900" w:right="-284" w:firstLine="140"/>
        <w:jc w:val="both"/>
        <w:rPr>
          <w:rFonts w:ascii="GHEA Grapalat" w:eastAsia="GHEA Grapalat" w:hAnsi="GHEA Grapalat" w:cs="GHEA Grapalat"/>
          <w:sz w:val="24"/>
          <w:szCs w:val="24"/>
        </w:rPr>
      </w:pPr>
      <w:r>
        <w:rPr>
          <w:rFonts w:ascii="GHEA Grapalat" w:eastAsia="GHEA Grapalat" w:hAnsi="GHEA Grapalat" w:cs="GHEA Grapalat"/>
          <w:sz w:val="24"/>
          <w:szCs w:val="24"/>
        </w:rPr>
        <w:t>3. Ուսումնական հաստատության ուսուցչի ատեստավորման ամբողջական շրջափուլը սահմանվում է Հայաստանի Հանրապետության կառավարության 2012 թվականի դեկտեմբերի 27-ի N 1667-Ն որոշմամբ՝ հիմք ընդունելով ուսուցչի մասնագիտական զարգացման կարիքների գնահատման և նախորդ ատեստավորման քննության արդյունքները:</w:t>
      </w:r>
    </w:p>
    <w:p w14:paraId="0000002B" w14:textId="77777777" w:rsidR="00B227B5" w:rsidRDefault="00BD61A1">
      <w:pPr>
        <w:shd w:val="clear" w:color="auto" w:fill="FFFFFF"/>
        <w:spacing w:after="0" w:line="360" w:lineRule="auto"/>
        <w:ind w:left="-810" w:right="-284" w:firstLine="50"/>
        <w:jc w:val="both"/>
        <w:rPr>
          <w:rFonts w:ascii="GHEA Grapalat" w:eastAsia="GHEA Grapalat" w:hAnsi="GHEA Grapalat" w:cs="GHEA Grapalat"/>
          <w:sz w:val="24"/>
          <w:szCs w:val="24"/>
        </w:rPr>
      </w:pPr>
      <w:r>
        <w:rPr>
          <w:rFonts w:ascii="GHEA Grapalat" w:eastAsia="GHEA Grapalat" w:hAnsi="GHEA Grapalat" w:cs="GHEA Grapalat"/>
          <w:sz w:val="24"/>
          <w:szCs w:val="24"/>
        </w:rPr>
        <w:t>4. Ուսումնական հաստատության ուսուցչի ատեստավորումն իրականացվում է Հայաստանի Հանրապետության կրթության, գիտության, մշակույթի և սպորտի նախարարի հրամանով՝ համապատասխան ստուգման արդյունքների հիման վրա:</w:t>
      </w:r>
    </w:p>
    <w:p w14:paraId="0000002C" w14:textId="77777777" w:rsidR="00B227B5" w:rsidRDefault="00BD61A1">
      <w:pPr>
        <w:shd w:val="clear" w:color="auto" w:fill="FFFFFF"/>
        <w:spacing w:after="0" w:line="360" w:lineRule="auto"/>
        <w:ind w:left="-810" w:right="-284" w:firstLine="5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5. Ատեստավորմանը մասնակցության համար ուսուցիչը հայտ չի ներկայացնում, հայտագրում է համարվում «Դպրոցների կառավարման տեղեկատվական համակարգ»-ի (այսուհետ՝ ԴԿՏՀ) մանկավարժի մասնագիտական զարգացման ենթահամակարգում «Ենթակա է ատեստավորման» նշման առկայությունը և ուսուցչի ատեստավորման շրջափուլի ավարտի վերաբերյալ տեղեկատվությունը:</w:t>
      </w:r>
    </w:p>
    <w:p w14:paraId="0000002D"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6. Ուսուցիչը կարող է սահմանված ժամանակից շուտ մասնակցել ատեստավորման նպատակով գիտելիքների ստուգման քննությանը՝ ԴԿՏՀ-ի մանկավարժի մասնագիտական զարգացման ենթահամակարգում էլեկտրոնային թեստավորումից առնվազն երկու ամիս առաջ համապատասխան նշում անելու դեպքում:</w:t>
      </w:r>
    </w:p>
    <w:p w14:paraId="0000002E" w14:textId="77777777" w:rsidR="00B227B5" w:rsidRDefault="00BD61A1" w:rsidP="00123BF0">
      <w:pPr>
        <w:shd w:val="clear" w:color="auto" w:fill="FFFFFF"/>
        <w:spacing w:after="0" w:line="360" w:lineRule="auto"/>
        <w:ind w:left="-810" w:right="-284"/>
        <w:jc w:val="both"/>
        <w:rPr>
          <w:rFonts w:ascii="GHEA Grapalat" w:eastAsia="GHEA Grapalat" w:hAnsi="GHEA Grapalat" w:cs="GHEA Grapalat"/>
          <w:sz w:val="24"/>
          <w:szCs w:val="24"/>
        </w:rPr>
      </w:pPr>
      <w:r>
        <w:rPr>
          <w:rFonts w:ascii="GHEA Grapalat" w:eastAsia="GHEA Grapalat" w:hAnsi="GHEA Grapalat" w:cs="GHEA Grapalat"/>
          <w:sz w:val="24"/>
          <w:szCs w:val="24"/>
        </w:rPr>
        <w:t>7. «Գնահատման և թեստավորման կենտրոն» ՊՈԱԿ-ը (այսուհետ՝ ԳԹԿ) յուրաքանչյուր ատեստավորումից առնվազն 20 աշխատանքային օր առաջ հրապարակում է մեթոդական ուղեցույց, որում ներկայացվում են թեստերի կառուցվածքը, առաջադրանքներում ընդգրկվող նյութը, թեստի հարցերի քանակը, թեստավորման տևողությունը, թղթային եղանակով իրականացման դեպքում՝ ձևաթղթի լրացման կարգը և առաջադրանքների նմուշներ։</w:t>
      </w:r>
    </w:p>
    <w:p w14:paraId="0000002F" w14:textId="77777777" w:rsidR="00B227B5" w:rsidRDefault="00BD61A1">
      <w:pPr>
        <w:shd w:val="clear" w:color="auto" w:fill="FFFFFF"/>
        <w:spacing w:after="0" w:line="360" w:lineRule="auto"/>
        <w:ind w:left="-810" w:right="-284" w:firstLine="50"/>
        <w:jc w:val="both"/>
        <w:rPr>
          <w:rFonts w:ascii="GHEA Grapalat" w:eastAsia="GHEA Grapalat" w:hAnsi="GHEA Grapalat" w:cs="GHEA Grapalat"/>
          <w:sz w:val="24"/>
          <w:szCs w:val="24"/>
        </w:rPr>
      </w:pPr>
      <w:r>
        <w:rPr>
          <w:rFonts w:ascii="GHEA Grapalat" w:eastAsia="GHEA Grapalat" w:hAnsi="GHEA Grapalat" w:cs="GHEA Grapalat"/>
          <w:sz w:val="24"/>
          <w:szCs w:val="24"/>
        </w:rPr>
        <w:t>8. Ատեստավորման ենթակա մասնակիցների ցանկերի հիման վրա ԳԹԿ-ն ատեստավորումը կազմակերպելու նպատակով ընտրում է ատեստավորման կենտրոններ և ժամանակացույցով հաստատված առաջին ատեստավորումից առնվազն 10 աշխատանքային օր առաջ մասնակիցներին բաժանում է խմբերի, յուրաքանչյուր մասնակցի համար պատրաստում և տրամադրում է անցաթուղթ:</w:t>
      </w:r>
    </w:p>
    <w:p w14:paraId="00000030"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9. Անցաթուղթը պարունակում է մասնակցի տվյալները (անունը, հայրանունը և ազգանունը), անձը հաստատող փաստաթղթի տվյալները (սերիան, համարը), մարզը, դպրոցը, առարկան, ատեստավորման կենտրոնի գտնվելու վայրը, խմբի համարը, գիտելիքի ստուգման օրը և ժամը, ինչպես նաև արդյունքների մասին տեղեկանալու համար 6 նիշից բաղկացած անհատական ծածկագիրը:</w:t>
      </w:r>
    </w:p>
    <w:p w14:paraId="00000031" w14:textId="554B1ABF" w:rsidR="00B227B5" w:rsidRDefault="00BD61A1" w:rsidP="00123BF0">
      <w:pPr>
        <w:shd w:val="clear" w:color="auto" w:fill="FFFFFF"/>
        <w:spacing w:after="0" w:line="360" w:lineRule="auto"/>
        <w:ind w:left="-720" w:right="-284"/>
        <w:jc w:val="both"/>
        <w:rPr>
          <w:rFonts w:ascii="GHEA Grapalat" w:eastAsia="GHEA Grapalat" w:hAnsi="GHEA Grapalat" w:cs="GHEA Grapalat"/>
          <w:sz w:val="24"/>
          <w:szCs w:val="24"/>
        </w:rPr>
      </w:pPr>
      <w:r>
        <w:rPr>
          <w:rFonts w:ascii="GHEA Grapalat" w:eastAsia="GHEA Grapalat" w:hAnsi="GHEA Grapalat" w:cs="GHEA Grapalat"/>
          <w:sz w:val="24"/>
          <w:szCs w:val="24"/>
        </w:rPr>
        <w:t>10. Ատեստավորման կենտրոնի խմբերում ընդգրկված մասնակիցների թիվը չի կարող գերազանցել 20-ը</w:t>
      </w:r>
      <w:r w:rsidR="00387122">
        <w:rPr>
          <w:rFonts w:ascii="GHEA Grapalat" w:eastAsia="GHEA Grapalat" w:hAnsi="GHEA Grapalat" w:cs="GHEA Grapalat"/>
          <w:sz w:val="24"/>
          <w:szCs w:val="24"/>
        </w:rPr>
        <w:t xml:space="preserve">: </w:t>
      </w:r>
      <w:r>
        <w:rPr>
          <w:rFonts w:ascii="GHEA Grapalat" w:eastAsia="GHEA Grapalat" w:hAnsi="GHEA Grapalat" w:cs="GHEA Grapalat"/>
          <w:sz w:val="24"/>
          <w:szCs w:val="24"/>
        </w:rPr>
        <w:t>Ատեստավորման սենյակում յուրաքանչյուր խմբի աշխատանքները համակարգում է՝ առաջին խմբի համար՝ երկու ներկայացուցիչ, յուրաքանչյուր հաջորդ խմբի համար՝ մեկական ներկայացուցիչ:</w:t>
      </w:r>
    </w:p>
    <w:p w14:paraId="00000032"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11. Ատեստավորման գործընթացն ատեստավորման կենտրոններում կազմակերպում են ԳԹԿ-ի տնօրենի հրամանով նշանակված՝ ատեստավորման կենտրոնի ղեկավարը և ներկայացուցիչները: </w:t>
      </w:r>
      <w:r>
        <w:rPr>
          <w:rFonts w:ascii="GHEA Grapalat" w:eastAsia="GHEA Grapalat" w:hAnsi="GHEA Grapalat" w:cs="GHEA Grapalat"/>
          <w:sz w:val="24"/>
          <w:szCs w:val="24"/>
        </w:rPr>
        <w:lastRenderedPageBreak/>
        <w:t>Կենտրոնում հերթապահների ցուցակը կազմում և նրանց ներկայությունն ապահովում է տվյալ հաստատության ղեկավարը:</w:t>
      </w:r>
    </w:p>
    <w:p w14:paraId="00000033"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12. Ներկայացուցիչներին ըստ խմբերի բաշխում է կենտրոնի ղեկավարը՝ ատեստավորման յուրաքանչյուր սենյակում նշանակելով պատասխանատու ներկայացուցիչ, որը կազմում է սույն կարգի 3-րդ գլխով նախատեսված արձանագրությունները։</w:t>
      </w:r>
    </w:p>
    <w:p w14:paraId="00000034" w14:textId="77777777" w:rsidR="00B227B5" w:rsidRDefault="00BD61A1">
      <w:pPr>
        <w:shd w:val="clear" w:color="auto" w:fill="FFFFFF"/>
        <w:spacing w:after="0" w:line="360" w:lineRule="auto"/>
        <w:ind w:left="-810" w:right="-284" w:firstLine="50"/>
        <w:jc w:val="both"/>
        <w:rPr>
          <w:rFonts w:ascii="GHEA Grapalat" w:eastAsia="GHEA Grapalat" w:hAnsi="GHEA Grapalat" w:cs="GHEA Grapalat"/>
          <w:sz w:val="24"/>
          <w:szCs w:val="24"/>
        </w:rPr>
      </w:pPr>
      <w:r>
        <w:rPr>
          <w:rFonts w:ascii="GHEA Grapalat" w:eastAsia="GHEA Grapalat" w:hAnsi="GHEA Grapalat" w:cs="GHEA Grapalat"/>
          <w:sz w:val="24"/>
          <w:szCs w:val="24"/>
        </w:rPr>
        <w:t>13. Ատեստավորման օրը մասնակիցն ատեստավորման կենտրոն է ներկայանում սույն կարգի 8-րդ կետով սահմանված անցաթղթում նշված ժամից 45 րոպե առաջ՝ իր հետ ունենալով անցաթուղթը և անձը հաստատող փաստաթուղթ:</w:t>
      </w:r>
    </w:p>
    <w:p w14:paraId="00000035"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14. Մասնակիցների մուտքը կենտրոն սկսվում է ատեստավորման կենտրոնի ղեկավարի հրահանգով: </w:t>
      </w:r>
    </w:p>
    <w:p w14:paraId="00000036" w14:textId="711503F0"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1) Ատեստավորման սենյակ մուտք գործելուց առաջ</w:t>
      </w:r>
      <w:r w:rsidR="00387122">
        <w:rPr>
          <w:rFonts w:ascii="GHEA Grapalat" w:eastAsia="GHEA Grapalat" w:hAnsi="GHEA Grapalat" w:cs="GHEA Grapalat"/>
          <w:sz w:val="24"/>
          <w:szCs w:val="24"/>
        </w:rPr>
        <w:t xml:space="preserve"> </w:t>
      </w:r>
      <w:r>
        <w:rPr>
          <w:rFonts w:ascii="GHEA Grapalat" w:eastAsia="GHEA Grapalat" w:hAnsi="GHEA Grapalat" w:cs="GHEA Grapalat"/>
          <w:sz w:val="24"/>
          <w:szCs w:val="24"/>
        </w:rPr>
        <w:t>քննություն հանձնողի մոտ ստուգվում է հեռախոսի կամ այլ սարքերի առկայությունը։ Ստուգման ժամանակ կարող են օգտագործվել հատուկ միջոցներ։ Հեռախոս կամ այլ սարքեր հայտնաբերելու դեպքում դրանք հանձնվում է ատեստավորման կենտրոնի պատասխանատուին, որից հետո մասնակիցը մուտք է գործում ատեստավորման սենյակ՝ իր հետ տանելով միայն անձը հաստատող փաստաթուղթ:</w:t>
      </w:r>
    </w:p>
    <w:p w14:paraId="00000037"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15. Մասնակիցը մոտենում է իր խմբի ներկայացուցչին (թղթային եղանակով իրականացման դեպքում՝ ստանում պատասխանների ձևաթուղթը), ցուցակում ստորագրում է իր անվան դիմաց և նստում ըստ վիճակահանության արդյունքի՝ համապատասխան նստարանին:</w:t>
      </w:r>
    </w:p>
    <w:p w14:paraId="00000038"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16. Էլեկտրոնային եղանակով թեստավորվելու դեպքում մասնակիցը մուտք է գործում հարմարեցված տարածք, համակարգիչներից մեկի առջև զբաղեցնելու տեղը որոշվում է վիճակահանության արդյունքում՝ ներկայացուցիչներից մեկի ներկայությամբ:</w:t>
      </w:r>
    </w:p>
    <w:p w14:paraId="00000039" w14:textId="77777777" w:rsidR="00B227B5" w:rsidRDefault="00BD61A1" w:rsidP="00123BF0">
      <w:pPr>
        <w:shd w:val="clear" w:color="auto" w:fill="FFFFFF"/>
        <w:spacing w:after="0" w:line="360" w:lineRule="auto"/>
        <w:ind w:left="-720" w:right="-284"/>
        <w:jc w:val="both"/>
        <w:rPr>
          <w:rFonts w:ascii="GHEA Grapalat" w:eastAsia="GHEA Grapalat" w:hAnsi="GHEA Grapalat" w:cs="GHEA Grapalat"/>
          <w:sz w:val="24"/>
          <w:szCs w:val="24"/>
        </w:rPr>
      </w:pPr>
      <w:r>
        <w:rPr>
          <w:rFonts w:ascii="GHEA Grapalat" w:eastAsia="GHEA Grapalat" w:hAnsi="GHEA Grapalat" w:cs="GHEA Grapalat"/>
          <w:sz w:val="24"/>
          <w:szCs w:val="24"/>
        </w:rPr>
        <w:t>17. Էլեկտրոնային թեստավորման հարցաշարը ներբեռնվում է թեստավորման համար ստեղծված էլեկտրոնային համակարգի միասնական բազայում:</w:t>
      </w:r>
    </w:p>
    <w:p w14:paraId="0000003A" w14:textId="77777777" w:rsidR="00B227B5" w:rsidRDefault="00BD61A1">
      <w:pPr>
        <w:shd w:val="clear" w:color="auto" w:fill="FFFFFF"/>
        <w:spacing w:after="0" w:line="360" w:lineRule="auto"/>
        <w:ind w:left="-72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18. Համակարգ մուտք գործելուց հետո, համակարգը միասնական բազայից մասնակցի համար ձևավորում է թեստ և ֆիքսում աշխատանքի սկիզբը։ Մասնակցի էջում հայտնված ժամացույցը հետհաշվարկի միջոցով ցույց է տալիս թեստավորման համար նախատեսված ժամանակը: Ըստ անհրաժեշտության՝ մասնակցին կարող է տրամադրվել առավելագույնը 30 րոպե լրացուցիչ ժամանակ:</w:t>
      </w:r>
    </w:p>
    <w:p w14:paraId="2CF4EF85" w14:textId="77777777" w:rsidR="00123BF0" w:rsidRDefault="00BD61A1" w:rsidP="00123BF0">
      <w:pPr>
        <w:shd w:val="clear" w:color="auto" w:fill="FFFFFF"/>
        <w:spacing w:after="0" w:line="360" w:lineRule="auto"/>
        <w:ind w:left="-810" w:right="-284" w:firstLine="5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19. Աշխատանքն ավարտելուց հետո մասնակիցը սեղմում է թեստի ներքևում ստեղծված «Ավարտել» կոճակը և էկրանին տեսնում է թեստի ճիշտ պատասխանների քանակը՝ </w:t>
      </w:r>
      <w:r>
        <w:rPr>
          <w:rFonts w:ascii="GHEA Grapalat" w:eastAsia="GHEA Grapalat" w:hAnsi="GHEA Grapalat" w:cs="GHEA Grapalat"/>
          <w:sz w:val="24"/>
          <w:szCs w:val="24"/>
        </w:rPr>
        <w:lastRenderedPageBreak/>
        <w:t>արտահայտված տոկոսով։ Թեստավորման արդյունքի մասին ամփոփաթերթը երևում է կրթության կառավարման համակարգում՝ յուրաքանչյուր ուսուցչի համար ստեղծված  էջում  աշխատանքն ավարտելուց առավելագույնը 24 ժամ հետո։</w:t>
      </w:r>
    </w:p>
    <w:p w14:paraId="0000003C" w14:textId="4B958799" w:rsidR="00B227B5" w:rsidRDefault="00BD61A1" w:rsidP="00123BF0">
      <w:pPr>
        <w:shd w:val="clear" w:color="auto" w:fill="FFFFFF"/>
        <w:spacing w:after="0" w:line="360" w:lineRule="auto"/>
        <w:ind w:left="-810" w:right="-284" w:hanging="41"/>
        <w:jc w:val="both"/>
        <w:rPr>
          <w:rFonts w:ascii="GHEA Grapalat" w:eastAsia="GHEA Grapalat" w:hAnsi="GHEA Grapalat" w:cs="GHEA Grapalat"/>
          <w:sz w:val="24"/>
          <w:szCs w:val="24"/>
        </w:rPr>
      </w:pPr>
      <w:r>
        <w:rPr>
          <w:rFonts w:ascii="GHEA Grapalat" w:eastAsia="GHEA Grapalat" w:hAnsi="GHEA Grapalat" w:cs="GHEA Grapalat"/>
          <w:sz w:val="24"/>
          <w:szCs w:val="24"/>
        </w:rPr>
        <w:t>20. Աշխատանքն ավարտած մասնակիցն անմիջապես դուրս է գալիս քննասենյակից:</w:t>
      </w:r>
    </w:p>
    <w:p w14:paraId="0000003D" w14:textId="23DEE04B"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21. Թեստավորման  արդյունքի բողոքարկումն իրականացվում է սույն կարգի</w:t>
      </w:r>
      <w:r w:rsidR="00387122">
        <w:rPr>
          <w:rFonts w:ascii="GHEA Grapalat" w:eastAsia="GHEA Grapalat" w:hAnsi="GHEA Grapalat" w:cs="GHEA Grapalat"/>
          <w:sz w:val="24"/>
          <w:szCs w:val="24"/>
        </w:rPr>
        <w:t xml:space="preserve"> 40-46</w:t>
      </w:r>
      <w:r>
        <w:rPr>
          <w:rFonts w:ascii="GHEA Grapalat" w:eastAsia="GHEA Grapalat" w:hAnsi="GHEA Grapalat" w:cs="GHEA Grapalat"/>
          <w:sz w:val="24"/>
          <w:szCs w:val="24"/>
        </w:rPr>
        <w:t>-րդ կետերով սահմանված կարգով և ժամկետներում:</w:t>
      </w:r>
    </w:p>
    <w:p w14:paraId="0000003E"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22. Աշխատանքն սկսվելուց 15 րոպե առաջ ներկայացուցիչը մասնակիցների համար ընթերցում է ատեստավորման անցկացման կարգը, տեղեկացնում բողոքարկման գործընթացի մասին:</w:t>
      </w:r>
    </w:p>
    <w:p w14:paraId="0000003F"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23. Ատեստավորման սկիզբը հայտարարվելուց հետո արգելվում է ուշացած մասնակցի մուտքն ատեստավորման սենյակ:</w:t>
      </w:r>
    </w:p>
    <w:p w14:paraId="00000040"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24. Թեստավորման ընթացքում արգելվում է ատեստավորման սենյակ ներս բերել կապի միջոցներ, տպագիր, մեքենագիր, ձեռագիր նյութեր կամ տեխնիկական սարքեր, թեստավորման առաջադրանքների կատարման համար աղբյուր հանդիսացող այլ միջոցներ, ինչպես նաև թեստավորման ընթացքում չի թույլատրվում աղմկել, հուշել, խոսել, թեստավորման առաջադրանքների կատարման հետ կապված մասնագիտական հարցեր տալ ատեստավորման սենյակում գտնվող անձանց, առանց կենտրոնի ղեկավարի թույլտվության տեղը փոխել:</w:t>
      </w:r>
    </w:p>
    <w:p w14:paraId="00000041"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25. Թեստավորման ընթացքում ատեստավորման սենյակից մասնակիցը կարող է դուրս գալ միայն անհրաժեշտության դեպքում` ներկայացուցչի թույլտվությամբ և հերթապահի ուղեկցությամբ:</w:t>
      </w:r>
    </w:p>
    <w:p w14:paraId="00000042"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26. Ատեստավորման սենյակում թեստի բովանդակության վերաբերյալ մասնակցի հարցերը չեն քննարկվում:</w:t>
      </w:r>
    </w:p>
    <w:p w14:paraId="00000043"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27. Թեստավորման ամբողջ ընթացքում ատեստավորման սենյակներում կարող են ներկա գտնվել միայն քննական կենտրոնի ղեկավարն ու ներկայացուցիչները:</w:t>
      </w:r>
    </w:p>
    <w:p w14:paraId="00000044"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28. Եթե ատեստավորման ընթացքում (և՛ էլեկտրոնային, և՛ թղթային եղանակով իրականացվող) մասնակիցն առանց թույլտվության դուրս է գալիս ատեստավորման սենյակից, խոսում է այլ մասնակիցների հետ, փոխում է տեղը, զրուցում է, կամ նրա մոտ հայտնաբերվում է բջջային հեռախոս կամ այլ կապի միջոց, ապա ներկայացուցիչը պարտավոր է կենտրոնի ղեկավարի և պատասխանատու ներկայացուցչի մասնակցությամբ դադարեցնել նրա ատեստավորումը՝ այդ մասին արձանագրելով քննասենյակի մասնակիցների խմբի ցուցակի «Նշում» սյունակում, և տեղյակ պահել մասնակցին:</w:t>
      </w:r>
    </w:p>
    <w:p w14:paraId="00000045"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29.Ատեստավորումը դադարեցվելուց հետո ատեստավորման` տվյալ սենյակի պատասխանատու ներկայացուցիչն արձանագրում է կատարված խախտումը: Ատեստավորման գործընթացը դադարեցված մասնակցի աշխատանքը գնահատվում է 0 միավոր (թղթային եղանակով իրականացվելու դեպքում պատասխանների ձևաթուղթը չի սքանավորվում և չի ստուգվում):</w:t>
      </w:r>
    </w:p>
    <w:p w14:paraId="00000046"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30.Աշխատանքն ավարտած կամ հիվանդության պատճառով կամ սեփական նախաձեռնությամբ աշխատանքն անավարտ թողած մասնակցի համար կազմվում է համապատասխան արձանագրություն: </w:t>
      </w:r>
    </w:p>
    <w:p w14:paraId="00000047" w14:textId="77777777" w:rsidR="00B227B5" w:rsidRDefault="00B227B5">
      <w:pPr>
        <w:shd w:val="clear" w:color="auto" w:fill="FFFFFF"/>
        <w:spacing w:after="0" w:line="360" w:lineRule="auto"/>
        <w:ind w:left="-810" w:right="-284" w:hanging="39"/>
        <w:jc w:val="both"/>
        <w:rPr>
          <w:rFonts w:ascii="GHEA Grapalat" w:eastAsia="GHEA Grapalat" w:hAnsi="GHEA Grapalat" w:cs="GHEA Grapalat"/>
          <w:sz w:val="24"/>
          <w:szCs w:val="24"/>
        </w:rPr>
      </w:pPr>
    </w:p>
    <w:p w14:paraId="00000048" w14:textId="77777777" w:rsidR="00B227B5" w:rsidRDefault="00BD61A1">
      <w:pPr>
        <w:shd w:val="clear" w:color="auto" w:fill="FFFFFF"/>
        <w:spacing w:after="0" w:line="360" w:lineRule="auto"/>
        <w:ind w:left="-810" w:right="-284" w:hanging="39"/>
        <w:jc w:val="center"/>
        <w:rPr>
          <w:rFonts w:ascii="GHEA Grapalat" w:eastAsia="GHEA Grapalat" w:hAnsi="GHEA Grapalat" w:cs="GHEA Grapalat"/>
          <w:b/>
          <w:sz w:val="24"/>
          <w:szCs w:val="24"/>
        </w:rPr>
      </w:pPr>
      <w:r>
        <w:rPr>
          <w:rFonts w:ascii="GHEA Grapalat" w:eastAsia="GHEA Grapalat" w:hAnsi="GHEA Grapalat" w:cs="GHEA Grapalat"/>
          <w:b/>
          <w:sz w:val="24"/>
          <w:szCs w:val="24"/>
        </w:rPr>
        <w:t>3. ԱՏԵՍՏԱՎՈՐՈՒՄՆ ՈՒ ԱՏԵՍՏԱՎՈՐՄԱՆ ԱՐԴՅՈՒՆՔՆԵՐԻ ԱՄՓՈՓՈՒՄԸ</w:t>
      </w:r>
    </w:p>
    <w:p w14:paraId="00000049" w14:textId="77777777" w:rsidR="00B227B5" w:rsidRDefault="00B227B5">
      <w:pPr>
        <w:shd w:val="clear" w:color="auto" w:fill="FFFFFF"/>
        <w:spacing w:after="0" w:line="360" w:lineRule="auto"/>
        <w:ind w:left="-810" w:right="-284" w:hanging="39"/>
        <w:jc w:val="center"/>
        <w:rPr>
          <w:rFonts w:ascii="GHEA Grapalat" w:eastAsia="GHEA Grapalat" w:hAnsi="GHEA Grapalat" w:cs="GHEA Grapalat"/>
          <w:sz w:val="24"/>
          <w:szCs w:val="24"/>
        </w:rPr>
      </w:pPr>
    </w:p>
    <w:p w14:paraId="0000004A" w14:textId="77777777" w:rsidR="00B227B5" w:rsidRDefault="00BD61A1">
      <w:pPr>
        <w:spacing w:after="0" w:line="360" w:lineRule="auto"/>
        <w:ind w:left="-810" w:right="-284" w:hanging="39"/>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rPr>
        <w:t xml:space="preserve">31. Ատեստավորման հարցաշարը բաղկացած է 3 բաժիններից, որոնք սահմանված են  </w:t>
      </w:r>
      <w:r>
        <w:rPr>
          <w:rFonts w:ascii="GHEA Grapalat" w:eastAsia="GHEA Grapalat" w:hAnsi="GHEA Grapalat" w:cs="GHEA Grapalat"/>
          <w:sz w:val="24"/>
          <w:szCs w:val="24"/>
          <w:highlight w:val="white"/>
        </w:rPr>
        <w:t xml:space="preserve">Հայաստանի Հանրապետության կրթության, գիտության, մշակույթի և սպորտի նախարարի 2020 թվականի սեպտեմբերի 7-ի 1162-Ա/2 հրամանով: </w:t>
      </w:r>
      <w:r>
        <w:rPr>
          <w:rFonts w:ascii="GHEA Grapalat" w:eastAsia="GHEA Grapalat" w:hAnsi="GHEA Grapalat" w:cs="GHEA Grapalat"/>
          <w:sz w:val="24"/>
          <w:szCs w:val="24"/>
        </w:rPr>
        <w:t xml:space="preserve">Յուրաքանչյուր բաժին ներկայացնում է հանրակրթական ուսումնական հաստատության ուսուցչի մասնագիտական չափանիշներով սահմանված զարգացման մեկ ոլորտի մասնագիտական գործունեության ոլորտները: </w:t>
      </w:r>
    </w:p>
    <w:p w14:paraId="0000004B"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32. Ուսուցչի ատեստավորման արդյունքներն արձանագրվում են ըստ բաժինների և ընդհանուր:</w:t>
      </w:r>
    </w:p>
    <w:p w14:paraId="0000004C"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33. Ուսուցիչը համարվում է ատեստավորված, եթե՝</w:t>
      </w:r>
    </w:p>
    <w:p w14:paraId="0000004D" w14:textId="57E0E378"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ատեստավորման սահմանված շրջափուլի ընթացքում, որպես մասնագիտական զարգացման կարիք, գնահատվել է առարկայական գիտելիքի բաժինը, ուսուցիչը մասնակցել է համապատասխան </w:t>
      </w:r>
      <w:r w:rsidR="00387122">
        <w:rPr>
          <w:rFonts w:ascii="GHEA Grapalat" w:eastAsia="GHEA Grapalat" w:hAnsi="GHEA Grapalat" w:cs="GHEA Grapalat"/>
          <w:sz w:val="24"/>
          <w:szCs w:val="24"/>
        </w:rPr>
        <w:t>առարկայ</w:t>
      </w:r>
      <w:r>
        <w:rPr>
          <w:rFonts w:ascii="GHEA Grapalat" w:eastAsia="GHEA Grapalat" w:hAnsi="GHEA Grapalat" w:cs="GHEA Grapalat"/>
          <w:sz w:val="24"/>
          <w:szCs w:val="24"/>
        </w:rPr>
        <w:t>ի գիտելիքների ստուգման քննությանը և ցուցաբերել առնվազն 60% արդյունք.</w:t>
      </w:r>
    </w:p>
    <w:p w14:paraId="0000004F" w14:textId="6AEF45F4" w:rsidR="00B227B5" w:rsidRPr="002C21E2" w:rsidRDefault="00BD61A1" w:rsidP="002C21E2">
      <w:pPr>
        <w:spacing w:after="0" w:line="360" w:lineRule="auto"/>
        <w:ind w:left="-810" w:right="-705" w:hanging="39"/>
        <w:jc w:val="both"/>
        <w:rPr>
          <w:rFonts w:ascii="GHEA Grapalat" w:eastAsia="GHEA Grapalat" w:hAnsi="GHEA Grapalat" w:cs="GHEA Grapalat"/>
          <w:sz w:val="24"/>
          <w:szCs w:val="24"/>
          <w:highlight w:val="white"/>
        </w:rPr>
      </w:pPr>
      <w:r w:rsidRPr="002C21E2">
        <w:rPr>
          <w:rFonts w:ascii="GHEA Grapalat" w:eastAsia="GHEA Grapalat" w:hAnsi="GHEA Grapalat" w:cs="GHEA Grapalat"/>
          <w:sz w:val="24"/>
          <w:szCs w:val="24"/>
        </w:rPr>
        <w:t>2) ատեստավորման սահմանված շրջափուլի ավարտին մասնակցել է իր մասնագիտական զարգացման կարիքների գնահատման արդյունքով ձևավորված համապատասխան մակարդակի գիտելիքների ստուգմանը և ցուցաբերել է առն</w:t>
      </w:r>
      <w:bookmarkStart w:id="1" w:name="_GoBack"/>
      <w:bookmarkEnd w:id="1"/>
      <w:r w:rsidRPr="002C21E2">
        <w:rPr>
          <w:rFonts w:ascii="GHEA Grapalat" w:eastAsia="GHEA Grapalat" w:hAnsi="GHEA Grapalat" w:cs="GHEA Grapalat"/>
          <w:sz w:val="24"/>
          <w:szCs w:val="24"/>
        </w:rPr>
        <w:t xml:space="preserve">վազն 60% միջին արդյունք, ընդ որում` </w:t>
      </w:r>
      <w:r w:rsidR="002C21E2" w:rsidRPr="002C21E2">
        <w:rPr>
          <w:rFonts w:ascii="GHEA Grapalat" w:eastAsia="GHEA Grapalat" w:hAnsi="GHEA Grapalat" w:cs="GHEA Grapalat"/>
          <w:sz w:val="24"/>
          <w:szCs w:val="24"/>
          <w:highlight w:val="white"/>
        </w:rPr>
        <w:t>Հայաստանի Հանրապետության կրթության, գիտության, մշակույթի և սպորտի նախարարի 2020 թվականի սեպտեմբերի 7-ի 1162-Ա/2 հրաման</w:t>
      </w:r>
      <w:r w:rsidR="002C21E2" w:rsidRPr="002C21E2">
        <w:rPr>
          <w:rFonts w:ascii="GHEA Grapalat" w:eastAsia="GHEA Grapalat" w:hAnsi="GHEA Grapalat" w:cs="GHEA Grapalat"/>
          <w:sz w:val="24"/>
          <w:szCs w:val="24"/>
          <w:highlight w:val="white"/>
          <w:lang w:val="hy-AM"/>
        </w:rPr>
        <w:t>ով սահմանված</w:t>
      </w:r>
      <w:r w:rsidR="002C21E2" w:rsidRPr="002C21E2">
        <w:rPr>
          <w:rFonts w:ascii="GHEA Grapalat" w:eastAsia="GHEA Grapalat" w:hAnsi="GHEA Grapalat" w:cs="GHEA Grapalat"/>
          <w:sz w:val="24"/>
          <w:szCs w:val="24"/>
          <w:highlight w:val="white"/>
        </w:rPr>
        <w:t xml:space="preserve"> յ</w:t>
      </w:r>
      <w:r w:rsidRPr="002C21E2">
        <w:rPr>
          <w:rFonts w:ascii="GHEA Grapalat" w:eastAsia="GHEA Grapalat" w:hAnsi="GHEA Grapalat" w:cs="GHEA Grapalat"/>
          <w:sz w:val="24"/>
          <w:szCs w:val="24"/>
        </w:rPr>
        <w:t>ուրաքանչյուր առանձին բաժնից ցուցաբերել է առնվազն</w:t>
      </w:r>
      <w:r w:rsidR="00387122" w:rsidRPr="002C21E2">
        <w:rPr>
          <w:rFonts w:ascii="GHEA Grapalat" w:eastAsia="GHEA Grapalat" w:hAnsi="GHEA Grapalat" w:cs="GHEA Grapalat"/>
          <w:sz w:val="24"/>
          <w:szCs w:val="24"/>
        </w:rPr>
        <w:t xml:space="preserve"> 60% </w:t>
      </w:r>
      <w:r w:rsidRPr="002C21E2">
        <w:rPr>
          <w:rFonts w:ascii="GHEA Grapalat" w:eastAsia="GHEA Grapalat" w:hAnsi="GHEA Grapalat" w:cs="GHEA Grapalat"/>
          <w:sz w:val="24"/>
          <w:szCs w:val="24"/>
        </w:rPr>
        <w:t>արդյունք.</w:t>
      </w:r>
    </w:p>
    <w:p w14:paraId="00000050"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34. Ուսուցիչը համարվում է տվյալ մակարդակում չատեստավորված, եթե՝</w:t>
      </w:r>
    </w:p>
    <w:p w14:paraId="00000051"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ատեստավորման սահմանված շրջափուլի ընթացքում որպես մասնագիտական զարգացման կարիք գնահատվել է առարկայական գիտելիքի իմացության բաժինը, ուսուցիչը մասնակցել է </w:t>
      </w:r>
      <w:r>
        <w:rPr>
          <w:rFonts w:ascii="GHEA Grapalat" w:eastAsia="GHEA Grapalat" w:hAnsi="GHEA Grapalat" w:cs="GHEA Grapalat"/>
          <w:sz w:val="24"/>
          <w:szCs w:val="24"/>
        </w:rPr>
        <w:lastRenderedPageBreak/>
        <w:t>համապատասխան առարկայական գիտելիքների ստուգմանը և ցուցաբերել է 60%-ից պակաս արդյունք.</w:t>
      </w:r>
    </w:p>
    <w:p w14:paraId="00000052"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ատեստավորման սահմանված շրջափուլի ավարտին մասնակցել է իր մասնագիտական զարգացման կարիքների գնահատման արդյունքով ձևավորված համապատասխան մակարդակի </w:t>
      </w:r>
      <w:r>
        <w:rPr>
          <w:rFonts w:ascii="GHEA Grapalat" w:eastAsia="GHEA Grapalat" w:hAnsi="GHEA Grapalat" w:cs="GHEA Grapalat"/>
        </w:rPr>
        <w:t xml:space="preserve">     </w:t>
      </w:r>
      <w:r>
        <w:rPr>
          <w:rFonts w:ascii="GHEA Grapalat" w:eastAsia="GHEA Grapalat" w:hAnsi="GHEA Grapalat" w:cs="GHEA Grapalat"/>
          <w:sz w:val="24"/>
          <w:szCs w:val="24"/>
        </w:rPr>
        <w:t>գիտելիքի ստուգմանը և ցուցաբերել է 60%-ից պակաս միջին արդյունք.</w:t>
      </w:r>
    </w:p>
    <w:p w14:paraId="00000053" w14:textId="7DE97F0B" w:rsidR="00B227B5" w:rsidRDefault="00BD61A1" w:rsidP="00123BF0">
      <w:pPr>
        <w:shd w:val="clear" w:color="auto" w:fill="FFFFFF"/>
        <w:spacing w:after="0" w:line="360" w:lineRule="auto"/>
        <w:ind w:left="-849" w:right="-284"/>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3) ատեստավորման սահմանված շրջափուլի ավարտին մասնակցել է իր մասնագիտական զարգացման կարիքների գնահատման արդյունքով ձևավորված համապատասխան մակարդակի գիտելիքի ստուգմանը և ցուցաբերել է 60% միջին արդյունք, սակայն առանձին բաժնից կամ բաժիններից արդյունքը 60%-ից պակաս է.</w:t>
      </w:r>
    </w:p>
    <w:p w14:paraId="00000054" w14:textId="451CDA5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35. Տվյալ մակարդակում չատես</w:t>
      </w:r>
      <w:r w:rsidR="00387122">
        <w:rPr>
          <w:rFonts w:ascii="GHEA Grapalat" w:eastAsia="GHEA Grapalat" w:hAnsi="GHEA Grapalat" w:cs="GHEA Grapalat"/>
          <w:sz w:val="24"/>
          <w:szCs w:val="24"/>
          <w:lang w:val="hy-AM"/>
        </w:rPr>
        <w:t>տ</w:t>
      </w:r>
      <w:r>
        <w:rPr>
          <w:rFonts w:ascii="GHEA Grapalat" w:eastAsia="GHEA Grapalat" w:hAnsi="GHEA Grapalat" w:cs="GHEA Grapalat"/>
          <w:sz w:val="24"/>
          <w:szCs w:val="24"/>
        </w:rPr>
        <w:t>ավորված ուսուցիչը հաջորդ տարի ենթակա է ատեստավորման.</w:t>
      </w:r>
    </w:p>
    <w:p w14:paraId="00000055" w14:textId="6D6A998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bookmarkStart w:id="2" w:name="_heading=h.58q55ediz3t6" w:colFirst="0" w:colLast="0"/>
      <w:bookmarkEnd w:id="2"/>
      <w:r>
        <w:rPr>
          <w:rFonts w:ascii="GHEA Grapalat" w:eastAsia="GHEA Grapalat" w:hAnsi="GHEA Grapalat" w:cs="GHEA Grapalat"/>
          <w:sz w:val="24"/>
          <w:szCs w:val="24"/>
        </w:rPr>
        <w:t xml:space="preserve">1) առարկայի իմացության ոլորտով՝ համաձայն </w:t>
      </w:r>
      <w:r w:rsidR="00387122">
        <w:rPr>
          <w:rFonts w:ascii="GHEA Grapalat" w:eastAsia="GHEA Grapalat" w:hAnsi="GHEA Grapalat" w:cs="GHEA Grapalat"/>
          <w:sz w:val="24"/>
          <w:szCs w:val="24"/>
        </w:rPr>
        <w:t>Հայաստանի Հանրապետության կառավարության</w:t>
      </w:r>
      <w:r w:rsidR="00387122">
        <w:rPr>
          <w:rFonts w:ascii="GHEA Grapalat" w:eastAsia="GHEA Grapalat" w:hAnsi="GHEA Grapalat" w:cs="GHEA Grapalat"/>
          <w:sz w:val="24"/>
          <w:szCs w:val="24"/>
          <w:lang w:val="hy-AM"/>
        </w:rPr>
        <w:t xml:space="preserve"> 2022 թվականի ապրիլի 28-ի </w:t>
      </w:r>
      <w:r w:rsidR="00387122" w:rsidRPr="00387122">
        <w:rPr>
          <w:rFonts w:ascii="GHEA Grapalat" w:eastAsia="GHEA Grapalat" w:hAnsi="GHEA Grapalat" w:cs="GHEA Grapalat"/>
          <w:sz w:val="24"/>
          <w:szCs w:val="24"/>
        </w:rPr>
        <w:t>N</w:t>
      </w:r>
      <w:r w:rsidR="00387122">
        <w:rPr>
          <w:rFonts w:ascii="GHEA Grapalat" w:eastAsia="GHEA Grapalat" w:hAnsi="GHEA Grapalat" w:cs="GHEA Grapalat"/>
          <w:sz w:val="24"/>
          <w:szCs w:val="24"/>
        </w:rPr>
        <w:t xml:space="preserve"> 596-Ն </w:t>
      </w:r>
      <w:r>
        <w:rPr>
          <w:rFonts w:ascii="GHEA Grapalat" w:eastAsia="GHEA Grapalat" w:hAnsi="GHEA Grapalat" w:cs="GHEA Grapalat"/>
          <w:sz w:val="24"/>
          <w:szCs w:val="24"/>
        </w:rPr>
        <w:t>որոշմամբ սահմանված կարգի.</w:t>
      </w:r>
    </w:p>
    <w:p w14:paraId="00000056"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bookmarkStart w:id="3" w:name="_heading=h.15spme86ppix" w:colFirst="0" w:colLast="0"/>
      <w:bookmarkEnd w:id="3"/>
      <w:r>
        <w:rPr>
          <w:rFonts w:ascii="GHEA Grapalat" w:eastAsia="GHEA Grapalat" w:hAnsi="GHEA Grapalat" w:cs="GHEA Grapalat"/>
          <w:sz w:val="24"/>
          <w:szCs w:val="24"/>
        </w:rPr>
        <w:t>2) մասնագիտական զարգացման գնահատված կարիքի նախորդ մակարդակում՝ սույն կարգով սահմանված ատեստավորման նվազագույն շեմը չհաղթահարած բաժնից կամ բաժիններից.</w:t>
      </w:r>
      <w:r>
        <w:rPr>
          <w:rFonts w:ascii="GHEA Grapalat" w:eastAsia="GHEA Grapalat" w:hAnsi="GHEA Grapalat" w:cs="GHEA Grapalat"/>
        </w:rPr>
        <w:t xml:space="preserve">          </w:t>
      </w:r>
    </w:p>
    <w:p w14:paraId="00000057"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bookmarkStart w:id="4" w:name="_heading=h.cr0zycustcqn" w:colFirst="0" w:colLast="0"/>
      <w:bookmarkEnd w:id="4"/>
      <w:r>
        <w:rPr>
          <w:rFonts w:ascii="GHEA Grapalat" w:eastAsia="GHEA Grapalat" w:hAnsi="GHEA Grapalat" w:cs="GHEA Grapalat"/>
          <w:sz w:val="24"/>
          <w:szCs w:val="24"/>
        </w:rPr>
        <w:t xml:space="preserve">3) նույն մակարդակում, եթե մասնագիտական զարգացման կարիքը գնահատված է ձեռնահասության մակարդակում, սակայն ուսուցիչը կամավոր ատեստավորված է: </w:t>
      </w:r>
    </w:p>
    <w:p w14:paraId="00000058"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36. Ուսուցիչը համարվում է ատեստավորման արդյունքում զբաղեցրած պաշտոնին չհամապատասխանող՝</w:t>
      </w:r>
    </w:p>
    <w:p w14:paraId="2E61ECE6" w14:textId="77777777" w:rsidR="00387122"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bookmarkStart w:id="5" w:name="_heading=h.ueed0iz7risu" w:colFirst="0" w:colLast="0"/>
      <w:bookmarkEnd w:id="5"/>
      <w:r>
        <w:rPr>
          <w:rFonts w:ascii="GHEA Grapalat" w:eastAsia="GHEA Grapalat" w:hAnsi="GHEA Grapalat" w:cs="GHEA Grapalat"/>
          <w:sz w:val="24"/>
          <w:szCs w:val="24"/>
        </w:rPr>
        <w:t xml:space="preserve">1) առարկայի իմացության գնահատված կարիքի դեպքում՝ </w:t>
      </w:r>
      <w:r w:rsidR="00387122">
        <w:rPr>
          <w:rFonts w:ascii="GHEA Grapalat" w:eastAsia="GHEA Grapalat" w:hAnsi="GHEA Grapalat" w:cs="GHEA Grapalat"/>
          <w:sz w:val="24"/>
          <w:szCs w:val="24"/>
        </w:rPr>
        <w:t xml:space="preserve">Հայաստանի Հանրապետության </w:t>
      </w:r>
      <w:r>
        <w:rPr>
          <w:rFonts w:ascii="GHEA Grapalat" w:eastAsia="GHEA Grapalat" w:hAnsi="GHEA Grapalat" w:cs="GHEA Grapalat"/>
          <w:sz w:val="24"/>
          <w:szCs w:val="24"/>
        </w:rPr>
        <w:t>կառավարության</w:t>
      </w:r>
      <w:r w:rsidR="00387122">
        <w:rPr>
          <w:rFonts w:ascii="GHEA Grapalat" w:eastAsia="GHEA Grapalat" w:hAnsi="GHEA Grapalat" w:cs="GHEA Grapalat"/>
          <w:sz w:val="24"/>
          <w:szCs w:val="24"/>
          <w:lang w:val="hy-AM"/>
        </w:rPr>
        <w:t xml:space="preserve"> 2022 թվականի ապրիլի 28-ի </w:t>
      </w:r>
      <w:r w:rsidR="00387122" w:rsidRPr="00387122">
        <w:rPr>
          <w:rFonts w:ascii="GHEA Grapalat" w:eastAsia="GHEA Grapalat" w:hAnsi="GHEA Grapalat" w:cs="GHEA Grapalat"/>
          <w:sz w:val="24"/>
          <w:szCs w:val="24"/>
        </w:rPr>
        <w:t>N</w:t>
      </w:r>
      <w:r>
        <w:rPr>
          <w:rFonts w:ascii="GHEA Grapalat" w:eastAsia="GHEA Grapalat" w:hAnsi="GHEA Grapalat" w:cs="GHEA Grapalat"/>
          <w:sz w:val="24"/>
          <w:szCs w:val="24"/>
        </w:rPr>
        <w:t xml:space="preserve"> 596-Ն որոշմամբ սահմանված կարգով չատեստավորվելու կամ ատեստավորմանը չմասնակցելու դեպքում,</w:t>
      </w:r>
    </w:p>
    <w:p w14:paraId="00000059" w14:textId="0AE23015"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r w:rsidR="00387122">
        <w:rPr>
          <w:rFonts w:ascii="GHEA Grapalat" w:eastAsia="GHEA Grapalat" w:hAnsi="GHEA Grapalat" w:cs="GHEA Grapalat"/>
          <w:sz w:val="24"/>
          <w:szCs w:val="24"/>
        </w:rPr>
        <w:t>Հայաստանի Հանրապետության կառավարության</w:t>
      </w:r>
      <w:r w:rsidR="00387122">
        <w:rPr>
          <w:rFonts w:ascii="GHEA Grapalat" w:eastAsia="GHEA Grapalat" w:hAnsi="GHEA Grapalat" w:cs="GHEA Grapalat"/>
          <w:sz w:val="24"/>
          <w:szCs w:val="24"/>
          <w:lang w:val="hy-AM"/>
        </w:rPr>
        <w:t xml:space="preserve"> 2022 թվականի ապրիլի 28-ի </w:t>
      </w:r>
      <w:r w:rsidR="00387122" w:rsidRPr="00387122">
        <w:rPr>
          <w:rFonts w:ascii="GHEA Grapalat" w:eastAsia="GHEA Grapalat" w:hAnsi="GHEA Grapalat" w:cs="GHEA Grapalat"/>
          <w:sz w:val="24"/>
          <w:szCs w:val="24"/>
        </w:rPr>
        <w:t>N</w:t>
      </w:r>
      <w:r w:rsidR="00387122">
        <w:rPr>
          <w:rFonts w:ascii="GHEA Grapalat" w:eastAsia="GHEA Grapalat" w:hAnsi="GHEA Grapalat" w:cs="GHEA Grapalat"/>
          <w:sz w:val="24"/>
          <w:szCs w:val="24"/>
        </w:rPr>
        <w:t xml:space="preserve"> 596-Ն </w:t>
      </w:r>
      <w:r>
        <w:rPr>
          <w:rFonts w:ascii="GHEA Grapalat" w:eastAsia="GHEA Grapalat" w:hAnsi="GHEA Grapalat" w:cs="GHEA Grapalat"/>
          <w:sz w:val="24"/>
          <w:szCs w:val="24"/>
        </w:rPr>
        <w:t xml:space="preserve">որոշմամբ սահմանված կարգով ատեստավորված լինելու, սակայն ձեռնահասության մակարդակում երկու անգամ չատեստավորվելու կամ ատեստավորմանը չմասնակցելու դեպքում:  </w:t>
      </w:r>
    </w:p>
    <w:p w14:paraId="0000005A"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37. Ուսուցչի ատեստավորված լինելու վերաբերյալ կատարված նշումը ինքնաշխատ եղանակով արտացոլվում է կրթության կառավարման տեղեկատվական համակարգում վարվող ուսուցչի էլեկտրոնային անձնական գործում:</w:t>
      </w:r>
    </w:p>
    <w:p w14:paraId="0000005B" w14:textId="77777777" w:rsidR="00B227B5" w:rsidRDefault="00BD61A1">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38. Ատեստավորված ուսուցչի համար հաջորդ շրջափուլում մասնագիտական զարգացման կարիքի գնահատում չի իրականացվում։ Մասնագիտական զարգացման կարիքը և ատեստավորման </w:t>
      </w:r>
      <w:r>
        <w:rPr>
          <w:rFonts w:ascii="GHEA Grapalat" w:eastAsia="GHEA Grapalat" w:hAnsi="GHEA Grapalat" w:cs="GHEA Grapalat"/>
          <w:sz w:val="24"/>
          <w:szCs w:val="24"/>
        </w:rPr>
        <w:lastRenderedPageBreak/>
        <w:t>շրջափուլը որոշվում է կրթության կառավարման տեղեկատվական համակարգի միջոցով՝ ինքնաշխատ եղանակով։</w:t>
      </w:r>
    </w:p>
    <w:p w14:paraId="0000005D" w14:textId="58D58CB1" w:rsidR="00B227B5" w:rsidRDefault="00BD61A1" w:rsidP="00A23444">
      <w:pP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39. Ավելի բարձր մակարդակում ատեստավորվել ցանկանալու դեպքում ուսուցչի դիմումի համաձայն վերջինիս համար կատարվում է մասնագիտական զարգացման կարիքի գնահատում, և ատեստավորման շրջափուլը սահմանվում է գնահատված կարիքին համապատասխան: </w:t>
      </w:r>
    </w:p>
    <w:p w14:paraId="13833B9E" w14:textId="77777777" w:rsidR="00A23444" w:rsidRDefault="00A23444" w:rsidP="00A23444">
      <w:pPr>
        <w:shd w:val="clear" w:color="auto" w:fill="FFFFFF"/>
        <w:spacing w:after="0" w:line="360" w:lineRule="auto"/>
        <w:ind w:left="-810" w:right="-284" w:hanging="39"/>
        <w:jc w:val="both"/>
        <w:rPr>
          <w:rFonts w:ascii="GHEA Grapalat" w:eastAsia="GHEA Grapalat" w:hAnsi="GHEA Grapalat" w:cs="GHEA Grapalat"/>
          <w:sz w:val="24"/>
          <w:szCs w:val="24"/>
        </w:rPr>
      </w:pPr>
    </w:p>
    <w:p w14:paraId="0000005E" w14:textId="77777777" w:rsidR="00B227B5" w:rsidRDefault="00BD61A1">
      <w:pPr>
        <w:pBdr>
          <w:top w:val="nil"/>
          <w:left w:val="nil"/>
          <w:bottom w:val="nil"/>
          <w:right w:val="nil"/>
          <w:between w:val="nil"/>
        </w:pBdr>
        <w:shd w:val="clear" w:color="auto" w:fill="FFFFFF"/>
        <w:tabs>
          <w:tab w:val="left" w:pos="0"/>
        </w:tabs>
        <w:spacing w:after="0" w:line="360" w:lineRule="auto"/>
        <w:ind w:left="-810" w:right="-284" w:hanging="39"/>
        <w:jc w:val="center"/>
        <w:rPr>
          <w:rFonts w:ascii="GHEA Grapalat" w:eastAsia="GHEA Grapalat" w:hAnsi="GHEA Grapalat" w:cs="GHEA Grapalat"/>
          <w:sz w:val="24"/>
          <w:szCs w:val="24"/>
        </w:rPr>
      </w:pPr>
      <w:r>
        <w:rPr>
          <w:sz w:val="24"/>
          <w:szCs w:val="24"/>
        </w:rPr>
        <w:t> </w:t>
      </w:r>
      <w:r>
        <w:rPr>
          <w:rFonts w:ascii="GHEA Grapalat" w:eastAsia="GHEA Grapalat" w:hAnsi="GHEA Grapalat" w:cs="GHEA Grapalat"/>
          <w:b/>
          <w:sz w:val="24"/>
          <w:szCs w:val="24"/>
        </w:rPr>
        <w:t>4. ԱՏԵՍՏԱՎՈՐՄԱՆ ԱՐԴՅՈՒՆՔՆԵՐԻ ԲՈՂՈՔԱՐԿՈՒՄԸ</w:t>
      </w:r>
    </w:p>
    <w:p w14:paraId="0000005F" w14:textId="2C92E3A8"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40. Էլեկտրոնային թեստավորման դեպքում՝ արդյունքի մասին ամփոփաթերթն ստանալուց հետո, իսկ թղթային եղանակով ատեստավորման դեպքում՝ ԳԹԿ-ի կայքէջում արդյունքները հրապարակելուց հետո ատեստավորման արդյունքի հետ անհամաձայնության դեպքում թեստ</w:t>
      </w:r>
      <w:r w:rsidR="00A23444">
        <w:rPr>
          <w:rFonts w:ascii="GHEA Grapalat" w:eastAsia="GHEA Grapalat" w:hAnsi="GHEA Grapalat" w:cs="GHEA Grapalat"/>
          <w:sz w:val="24"/>
          <w:szCs w:val="24"/>
          <w:lang w:val="hy-AM"/>
        </w:rPr>
        <w:t xml:space="preserve">ի </w:t>
      </w:r>
      <w:r>
        <w:rPr>
          <w:rFonts w:ascii="GHEA Grapalat" w:eastAsia="GHEA Grapalat" w:hAnsi="GHEA Grapalat" w:cs="GHEA Grapalat"/>
          <w:sz w:val="24"/>
          <w:szCs w:val="24"/>
        </w:rPr>
        <w:t>մասնակիցը 24 ժամվա ընթացքում կարող է ատեստավորման արդյունքների բողոքարկման դիմումն էլեկտրոնային եղանակով ուղարկել ատեստավորումը կազմակերպող մարմնին՝ ԳԹԿ-ին:</w:t>
      </w:r>
    </w:p>
    <w:p w14:paraId="00000060" w14:textId="77777777"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41.Ատեստավորման արդյունքի բողոքը քննելու նպատակով ատեստավորումը կազմակերպած կենտրոնի ղեկավարի հրամանով ստեղծվում է 5 անձից բաղկացած բողոքարկման հանձնաժողով (այսուհետ՝ հանձնաժողով), որը ձևավորվում է բողոքը մուտքագրվելուց հետո՝ 3 աշխատանքային օրվա ընթացքում, որի կազմում ընդգրկվում են առարկայական մասնագետներ, Հայաստանի Հանրապետության կրթության, գիտության, մշակույթի և սպորտի նախարարության (այսուհետ՝ նախարարություն) և ատեստավորումը կազմակերպած կառույցի աշխատակիցներ:</w:t>
      </w:r>
    </w:p>
    <w:p w14:paraId="00000061" w14:textId="77777777"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42. Հանձնաժողովն իր ուսումնասիրության արդյունքների մասին գրավոր եզրակացությունը հանձնաժողովի ձևավորումից հետո 3 աշխատանքային օրվա ընթացքում ներկայացնում է բողոքը ներկայացրած մասնակցին։ Բողոքի քննարկման արդյունքի մասին որոշումն ընդունվում է բաց քվեարկությամբ, ձայների պարզ մեծամասնությամբ:</w:t>
      </w:r>
    </w:p>
    <w:p w14:paraId="00000062" w14:textId="77777777"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43. Հանձնաժողովը չի քննարկում`</w:t>
      </w:r>
    </w:p>
    <w:p w14:paraId="00000063" w14:textId="694F56E2"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1) սույն կարգի</w:t>
      </w:r>
      <w:r w:rsidR="00A23444">
        <w:rPr>
          <w:rFonts w:ascii="GHEA Grapalat" w:eastAsia="GHEA Grapalat" w:hAnsi="GHEA Grapalat" w:cs="GHEA Grapalat"/>
          <w:sz w:val="24"/>
          <w:szCs w:val="24"/>
        </w:rPr>
        <w:t xml:space="preserve"> 40</w:t>
      </w:r>
      <w:r>
        <w:rPr>
          <w:rFonts w:ascii="GHEA Grapalat" w:eastAsia="GHEA Grapalat" w:hAnsi="GHEA Grapalat" w:cs="GHEA Grapalat"/>
          <w:sz w:val="24"/>
          <w:szCs w:val="24"/>
        </w:rPr>
        <w:t>-րդ կետով նախատեսված ժամկետից հետո ներկայացված բողոքը.</w:t>
      </w:r>
    </w:p>
    <w:p w14:paraId="00000064" w14:textId="77777777"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2) մասնակցի կողմից պատասխանների ձևաթղթի լրացման ընթացքում թույլ տրված վրիպումների կամ սխալների վերաբերյալ դիմումները:</w:t>
      </w:r>
    </w:p>
    <w:p w14:paraId="00000065" w14:textId="77777777"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44. Բողոքարկման արդյունքում ընդունվում է որոշում մասնակցի աշխատանքի միավորի պահպանման, բարձրացման կամ իջեցման մասին: Հանձնաժողովի ընդունած որոշման հիման վրա մասնակցի աշխատանքի բողոքարկման արդյունքները հրապարակվում են ԳԹԿ-ի կայքէջում բողոքարկման ավարտից հետո՝ 2 աշխատանքային օրվա ընթացքում:</w:t>
      </w:r>
    </w:p>
    <w:p w14:paraId="00000066" w14:textId="57B13DFD" w:rsidR="00B227B5" w:rsidRDefault="00BD61A1">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45. էլեկտրոնային եղանակով իրականացված թեստավորման դեպքում ԳԹԿ-ն 1 աշխատանքային օրվա ընթացքում բողոքարկման արդյունքները գրավոր ներկայացնում է</w:t>
      </w:r>
      <w:r w:rsidR="00A23444">
        <w:rPr>
          <w:rFonts w:ascii="GHEA Grapalat" w:eastAsia="GHEA Grapalat" w:hAnsi="GHEA Grapalat" w:cs="GHEA Grapalat"/>
          <w:sz w:val="24"/>
          <w:szCs w:val="24"/>
        </w:rPr>
        <w:t xml:space="preserve"> </w:t>
      </w:r>
      <w:r>
        <w:rPr>
          <w:rFonts w:ascii="GHEA Grapalat" w:eastAsia="GHEA Grapalat" w:hAnsi="GHEA Grapalat" w:cs="GHEA Grapalat"/>
          <w:sz w:val="24"/>
          <w:szCs w:val="24"/>
        </w:rPr>
        <w:t>«Կրթական տեխնոլոգիաների ազգային կենտրոն» ՊՈԱԿ-ին՝ համապատասխան փոփոխություն կատարելու նպատակով:</w:t>
      </w:r>
    </w:p>
    <w:p w14:paraId="00000067" w14:textId="1B1FC6EB" w:rsidR="00B227B5" w:rsidRDefault="00123BF0">
      <w:pPr>
        <w:pBdr>
          <w:top w:val="nil"/>
          <w:left w:val="nil"/>
          <w:bottom w:val="nil"/>
          <w:right w:val="nil"/>
          <w:between w:val="nil"/>
        </w:pBdr>
        <w:shd w:val="clear" w:color="auto" w:fill="FFFFFF"/>
        <w:spacing w:after="0" w:line="360" w:lineRule="auto"/>
        <w:ind w:left="-810" w:right="-284" w:hanging="39"/>
        <w:jc w:val="both"/>
        <w:rPr>
          <w:rFonts w:ascii="GHEA Grapalat" w:eastAsia="GHEA Grapalat" w:hAnsi="GHEA Grapalat" w:cs="GHEA Grapalat"/>
          <w:sz w:val="24"/>
          <w:szCs w:val="24"/>
        </w:rPr>
      </w:pPr>
      <w:r>
        <w:rPr>
          <w:rFonts w:ascii="GHEA Grapalat" w:eastAsia="GHEA Grapalat" w:hAnsi="GHEA Grapalat" w:cs="GHEA Grapalat"/>
          <w:sz w:val="24"/>
          <w:szCs w:val="24"/>
        </w:rPr>
        <w:t>46</w:t>
      </w:r>
      <w:r w:rsidR="00BD61A1">
        <w:rPr>
          <w:rFonts w:ascii="GHEA Grapalat" w:eastAsia="GHEA Grapalat" w:hAnsi="GHEA Grapalat" w:cs="GHEA Grapalat"/>
          <w:sz w:val="24"/>
          <w:szCs w:val="24"/>
        </w:rPr>
        <w:t>. Բողոքարկման գործընթացի ավարտից և ամփոփումից հետո ատեստավորումը կազմակերպած կառույցը 3 աշխատանքային օրվա ընթացքում նախարարությանը ներկայացնում է ատեստավորմանը մասնակցած բոլոր մասնակիցների ատեստավորման անհատական արդյունքները՝ ըստ առարկաների, մարզերի, ուսումնական հաստատությունների և ճիշտ կատարած առաջադրանքների թվի (նաև՝ արտահայտած տոկոսով)։</w:t>
      </w:r>
    </w:p>
    <w:p w14:paraId="00000068" w14:textId="77777777" w:rsidR="00B227B5" w:rsidRDefault="00B227B5">
      <w:pPr>
        <w:shd w:val="clear" w:color="auto" w:fill="FFFFFF"/>
        <w:spacing w:after="0" w:line="360" w:lineRule="auto"/>
        <w:ind w:left="-810" w:right="-284" w:hanging="39"/>
        <w:jc w:val="both"/>
        <w:rPr>
          <w:rFonts w:ascii="GHEA Grapalat" w:eastAsia="GHEA Grapalat" w:hAnsi="GHEA Grapalat" w:cs="GHEA Grapalat"/>
          <w:sz w:val="24"/>
          <w:szCs w:val="24"/>
        </w:rPr>
      </w:pPr>
    </w:p>
    <w:p w14:paraId="00000069" w14:textId="77777777" w:rsidR="00B227B5" w:rsidRDefault="00BD61A1">
      <w:pPr>
        <w:shd w:val="clear" w:color="auto" w:fill="FFFFFF"/>
        <w:spacing w:after="0" w:line="240" w:lineRule="auto"/>
        <w:ind w:left="-810" w:right="-284" w:hanging="39"/>
        <w:rPr>
          <w:rFonts w:ascii="GHEA Grapalat" w:eastAsia="GHEA Grapalat" w:hAnsi="GHEA Grapalat" w:cs="GHEA Grapalat"/>
          <w:sz w:val="24"/>
          <w:szCs w:val="24"/>
        </w:rPr>
      </w:pPr>
      <w:r>
        <w:rPr>
          <w:sz w:val="24"/>
          <w:szCs w:val="24"/>
        </w:rPr>
        <w:t> </w:t>
      </w:r>
    </w:p>
    <w:p w14:paraId="0000006A" w14:textId="77777777" w:rsidR="00B227B5" w:rsidRDefault="00B227B5">
      <w:pPr>
        <w:ind w:left="-1134" w:right="-284"/>
        <w:rPr>
          <w:rFonts w:ascii="GHEA Grapalat" w:eastAsia="GHEA Grapalat" w:hAnsi="GHEA Grapalat" w:cs="GHEA Grapalat"/>
          <w:sz w:val="24"/>
          <w:szCs w:val="24"/>
        </w:rPr>
      </w:pPr>
    </w:p>
    <w:sectPr w:rsidR="00B227B5">
      <w:footerReference w:type="default" r:id="rId7"/>
      <w:pgSz w:w="11906" w:h="16838"/>
      <w:pgMar w:top="1134" w:right="850" w:bottom="1134" w:left="135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C13A6" w14:textId="77777777" w:rsidR="0061516A" w:rsidRDefault="0061516A">
      <w:pPr>
        <w:spacing w:after="0" w:line="240" w:lineRule="auto"/>
      </w:pPr>
      <w:r>
        <w:separator/>
      </w:r>
    </w:p>
  </w:endnote>
  <w:endnote w:type="continuationSeparator" w:id="0">
    <w:p w14:paraId="3590C12C" w14:textId="77777777" w:rsidR="0061516A" w:rsidRDefault="0061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B" w14:textId="77777777" w:rsidR="00B227B5" w:rsidRDefault="00B22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B5376" w14:textId="77777777" w:rsidR="0061516A" w:rsidRDefault="0061516A">
      <w:pPr>
        <w:spacing w:after="0" w:line="240" w:lineRule="auto"/>
      </w:pPr>
      <w:r>
        <w:separator/>
      </w:r>
    </w:p>
  </w:footnote>
  <w:footnote w:type="continuationSeparator" w:id="0">
    <w:p w14:paraId="277F00B2" w14:textId="77777777" w:rsidR="0061516A" w:rsidRDefault="00615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B5"/>
    <w:rsid w:val="00123BF0"/>
    <w:rsid w:val="002C21E2"/>
    <w:rsid w:val="00387122"/>
    <w:rsid w:val="0061516A"/>
    <w:rsid w:val="00857A1F"/>
    <w:rsid w:val="00A23444"/>
    <w:rsid w:val="00B227B5"/>
    <w:rsid w:val="00BD61A1"/>
    <w:rsid w:val="00CE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D03D8-AB53-4EF7-A943-A3EA2F78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5"/>
    <w:uiPriority w:val="99"/>
    <w:unhideWhenUsed/>
    <w:qFormat/>
    <w:rsid w:val="00D651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6514D"/>
    <w:rPr>
      <w:b/>
      <w:bCs/>
    </w:rPr>
  </w:style>
  <w:style w:type="character" w:styleId="a7">
    <w:name w:val="Emphasis"/>
    <w:basedOn w:val="a0"/>
    <w:uiPriority w:val="20"/>
    <w:qFormat/>
    <w:rsid w:val="00D6514D"/>
    <w:rPr>
      <w:i/>
      <w:iCs/>
    </w:rPr>
  </w:style>
  <w:style w:type="paragraph" w:styleId="a8">
    <w:name w:val="Balloon Text"/>
    <w:basedOn w:val="a"/>
    <w:link w:val="a9"/>
    <w:uiPriority w:val="99"/>
    <w:semiHidden/>
    <w:unhideWhenUsed/>
    <w:rsid w:val="00D6514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6514D"/>
    <w:rPr>
      <w:rFonts w:ascii="Segoe UI" w:hAnsi="Segoe UI" w:cs="Segoe UI"/>
      <w:sz w:val="18"/>
      <w:szCs w:val="18"/>
    </w:rPr>
  </w:style>
  <w:style w:type="character" w:customStyle="1" w:styleId="a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4"/>
    <w:uiPriority w:val="99"/>
    <w:locked/>
    <w:rsid w:val="00E34E2B"/>
    <w:rPr>
      <w:rFonts w:ascii="Times New Roman" w:eastAsia="Times New Roman" w:hAnsi="Times New Roman" w:cs="Times New Roman"/>
      <w:sz w:val="24"/>
      <w:szCs w:val="24"/>
      <w:lang w:eastAsia="ru-RU"/>
    </w:rPr>
  </w:style>
  <w:style w:type="paragraph" w:styleId="aa">
    <w:name w:val="Revision"/>
    <w:hidden/>
    <w:uiPriority w:val="99"/>
    <w:semiHidden/>
    <w:rsid w:val="00E34E2B"/>
    <w:pPr>
      <w:spacing w:after="0" w:line="240" w:lineRule="auto"/>
    </w:pPr>
  </w:style>
  <w:style w:type="character" w:styleId="ab">
    <w:name w:val="annotation reference"/>
    <w:basedOn w:val="a0"/>
    <w:uiPriority w:val="99"/>
    <w:semiHidden/>
    <w:unhideWhenUsed/>
    <w:rsid w:val="006B5092"/>
    <w:rPr>
      <w:sz w:val="16"/>
      <w:szCs w:val="16"/>
    </w:rPr>
  </w:style>
  <w:style w:type="paragraph" w:styleId="ac">
    <w:name w:val="annotation text"/>
    <w:basedOn w:val="a"/>
    <w:link w:val="ad"/>
    <w:uiPriority w:val="99"/>
    <w:unhideWhenUsed/>
    <w:rsid w:val="006B5092"/>
    <w:pPr>
      <w:spacing w:line="240" w:lineRule="auto"/>
    </w:pPr>
    <w:rPr>
      <w:sz w:val="20"/>
      <w:szCs w:val="20"/>
    </w:rPr>
  </w:style>
  <w:style w:type="character" w:customStyle="1" w:styleId="ad">
    <w:name w:val="Текст примечания Знак"/>
    <w:basedOn w:val="a0"/>
    <w:link w:val="ac"/>
    <w:uiPriority w:val="99"/>
    <w:rsid w:val="006B5092"/>
    <w:rPr>
      <w:sz w:val="20"/>
      <w:szCs w:val="20"/>
    </w:rPr>
  </w:style>
  <w:style w:type="paragraph" w:styleId="ae">
    <w:name w:val="annotation subject"/>
    <w:basedOn w:val="ac"/>
    <w:next w:val="ac"/>
    <w:link w:val="af"/>
    <w:uiPriority w:val="99"/>
    <w:semiHidden/>
    <w:unhideWhenUsed/>
    <w:rsid w:val="006B5092"/>
    <w:rPr>
      <w:b/>
      <w:bCs/>
    </w:rPr>
  </w:style>
  <w:style w:type="character" w:customStyle="1" w:styleId="af">
    <w:name w:val="Тема примечания Знак"/>
    <w:basedOn w:val="ad"/>
    <w:link w:val="ae"/>
    <w:uiPriority w:val="99"/>
    <w:semiHidden/>
    <w:rsid w:val="006B5092"/>
    <w:rPr>
      <w:b/>
      <w:bCs/>
      <w:sz w:val="20"/>
      <w:szCs w:val="20"/>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AFQUzNXPUd1pR2hSmi2GlAg6Q==">CgMxLjAyDmgubXFnazd2dWh3aXh2Mg5oLjU4cTU1ZWRpejN0NjIOaC4xNXNwbWU4NnBwaXgyDmguY3IwenljdXN0Y3FuMg5oLnVlZWQwaXo3cmlzdTgAciExZjd6Y2RIckdTb3dwLThzTVhLVjFpOXVqODZUUkxFQ3k=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dcterms:created xsi:type="dcterms:W3CDTF">2025-08-26T11:26:00Z</dcterms:created>
  <dcterms:modified xsi:type="dcterms:W3CDTF">2025-09-02T07:52:00Z</dcterms:modified>
</cp:coreProperties>
</file>