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DB255" w14:textId="77777777" w:rsidR="00B676CA" w:rsidRPr="0085490F" w:rsidRDefault="00B676CA" w:rsidP="0085490F">
      <w:pPr>
        <w:spacing w:line="360" w:lineRule="auto"/>
        <w:jc w:val="right"/>
        <w:rPr>
          <w:rFonts w:ascii="GHEA Mariam" w:hAnsi="GHEA Mariam"/>
          <w:iCs/>
          <w:sz w:val="24"/>
          <w:szCs w:val="24"/>
          <w:shd w:val="clear" w:color="auto" w:fill="FFFFFF"/>
        </w:rPr>
      </w:pPr>
      <w:r w:rsidRPr="0085490F">
        <w:rPr>
          <w:rFonts w:ascii="GHEA Mariam" w:hAnsi="GHEA Mariam"/>
          <w:iCs/>
          <w:sz w:val="24"/>
          <w:szCs w:val="24"/>
          <w:shd w:val="clear" w:color="auto" w:fill="FFFFFF"/>
        </w:rPr>
        <w:t>ՆԱԽԱԳԻԾ</w:t>
      </w:r>
    </w:p>
    <w:p w14:paraId="16AF48BD" w14:textId="77777777" w:rsidR="00B676CA" w:rsidRPr="0085490F" w:rsidRDefault="00B676CA" w:rsidP="0085490F">
      <w:pPr>
        <w:spacing w:line="360" w:lineRule="auto"/>
        <w:jc w:val="center"/>
        <w:rPr>
          <w:rFonts w:ascii="GHEA Mariam" w:hAnsi="GHEA Mariam"/>
          <w:sz w:val="24"/>
          <w:szCs w:val="24"/>
        </w:rPr>
      </w:pPr>
    </w:p>
    <w:p w14:paraId="5D8636AD" w14:textId="77777777" w:rsidR="00B676CA" w:rsidRPr="0085490F" w:rsidRDefault="00B676CA" w:rsidP="0085490F">
      <w:pPr>
        <w:spacing w:line="360" w:lineRule="auto"/>
        <w:jc w:val="center"/>
        <w:rPr>
          <w:rFonts w:ascii="GHEA Mariam" w:hAnsi="GHEA Mariam"/>
          <w:b/>
          <w:sz w:val="24"/>
          <w:szCs w:val="24"/>
        </w:rPr>
      </w:pPr>
      <w:r w:rsidRPr="0085490F">
        <w:rPr>
          <w:rFonts w:ascii="GHEA Mariam" w:hAnsi="GHEA Mariam"/>
          <w:b/>
          <w:sz w:val="24"/>
          <w:szCs w:val="24"/>
        </w:rPr>
        <w:t>ՀԱՅԱՍՏԱՆԻ ՀԱՆՐԱՊԵՏՈՒԹՅԱՆ</w:t>
      </w:r>
    </w:p>
    <w:p w14:paraId="00EC77A6" w14:textId="77777777" w:rsidR="00B676CA" w:rsidRPr="0085490F" w:rsidRDefault="00B676CA" w:rsidP="0085490F">
      <w:pPr>
        <w:spacing w:line="360" w:lineRule="auto"/>
        <w:jc w:val="center"/>
        <w:rPr>
          <w:rFonts w:ascii="GHEA Mariam" w:hAnsi="GHEA Mariam"/>
          <w:b/>
          <w:sz w:val="24"/>
          <w:szCs w:val="24"/>
        </w:rPr>
      </w:pPr>
      <w:r w:rsidRPr="0085490F">
        <w:rPr>
          <w:rFonts w:ascii="GHEA Mariam" w:hAnsi="GHEA Mariam"/>
          <w:b/>
          <w:sz w:val="24"/>
          <w:szCs w:val="24"/>
        </w:rPr>
        <w:t>ՕՐԵՆՔԸ</w:t>
      </w:r>
    </w:p>
    <w:p w14:paraId="0AB6C4E5" w14:textId="77777777" w:rsidR="00B676CA" w:rsidRPr="0085490F" w:rsidRDefault="00B676CA" w:rsidP="0085490F">
      <w:pPr>
        <w:shd w:val="clear" w:color="auto" w:fill="FFFFFF"/>
        <w:spacing w:line="360" w:lineRule="auto"/>
        <w:ind w:firstLine="375"/>
        <w:jc w:val="center"/>
        <w:rPr>
          <w:rFonts w:ascii="GHEA Mariam" w:eastAsia="Times New Roman" w:hAnsi="GHEA Mariam" w:cs="Times New Roman"/>
          <w:sz w:val="24"/>
          <w:szCs w:val="24"/>
        </w:rPr>
      </w:pPr>
    </w:p>
    <w:p w14:paraId="20AC3167" w14:textId="77777777" w:rsidR="00B676CA" w:rsidRPr="0085490F" w:rsidRDefault="00B676CA" w:rsidP="0085490F">
      <w:pPr>
        <w:shd w:val="clear" w:color="auto" w:fill="FFFFFF"/>
        <w:spacing w:line="360" w:lineRule="auto"/>
        <w:ind w:hanging="90"/>
        <w:jc w:val="center"/>
        <w:rPr>
          <w:rFonts w:ascii="GHEA Mariam" w:eastAsia="Times New Roman" w:hAnsi="GHEA Mariam" w:cs="GHEA Mariam"/>
          <w:b/>
          <w:bCs/>
          <w:sz w:val="24"/>
          <w:szCs w:val="24"/>
          <w:lang w:val="hy-AM"/>
        </w:rPr>
      </w:pPr>
      <w:r w:rsidRPr="0085490F">
        <w:rPr>
          <w:rFonts w:ascii="GHEA Mariam" w:eastAsia="Times New Roman" w:hAnsi="GHEA Mariam" w:cs="Times New Roman"/>
          <w:b/>
          <w:bCs/>
          <w:sz w:val="24"/>
          <w:szCs w:val="24"/>
          <w:lang w:val="hy-AM"/>
        </w:rPr>
        <w:t>«</w:t>
      </w:r>
      <w:r w:rsidRPr="0085490F">
        <w:rPr>
          <w:rFonts w:ascii="GHEA Mariam" w:eastAsia="Times New Roman" w:hAnsi="GHEA Mariam" w:cs="Times New Roman"/>
          <w:b/>
          <w:bCs/>
          <w:sz w:val="24"/>
          <w:szCs w:val="24"/>
        </w:rPr>
        <w:t>«</w:t>
      </w:r>
      <w:r w:rsidRPr="0085490F">
        <w:rPr>
          <w:rStyle w:val="Strong"/>
          <w:rFonts w:ascii="GHEA Mariam" w:hAnsi="GHEA Mariam"/>
          <w:sz w:val="24"/>
          <w:szCs w:val="24"/>
          <w:shd w:val="clear" w:color="auto" w:fill="FFFFFF"/>
        </w:rPr>
        <w:t>ԳՆԱՀԱՏՄԱՆ ԳՈՐԾՈՒՆԵՈՒԹՅԱՆ ՄԱՍԻՆ</w:t>
      </w:r>
      <w:r w:rsidRPr="0085490F">
        <w:rPr>
          <w:rFonts w:ascii="GHEA Mariam" w:eastAsia="Times New Roman" w:hAnsi="GHEA Mariam" w:cs="GHEA Mariam"/>
          <w:b/>
          <w:bCs/>
          <w:sz w:val="24"/>
          <w:szCs w:val="24"/>
        </w:rPr>
        <w:t>»</w:t>
      </w:r>
      <w:r w:rsidRPr="0085490F">
        <w:rPr>
          <w:rFonts w:ascii="GHEA Mariam" w:eastAsia="Times New Roman" w:hAnsi="GHEA Mariam"/>
          <w:b/>
          <w:bCs/>
          <w:sz w:val="24"/>
          <w:szCs w:val="24"/>
          <w:lang w:val="hy-AM"/>
        </w:rPr>
        <w:t xml:space="preserve"> </w:t>
      </w:r>
      <w:r w:rsidRPr="0085490F">
        <w:rPr>
          <w:rFonts w:ascii="GHEA Mariam" w:eastAsia="Times New Roman" w:hAnsi="GHEA Mariam" w:cs="GHEA Mariam"/>
          <w:b/>
          <w:bCs/>
          <w:sz w:val="24"/>
          <w:szCs w:val="24"/>
        </w:rPr>
        <w:t>ՕՐԵՆՔՈՒՄ</w:t>
      </w:r>
      <w:r w:rsidRPr="0085490F">
        <w:rPr>
          <w:rFonts w:ascii="GHEA Mariam" w:eastAsia="Times New Roman" w:hAnsi="GHEA Mariam" w:cs="GHEA Mariam"/>
          <w:b/>
          <w:bCs/>
          <w:sz w:val="24"/>
          <w:szCs w:val="24"/>
          <w:lang w:val="hy-AM"/>
        </w:rPr>
        <w:t xml:space="preserve"> ՓՈՓՈԽՈՒԹՅՈՒՆՆԵՐ ԵՎ ԼՐԱՑՈՒՄՆԵՐ </w:t>
      </w:r>
      <w:r w:rsidRPr="0085490F">
        <w:rPr>
          <w:rFonts w:ascii="GHEA Mariam" w:eastAsia="Times New Roman" w:hAnsi="GHEA Mariam" w:cs="GHEA Mariam"/>
          <w:b/>
          <w:bCs/>
          <w:sz w:val="24"/>
          <w:szCs w:val="24"/>
        </w:rPr>
        <w:t>ԿԱՏԱՐԵԼՈՒ</w:t>
      </w:r>
      <w:r w:rsidRPr="0085490F">
        <w:rPr>
          <w:rFonts w:ascii="GHEA Mariam" w:eastAsia="Times New Roman" w:hAnsi="GHEA Mariam"/>
          <w:b/>
          <w:bCs/>
          <w:sz w:val="24"/>
          <w:szCs w:val="24"/>
          <w:lang w:val="hy-AM"/>
        </w:rPr>
        <w:t xml:space="preserve"> </w:t>
      </w:r>
      <w:r w:rsidRPr="0085490F">
        <w:rPr>
          <w:rFonts w:ascii="GHEA Mariam" w:eastAsia="Times New Roman" w:hAnsi="GHEA Mariam" w:cs="GHEA Mariam"/>
          <w:b/>
          <w:bCs/>
          <w:sz w:val="24"/>
          <w:szCs w:val="24"/>
        </w:rPr>
        <w:t>ՄԱՍԻՆ</w:t>
      </w:r>
      <w:r w:rsidRPr="0085490F">
        <w:rPr>
          <w:rFonts w:ascii="GHEA Mariam" w:eastAsia="Times New Roman" w:hAnsi="GHEA Mariam" w:cs="GHEA Mariam"/>
          <w:b/>
          <w:bCs/>
          <w:sz w:val="24"/>
          <w:szCs w:val="24"/>
          <w:lang w:val="hy-AM"/>
        </w:rPr>
        <w:t>»</w:t>
      </w:r>
    </w:p>
    <w:p w14:paraId="08F001D8" w14:textId="77777777" w:rsidR="00B676CA" w:rsidRPr="0085490F" w:rsidRDefault="00B676CA" w:rsidP="0085490F">
      <w:pPr>
        <w:shd w:val="clear" w:color="auto" w:fill="FFFFFF"/>
        <w:spacing w:line="360" w:lineRule="auto"/>
        <w:ind w:hanging="90"/>
        <w:jc w:val="both"/>
        <w:rPr>
          <w:rFonts w:ascii="GHEA Mariam" w:eastAsia="Times New Roman" w:hAnsi="GHEA Mariam" w:cs="Times New Roman"/>
          <w:sz w:val="24"/>
          <w:szCs w:val="24"/>
          <w:lang w:val="hy-AM"/>
        </w:rPr>
      </w:pPr>
    </w:p>
    <w:p w14:paraId="7A8366E3" w14:textId="77777777" w:rsidR="00B676CA" w:rsidRPr="0085490F" w:rsidRDefault="00B676CA" w:rsidP="0085490F">
      <w:pPr>
        <w:spacing w:line="360" w:lineRule="auto"/>
        <w:ind w:firstLine="270"/>
        <w:jc w:val="both"/>
        <w:rPr>
          <w:rFonts w:ascii="GHEA Mariam" w:eastAsia="Microsoft JhengHei" w:hAnsi="GHEA Mariam" w:cs="Cambria Math"/>
          <w:sz w:val="24"/>
          <w:szCs w:val="24"/>
          <w:lang w:val="hy-AM"/>
        </w:rPr>
      </w:pPr>
      <w:r w:rsidRPr="0085490F">
        <w:rPr>
          <w:rFonts w:ascii="GHEA Mariam" w:eastAsia="Times New Roman" w:hAnsi="GHEA Mariam"/>
          <w:b/>
          <w:sz w:val="24"/>
          <w:szCs w:val="24"/>
          <w:lang w:val="hy-AM"/>
        </w:rPr>
        <w:t>Հոդված 1</w:t>
      </w:r>
      <w:r w:rsidRPr="0085490F">
        <w:rPr>
          <w:rFonts w:ascii="GHEA Mariam" w:eastAsia="Microsoft JhengHei" w:hAnsi="GHEA Mariam" w:cs="Cambria Math"/>
          <w:b/>
          <w:sz w:val="24"/>
          <w:szCs w:val="24"/>
          <w:lang w:val="hy-AM"/>
        </w:rPr>
        <w:t xml:space="preserve">. </w:t>
      </w:r>
      <w:r w:rsidRPr="0085490F">
        <w:rPr>
          <w:rFonts w:ascii="GHEA Mariam" w:eastAsia="Microsoft JhengHei" w:hAnsi="GHEA Mariam" w:cs="Cambria Math"/>
          <w:sz w:val="24"/>
          <w:szCs w:val="24"/>
          <w:lang w:val="hy-AM"/>
        </w:rPr>
        <w:t>«Գնահատման գործունեության մասին» 2005 թվականի հոկտեմբերի</w:t>
      </w:r>
    </w:p>
    <w:p w14:paraId="0135E7A1" w14:textId="77777777" w:rsidR="00B676CA" w:rsidRPr="0085490F" w:rsidRDefault="00B676CA" w:rsidP="0085490F">
      <w:pPr>
        <w:spacing w:line="360" w:lineRule="auto"/>
        <w:jc w:val="both"/>
        <w:rPr>
          <w:rFonts w:ascii="GHEA Mariam" w:eastAsia="Microsoft JhengHei" w:hAnsi="GHEA Mariam" w:cs="Cambria Math"/>
          <w:sz w:val="24"/>
          <w:szCs w:val="24"/>
          <w:lang w:val="hy-AM"/>
        </w:rPr>
      </w:pPr>
      <w:r w:rsidRPr="0085490F">
        <w:rPr>
          <w:rFonts w:ascii="GHEA Mariam" w:eastAsia="Microsoft JhengHei" w:hAnsi="GHEA Mariam" w:cs="Cambria Math"/>
          <w:sz w:val="24"/>
          <w:szCs w:val="24"/>
          <w:lang w:val="hy-AM"/>
        </w:rPr>
        <w:t>4-ի ՀՕ-189-Ն օրենքի (այսուհետ՝ Օրենք) 4-րդ հոդվածի 1-ին մասում</w:t>
      </w:r>
      <w:r w:rsidRPr="0085490F">
        <w:rPr>
          <w:rFonts w:ascii="Cambria Math" w:eastAsia="Microsoft JhengHei" w:hAnsi="Cambria Math" w:cs="Cambria Math"/>
          <w:sz w:val="24"/>
          <w:szCs w:val="24"/>
          <w:lang w:val="hy-AM"/>
        </w:rPr>
        <w:t>․</w:t>
      </w:r>
    </w:p>
    <w:p w14:paraId="7E41F4E0" w14:textId="3DB32F2C" w:rsidR="00B676CA" w:rsidRPr="0085490F" w:rsidRDefault="00B676CA" w:rsidP="0085490F">
      <w:pPr>
        <w:pStyle w:val="ListParagraph"/>
        <w:numPr>
          <w:ilvl w:val="0"/>
          <w:numId w:val="1"/>
        </w:numPr>
        <w:spacing w:line="360" w:lineRule="auto"/>
        <w:ind w:left="180" w:firstLine="244"/>
        <w:jc w:val="both"/>
        <w:rPr>
          <w:rFonts w:ascii="GHEA Mariam" w:eastAsia="Microsoft JhengHei" w:hAnsi="GHEA Mariam" w:cs="Cambria Math"/>
          <w:sz w:val="24"/>
          <w:szCs w:val="24"/>
          <w:lang w:val="hy-AM"/>
        </w:rPr>
      </w:pPr>
      <w:r w:rsidRPr="0085490F">
        <w:rPr>
          <w:rFonts w:ascii="GHEA Mariam" w:eastAsia="Microsoft JhengHei" w:hAnsi="GHEA Mariam" w:cs="Cambria Math"/>
          <w:sz w:val="24"/>
          <w:szCs w:val="24"/>
          <w:lang w:val="hy-AM"/>
        </w:rPr>
        <w:t>13-րդ կետում «։» կետադրական նշանը փոխարինել «</w:t>
      </w:r>
      <w:r w:rsidRPr="0085490F">
        <w:rPr>
          <w:rFonts w:ascii="Cambria Math" w:eastAsia="Microsoft JhengHei" w:hAnsi="Cambria Math" w:cs="Cambria Math"/>
          <w:sz w:val="24"/>
          <w:szCs w:val="24"/>
          <w:lang w:val="hy-AM"/>
        </w:rPr>
        <w:t>․</w:t>
      </w:r>
      <w:r w:rsidRPr="0085490F">
        <w:rPr>
          <w:rFonts w:ascii="GHEA Mariam" w:eastAsia="Microsoft JhengHei" w:hAnsi="GHEA Mariam" w:cs="Cambria Math"/>
          <w:sz w:val="24"/>
          <w:szCs w:val="24"/>
          <w:lang w:val="hy-AM"/>
        </w:rPr>
        <w:t>» կետադրական նշանով,</w:t>
      </w:r>
    </w:p>
    <w:p w14:paraId="1E0F097E" w14:textId="3B2464F6" w:rsidR="00B676CA" w:rsidRPr="0085490F" w:rsidRDefault="00B676CA" w:rsidP="0085490F">
      <w:pPr>
        <w:pStyle w:val="ListParagraph"/>
        <w:numPr>
          <w:ilvl w:val="0"/>
          <w:numId w:val="1"/>
        </w:numPr>
        <w:spacing w:line="360" w:lineRule="auto"/>
        <w:jc w:val="both"/>
        <w:rPr>
          <w:rFonts w:ascii="GHEA Mariam" w:eastAsia="Microsoft JhengHei" w:hAnsi="GHEA Mariam" w:cs="Cambria Math"/>
          <w:sz w:val="24"/>
          <w:szCs w:val="24"/>
          <w:lang w:val="hy-AM"/>
        </w:rPr>
      </w:pPr>
      <w:r w:rsidRPr="0085490F">
        <w:rPr>
          <w:rFonts w:ascii="GHEA Mariam" w:eastAsia="Microsoft JhengHei" w:hAnsi="GHEA Mariam" w:cs="Cambria Math"/>
          <w:sz w:val="24"/>
          <w:szCs w:val="24"/>
          <w:lang w:val="hy-AM"/>
        </w:rPr>
        <w:t>լրացնել նոր 14-17-րդ կետեր հետևյալ բովանդակությամբ</w:t>
      </w:r>
      <w:r w:rsidRPr="0085490F">
        <w:rPr>
          <w:rFonts w:ascii="Cambria Math" w:eastAsia="Microsoft JhengHei" w:hAnsi="Cambria Math" w:cs="Cambria Math"/>
          <w:sz w:val="24"/>
          <w:szCs w:val="24"/>
          <w:lang w:val="hy-AM"/>
        </w:rPr>
        <w:t>․</w:t>
      </w:r>
    </w:p>
    <w:p w14:paraId="20B331E4" w14:textId="77777777" w:rsidR="00B676CA" w:rsidRPr="0085490F" w:rsidRDefault="00B676CA" w:rsidP="0085490F">
      <w:pPr>
        <w:shd w:val="clear" w:color="auto" w:fill="FFFFFF"/>
        <w:spacing w:line="360" w:lineRule="auto"/>
        <w:ind w:firstLine="375"/>
        <w:jc w:val="both"/>
        <w:rPr>
          <w:rFonts w:ascii="GHEA Mariam" w:eastAsia="Times New Roman" w:hAnsi="GHEA Mariam" w:cs="Times New Roman"/>
          <w:color w:val="000000"/>
          <w:sz w:val="24"/>
          <w:szCs w:val="24"/>
          <w:lang w:val="hy-AM" w:eastAsia="ru-RU"/>
        </w:rPr>
      </w:pPr>
      <w:r w:rsidRPr="0085490F">
        <w:rPr>
          <w:rFonts w:ascii="GHEA Mariam" w:eastAsia="Microsoft JhengHei" w:hAnsi="GHEA Mariam" w:cs="Cambria Math"/>
          <w:sz w:val="24"/>
          <w:szCs w:val="24"/>
          <w:lang w:val="hy-AM"/>
        </w:rPr>
        <w:t>«</w:t>
      </w:r>
      <w:r w:rsidRPr="0085490F">
        <w:rPr>
          <w:rFonts w:ascii="GHEA Mariam" w:eastAsia="Times New Roman" w:hAnsi="GHEA Mariam" w:cs="Times New Roman"/>
          <w:color w:val="000000"/>
          <w:sz w:val="24"/>
          <w:szCs w:val="24"/>
          <w:lang w:val="hy-AM" w:eastAsia="ru-RU"/>
        </w:rPr>
        <w:t xml:space="preserve">14) </w:t>
      </w:r>
      <w:r w:rsidRPr="0085490F">
        <w:rPr>
          <w:rFonts w:ascii="GHEA Mariam" w:eastAsia="Times New Roman" w:hAnsi="GHEA Mariam" w:cs="Times New Roman"/>
          <w:b/>
          <w:bCs/>
          <w:color w:val="000000"/>
          <w:sz w:val="24"/>
          <w:szCs w:val="24"/>
          <w:lang w:val="hy-AM" w:eastAsia="ru-RU"/>
        </w:rPr>
        <w:t>ծառայություններ մատուցող՝</w:t>
      </w:r>
      <w:r w:rsidRPr="0085490F">
        <w:rPr>
          <w:rFonts w:ascii="GHEA Mariam" w:eastAsia="Times New Roman" w:hAnsi="GHEA Mariam" w:cs="Times New Roman"/>
          <w:color w:val="000000"/>
          <w:sz w:val="24"/>
          <w:szCs w:val="24"/>
          <w:lang w:val="hy-AM" w:eastAsia="ru-RU"/>
        </w:rPr>
        <w:t xml:space="preserve"> գույքի գնահատման ծառայություններ մատուցող ֆիզիկական կամ իրավաբանական անձ, որը Հայաստանի Հանրապետության կողմից վավերացված միջազգային պայմանագրերի շրջանակներում մատուցում կամ մտադիր է մատուցել նման ծառայություններ Հայաստանի Հանրապետության տարածքում, բացառությամբ՝ այն գնահատման ծառայությունների, որոնց պատվիրատուն հանդիսանում է պետությունը կամ համայնքը</w:t>
      </w:r>
      <w:r w:rsidRPr="0085490F">
        <w:rPr>
          <w:rFonts w:ascii="Cambria Math" w:eastAsia="Times New Roman" w:hAnsi="Cambria Math" w:cs="Cambria Math"/>
          <w:color w:val="000000"/>
          <w:sz w:val="24"/>
          <w:szCs w:val="24"/>
          <w:lang w:val="hy-AM" w:eastAsia="ru-RU"/>
        </w:rPr>
        <w:t>․</w:t>
      </w:r>
    </w:p>
    <w:p w14:paraId="158DC708" w14:textId="77777777" w:rsidR="00B676CA" w:rsidRPr="0085490F" w:rsidRDefault="00B676CA" w:rsidP="0085490F">
      <w:pPr>
        <w:shd w:val="clear" w:color="auto" w:fill="FFFFFF"/>
        <w:spacing w:line="360" w:lineRule="auto"/>
        <w:ind w:firstLine="375"/>
        <w:jc w:val="both"/>
        <w:rPr>
          <w:rFonts w:ascii="GHEA Mariam" w:eastAsia="Times New Roman" w:hAnsi="GHEA Mariam" w:cs="Times New Roman"/>
          <w:color w:val="000000"/>
          <w:sz w:val="24"/>
          <w:szCs w:val="24"/>
          <w:lang w:val="hy-AM" w:eastAsia="ru-RU"/>
        </w:rPr>
      </w:pPr>
      <w:r w:rsidRPr="0085490F">
        <w:rPr>
          <w:rFonts w:ascii="GHEA Mariam" w:eastAsia="Times New Roman" w:hAnsi="GHEA Mariam" w:cs="Times New Roman"/>
          <w:color w:val="000000"/>
          <w:sz w:val="24"/>
          <w:szCs w:val="24"/>
          <w:lang w:val="hy-AM" w:eastAsia="ru-RU"/>
        </w:rPr>
        <w:t xml:space="preserve">15) </w:t>
      </w:r>
      <w:r w:rsidRPr="0085490F">
        <w:rPr>
          <w:rFonts w:ascii="GHEA Mariam" w:eastAsia="Times New Roman" w:hAnsi="GHEA Mariam" w:cs="Times New Roman"/>
          <w:b/>
          <w:bCs/>
          <w:color w:val="000000"/>
          <w:sz w:val="24"/>
          <w:szCs w:val="24"/>
          <w:lang w:val="hy-AM" w:eastAsia="ru-RU"/>
        </w:rPr>
        <w:t>ծառայություններ մատուցողների ռեեստր՝</w:t>
      </w:r>
      <w:r w:rsidRPr="0085490F">
        <w:rPr>
          <w:rFonts w:ascii="GHEA Mariam" w:eastAsia="Times New Roman" w:hAnsi="GHEA Mariam" w:cs="Times New Roman"/>
          <w:color w:val="000000"/>
          <w:sz w:val="24"/>
          <w:szCs w:val="24"/>
          <w:lang w:val="hy-AM" w:eastAsia="ru-RU"/>
        </w:rPr>
        <w:t xml:space="preserve"> Հայաստանի Հանրապետության կողմից վավերացված միջազգային պայմանագրերի շրջանակներում այլ պետությունների տարածքներում գույքի գնահատման ծառայություններ մատուցողների ռեեստր, որը հանդիսանում է ծառայություններ մատուցողների բաց ցուցակ և վարվում է ծառայություններ մատուցողի հաշվառման երկրի (կամ հիմնադրման վայրի) լիազոր մարմնի կողմից.</w:t>
      </w:r>
    </w:p>
    <w:p w14:paraId="7B193127" w14:textId="77777777" w:rsidR="00B676CA" w:rsidRPr="0085490F" w:rsidRDefault="00B676CA" w:rsidP="0085490F">
      <w:pPr>
        <w:shd w:val="clear" w:color="auto" w:fill="FFFFFF"/>
        <w:spacing w:line="360" w:lineRule="auto"/>
        <w:ind w:firstLine="375"/>
        <w:jc w:val="both"/>
        <w:rPr>
          <w:rFonts w:ascii="GHEA Mariam" w:eastAsia="Times New Roman" w:hAnsi="GHEA Mariam" w:cs="Times New Roman"/>
          <w:color w:val="000000"/>
          <w:sz w:val="24"/>
          <w:szCs w:val="24"/>
          <w:lang w:val="hy-AM" w:eastAsia="ru-RU"/>
        </w:rPr>
      </w:pPr>
      <w:r w:rsidRPr="0085490F">
        <w:rPr>
          <w:rFonts w:ascii="GHEA Mariam" w:eastAsia="Times New Roman" w:hAnsi="GHEA Mariam" w:cs="Times New Roman"/>
          <w:color w:val="000000"/>
          <w:sz w:val="24"/>
          <w:szCs w:val="24"/>
          <w:lang w:val="hy-AM" w:eastAsia="ru-RU"/>
        </w:rPr>
        <w:t xml:space="preserve">16) </w:t>
      </w:r>
      <w:r w:rsidRPr="0085490F">
        <w:rPr>
          <w:rFonts w:ascii="GHEA Mariam" w:eastAsia="Times New Roman" w:hAnsi="GHEA Mariam" w:cs="Times New Roman"/>
          <w:b/>
          <w:bCs/>
          <w:color w:val="000000"/>
          <w:sz w:val="24"/>
          <w:szCs w:val="24"/>
          <w:lang w:val="hy-AM" w:eastAsia="ru-RU"/>
        </w:rPr>
        <w:t>Հայաստանի Հանրապետության ծառայություններ մատուցողների ռեեստր`</w:t>
      </w:r>
      <w:r w:rsidRPr="0085490F">
        <w:rPr>
          <w:rFonts w:ascii="GHEA Mariam" w:eastAsia="Times New Roman" w:hAnsi="GHEA Mariam" w:cs="Times New Roman"/>
          <w:color w:val="000000"/>
          <w:sz w:val="24"/>
          <w:szCs w:val="24"/>
          <w:lang w:val="hy-AM" w:eastAsia="ru-RU"/>
        </w:rPr>
        <w:t xml:space="preserve"> ռեեստր, որը ներառում է տեղեկատվություն այն գնահատողների և </w:t>
      </w:r>
      <w:r w:rsidRPr="0085490F">
        <w:rPr>
          <w:rFonts w:ascii="GHEA Mariam" w:eastAsia="Times New Roman" w:hAnsi="GHEA Mariam" w:cs="Times New Roman"/>
          <w:color w:val="000000"/>
          <w:sz w:val="24"/>
          <w:szCs w:val="24"/>
          <w:lang w:val="hy-AM" w:eastAsia="ru-RU"/>
        </w:rPr>
        <w:lastRenderedPageBreak/>
        <w:t>գնահատման կազմակերպությունների վերաբերյալ, որոնք մատուցում կամ մտադիր են մատուցել գույքի գնահատման ծառայություններ Հայաստանի Հանրապետության կողմից վավերացված միջազգային պայմանագրերի շրջանակներում այլ պետությունների տարածքներում, և որը վարվում է Հայաստանի Հանրապետության լիազոր մարմնի կողմից.</w:t>
      </w:r>
    </w:p>
    <w:p w14:paraId="32A66859" w14:textId="47829EBE" w:rsidR="00B676CA" w:rsidRPr="0085490F" w:rsidRDefault="00B676CA" w:rsidP="0085490F">
      <w:pPr>
        <w:shd w:val="clear" w:color="auto" w:fill="FFFFFF"/>
        <w:spacing w:line="360" w:lineRule="auto"/>
        <w:ind w:firstLine="375"/>
        <w:jc w:val="both"/>
        <w:rPr>
          <w:rFonts w:ascii="GHEA Mariam" w:eastAsia="Microsoft JhengHei" w:hAnsi="GHEA Mariam" w:cs="Cambria Math"/>
          <w:sz w:val="24"/>
          <w:szCs w:val="24"/>
          <w:lang w:val="hy-AM"/>
        </w:rPr>
      </w:pPr>
      <w:r w:rsidRPr="0085490F">
        <w:rPr>
          <w:rFonts w:ascii="GHEA Mariam" w:eastAsia="Times New Roman" w:hAnsi="GHEA Mariam" w:cs="Times New Roman"/>
          <w:color w:val="000000"/>
          <w:sz w:val="24"/>
          <w:szCs w:val="24"/>
          <w:lang w:val="hy-AM" w:eastAsia="ru-RU"/>
        </w:rPr>
        <w:t xml:space="preserve">17) </w:t>
      </w:r>
      <w:r w:rsidRPr="0085490F">
        <w:rPr>
          <w:rFonts w:ascii="GHEA Mariam" w:eastAsia="Times New Roman" w:hAnsi="GHEA Mariam" w:cs="Times New Roman"/>
          <w:b/>
          <w:bCs/>
          <w:color w:val="000000"/>
          <w:sz w:val="24"/>
          <w:szCs w:val="24"/>
          <w:lang w:val="hy-AM" w:eastAsia="ru-RU"/>
        </w:rPr>
        <w:t>Ռեցիպիենտ երկիր՝</w:t>
      </w:r>
      <w:r w:rsidRPr="0085490F">
        <w:rPr>
          <w:rFonts w:ascii="GHEA Mariam" w:eastAsia="Times New Roman" w:hAnsi="GHEA Mariam" w:cs="Times New Roman"/>
          <w:color w:val="000000"/>
          <w:sz w:val="24"/>
          <w:szCs w:val="24"/>
          <w:lang w:val="hy-AM" w:eastAsia="ru-RU"/>
        </w:rPr>
        <w:t xml:space="preserve"> Հայաստանի Հանրապետության կողմից վավերացված միջազգային պայմանագրերի շրջանակներում այն պետությունը, որի տարածքում Հայաստանի Հանրապետության ծառայություններ մատուցողների ռեեստրում ներառված գնահատողների և գնահատման կազմակերպությունների կողմից իրականացվում է գույքի գնահատման ծառայությունների մատուցում։</w:t>
      </w:r>
      <w:r w:rsidRPr="0085490F">
        <w:rPr>
          <w:rFonts w:ascii="GHEA Mariam" w:eastAsia="Microsoft JhengHei" w:hAnsi="GHEA Mariam" w:cs="Cambria Math"/>
          <w:sz w:val="24"/>
          <w:szCs w:val="24"/>
          <w:lang w:val="hy-AM"/>
        </w:rPr>
        <w:t>»։</w:t>
      </w:r>
    </w:p>
    <w:p w14:paraId="7910CC57" w14:textId="147C2656" w:rsidR="00B676CA" w:rsidRPr="0085490F" w:rsidRDefault="00B676CA" w:rsidP="0085490F">
      <w:pPr>
        <w:shd w:val="clear" w:color="auto" w:fill="FFFFFF"/>
        <w:spacing w:line="360" w:lineRule="auto"/>
        <w:ind w:firstLine="375"/>
        <w:jc w:val="both"/>
        <w:rPr>
          <w:rFonts w:ascii="GHEA Mariam" w:eastAsia="Microsoft JhengHei" w:hAnsi="GHEA Mariam" w:cs="Cambria Math"/>
          <w:sz w:val="24"/>
          <w:szCs w:val="24"/>
          <w:lang w:val="hy-AM"/>
        </w:rPr>
      </w:pPr>
    </w:p>
    <w:p w14:paraId="78A64BB8" w14:textId="0F13A0E8" w:rsidR="00B676CA" w:rsidRPr="0085490F" w:rsidRDefault="00B676CA" w:rsidP="000F594B">
      <w:pPr>
        <w:shd w:val="clear" w:color="auto" w:fill="FFFFFF"/>
        <w:spacing w:line="360" w:lineRule="auto"/>
        <w:ind w:firstLine="375"/>
        <w:jc w:val="both"/>
        <w:rPr>
          <w:rFonts w:ascii="GHEA Mariam" w:eastAsia="Microsoft JhengHei" w:hAnsi="GHEA Mariam" w:cs="Microsoft JhengHei"/>
          <w:b/>
          <w:bCs/>
          <w:sz w:val="24"/>
          <w:szCs w:val="24"/>
          <w:lang w:val="hy-AM"/>
        </w:rPr>
      </w:pPr>
      <w:r w:rsidRPr="0085490F">
        <w:rPr>
          <w:rFonts w:ascii="GHEA Mariam" w:eastAsia="Microsoft JhengHei" w:hAnsi="GHEA Mariam" w:cs="Cambria Math"/>
          <w:b/>
          <w:bCs/>
          <w:sz w:val="24"/>
          <w:szCs w:val="24"/>
          <w:lang w:val="hy-AM"/>
        </w:rPr>
        <w:t>Հոդված 2</w:t>
      </w:r>
      <w:r w:rsidRPr="0085490F">
        <w:rPr>
          <w:rFonts w:ascii="Cambria Math" w:eastAsia="Microsoft JhengHei" w:hAnsi="Cambria Math" w:cs="Cambria Math"/>
          <w:b/>
          <w:bCs/>
          <w:sz w:val="24"/>
          <w:szCs w:val="24"/>
          <w:lang w:val="hy-AM"/>
        </w:rPr>
        <w:t>․</w:t>
      </w:r>
      <w:r w:rsidRPr="0085490F">
        <w:rPr>
          <w:rFonts w:ascii="GHEA Mariam" w:eastAsia="Microsoft JhengHei" w:hAnsi="GHEA Mariam" w:cs="Cambria Math"/>
          <w:b/>
          <w:bCs/>
          <w:sz w:val="24"/>
          <w:szCs w:val="24"/>
          <w:lang w:val="hy-AM"/>
        </w:rPr>
        <w:t xml:space="preserve"> </w:t>
      </w:r>
      <w:r w:rsidRPr="0085490F">
        <w:rPr>
          <w:rFonts w:ascii="GHEA Mariam" w:eastAsia="Microsoft JhengHei" w:hAnsi="GHEA Mariam" w:cs="Cambria Math"/>
          <w:sz w:val="24"/>
          <w:szCs w:val="24"/>
          <w:lang w:val="hy-AM"/>
        </w:rPr>
        <w:t>Օրենքի 8-րդ հոդվածի 1-ին մաս</w:t>
      </w:r>
      <w:r w:rsidR="000F594B">
        <w:rPr>
          <w:rFonts w:ascii="GHEA Mariam" w:eastAsia="Microsoft JhengHei" w:hAnsi="GHEA Mariam" w:cs="Cambria Math"/>
          <w:sz w:val="24"/>
          <w:szCs w:val="24"/>
          <w:lang w:val="hy-AM"/>
        </w:rPr>
        <w:t>ում</w:t>
      </w:r>
      <w:r w:rsidRPr="0085490F">
        <w:rPr>
          <w:rFonts w:ascii="GHEA Mariam" w:eastAsia="Microsoft JhengHei" w:hAnsi="GHEA Mariam" w:cs="Cambria Math"/>
          <w:sz w:val="24"/>
          <w:szCs w:val="24"/>
          <w:lang w:val="hy-AM"/>
        </w:rPr>
        <w:t xml:space="preserve"> </w:t>
      </w:r>
      <w:r w:rsidR="000F594B">
        <w:rPr>
          <w:rFonts w:ascii="GHEA Mariam" w:eastAsia="Microsoft JhengHei" w:hAnsi="GHEA Mariam" w:cs="Cambria Math"/>
          <w:sz w:val="24"/>
          <w:szCs w:val="24"/>
          <w:lang w:val="hy-AM"/>
        </w:rPr>
        <w:t>«ու» տառը փոխարինել «,» կետադրական նշանով, իսկ «գնահատողին» բառից հետո լրացնել «</w:t>
      </w:r>
      <w:r w:rsidR="000F594B" w:rsidRPr="000F594B">
        <w:rPr>
          <w:rFonts w:ascii="GHEA Mariam" w:eastAsia="Microsoft JhengHei" w:hAnsi="GHEA Mariam" w:cs="Cambria Math"/>
          <w:sz w:val="24"/>
          <w:szCs w:val="24"/>
          <w:lang w:val="hy-AM"/>
        </w:rPr>
        <w:t>և ծառայություններ մատուցողներին</w:t>
      </w:r>
      <w:r w:rsidR="000F594B">
        <w:rPr>
          <w:rFonts w:ascii="GHEA Mariam" w:eastAsia="Microsoft JhengHei" w:hAnsi="GHEA Mariam" w:cs="Cambria Math"/>
          <w:sz w:val="24"/>
          <w:szCs w:val="24"/>
          <w:lang w:val="hy-AM"/>
        </w:rPr>
        <w:t>» բառերը։</w:t>
      </w:r>
    </w:p>
    <w:p w14:paraId="5F6D9DC5" w14:textId="28BAED70" w:rsidR="00F9662E" w:rsidRPr="0085490F" w:rsidRDefault="00F9662E" w:rsidP="0085490F">
      <w:pPr>
        <w:spacing w:line="360" w:lineRule="auto"/>
        <w:rPr>
          <w:rFonts w:ascii="GHEA Mariam" w:hAnsi="GHEA Mariam"/>
          <w:sz w:val="24"/>
          <w:szCs w:val="24"/>
        </w:rPr>
      </w:pPr>
    </w:p>
    <w:p w14:paraId="26FEFAA0" w14:textId="1D3FFA28" w:rsidR="00B676CA" w:rsidRPr="0085490F" w:rsidRDefault="00B676CA" w:rsidP="0085490F">
      <w:pPr>
        <w:shd w:val="clear" w:color="auto" w:fill="FFFFFF"/>
        <w:spacing w:line="360" w:lineRule="auto"/>
        <w:ind w:firstLine="375"/>
        <w:jc w:val="both"/>
        <w:rPr>
          <w:rFonts w:ascii="GHEA Mariam" w:eastAsia="Microsoft JhengHei" w:hAnsi="GHEA Mariam" w:cs="Microsoft JhengHei"/>
          <w:b/>
          <w:bCs/>
          <w:sz w:val="24"/>
          <w:szCs w:val="24"/>
          <w:lang w:val="hy-AM"/>
        </w:rPr>
      </w:pPr>
      <w:r w:rsidRPr="0085490F">
        <w:rPr>
          <w:rFonts w:ascii="GHEA Mariam" w:eastAsia="Microsoft JhengHei" w:hAnsi="GHEA Mariam" w:cs="Cambria Math"/>
          <w:b/>
          <w:bCs/>
          <w:sz w:val="24"/>
          <w:szCs w:val="24"/>
          <w:lang w:val="hy-AM"/>
        </w:rPr>
        <w:t>Հոդված 3</w:t>
      </w:r>
      <w:r w:rsidRPr="0085490F">
        <w:rPr>
          <w:rFonts w:ascii="Cambria Math" w:eastAsia="Microsoft JhengHei" w:hAnsi="Cambria Math" w:cs="Cambria Math"/>
          <w:b/>
          <w:bCs/>
          <w:sz w:val="24"/>
          <w:szCs w:val="24"/>
          <w:lang w:val="hy-AM"/>
        </w:rPr>
        <w:t>․</w:t>
      </w:r>
      <w:r w:rsidRPr="0085490F">
        <w:rPr>
          <w:rFonts w:ascii="GHEA Mariam" w:eastAsia="Microsoft JhengHei" w:hAnsi="GHEA Mariam" w:cs="Cambria Math"/>
          <w:b/>
          <w:bCs/>
          <w:sz w:val="24"/>
          <w:szCs w:val="24"/>
          <w:lang w:val="hy-AM"/>
        </w:rPr>
        <w:t xml:space="preserve"> </w:t>
      </w:r>
      <w:r w:rsidRPr="0085490F">
        <w:rPr>
          <w:rFonts w:ascii="GHEA Mariam" w:eastAsia="Microsoft JhengHei" w:hAnsi="GHEA Mariam" w:cs="Cambria Math"/>
          <w:sz w:val="24"/>
          <w:szCs w:val="24"/>
          <w:lang w:val="hy-AM"/>
        </w:rPr>
        <w:t>Օրենքի 10-րդ հոդվածի 1-ին մասում «գնահատողի» բառից հետո լրացնել «կամ ծառայություններ մատուցողի» բառերը։</w:t>
      </w:r>
    </w:p>
    <w:p w14:paraId="2633A99F" w14:textId="1EE19901" w:rsidR="00B676CA" w:rsidRPr="0085490F" w:rsidRDefault="00B676CA" w:rsidP="0085490F">
      <w:pPr>
        <w:spacing w:line="360" w:lineRule="auto"/>
        <w:rPr>
          <w:rFonts w:ascii="GHEA Mariam" w:hAnsi="GHEA Mariam"/>
          <w:sz w:val="24"/>
          <w:szCs w:val="24"/>
        </w:rPr>
      </w:pPr>
    </w:p>
    <w:p w14:paraId="4D3AA7B9" w14:textId="0D2B07AB" w:rsidR="00B676CA" w:rsidRPr="0085490F" w:rsidRDefault="00B676CA" w:rsidP="0085490F">
      <w:pPr>
        <w:shd w:val="clear" w:color="auto" w:fill="FFFFFF"/>
        <w:spacing w:line="360" w:lineRule="auto"/>
        <w:ind w:firstLine="375"/>
        <w:jc w:val="both"/>
        <w:rPr>
          <w:rFonts w:ascii="GHEA Mariam" w:eastAsia="Microsoft JhengHei" w:hAnsi="GHEA Mariam" w:cs="Cambria Math"/>
          <w:sz w:val="24"/>
          <w:szCs w:val="24"/>
          <w:lang w:val="hy-AM"/>
        </w:rPr>
      </w:pPr>
      <w:r w:rsidRPr="0085490F">
        <w:rPr>
          <w:rFonts w:ascii="GHEA Mariam" w:eastAsia="Microsoft JhengHei" w:hAnsi="GHEA Mariam" w:cs="Cambria Math"/>
          <w:b/>
          <w:bCs/>
          <w:sz w:val="24"/>
          <w:szCs w:val="24"/>
          <w:lang w:val="hy-AM"/>
        </w:rPr>
        <w:t>Հոդված 4</w:t>
      </w:r>
      <w:r w:rsidRPr="0085490F">
        <w:rPr>
          <w:rFonts w:ascii="Cambria Math" w:eastAsia="Microsoft JhengHei" w:hAnsi="Cambria Math" w:cs="Cambria Math"/>
          <w:b/>
          <w:bCs/>
          <w:sz w:val="24"/>
          <w:szCs w:val="24"/>
          <w:lang w:val="hy-AM"/>
        </w:rPr>
        <w:t>․</w:t>
      </w:r>
      <w:r w:rsidRPr="0085490F">
        <w:rPr>
          <w:rFonts w:ascii="GHEA Mariam" w:eastAsia="Microsoft JhengHei" w:hAnsi="GHEA Mariam" w:cs="Cambria Math"/>
          <w:b/>
          <w:bCs/>
          <w:sz w:val="24"/>
          <w:szCs w:val="24"/>
          <w:lang w:val="hy-AM"/>
        </w:rPr>
        <w:t xml:space="preserve"> </w:t>
      </w:r>
      <w:r w:rsidRPr="0085490F">
        <w:rPr>
          <w:rFonts w:ascii="GHEA Mariam" w:eastAsia="Microsoft JhengHei" w:hAnsi="GHEA Mariam" w:cs="Cambria Math"/>
          <w:sz w:val="24"/>
          <w:szCs w:val="24"/>
          <w:lang w:val="hy-AM"/>
        </w:rPr>
        <w:t>Օրենքի 16-րդ հոդվածում</w:t>
      </w:r>
      <w:r w:rsidRPr="0085490F">
        <w:rPr>
          <w:rFonts w:ascii="Cambria Math" w:eastAsia="Microsoft JhengHei" w:hAnsi="Cambria Math" w:cs="Cambria Math"/>
          <w:sz w:val="24"/>
          <w:szCs w:val="24"/>
          <w:lang w:val="hy-AM"/>
        </w:rPr>
        <w:t>․</w:t>
      </w:r>
    </w:p>
    <w:p w14:paraId="4FB77CC6" w14:textId="303BC673" w:rsidR="00B676CA" w:rsidRPr="0085490F" w:rsidRDefault="00B676CA" w:rsidP="0085490F">
      <w:pPr>
        <w:pStyle w:val="ListParagraph"/>
        <w:numPr>
          <w:ilvl w:val="0"/>
          <w:numId w:val="2"/>
        </w:numPr>
        <w:shd w:val="clear" w:color="auto" w:fill="FFFFFF"/>
        <w:spacing w:line="360" w:lineRule="auto"/>
        <w:ind w:left="630" w:hanging="270"/>
        <w:jc w:val="both"/>
        <w:rPr>
          <w:rFonts w:ascii="GHEA Mariam" w:hAnsi="GHEA Mariam"/>
          <w:sz w:val="24"/>
          <w:szCs w:val="24"/>
        </w:rPr>
      </w:pPr>
      <w:r w:rsidRPr="0085490F">
        <w:rPr>
          <w:rFonts w:ascii="GHEA Mariam" w:eastAsia="Microsoft JhengHei" w:hAnsi="GHEA Mariam" w:cs="Microsoft JhengHei"/>
          <w:sz w:val="24"/>
          <w:szCs w:val="24"/>
          <w:lang w:val="hy-AM"/>
        </w:rPr>
        <w:t>վերնագիրը շարադրել հետևյալ խմբագրությամբ</w:t>
      </w:r>
      <w:r w:rsidRPr="0085490F">
        <w:rPr>
          <w:rFonts w:ascii="Cambria Math" w:eastAsia="Microsoft JhengHei" w:hAnsi="Cambria Math" w:cs="Cambria Math"/>
          <w:sz w:val="24"/>
          <w:szCs w:val="24"/>
          <w:lang w:val="hy-AM"/>
        </w:rPr>
        <w:t>․</w:t>
      </w:r>
    </w:p>
    <w:p w14:paraId="0038F4A3" w14:textId="1B798E56" w:rsidR="00B676CA" w:rsidRPr="0085490F" w:rsidRDefault="00B676CA" w:rsidP="0085490F">
      <w:pPr>
        <w:shd w:val="clear" w:color="auto" w:fill="FFFFFF"/>
        <w:spacing w:line="360" w:lineRule="auto"/>
        <w:ind w:firstLine="360"/>
        <w:jc w:val="both"/>
        <w:rPr>
          <w:rFonts w:ascii="GHEA Mariam" w:hAnsi="GHEA Mariam"/>
          <w:sz w:val="24"/>
          <w:szCs w:val="24"/>
          <w:lang w:val="hy-AM"/>
        </w:rPr>
      </w:pPr>
      <w:r w:rsidRPr="0085490F">
        <w:rPr>
          <w:rFonts w:ascii="GHEA Mariam" w:hAnsi="GHEA Mariam"/>
          <w:sz w:val="24"/>
          <w:szCs w:val="24"/>
          <w:lang w:val="hy-AM"/>
        </w:rPr>
        <w:t>«Գնահատման կազմակերպության, գնահատողի և ծառայություններ մատուցողի իրավունքներն ու պարտականությունները»,</w:t>
      </w:r>
    </w:p>
    <w:p w14:paraId="21563231" w14:textId="53366BB4" w:rsidR="00B676CA" w:rsidRPr="0085490F" w:rsidRDefault="00B676CA" w:rsidP="0085490F">
      <w:pPr>
        <w:pStyle w:val="ListParagraph"/>
        <w:numPr>
          <w:ilvl w:val="0"/>
          <w:numId w:val="4"/>
        </w:numPr>
        <w:shd w:val="clear" w:color="auto" w:fill="FFFFFF"/>
        <w:spacing w:line="360" w:lineRule="auto"/>
        <w:ind w:left="0" w:firstLine="424"/>
        <w:jc w:val="both"/>
        <w:rPr>
          <w:rFonts w:ascii="GHEA Mariam" w:hAnsi="GHEA Mariam"/>
          <w:sz w:val="24"/>
          <w:szCs w:val="24"/>
          <w:lang w:val="hy-AM"/>
        </w:rPr>
      </w:pPr>
      <w:r w:rsidRPr="0085490F">
        <w:rPr>
          <w:rFonts w:ascii="GHEA Mariam" w:hAnsi="GHEA Mariam"/>
          <w:sz w:val="24"/>
          <w:szCs w:val="24"/>
          <w:lang w:val="hy-AM"/>
        </w:rPr>
        <w:t>1-ին մասի</w:t>
      </w:r>
      <w:r w:rsidR="00170303" w:rsidRPr="0085490F">
        <w:rPr>
          <w:rFonts w:ascii="GHEA Mariam" w:hAnsi="GHEA Mariam"/>
          <w:sz w:val="24"/>
          <w:szCs w:val="24"/>
          <w:lang w:val="hy-AM"/>
        </w:rPr>
        <w:t xml:space="preserve"> </w:t>
      </w:r>
      <w:r w:rsidRPr="0085490F">
        <w:rPr>
          <w:rFonts w:ascii="GHEA Mariam" w:hAnsi="GHEA Mariam"/>
          <w:sz w:val="24"/>
          <w:szCs w:val="24"/>
          <w:lang w:val="hy-AM"/>
        </w:rPr>
        <w:t>3-րդ կետում «։» կետադրական նշանը փոխարինել «</w:t>
      </w:r>
      <w:r w:rsidRPr="0085490F">
        <w:rPr>
          <w:rFonts w:ascii="Cambria Math" w:hAnsi="Cambria Math" w:cs="Cambria Math"/>
          <w:sz w:val="24"/>
          <w:szCs w:val="24"/>
          <w:lang w:val="hy-AM"/>
        </w:rPr>
        <w:t>․</w:t>
      </w:r>
      <w:r w:rsidRPr="0085490F">
        <w:rPr>
          <w:rFonts w:ascii="GHEA Mariam" w:hAnsi="GHEA Mariam"/>
          <w:sz w:val="24"/>
          <w:szCs w:val="24"/>
          <w:lang w:val="hy-AM"/>
        </w:rPr>
        <w:t>» կետադրական նշանով,</w:t>
      </w:r>
    </w:p>
    <w:p w14:paraId="10F4E75F" w14:textId="4AF5EEBB" w:rsidR="00B676CA" w:rsidRPr="0085490F" w:rsidRDefault="00B676CA" w:rsidP="0085490F">
      <w:pPr>
        <w:pStyle w:val="ListParagraph"/>
        <w:numPr>
          <w:ilvl w:val="0"/>
          <w:numId w:val="4"/>
        </w:numPr>
        <w:shd w:val="clear" w:color="auto" w:fill="FFFFFF"/>
        <w:spacing w:line="360" w:lineRule="auto"/>
        <w:jc w:val="both"/>
        <w:rPr>
          <w:rFonts w:ascii="GHEA Mariam" w:hAnsi="GHEA Mariam"/>
          <w:sz w:val="24"/>
          <w:szCs w:val="24"/>
          <w:lang w:val="hy-AM"/>
        </w:rPr>
      </w:pPr>
      <w:r w:rsidRPr="0085490F">
        <w:rPr>
          <w:rFonts w:ascii="GHEA Mariam" w:hAnsi="GHEA Mariam"/>
          <w:sz w:val="24"/>
          <w:szCs w:val="24"/>
          <w:lang w:val="hy-AM"/>
        </w:rPr>
        <w:t>1-ին մասը լրացնել նոր 4-րդ կետով հետևյալ բովանդակությամբ</w:t>
      </w:r>
      <w:r w:rsidRPr="0085490F">
        <w:rPr>
          <w:rFonts w:ascii="Cambria Math" w:hAnsi="Cambria Math" w:cs="Cambria Math"/>
          <w:sz w:val="24"/>
          <w:szCs w:val="24"/>
          <w:lang w:val="hy-AM"/>
        </w:rPr>
        <w:t>․</w:t>
      </w:r>
    </w:p>
    <w:p w14:paraId="6FF00270" w14:textId="422A075E" w:rsidR="00B676CA" w:rsidRPr="0085490F" w:rsidRDefault="00B676CA" w:rsidP="0085490F">
      <w:pPr>
        <w:shd w:val="clear" w:color="auto" w:fill="FFFFFF"/>
        <w:spacing w:line="360" w:lineRule="auto"/>
        <w:ind w:firstLine="424"/>
        <w:jc w:val="both"/>
        <w:rPr>
          <w:rFonts w:ascii="GHEA Mariam" w:hAnsi="GHEA Mariam"/>
          <w:sz w:val="24"/>
          <w:szCs w:val="24"/>
          <w:lang w:val="hy-AM"/>
        </w:rPr>
      </w:pPr>
      <w:r w:rsidRPr="0085490F">
        <w:rPr>
          <w:rFonts w:ascii="GHEA Mariam" w:hAnsi="GHEA Mariam"/>
          <w:sz w:val="24"/>
          <w:szCs w:val="24"/>
          <w:lang w:val="hy-AM"/>
        </w:rPr>
        <w:lastRenderedPageBreak/>
        <w:t>«4) Հայաստանի Հանրապետության կողմից վավերացված միջազգային պայմանագրերի շրջանակներում այլ պետությունների տարածքում իրականացնելու գնահատման գործունեություն՝ գործող որակավորման վկայականի հիման վրա, որը Հայաստանի Հանրապետության կողմից վավերացված միջազգային պայմանագրերի շրջանակներում այլ պետություններում ճանաչվում է առանց ճանաչման ընթացակարգեր անցնելու:»,</w:t>
      </w:r>
    </w:p>
    <w:p w14:paraId="66552814" w14:textId="77777777" w:rsidR="00170303" w:rsidRPr="0085490F" w:rsidRDefault="00170303" w:rsidP="0085490F">
      <w:pPr>
        <w:pStyle w:val="ListParagraph"/>
        <w:numPr>
          <w:ilvl w:val="0"/>
          <w:numId w:val="4"/>
        </w:numPr>
        <w:shd w:val="clear" w:color="auto" w:fill="FFFFFF"/>
        <w:spacing w:line="360" w:lineRule="auto"/>
        <w:ind w:left="0" w:firstLine="424"/>
        <w:jc w:val="both"/>
        <w:rPr>
          <w:rFonts w:ascii="GHEA Mariam" w:hAnsi="GHEA Mariam"/>
          <w:sz w:val="24"/>
          <w:szCs w:val="24"/>
          <w:lang w:val="hy-AM"/>
        </w:rPr>
      </w:pPr>
      <w:r w:rsidRPr="0085490F">
        <w:rPr>
          <w:rFonts w:ascii="GHEA Mariam" w:hAnsi="GHEA Mariam"/>
          <w:sz w:val="24"/>
          <w:szCs w:val="24"/>
          <w:lang w:val="hy-AM"/>
        </w:rPr>
        <w:t>2-րդ մասի 6-րդ կետում «։» կետադրական նշանը փոխարինել «</w:t>
      </w:r>
      <w:r w:rsidRPr="0085490F">
        <w:rPr>
          <w:rFonts w:ascii="Cambria Math" w:hAnsi="Cambria Math" w:cs="Cambria Math"/>
          <w:sz w:val="24"/>
          <w:szCs w:val="24"/>
          <w:lang w:val="hy-AM"/>
        </w:rPr>
        <w:t>․</w:t>
      </w:r>
      <w:r w:rsidRPr="0085490F">
        <w:rPr>
          <w:rFonts w:ascii="GHEA Mariam" w:hAnsi="GHEA Mariam"/>
          <w:sz w:val="24"/>
          <w:szCs w:val="24"/>
          <w:lang w:val="hy-AM"/>
        </w:rPr>
        <w:t>» կետադրական նշանով,</w:t>
      </w:r>
    </w:p>
    <w:p w14:paraId="21C27493" w14:textId="57D44A75" w:rsidR="00B676CA" w:rsidRPr="0085490F" w:rsidRDefault="00B676CA" w:rsidP="0085490F">
      <w:pPr>
        <w:pStyle w:val="ListParagraph"/>
        <w:numPr>
          <w:ilvl w:val="0"/>
          <w:numId w:val="4"/>
        </w:numPr>
        <w:shd w:val="clear" w:color="auto" w:fill="FFFFFF"/>
        <w:spacing w:line="360" w:lineRule="auto"/>
        <w:jc w:val="both"/>
        <w:rPr>
          <w:rFonts w:ascii="GHEA Mariam" w:hAnsi="GHEA Mariam"/>
          <w:sz w:val="24"/>
          <w:szCs w:val="24"/>
          <w:lang w:val="hy-AM"/>
        </w:rPr>
      </w:pPr>
      <w:r w:rsidRPr="0085490F">
        <w:rPr>
          <w:rFonts w:ascii="GHEA Mariam" w:hAnsi="GHEA Mariam"/>
          <w:sz w:val="24"/>
          <w:szCs w:val="24"/>
          <w:lang w:val="hy-AM"/>
        </w:rPr>
        <w:t xml:space="preserve">2-րդ մասը լրացնել նոր </w:t>
      </w:r>
      <w:r w:rsidR="00170303" w:rsidRPr="0085490F">
        <w:rPr>
          <w:rFonts w:ascii="GHEA Mariam" w:hAnsi="GHEA Mariam"/>
          <w:sz w:val="24"/>
          <w:szCs w:val="24"/>
          <w:lang w:val="hy-AM"/>
        </w:rPr>
        <w:t>7</w:t>
      </w:r>
      <w:r w:rsidRPr="0085490F">
        <w:rPr>
          <w:rFonts w:ascii="GHEA Mariam" w:hAnsi="GHEA Mariam"/>
          <w:sz w:val="24"/>
          <w:szCs w:val="24"/>
          <w:lang w:val="hy-AM"/>
        </w:rPr>
        <w:t>-րդ կետով հետևյալ բովանդակությամբ</w:t>
      </w:r>
      <w:r w:rsidRPr="0085490F">
        <w:rPr>
          <w:rFonts w:ascii="Cambria Math" w:hAnsi="Cambria Math" w:cs="Cambria Math"/>
          <w:sz w:val="24"/>
          <w:szCs w:val="24"/>
          <w:lang w:val="hy-AM"/>
        </w:rPr>
        <w:t>․</w:t>
      </w:r>
    </w:p>
    <w:p w14:paraId="616966FB" w14:textId="5D7910C9" w:rsidR="00B676CA" w:rsidRPr="0085490F" w:rsidRDefault="00170303" w:rsidP="0085490F">
      <w:pPr>
        <w:shd w:val="clear" w:color="auto" w:fill="FFFFFF"/>
        <w:spacing w:line="360" w:lineRule="auto"/>
        <w:ind w:firstLine="360"/>
        <w:jc w:val="both"/>
        <w:rPr>
          <w:rFonts w:ascii="GHEA Mariam" w:hAnsi="GHEA Mariam"/>
          <w:sz w:val="24"/>
          <w:szCs w:val="24"/>
          <w:lang w:val="hy-AM"/>
        </w:rPr>
      </w:pPr>
      <w:r w:rsidRPr="0085490F">
        <w:rPr>
          <w:rFonts w:ascii="GHEA Mariam" w:hAnsi="GHEA Mariam"/>
          <w:sz w:val="24"/>
          <w:szCs w:val="24"/>
          <w:lang w:val="hy-AM"/>
        </w:rPr>
        <w:t>«7) Հայաստանի Հանրապետության կողմից վավերացված միջազգային պայմանագրերի շրջանակներում այլ պետությունների տարածքում իրականացնելու գնահատման գործունեություն՝ լիազոր մարմնում հաշվառված լինելու հիման վրա, որը Հայաստանի Հանրապետության կողմից վավերացված միջազգային պայմանագրերի շրջանակներում այլ պետություններում ճանաչվում է առանց ճանաչման ընթացակարգեր անցնելու։»,</w:t>
      </w:r>
    </w:p>
    <w:p w14:paraId="6C101284" w14:textId="1499A2D8" w:rsidR="00170303" w:rsidRPr="0085490F" w:rsidRDefault="00170303" w:rsidP="0085490F">
      <w:pPr>
        <w:pStyle w:val="ListParagraph"/>
        <w:numPr>
          <w:ilvl w:val="0"/>
          <w:numId w:val="9"/>
        </w:numPr>
        <w:shd w:val="clear" w:color="auto" w:fill="FFFFFF"/>
        <w:spacing w:line="360" w:lineRule="auto"/>
        <w:ind w:left="0" w:firstLine="424"/>
        <w:jc w:val="both"/>
        <w:rPr>
          <w:rFonts w:ascii="GHEA Mariam" w:hAnsi="GHEA Mariam"/>
          <w:sz w:val="24"/>
          <w:szCs w:val="24"/>
          <w:lang w:val="hy-AM"/>
        </w:rPr>
      </w:pPr>
      <w:r w:rsidRPr="0085490F">
        <w:rPr>
          <w:rFonts w:ascii="GHEA Mariam" w:hAnsi="GHEA Mariam"/>
          <w:sz w:val="24"/>
          <w:szCs w:val="24"/>
          <w:lang w:val="hy-AM"/>
        </w:rPr>
        <w:t>3-րդ մասի 9-րդ կետում «։» կետադրական նշանը փոխարինել «</w:t>
      </w:r>
      <w:r w:rsidRPr="0085490F">
        <w:rPr>
          <w:rFonts w:ascii="Cambria Math" w:hAnsi="Cambria Math" w:cs="Cambria Math"/>
          <w:sz w:val="24"/>
          <w:szCs w:val="24"/>
          <w:lang w:val="hy-AM"/>
        </w:rPr>
        <w:t>․</w:t>
      </w:r>
      <w:r w:rsidRPr="0085490F">
        <w:rPr>
          <w:rFonts w:ascii="GHEA Mariam" w:hAnsi="GHEA Mariam"/>
          <w:sz w:val="24"/>
          <w:szCs w:val="24"/>
          <w:lang w:val="hy-AM"/>
        </w:rPr>
        <w:t>» կետադրական նշանով,</w:t>
      </w:r>
    </w:p>
    <w:p w14:paraId="0885DBE5" w14:textId="06395222" w:rsidR="00170303" w:rsidRPr="0085490F" w:rsidRDefault="00170303" w:rsidP="0085490F">
      <w:pPr>
        <w:pStyle w:val="ListParagraph"/>
        <w:numPr>
          <w:ilvl w:val="0"/>
          <w:numId w:val="8"/>
        </w:numPr>
        <w:shd w:val="clear" w:color="auto" w:fill="FFFFFF"/>
        <w:spacing w:line="360" w:lineRule="auto"/>
        <w:ind w:left="90" w:firstLine="334"/>
        <w:jc w:val="both"/>
        <w:rPr>
          <w:rFonts w:ascii="GHEA Mariam" w:hAnsi="GHEA Mariam"/>
          <w:sz w:val="24"/>
          <w:szCs w:val="24"/>
          <w:lang w:val="hy-AM"/>
        </w:rPr>
      </w:pPr>
      <w:r w:rsidRPr="0085490F">
        <w:rPr>
          <w:rFonts w:ascii="GHEA Mariam" w:hAnsi="GHEA Mariam"/>
          <w:sz w:val="24"/>
          <w:szCs w:val="24"/>
          <w:lang w:val="hy-AM"/>
        </w:rPr>
        <w:t>3-րդ մասը լրացնել նոր 10-րդ կետով հետևյալ բովանդակությամբ</w:t>
      </w:r>
      <w:r w:rsidRPr="0085490F">
        <w:rPr>
          <w:rFonts w:ascii="Cambria Math" w:hAnsi="Cambria Math" w:cs="Cambria Math"/>
          <w:sz w:val="24"/>
          <w:szCs w:val="24"/>
          <w:lang w:val="hy-AM"/>
        </w:rPr>
        <w:t>․</w:t>
      </w:r>
    </w:p>
    <w:p w14:paraId="36976BCB" w14:textId="4B6421FC" w:rsidR="00170303" w:rsidRPr="0085490F" w:rsidRDefault="00170303" w:rsidP="0085490F">
      <w:pPr>
        <w:shd w:val="clear" w:color="auto" w:fill="FFFFFF"/>
        <w:spacing w:line="360" w:lineRule="auto"/>
        <w:ind w:firstLine="360"/>
        <w:jc w:val="both"/>
        <w:rPr>
          <w:rFonts w:ascii="GHEA Mariam" w:hAnsi="GHEA Mariam"/>
          <w:sz w:val="24"/>
          <w:szCs w:val="24"/>
          <w:lang w:val="hy-AM"/>
        </w:rPr>
      </w:pPr>
      <w:r w:rsidRPr="0085490F">
        <w:rPr>
          <w:rFonts w:ascii="GHEA Mariam" w:hAnsi="GHEA Mariam"/>
          <w:sz w:val="24"/>
          <w:szCs w:val="24"/>
          <w:lang w:val="hy-AM"/>
        </w:rPr>
        <w:t xml:space="preserve">«10) Ռեցիպիենտ երկրների օրենսդրությանը համապատասխան պատրաստված գնահատման հաշվետվությունների կամ դրանց բացակայության մասին տեղեկատվությունը տարեկան առնվազն մեկ անգամ (Հայաստանի Հանրապետության ծառայություններ մատուցողների ռեեստրում գնահատողի մասին տվյալները ներառելու օրվանից սկսած), բայց ոչ ուշ, քան հաշվետու տարվան հաջորդող տարվա փետրվարի 1-ը, էլեկտրոնային եղանակով ներկայացնել լիազոր մարմնին՝ այդ տեղեկատվությունը Հայաստանի Հանրապետության ծառայություններ մատուցողների ռեեստրում ներառելու նպատակով։ Սույն կետով նշված տեղեկատվությունը լիազոր մարմին յուրաքանչյուր տարի (դրա վերաբերյալ </w:t>
      </w:r>
      <w:r w:rsidRPr="0085490F">
        <w:rPr>
          <w:rFonts w:ascii="GHEA Mariam" w:hAnsi="GHEA Mariam"/>
          <w:sz w:val="24"/>
          <w:szCs w:val="24"/>
          <w:lang w:val="hy-AM"/>
        </w:rPr>
        <w:lastRenderedPageBreak/>
        <w:t>տեղեկատվությունը Հայաստանի Հանրապետության ծառայություններ մատուցողների ռեեստրում ներառելու օրվանից) չուղարկելը հանգեցնում է ռեցիպիենտ երկրների տարածքներում գնահատման գործունեություն իրականացնելու իր իրավունքի կասեցմանը՝ մինչև այդ տեղեկատվությունն ուղարկելը։»,</w:t>
      </w:r>
    </w:p>
    <w:p w14:paraId="5B789657" w14:textId="08A9DECE" w:rsidR="00170303" w:rsidRPr="0085490F" w:rsidRDefault="00170303" w:rsidP="0085490F">
      <w:pPr>
        <w:pStyle w:val="ListParagraph"/>
        <w:numPr>
          <w:ilvl w:val="0"/>
          <w:numId w:val="11"/>
        </w:numPr>
        <w:shd w:val="clear" w:color="auto" w:fill="FFFFFF"/>
        <w:spacing w:line="360" w:lineRule="auto"/>
        <w:jc w:val="both"/>
        <w:rPr>
          <w:rFonts w:ascii="GHEA Mariam" w:hAnsi="GHEA Mariam"/>
          <w:sz w:val="24"/>
          <w:szCs w:val="24"/>
          <w:lang w:val="hy-AM"/>
        </w:rPr>
      </w:pPr>
      <w:r w:rsidRPr="0085490F">
        <w:rPr>
          <w:rFonts w:ascii="GHEA Mariam" w:hAnsi="GHEA Mariam"/>
          <w:sz w:val="24"/>
          <w:szCs w:val="24"/>
          <w:lang w:val="hy-AM"/>
        </w:rPr>
        <w:t>լրացնել նոր 5-6-րդ մասեր հետևյալ բովանդակությամբ</w:t>
      </w:r>
      <w:r w:rsidRPr="0085490F">
        <w:rPr>
          <w:rFonts w:ascii="Cambria Math" w:hAnsi="Cambria Math" w:cs="Cambria Math"/>
          <w:sz w:val="24"/>
          <w:szCs w:val="24"/>
          <w:lang w:val="hy-AM"/>
        </w:rPr>
        <w:t>․</w:t>
      </w:r>
    </w:p>
    <w:p w14:paraId="0EE29E6C" w14:textId="77777777" w:rsidR="00170303" w:rsidRPr="0085490F" w:rsidRDefault="00170303" w:rsidP="0085490F">
      <w:pPr>
        <w:shd w:val="clear" w:color="auto" w:fill="FFFFFF"/>
        <w:spacing w:line="360" w:lineRule="auto"/>
        <w:ind w:firstLine="360"/>
        <w:jc w:val="both"/>
        <w:rPr>
          <w:rFonts w:ascii="GHEA Mariam" w:hAnsi="GHEA Mariam"/>
          <w:sz w:val="24"/>
          <w:szCs w:val="24"/>
          <w:lang w:val="hy-AM"/>
        </w:rPr>
      </w:pPr>
      <w:r w:rsidRPr="0085490F">
        <w:rPr>
          <w:rFonts w:ascii="GHEA Mariam" w:hAnsi="GHEA Mariam"/>
          <w:sz w:val="24"/>
          <w:szCs w:val="24"/>
          <w:lang w:val="hy-AM"/>
        </w:rPr>
        <w:t>«5</w:t>
      </w:r>
      <w:r w:rsidRPr="0085490F">
        <w:rPr>
          <w:rFonts w:ascii="Cambria Math" w:hAnsi="Cambria Math" w:cs="Cambria Math"/>
          <w:sz w:val="24"/>
          <w:szCs w:val="24"/>
          <w:lang w:val="hy-AM"/>
        </w:rPr>
        <w:t>․</w:t>
      </w:r>
      <w:r w:rsidRPr="0085490F">
        <w:rPr>
          <w:rFonts w:ascii="GHEA Mariam" w:hAnsi="GHEA Mariam"/>
          <w:sz w:val="24"/>
          <w:szCs w:val="24"/>
          <w:lang w:val="hy-AM"/>
        </w:rPr>
        <w:t xml:space="preserve"> Ծառայություններ մատուցողն իրավունք ունի Հայաստանի Հանրապետության տարածքում իրականացնելու գնահատման գործունեություն՝ իր հաշվառման (հիմնադրման) երկրի տարածքում ստացած թույլտվության (եթե այդպիսին առկա է), ինչպես նաև ծառայություններ մատուցողի կամ նրա անձնակազմի կողմից  Հայաստանի Հանրապետության կողմից վավերացված միջազգային պայմանագրերի շրջանակներում այլ պետությունում ստացած մասնագիտական որակավորման հիման վրա, որոնք ճանաչվում են առանց ճանաչման ընթացակարգեր անցնելու և գործում են Հայաստանի Հանրապետության տարածքում, այն պայմանով, որ այդ ծառայություններ մատուցողի վերաբերյալ տեղեկատվությունը ներառված է իր հաշվառման (հիմնադրման) երկրի ծառայություններ մատուցողների ռեեստրում:</w:t>
      </w:r>
    </w:p>
    <w:p w14:paraId="68F3B1E7" w14:textId="3087D3A6" w:rsidR="00170303" w:rsidRPr="0085490F" w:rsidRDefault="00170303" w:rsidP="0085490F">
      <w:pPr>
        <w:shd w:val="clear" w:color="auto" w:fill="FFFFFF"/>
        <w:spacing w:line="360" w:lineRule="auto"/>
        <w:ind w:firstLine="360"/>
        <w:jc w:val="both"/>
        <w:rPr>
          <w:rFonts w:ascii="GHEA Mariam" w:hAnsi="GHEA Mariam"/>
          <w:sz w:val="24"/>
          <w:szCs w:val="24"/>
          <w:lang w:val="hy-AM"/>
        </w:rPr>
      </w:pPr>
      <w:r w:rsidRPr="0085490F">
        <w:rPr>
          <w:rFonts w:ascii="GHEA Mariam" w:hAnsi="GHEA Mariam"/>
          <w:sz w:val="24"/>
          <w:szCs w:val="24"/>
          <w:lang w:val="hy-AM"/>
        </w:rPr>
        <w:t>6</w:t>
      </w:r>
      <w:r w:rsidRPr="0085490F">
        <w:rPr>
          <w:rFonts w:ascii="Cambria Math" w:hAnsi="Cambria Math" w:cs="Cambria Math"/>
          <w:sz w:val="24"/>
          <w:szCs w:val="24"/>
          <w:lang w:val="hy-AM"/>
        </w:rPr>
        <w:t>․</w:t>
      </w:r>
      <w:r w:rsidRPr="0085490F">
        <w:rPr>
          <w:rFonts w:ascii="GHEA Mariam" w:hAnsi="GHEA Mariam"/>
          <w:sz w:val="24"/>
          <w:szCs w:val="24"/>
          <w:lang w:val="hy-AM"/>
        </w:rPr>
        <w:t xml:space="preserve"> Ծառայություններ մատուցողը պարտավոր է իր գրանցման (հիմնադրման) պետության իրավասու մարմնին տեղեկացնել ռեցիպիենտ երկրների տարածքներում անվճար, անժամկետ, չծանրաբեռնող և ծանուցողական հիմունքներով գնահատման գործունեություն իրականացնելու (գույքի գնահատման ծառայություններ մատուցելու) մտադրության մասին՝ նշված տեղեկատվությունը ծառայություններ մատուցողների ռեեստր մուտքագրելու համար։»։</w:t>
      </w:r>
    </w:p>
    <w:p w14:paraId="65CF6556" w14:textId="606F92DF" w:rsidR="00170303" w:rsidRPr="0085490F" w:rsidRDefault="00170303" w:rsidP="0085490F">
      <w:pPr>
        <w:shd w:val="clear" w:color="auto" w:fill="FFFFFF"/>
        <w:spacing w:line="360" w:lineRule="auto"/>
        <w:ind w:firstLine="360"/>
        <w:jc w:val="both"/>
        <w:rPr>
          <w:rFonts w:ascii="GHEA Mariam" w:hAnsi="GHEA Mariam"/>
          <w:sz w:val="24"/>
          <w:szCs w:val="24"/>
          <w:lang w:val="hy-AM"/>
        </w:rPr>
      </w:pPr>
    </w:p>
    <w:p w14:paraId="5D4F94AD" w14:textId="0955E43A" w:rsidR="00170303" w:rsidRPr="0085490F" w:rsidRDefault="00170303" w:rsidP="0085490F">
      <w:pPr>
        <w:shd w:val="clear" w:color="auto" w:fill="FFFFFF"/>
        <w:spacing w:line="360" w:lineRule="auto"/>
        <w:ind w:firstLine="375"/>
        <w:jc w:val="both"/>
        <w:rPr>
          <w:rFonts w:ascii="GHEA Mariam" w:eastAsia="Microsoft JhengHei" w:hAnsi="GHEA Mariam" w:cs="Cambria Math"/>
          <w:sz w:val="24"/>
          <w:szCs w:val="24"/>
          <w:lang w:val="hy-AM"/>
        </w:rPr>
      </w:pPr>
      <w:r w:rsidRPr="0085490F">
        <w:rPr>
          <w:rFonts w:ascii="GHEA Mariam" w:eastAsia="Microsoft JhengHei" w:hAnsi="GHEA Mariam" w:cs="Cambria Math"/>
          <w:b/>
          <w:bCs/>
          <w:sz w:val="24"/>
          <w:szCs w:val="24"/>
          <w:lang w:val="hy-AM"/>
        </w:rPr>
        <w:t>Հոդված 5</w:t>
      </w:r>
      <w:r w:rsidRPr="0085490F">
        <w:rPr>
          <w:rFonts w:ascii="Cambria Math" w:eastAsia="Microsoft JhengHei" w:hAnsi="Cambria Math" w:cs="Cambria Math"/>
          <w:b/>
          <w:bCs/>
          <w:sz w:val="24"/>
          <w:szCs w:val="24"/>
          <w:lang w:val="hy-AM"/>
        </w:rPr>
        <w:t>․</w:t>
      </w:r>
      <w:r w:rsidRPr="0085490F">
        <w:rPr>
          <w:rFonts w:ascii="GHEA Mariam" w:eastAsia="Microsoft JhengHei" w:hAnsi="GHEA Mariam" w:cs="Cambria Math"/>
          <w:b/>
          <w:bCs/>
          <w:sz w:val="24"/>
          <w:szCs w:val="24"/>
          <w:lang w:val="hy-AM"/>
        </w:rPr>
        <w:t xml:space="preserve"> </w:t>
      </w:r>
      <w:r w:rsidRPr="0085490F">
        <w:rPr>
          <w:rFonts w:ascii="GHEA Mariam" w:eastAsia="Microsoft JhengHei" w:hAnsi="GHEA Mariam" w:cs="Cambria Math"/>
          <w:sz w:val="24"/>
          <w:szCs w:val="24"/>
          <w:lang w:val="hy-AM"/>
        </w:rPr>
        <w:t>Օրենքի 18-րդ հոդվածի 2-րդ մասում «գնահատողի» բառից հետո լրացնել «կամ ծառայություններ մատուցողի» բառերը։</w:t>
      </w:r>
    </w:p>
    <w:p w14:paraId="33624DCE" w14:textId="0100EBD3" w:rsidR="00170303" w:rsidRPr="0085490F" w:rsidRDefault="00170303" w:rsidP="0085490F">
      <w:pPr>
        <w:shd w:val="clear" w:color="auto" w:fill="FFFFFF"/>
        <w:spacing w:line="360" w:lineRule="auto"/>
        <w:ind w:firstLine="360"/>
        <w:jc w:val="both"/>
        <w:rPr>
          <w:rFonts w:ascii="GHEA Mariam" w:hAnsi="GHEA Mariam"/>
          <w:sz w:val="24"/>
          <w:szCs w:val="24"/>
          <w:lang w:val="hy-AM"/>
        </w:rPr>
      </w:pPr>
    </w:p>
    <w:p w14:paraId="1B63BC38" w14:textId="25BB0824" w:rsidR="00170303" w:rsidRPr="0085490F" w:rsidRDefault="00170303" w:rsidP="0085490F">
      <w:pPr>
        <w:shd w:val="clear" w:color="auto" w:fill="FFFFFF"/>
        <w:spacing w:line="360" w:lineRule="auto"/>
        <w:ind w:firstLine="360"/>
        <w:jc w:val="both"/>
        <w:rPr>
          <w:rFonts w:ascii="GHEA Mariam" w:eastAsia="Microsoft JhengHei" w:hAnsi="GHEA Mariam" w:cs="Cambria Math"/>
          <w:sz w:val="24"/>
          <w:szCs w:val="24"/>
          <w:lang w:val="hy-AM"/>
        </w:rPr>
      </w:pPr>
      <w:r w:rsidRPr="0085490F">
        <w:rPr>
          <w:rFonts w:ascii="GHEA Mariam" w:eastAsia="Microsoft JhengHei" w:hAnsi="GHEA Mariam" w:cs="Cambria Math"/>
          <w:b/>
          <w:bCs/>
          <w:sz w:val="24"/>
          <w:szCs w:val="24"/>
          <w:lang w:val="hy-AM"/>
        </w:rPr>
        <w:lastRenderedPageBreak/>
        <w:t>Հոդված 6</w:t>
      </w:r>
      <w:r w:rsidRPr="0085490F">
        <w:rPr>
          <w:rFonts w:ascii="Cambria Math" w:eastAsia="Microsoft JhengHei" w:hAnsi="Cambria Math" w:cs="Cambria Math"/>
          <w:b/>
          <w:bCs/>
          <w:sz w:val="24"/>
          <w:szCs w:val="24"/>
          <w:lang w:val="hy-AM"/>
        </w:rPr>
        <w:t>․</w:t>
      </w:r>
      <w:r w:rsidRPr="0085490F">
        <w:rPr>
          <w:rFonts w:ascii="GHEA Mariam" w:eastAsia="Microsoft JhengHei" w:hAnsi="GHEA Mariam" w:cs="Cambria Math"/>
          <w:b/>
          <w:bCs/>
          <w:sz w:val="24"/>
          <w:szCs w:val="24"/>
          <w:lang w:val="hy-AM"/>
        </w:rPr>
        <w:t xml:space="preserve"> </w:t>
      </w:r>
      <w:r w:rsidRPr="0085490F">
        <w:rPr>
          <w:rFonts w:ascii="GHEA Mariam" w:eastAsia="Microsoft JhengHei" w:hAnsi="GHEA Mariam" w:cs="Cambria Math"/>
          <w:sz w:val="24"/>
          <w:szCs w:val="24"/>
          <w:lang w:val="hy-AM"/>
        </w:rPr>
        <w:t>Օրենքի 19-րդ հոդվածում</w:t>
      </w:r>
      <w:r w:rsidRPr="0085490F">
        <w:rPr>
          <w:rFonts w:ascii="Cambria Math" w:eastAsia="Microsoft JhengHei" w:hAnsi="Cambria Math" w:cs="Cambria Math"/>
          <w:sz w:val="24"/>
          <w:szCs w:val="24"/>
          <w:lang w:val="hy-AM"/>
        </w:rPr>
        <w:t>․</w:t>
      </w:r>
    </w:p>
    <w:p w14:paraId="35D60600" w14:textId="77777777" w:rsidR="00170303" w:rsidRPr="0085490F" w:rsidRDefault="00170303" w:rsidP="0085490F">
      <w:pPr>
        <w:pStyle w:val="ListParagraph"/>
        <w:numPr>
          <w:ilvl w:val="0"/>
          <w:numId w:val="13"/>
        </w:numPr>
        <w:shd w:val="clear" w:color="auto" w:fill="FFFFFF"/>
        <w:spacing w:line="360" w:lineRule="auto"/>
        <w:ind w:left="720" w:hanging="270"/>
        <w:jc w:val="both"/>
        <w:rPr>
          <w:rFonts w:ascii="GHEA Mariam" w:hAnsi="GHEA Mariam"/>
          <w:sz w:val="24"/>
          <w:szCs w:val="24"/>
        </w:rPr>
      </w:pPr>
      <w:r w:rsidRPr="0085490F">
        <w:rPr>
          <w:rFonts w:ascii="GHEA Mariam" w:eastAsia="Microsoft JhengHei" w:hAnsi="GHEA Mariam" w:cs="Microsoft JhengHei"/>
          <w:sz w:val="24"/>
          <w:szCs w:val="24"/>
          <w:lang w:val="hy-AM"/>
        </w:rPr>
        <w:t>վերնագիրը շարադրել հետևյալ խմբագրությամբ</w:t>
      </w:r>
      <w:r w:rsidRPr="0085490F">
        <w:rPr>
          <w:rFonts w:ascii="Cambria Math" w:eastAsia="Microsoft JhengHei" w:hAnsi="Cambria Math" w:cs="Cambria Math"/>
          <w:sz w:val="24"/>
          <w:szCs w:val="24"/>
          <w:lang w:val="hy-AM"/>
        </w:rPr>
        <w:t>․</w:t>
      </w:r>
    </w:p>
    <w:p w14:paraId="1E68599B" w14:textId="78877B19" w:rsidR="00170303" w:rsidRPr="0085490F" w:rsidRDefault="00170303" w:rsidP="0085490F">
      <w:pPr>
        <w:shd w:val="clear" w:color="auto" w:fill="FFFFFF"/>
        <w:spacing w:line="360" w:lineRule="auto"/>
        <w:ind w:firstLine="360"/>
        <w:jc w:val="both"/>
        <w:rPr>
          <w:rFonts w:ascii="GHEA Mariam" w:hAnsi="GHEA Mariam"/>
          <w:sz w:val="24"/>
          <w:szCs w:val="24"/>
          <w:lang w:val="hy-AM"/>
        </w:rPr>
      </w:pPr>
      <w:r w:rsidRPr="0085490F">
        <w:rPr>
          <w:rFonts w:ascii="GHEA Mariam" w:hAnsi="GHEA Mariam"/>
          <w:sz w:val="24"/>
          <w:szCs w:val="24"/>
          <w:lang w:val="hy-AM"/>
        </w:rPr>
        <w:t>«Գնահատման կազմակերպությանը, գնահատողին և ծառայություններ մատուցողին</w:t>
      </w:r>
      <w:r w:rsidR="00F82B2C">
        <w:rPr>
          <w:rFonts w:ascii="GHEA Mariam" w:hAnsi="GHEA Mariam"/>
          <w:sz w:val="24"/>
          <w:szCs w:val="24"/>
          <w:lang w:val="hy-AM"/>
        </w:rPr>
        <w:t xml:space="preserve"> </w:t>
      </w:r>
      <w:r w:rsidRPr="0085490F">
        <w:rPr>
          <w:rFonts w:ascii="GHEA Mariam" w:hAnsi="GHEA Mariam"/>
          <w:sz w:val="24"/>
          <w:szCs w:val="24"/>
          <w:lang w:val="hy-AM"/>
        </w:rPr>
        <w:t>ներկայացվող սահմանափակումները»,</w:t>
      </w:r>
    </w:p>
    <w:p w14:paraId="4ED36B00" w14:textId="3F786C19" w:rsidR="00170303" w:rsidRPr="0085490F" w:rsidRDefault="00170303" w:rsidP="0085490F">
      <w:pPr>
        <w:pStyle w:val="ListParagraph"/>
        <w:numPr>
          <w:ilvl w:val="0"/>
          <w:numId w:val="13"/>
        </w:numPr>
        <w:shd w:val="clear" w:color="auto" w:fill="FFFFFF"/>
        <w:spacing w:line="360" w:lineRule="auto"/>
        <w:ind w:left="0" w:firstLine="450"/>
        <w:jc w:val="both"/>
        <w:rPr>
          <w:rFonts w:ascii="GHEA Mariam" w:hAnsi="GHEA Mariam"/>
          <w:sz w:val="24"/>
          <w:szCs w:val="24"/>
          <w:lang w:val="hy-AM"/>
        </w:rPr>
      </w:pPr>
      <w:r w:rsidRPr="0085490F">
        <w:rPr>
          <w:rFonts w:ascii="GHEA Mariam" w:hAnsi="GHEA Mariam"/>
          <w:sz w:val="24"/>
          <w:szCs w:val="24"/>
          <w:lang w:val="hy-AM"/>
        </w:rPr>
        <w:t>1-ին մասում «և գնահատողն» բառերը փոխարինել «գնահատողը և ծառայություններ մատուցողն» բառերով։</w:t>
      </w:r>
    </w:p>
    <w:p w14:paraId="09D7C411" w14:textId="35897081" w:rsidR="00170303" w:rsidRPr="0085490F" w:rsidRDefault="00170303" w:rsidP="0085490F">
      <w:pPr>
        <w:pStyle w:val="ListParagraph"/>
        <w:shd w:val="clear" w:color="auto" w:fill="FFFFFF"/>
        <w:spacing w:line="360" w:lineRule="auto"/>
        <w:ind w:left="450"/>
        <w:jc w:val="both"/>
        <w:rPr>
          <w:rFonts w:ascii="GHEA Mariam" w:hAnsi="GHEA Mariam"/>
          <w:sz w:val="24"/>
          <w:szCs w:val="24"/>
          <w:lang w:val="hy-AM"/>
        </w:rPr>
      </w:pPr>
    </w:p>
    <w:p w14:paraId="7D137568" w14:textId="3D837992" w:rsidR="00170303" w:rsidRPr="0085490F" w:rsidRDefault="00170303" w:rsidP="0085490F">
      <w:pPr>
        <w:shd w:val="clear" w:color="auto" w:fill="FFFFFF"/>
        <w:spacing w:line="360" w:lineRule="auto"/>
        <w:ind w:firstLine="360"/>
        <w:jc w:val="both"/>
        <w:rPr>
          <w:rFonts w:ascii="GHEA Mariam" w:eastAsia="Microsoft JhengHei" w:hAnsi="GHEA Mariam" w:cs="Cambria Math"/>
          <w:sz w:val="24"/>
          <w:szCs w:val="24"/>
          <w:lang w:val="hy-AM"/>
        </w:rPr>
      </w:pPr>
      <w:r w:rsidRPr="0085490F">
        <w:rPr>
          <w:rFonts w:ascii="GHEA Mariam" w:eastAsia="Microsoft JhengHei" w:hAnsi="GHEA Mariam" w:cs="Cambria Math"/>
          <w:b/>
          <w:bCs/>
          <w:sz w:val="24"/>
          <w:szCs w:val="24"/>
          <w:lang w:val="hy-AM"/>
        </w:rPr>
        <w:t>Հոդված 7</w:t>
      </w:r>
      <w:r w:rsidRPr="0085490F">
        <w:rPr>
          <w:rFonts w:ascii="Cambria Math" w:eastAsia="Microsoft JhengHei" w:hAnsi="Cambria Math" w:cs="Cambria Math"/>
          <w:b/>
          <w:bCs/>
          <w:sz w:val="24"/>
          <w:szCs w:val="24"/>
          <w:lang w:val="hy-AM"/>
        </w:rPr>
        <w:t>․</w:t>
      </w:r>
      <w:r w:rsidRPr="0085490F">
        <w:rPr>
          <w:rFonts w:ascii="GHEA Mariam" w:eastAsia="Microsoft JhengHei" w:hAnsi="GHEA Mariam" w:cs="Cambria Math"/>
          <w:b/>
          <w:bCs/>
          <w:sz w:val="24"/>
          <w:szCs w:val="24"/>
          <w:lang w:val="hy-AM"/>
        </w:rPr>
        <w:t xml:space="preserve"> </w:t>
      </w:r>
      <w:r w:rsidRPr="0085490F">
        <w:rPr>
          <w:rFonts w:ascii="GHEA Mariam" w:eastAsia="Microsoft JhengHei" w:hAnsi="GHEA Mariam" w:cs="Cambria Math"/>
          <w:sz w:val="24"/>
          <w:szCs w:val="24"/>
          <w:lang w:val="hy-AM"/>
        </w:rPr>
        <w:t>Օրենքի 23-րդ հոդվածում</w:t>
      </w:r>
      <w:r w:rsidRPr="0085490F">
        <w:rPr>
          <w:rFonts w:ascii="Cambria Math" w:eastAsia="Microsoft JhengHei" w:hAnsi="Cambria Math" w:cs="Cambria Math"/>
          <w:sz w:val="24"/>
          <w:szCs w:val="24"/>
          <w:lang w:val="hy-AM"/>
        </w:rPr>
        <w:t>․</w:t>
      </w:r>
    </w:p>
    <w:p w14:paraId="77DBA83B" w14:textId="4905C5AA" w:rsidR="00170303" w:rsidRPr="0085490F" w:rsidRDefault="00170303" w:rsidP="0085490F">
      <w:pPr>
        <w:pStyle w:val="ListParagraph"/>
        <w:numPr>
          <w:ilvl w:val="0"/>
          <w:numId w:val="14"/>
        </w:numPr>
        <w:shd w:val="clear" w:color="auto" w:fill="FFFFFF"/>
        <w:spacing w:line="360" w:lineRule="auto"/>
        <w:ind w:left="0" w:firstLine="450"/>
        <w:jc w:val="both"/>
        <w:rPr>
          <w:rFonts w:ascii="GHEA Mariam" w:eastAsia="Microsoft JhengHei" w:hAnsi="GHEA Mariam" w:cs="Cambria Math"/>
          <w:sz w:val="24"/>
          <w:szCs w:val="24"/>
          <w:lang w:val="hy-AM"/>
        </w:rPr>
      </w:pPr>
      <w:r w:rsidRPr="0085490F">
        <w:rPr>
          <w:rFonts w:ascii="GHEA Mariam" w:eastAsia="Microsoft JhengHei" w:hAnsi="GHEA Mariam" w:cs="Cambria Math"/>
          <w:sz w:val="24"/>
          <w:szCs w:val="24"/>
          <w:lang w:val="hy-AM"/>
        </w:rPr>
        <w:t>2-րդ մասի 7-րդ կետում «և» տառը փոխարինել «,» կետադրական նշանով, իսկ «</w:t>
      </w:r>
      <w:r w:rsidRPr="0085490F">
        <w:rPr>
          <w:rFonts w:ascii="GHEA Mariam" w:eastAsia="Times New Roman" w:hAnsi="GHEA Mariam" w:cs="Times New Roman"/>
          <w:color w:val="000000"/>
          <w:sz w:val="24"/>
          <w:szCs w:val="24"/>
          <w:lang w:val="hy-AM" w:eastAsia="ru-RU"/>
        </w:rPr>
        <w:t>գնահատողների» բառից հետո լրացնել «և ծառայություններ մատուցողների» բառերը,</w:t>
      </w:r>
    </w:p>
    <w:p w14:paraId="7D7CEB90" w14:textId="1F9E57A4" w:rsidR="00170303" w:rsidRPr="0085490F" w:rsidRDefault="00170303" w:rsidP="0085490F">
      <w:pPr>
        <w:pStyle w:val="ListParagraph"/>
        <w:numPr>
          <w:ilvl w:val="0"/>
          <w:numId w:val="14"/>
        </w:numPr>
        <w:shd w:val="clear" w:color="auto" w:fill="FFFFFF"/>
        <w:spacing w:line="360" w:lineRule="auto"/>
        <w:ind w:left="0" w:firstLine="450"/>
        <w:jc w:val="both"/>
        <w:rPr>
          <w:rFonts w:ascii="GHEA Mariam" w:eastAsia="Microsoft JhengHei" w:hAnsi="GHEA Mariam" w:cs="Cambria Math"/>
          <w:sz w:val="24"/>
          <w:szCs w:val="24"/>
          <w:lang w:val="hy-AM"/>
        </w:rPr>
      </w:pPr>
      <w:r w:rsidRPr="0085490F">
        <w:rPr>
          <w:rFonts w:ascii="GHEA Mariam" w:eastAsia="Microsoft JhengHei" w:hAnsi="GHEA Mariam" w:cs="Cambria Math"/>
          <w:sz w:val="24"/>
          <w:szCs w:val="24"/>
          <w:lang w:val="hy-AM"/>
        </w:rPr>
        <w:t xml:space="preserve">2-րդ մասի </w:t>
      </w:r>
      <w:r w:rsidRPr="0085490F">
        <w:rPr>
          <w:rFonts w:ascii="GHEA Mariam" w:eastAsia="Times New Roman" w:hAnsi="GHEA Mariam" w:cs="Times New Roman"/>
          <w:color w:val="000000"/>
          <w:sz w:val="24"/>
          <w:szCs w:val="24"/>
          <w:lang w:val="hy-AM" w:eastAsia="ru-RU"/>
        </w:rPr>
        <w:t>8-րդ կետը շարադրել հետևյալ խմբագրությամբ</w:t>
      </w:r>
      <w:r w:rsidRPr="0085490F">
        <w:rPr>
          <w:rFonts w:ascii="Cambria Math" w:eastAsia="Times New Roman" w:hAnsi="Cambria Math" w:cs="Cambria Math"/>
          <w:color w:val="000000"/>
          <w:sz w:val="24"/>
          <w:szCs w:val="24"/>
          <w:lang w:val="hy-AM" w:eastAsia="ru-RU"/>
        </w:rPr>
        <w:t>․</w:t>
      </w:r>
    </w:p>
    <w:p w14:paraId="38E6DDE2" w14:textId="58B97539" w:rsidR="00170303" w:rsidRPr="0085490F" w:rsidRDefault="00170303" w:rsidP="0085490F">
      <w:pPr>
        <w:pStyle w:val="ListParagraph"/>
        <w:shd w:val="clear" w:color="auto" w:fill="FFFFFF"/>
        <w:spacing w:line="360" w:lineRule="auto"/>
        <w:ind w:left="0" w:firstLine="450"/>
        <w:jc w:val="both"/>
        <w:rPr>
          <w:rFonts w:ascii="GHEA Mariam" w:eastAsia="Times New Roman" w:hAnsi="GHEA Mariam" w:cs="Times New Roman"/>
          <w:color w:val="000000"/>
          <w:sz w:val="24"/>
          <w:szCs w:val="24"/>
          <w:lang w:val="hy-AM" w:eastAsia="ru-RU"/>
        </w:rPr>
      </w:pPr>
      <w:r w:rsidRPr="0085490F">
        <w:rPr>
          <w:rFonts w:ascii="GHEA Mariam" w:eastAsia="Times New Roman" w:hAnsi="GHEA Mariam" w:cs="Times New Roman"/>
          <w:color w:val="000000"/>
          <w:sz w:val="24"/>
          <w:szCs w:val="24"/>
          <w:lang w:val="hy-AM" w:eastAsia="ru-RU"/>
        </w:rPr>
        <w:t>«8)</w:t>
      </w:r>
      <w:r w:rsidRPr="0085490F">
        <w:rPr>
          <w:rFonts w:eastAsia="Times New Roman"/>
          <w:color w:val="000000"/>
          <w:sz w:val="24"/>
          <w:szCs w:val="24"/>
          <w:lang w:val="hy-AM" w:eastAsia="ru-RU"/>
        </w:rPr>
        <w:t> </w:t>
      </w:r>
      <w:r w:rsidRPr="0085490F">
        <w:rPr>
          <w:rFonts w:ascii="GHEA Mariam" w:eastAsia="Times New Roman" w:hAnsi="GHEA Mariam" w:cs="Times New Roman"/>
          <w:color w:val="000000"/>
          <w:sz w:val="24"/>
          <w:szCs w:val="24"/>
          <w:lang w:val="hy-AM" w:eastAsia="ru-RU"/>
        </w:rPr>
        <w:t>գնահատողների ինքնակարգավորվող կազմակերպության ղեկավարին, ծառայություններ մատուցողներին, գնահատման կազմակերպության ղեկավարին, գնահատողին և ծառայություններ մատուցողին տրամադրում է Հաշվառման ծրագիր մուտք գործելու մուտքանուն և գաղտնաբառ.»,</w:t>
      </w:r>
    </w:p>
    <w:p w14:paraId="5DD2F4AE" w14:textId="2F1E478B" w:rsidR="00170303" w:rsidRPr="0085490F" w:rsidRDefault="00170303" w:rsidP="0085490F">
      <w:pPr>
        <w:pStyle w:val="ListParagraph"/>
        <w:numPr>
          <w:ilvl w:val="0"/>
          <w:numId w:val="14"/>
        </w:numPr>
        <w:shd w:val="clear" w:color="auto" w:fill="FFFFFF"/>
        <w:spacing w:line="360" w:lineRule="auto"/>
        <w:ind w:left="0" w:firstLine="450"/>
        <w:jc w:val="both"/>
        <w:rPr>
          <w:rFonts w:ascii="GHEA Mariam" w:eastAsia="Microsoft JhengHei" w:hAnsi="GHEA Mariam" w:cs="Cambria Math"/>
          <w:sz w:val="24"/>
          <w:szCs w:val="24"/>
          <w:lang w:val="hy-AM"/>
        </w:rPr>
      </w:pPr>
      <w:r w:rsidRPr="0085490F">
        <w:rPr>
          <w:rFonts w:ascii="GHEA Mariam" w:eastAsia="Microsoft JhengHei" w:hAnsi="GHEA Mariam" w:cs="Cambria Math"/>
          <w:sz w:val="24"/>
          <w:szCs w:val="24"/>
          <w:lang w:val="hy-AM"/>
        </w:rPr>
        <w:t>2-րդ մասի 11-րդ կետում «օրենսդրությամբ» բառից հետո լրացնել «և Հայաստանի Հանրապետության միջազգային պայմանագրերով» բառերը,</w:t>
      </w:r>
    </w:p>
    <w:p w14:paraId="37AB76F0" w14:textId="09726CC8" w:rsidR="00170303" w:rsidRPr="0085490F" w:rsidRDefault="00170303" w:rsidP="0085490F">
      <w:pPr>
        <w:pStyle w:val="ListParagraph"/>
        <w:numPr>
          <w:ilvl w:val="0"/>
          <w:numId w:val="14"/>
        </w:numPr>
        <w:shd w:val="clear" w:color="auto" w:fill="FFFFFF"/>
        <w:spacing w:line="360" w:lineRule="auto"/>
        <w:ind w:left="0" w:firstLine="450"/>
        <w:jc w:val="both"/>
        <w:rPr>
          <w:rFonts w:ascii="GHEA Mariam" w:eastAsia="Microsoft JhengHei" w:hAnsi="GHEA Mariam" w:cs="Cambria Math"/>
          <w:sz w:val="24"/>
          <w:szCs w:val="24"/>
          <w:lang w:val="hy-AM"/>
        </w:rPr>
      </w:pPr>
      <w:r w:rsidRPr="0085490F">
        <w:rPr>
          <w:rFonts w:ascii="GHEA Mariam" w:eastAsia="Microsoft JhengHei" w:hAnsi="GHEA Mariam" w:cs="Cambria Math"/>
          <w:sz w:val="24"/>
          <w:szCs w:val="24"/>
          <w:lang w:val="hy-AM"/>
        </w:rPr>
        <w:t>լրացնել նոր 3-րդ մաս հետևյալ բովանդակությամբ</w:t>
      </w:r>
      <w:r w:rsidRPr="0085490F">
        <w:rPr>
          <w:rFonts w:ascii="Cambria Math" w:eastAsia="Microsoft JhengHei" w:hAnsi="Cambria Math" w:cs="Cambria Math"/>
          <w:sz w:val="24"/>
          <w:szCs w:val="24"/>
          <w:lang w:val="hy-AM"/>
        </w:rPr>
        <w:t>․</w:t>
      </w:r>
    </w:p>
    <w:p w14:paraId="7472EC0C" w14:textId="77777777" w:rsidR="00170303" w:rsidRPr="0085490F" w:rsidRDefault="00170303" w:rsidP="0085490F">
      <w:pPr>
        <w:pStyle w:val="ListParagraph"/>
        <w:shd w:val="clear" w:color="auto" w:fill="FFFFFF"/>
        <w:spacing w:line="360" w:lineRule="auto"/>
        <w:ind w:left="0" w:firstLine="450"/>
        <w:jc w:val="both"/>
        <w:rPr>
          <w:rFonts w:ascii="GHEA Mariam" w:eastAsia="Microsoft JhengHei" w:hAnsi="GHEA Mariam" w:cs="Cambria Math"/>
          <w:sz w:val="24"/>
          <w:szCs w:val="24"/>
          <w:lang w:val="hy-AM"/>
        </w:rPr>
      </w:pPr>
      <w:r w:rsidRPr="0085490F">
        <w:rPr>
          <w:rFonts w:ascii="GHEA Mariam" w:eastAsia="Microsoft JhengHei" w:hAnsi="GHEA Mariam" w:cs="Cambria Math"/>
          <w:sz w:val="24"/>
          <w:szCs w:val="24"/>
          <w:lang w:val="hy-AM"/>
        </w:rPr>
        <w:t>«3</w:t>
      </w:r>
      <w:r w:rsidRPr="0085490F">
        <w:rPr>
          <w:rFonts w:ascii="Cambria Math" w:eastAsia="Microsoft JhengHei" w:hAnsi="Cambria Math" w:cs="Cambria Math"/>
          <w:sz w:val="24"/>
          <w:szCs w:val="24"/>
          <w:lang w:val="hy-AM"/>
        </w:rPr>
        <w:t>․</w:t>
      </w:r>
      <w:r w:rsidRPr="0085490F">
        <w:rPr>
          <w:rFonts w:ascii="GHEA Mariam" w:eastAsia="Microsoft JhengHei" w:hAnsi="GHEA Mariam" w:cs="Cambria Math"/>
          <w:sz w:val="24"/>
          <w:szCs w:val="24"/>
          <w:lang w:val="hy-AM"/>
        </w:rPr>
        <w:t xml:space="preserve"> Հայաստանի Հանրապետության կողմից վավերացված միջազգային պայմանագրերի շրջանակներում լիազոր մարմինը՝</w:t>
      </w:r>
    </w:p>
    <w:p w14:paraId="77D6894F" w14:textId="67945168" w:rsidR="00170303" w:rsidRPr="00117A2E" w:rsidRDefault="00170303" w:rsidP="0085490F">
      <w:pPr>
        <w:pStyle w:val="ListParagraph"/>
        <w:shd w:val="clear" w:color="auto" w:fill="FFFFFF"/>
        <w:spacing w:line="360" w:lineRule="auto"/>
        <w:ind w:left="0" w:firstLine="450"/>
        <w:jc w:val="both"/>
        <w:rPr>
          <w:rFonts w:ascii="Cambria Math" w:eastAsia="Microsoft JhengHei" w:hAnsi="Cambria Math" w:cs="Cambria Math"/>
          <w:sz w:val="24"/>
          <w:szCs w:val="24"/>
          <w:lang w:val="hy-AM"/>
        </w:rPr>
      </w:pPr>
      <w:r w:rsidRPr="0085490F">
        <w:rPr>
          <w:rFonts w:ascii="GHEA Mariam" w:eastAsia="Microsoft JhengHei" w:hAnsi="GHEA Mariam" w:cs="Cambria Math"/>
          <w:sz w:val="24"/>
          <w:szCs w:val="24"/>
          <w:lang w:val="hy-AM"/>
        </w:rPr>
        <w:t>1)</w:t>
      </w:r>
      <w:r w:rsidRPr="0085490F">
        <w:rPr>
          <w:rFonts w:ascii="GHEA Mariam" w:eastAsia="Microsoft JhengHei" w:hAnsi="GHEA Mariam" w:cs="Cambria Math"/>
          <w:sz w:val="24"/>
          <w:szCs w:val="24"/>
          <w:lang w:val="hy-AM"/>
        </w:rPr>
        <w:tab/>
        <w:t>ստեղծում և վարում է Հայաստանի Հանրապետության ծառայություններ մատուցողների ռեեստր</w:t>
      </w:r>
      <w:r w:rsidR="00117A2E">
        <w:rPr>
          <w:rFonts w:ascii="Cambria Math" w:eastAsia="Microsoft JhengHei" w:hAnsi="Cambria Math" w:cs="Cambria Math"/>
          <w:sz w:val="24"/>
          <w:szCs w:val="24"/>
          <w:lang w:val="hy-AM"/>
        </w:rPr>
        <w:t>․</w:t>
      </w:r>
    </w:p>
    <w:p w14:paraId="7C5E8CC3" w14:textId="0BA42158" w:rsidR="00170303" w:rsidRPr="001D670C" w:rsidRDefault="00170303" w:rsidP="0085490F">
      <w:pPr>
        <w:pStyle w:val="ListParagraph"/>
        <w:shd w:val="clear" w:color="auto" w:fill="FFFFFF"/>
        <w:spacing w:line="360" w:lineRule="auto"/>
        <w:ind w:left="0" w:firstLine="450"/>
        <w:jc w:val="both"/>
        <w:rPr>
          <w:rFonts w:ascii="Cambria Math" w:eastAsia="Microsoft JhengHei" w:hAnsi="Cambria Math" w:cs="Cambria Math"/>
          <w:sz w:val="24"/>
          <w:szCs w:val="24"/>
          <w:lang w:val="hy-AM"/>
        </w:rPr>
      </w:pPr>
      <w:r w:rsidRPr="0085490F">
        <w:rPr>
          <w:rFonts w:ascii="GHEA Mariam" w:eastAsia="Microsoft JhengHei" w:hAnsi="GHEA Mariam" w:cs="Cambria Math"/>
          <w:sz w:val="24"/>
          <w:szCs w:val="24"/>
          <w:lang w:val="hy-AM"/>
        </w:rPr>
        <w:t>2)</w:t>
      </w:r>
      <w:r w:rsidRPr="0085490F">
        <w:rPr>
          <w:rFonts w:ascii="GHEA Mariam" w:eastAsia="Microsoft JhengHei" w:hAnsi="GHEA Mariam" w:cs="Cambria Math"/>
          <w:sz w:val="24"/>
          <w:szCs w:val="24"/>
          <w:lang w:val="hy-AM"/>
        </w:rPr>
        <w:tab/>
        <w:t>ծառայություններ մատուցողների կողմից Հայաստանի Հանրապետությունում գնահատման ոլորտը կարգավորող օրենսդրության խախտումների վերաբերյալ տեղեկատվությունը փոխանցում է՝ ծառայութններ մաուցողների հաշվառման (հիմնադրման) երկրի իրավասու մարմնին</w:t>
      </w:r>
      <w:r w:rsidR="001D670C">
        <w:rPr>
          <w:rFonts w:ascii="Cambria Math" w:eastAsia="Microsoft JhengHei" w:hAnsi="Cambria Math" w:cs="Cambria Math"/>
          <w:sz w:val="24"/>
          <w:szCs w:val="24"/>
          <w:lang w:val="hy-AM"/>
        </w:rPr>
        <w:t>․</w:t>
      </w:r>
    </w:p>
    <w:p w14:paraId="524B18CA" w14:textId="38BA7AE0" w:rsidR="00170303" w:rsidRPr="001D670C" w:rsidRDefault="00170303" w:rsidP="0085490F">
      <w:pPr>
        <w:pStyle w:val="ListParagraph"/>
        <w:shd w:val="clear" w:color="auto" w:fill="FFFFFF"/>
        <w:spacing w:line="360" w:lineRule="auto"/>
        <w:ind w:left="0" w:firstLine="450"/>
        <w:jc w:val="both"/>
        <w:rPr>
          <w:rFonts w:ascii="Cambria Math" w:eastAsia="Microsoft JhengHei" w:hAnsi="Cambria Math" w:cs="Cambria Math"/>
          <w:sz w:val="24"/>
          <w:szCs w:val="24"/>
          <w:lang w:val="hy-AM"/>
        </w:rPr>
      </w:pPr>
      <w:r w:rsidRPr="0085490F">
        <w:rPr>
          <w:rFonts w:ascii="GHEA Mariam" w:eastAsia="Microsoft JhengHei" w:hAnsi="GHEA Mariam" w:cs="Cambria Math"/>
          <w:sz w:val="24"/>
          <w:szCs w:val="24"/>
          <w:lang w:val="hy-AM"/>
        </w:rPr>
        <w:lastRenderedPageBreak/>
        <w:t>3)</w:t>
      </w:r>
      <w:r w:rsidRPr="0085490F">
        <w:rPr>
          <w:rFonts w:ascii="GHEA Mariam" w:eastAsia="Microsoft JhengHei" w:hAnsi="GHEA Mariam" w:cs="Cambria Math"/>
          <w:sz w:val="24"/>
          <w:szCs w:val="24"/>
          <w:lang w:val="hy-AM"/>
        </w:rPr>
        <w:tab/>
        <w:t>գնահատողներից, գնահատման կազմակերպություններից ստացված՝ Հայաստանի Հանրապետության կողմից վավերացված միջազգային պայմանագրերի շրջանակներում այլ պետությունների տարածքներում գնահատման գործունեություն իրականացնելու մտադրության մասին տեղեկության հիման վրա, վերջիններիս վերաբերյալ տեղեկությունները ներառում է Հայաստանի Հանրապետության ծառայություններ մատուցողների ռեեստրում՝ այդ տեղեկատվությունը ստանալու օրվանից հինգ աշխատանքային օրվա ընթացքում</w:t>
      </w:r>
      <w:r w:rsidR="001D670C">
        <w:rPr>
          <w:rFonts w:ascii="Cambria Math" w:eastAsia="Microsoft JhengHei" w:hAnsi="Cambria Math" w:cs="Cambria Math"/>
          <w:sz w:val="24"/>
          <w:szCs w:val="24"/>
          <w:lang w:val="hy-AM"/>
        </w:rPr>
        <w:t>․</w:t>
      </w:r>
    </w:p>
    <w:p w14:paraId="2602D247" w14:textId="17FFBECE" w:rsidR="00170303" w:rsidRPr="001D670C" w:rsidRDefault="00170303" w:rsidP="0085490F">
      <w:pPr>
        <w:pStyle w:val="ListParagraph"/>
        <w:shd w:val="clear" w:color="auto" w:fill="FFFFFF"/>
        <w:spacing w:line="360" w:lineRule="auto"/>
        <w:ind w:left="0" w:firstLine="450"/>
        <w:jc w:val="both"/>
        <w:rPr>
          <w:rFonts w:ascii="Cambria Math" w:eastAsia="Microsoft JhengHei" w:hAnsi="Cambria Math" w:cs="Cambria Math"/>
          <w:sz w:val="24"/>
          <w:szCs w:val="24"/>
          <w:lang w:val="hy-AM"/>
        </w:rPr>
      </w:pPr>
      <w:r w:rsidRPr="0085490F">
        <w:rPr>
          <w:rFonts w:ascii="GHEA Mariam" w:eastAsia="Microsoft JhengHei" w:hAnsi="GHEA Mariam" w:cs="Cambria Math"/>
          <w:sz w:val="24"/>
          <w:szCs w:val="24"/>
          <w:lang w:val="hy-AM"/>
        </w:rPr>
        <w:t>4)</w:t>
      </w:r>
      <w:r w:rsidRPr="0085490F">
        <w:rPr>
          <w:rFonts w:ascii="GHEA Mariam" w:eastAsia="Microsoft JhengHei" w:hAnsi="GHEA Mariam" w:cs="Cambria Math"/>
          <w:sz w:val="24"/>
          <w:szCs w:val="24"/>
          <w:lang w:val="hy-AM"/>
        </w:rPr>
        <w:tab/>
        <w:t>ռեցիպիենտ երկրի տարածքում գնահատողների և գնահատման կազմակերպությունների գնահատման գործունեության վերաբերյալ շահագրգիռ անձից բողոք ստացվելու դեպքում այդ բողոքը յոթ աշխատանքային օրվա ընթացքում ուղարկում է ռեցիպիենտ երկրի իրավասու մարմին</w:t>
      </w:r>
      <w:r w:rsidR="001D670C">
        <w:rPr>
          <w:rFonts w:ascii="Cambria Math" w:eastAsia="Microsoft JhengHei" w:hAnsi="Cambria Math" w:cs="Cambria Math"/>
          <w:sz w:val="24"/>
          <w:szCs w:val="24"/>
          <w:lang w:val="hy-AM"/>
        </w:rPr>
        <w:t>․</w:t>
      </w:r>
    </w:p>
    <w:p w14:paraId="5549BFEA" w14:textId="5E9079DB" w:rsidR="00170303" w:rsidRPr="001D670C" w:rsidRDefault="00170303" w:rsidP="0085490F">
      <w:pPr>
        <w:pStyle w:val="ListParagraph"/>
        <w:shd w:val="clear" w:color="auto" w:fill="FFFFFF"/>
        <w:spacing w:line="360" w:lineRule="auto"/>
        <w:ind w:left="0" w:firstLine="450"/>
        <w:jc w:val="both"/>
        <w:rPr>
          <w:rFonts w:ascii="Cambria Math" w:eastAsia="Microsoft JhengHei" w:hAnsi="Cambria Math" w:cs="Cambria Math"/>
          <w:sz w:val="24"/>
          <w:szCs w:val="24"/>
          <w:lang w:val="hy-AM"/>
        </w:rPr>
      </w:pPr>
      <w:r w:rsidRPr="0085490F">
        <w:rPr>
          <w:rFonts w:ascii="GHEA Mariam" w:eastAsia="Microsoft JhengHei" w:hAnsi="GHEA Mariam" w:cs="Cambria Math"/>
          <w:sz w:val="24"/>
          <w:szCs w:val="24"/>
          <w:lang w:val="hy-AM"/>
        </w:rPr>
        <w:t>5)</w:t>
      </w:r>
      <w:r w:rsidRPr="0085490F">
        <w:rPr>
          <w:rFonts w:ascii="GHEA Mariam" w:eastAsia="Microsoft JhengHei" w:hAnsi="GHEA Mariam" w:cs="Cambria Math"/>
          <w:sz w:val="24"/>
          <w:szCs w:val="24"/>
          <w:lang w:val="hy-AM"/>
        </w:rPr>
        <w:tab/>
        <w:t>գնահատողների և գնահատման կազմակերպությունների կողմից ռեցիպիենտ երկրի՝ գույքի գնահատման բնագավառում օրենսդրությունը խախտելու դեպքում, ռեցիպիենտ երկրի իրավասու մարմնից ստացված տեղեկությունների հիման վրա, ապահովում է խախտումների և ներգործության միջոցների վերաբերյալ տեղեկատվության ներառումը Հայաստանի Հանրապետության ծառայություններ մատուցողների ռեեստրում</w:t>
      </w:r>
      <w:r w:rsidR="001D670C">
        <w:rPr>
          <w:rFonts w:ascii="Cambria Math" w:eastAsia="Microsoft JhengHei" w:hAnsi="Cambria Math" w:cs="Cambria Math"/>
          <w:sz w:val="24"/>
          <w:szCs w:val="24"/>
          <w:lang w:val="hy-AM"/>
        </w:rPr>
        <w:t>․</w:t>
      </w:r>
    </w:p>
    <w:p w14:paraId="095450D9" w14:textId="75F26B85" w:rsidR="00170303" w:rsidRPr="001D670C" w:rsidRDefault="00170303" w:rsidP="0085490F">
      <w:pPr>
        <w:pStyle w:val="ListParagraph"/>
        <w:shd w:val="clear" w:color="auto" w:fill="FFFFFF"/>
        <w:spacing w:line="360" w:lineRule="auto"/>
        <w:ind w:left="0" w:firstLine="450"/>
        <w:jc w:val="both"/>
        <w:rPr>
          <w:rFonts w:ascii="Cambria Math" w:eastAsia="Microsoft JhengHei" w:hAnsi="Cambria Math" w:cs="Cambria Math"/>
          <w:sz w:val="24"/>
          <w:szCs w:val="24"/>
          <w:lang w:val="hy-AM"/>
        </w:rPr>
      </w:pPr>
      <w:r w:rsidRPr="0085490F">
        <w:rPr>
          <w:rFonts w:ascii="GHEA Mariam" w:eastAsia="Microsoft JhengHei" w:hAnsi="GHEA Mariam" w:cs="Cambria Math"/>
          <w:sz w:val="24"/>
          <w:szCs w:val="24"/>
          <w:lang w:val="hy-AM"/>
        </w:rPr>
        <w:t>6)</w:t>
      </w:r>
      <w:r w:rsidRPr="0085490F">
        <w:rPr>
          <w:rFonts w:ascii="GHEA Mariam" w:eastAsia="Microsoft JhengHei" w:hAnsi="GHEA Mariam" w:cs="Cambria Math"/>
          <w:sz w:val="24"/>
          <w:szCs w:val="24"/>
          <w:lang w:val="hy-AM"/>
        </w:rPr>
        <w:tab/>
        <w:t>գնահատողների և գնահատման կազմակերպությունների կողմից ռեցիպիենտ երկրի՝ գույքի գնահատման բնագավառում այն նորմատիվ իրավական ակտերի խախտման դեպքում, որոնցով նախատեսվում է գնահատման գործունեություն իրականացնելու իրավունքի կասեցումը և (կամ) այդ իրավունքից զրկումը, ռեցիպիենտ երկրի իրավասու մարմնից ստացված տեղեկությունների հիման վրա, ապահովում է խախտման ու ներգործության միջոցների վերաբերյալ տեղեկատվության ներառումը Հայաստանի Հանրապետության ծառայություններ մատուցողների ռեեստրում՝ գնահատողների, գնահատման կազմակերպությունների՝ ռեցիպիենտ երկրի տարածքում գնահատման գործունեություն իրականացնելու իրավունքի սահմանափակումը</w:t>
      </w:r>
      <w:r w:rsidR="001D670C">
        <w:rPr>
          <w:rFonts w:ascii="Cambria Math" w:eastAsia="Microsoft JhengHei" w:hAnsi="Cambria Math" w:cs="Cambria Math"/>
          <w:sz w:val="24"/>
          <w:szCs w:val="24"/>
          <w:lang w:val="hy-AM"/>
        </w:rPr>
        <w:t>․</w:t>
      </w:r>
    </w:p>
    <w:p w14:paraId="7FE17AB8" w14:textId="736FD195" w:rsidR="00170303" w:rsidRPr="0085490F" w:rsidRDefault="00170303" w:rsidP="0085490F">
      <w:pPr>
        <w:pStyle w:val="ListParagraph"/>
        <w:shd w:val="clear" w:color="auto" w:fill="FFFFFF"/>
        <w:spacing w:line="360" w:lineRule="auto"/>
        <w:ind w:left="0" w:firstLine="450"/>
        <w:jc w:val="both"/>
        <w:rPr>
          <w:rFonts w:ascii="GHEA Mariam" w:eastAsia="Microsoft JhengHei" w:hAnsi="GHEA Mariam" w:cs="Cambria Math"/>
          <w:sz w:val="24"/>
          <w:szCs w:val="24"/>
          <w:lang w:val="hy-AM"/>
        </w:rPr>
      </w:pPr>
      <w:r w:rsidRPr="0085490F">
        <w:rPr>
          <w:rFonts w:ascii="GHEA Mariam" w:eastAsia="Microsoft JhengHei" w:hAnsi="GHEA Mariam" w:cs="Cambria Math"/>
          <w:sz w:val="24"/>
          <w:szCs w:val="24"/>
          <w:lang w:val="hy-AM"/>
        </w:rPr>
        <w:lastRenderedPageBreak/>
        <w:t>7)</w:t>
      </w:r>
      <w:r w:rsidRPr="0085490F">
        <w:rPr>
          <w:rFonts w:ascii="GHEA Mariam" w:eastAsia="Microsoft JhengHei" w:hAnsi="GHEA Mariam" w:cs="Cambria Math"/>
          <w:sz w:val="24"/>
          <w:szCs w:val="24"/>
          <w:lang w:val="hy-AM"/>
        </w:rPr>
        <w:tab/>
        <w:t>գնահատողների և գնահատման կազմակերպությունների՝ ռեցիպիենտ երկրի տարածքում գնահատման գործունեություն իրականացնելու իրավունքի սահմանափակման համար հիմքերի վերացման դեպքում երկու աշխատանքային օրվա ընթացքում դրա վերաբերյալ տեղեկատվությունը ներառում է Հայաստանի Հանրապետության ծառայություններ մատուցողների ռեեստրում։»։</w:t>
      </w:r>
    </w:p>
    <w:p w14:paraId="23C82B87" w14:textId="513AB12F" w:rsidR="00170303" w:rsidRPr="0085490F" w:rsidRDefault="00170303" w:rsidP="0085490F">
      <w:pPr>
        <w:pStyle w:val="ListParagraph"/>
        <w:shd w:val="clear" w:color="auto" w:fill="FFFFFF"/>
        <w:spacing w:line="360" w:lineRule="auto"/>
        <w:ind w:left="0" w:firstLine="450"/>
        <w:jc w:val="both"/>
        <w:rPr>
          <w:rFonts w:ascii="GHEA Mariam" w:eastAsia="Microsoft JhengHei" w:hAnsi="GHEA Mariam" w:cs="Cambria Math"/>
          <w:sz w:val="24"/>
          <w:szCs w:val="24"/>
          <w:lang w:val="hy-AM"/>
        </w:rPr>
      </w:pPr>
    </w:p>
    <w:p w14:paraId="3E4F2549" w14:textId="3B9E75DE" w:rsidR="00170303" w:rsidRPr="0085490F" w:rsidRDefault="00170303" w:rsidP="0085490F">
      <w:pPr>
        <w:shd w:val="clear" w:color="auto" w:fill="FFFFFF"/>
        <w:spacing w:line="360" w:lineRule="auto"/>
        <w:ind w:firstLine="270"/>
        <w:jc w:val="both"/>
        <w:rPr>
          <w:rFonts w:ascii="GHEA Mariam" w:eastAsia="Microsoft JhengHei" w:hAnsi="GHEA Mariam" w:cs="Arial"/>
          <w:b/>
          <w:bCs/>
          <w:sz w:val="24"/>
          <w:szCs w:val="24"/>
        </w:rPr>
      </w:pPr>
      <w:r w:rsidRPr="0085490F">
        <w:rPr>
          <w:rFonts w:ascii="GHEA Mariam" w:eastAsia="Microsoft JhengHei" w:hAnsi="GHEA Mariam" w:cs="Arial"/>
          <w:b/>
          <w:bCs/>
          <w:sz w:val="24"/>
          <w:szCs w:val="24"/>
          <w:lang w:val="hy-AM"/>
        </w:rPr>
        <w:t xml:space="preserve">Հոդված </w:t>
      </w:r>
      <w:r w:rsidR="0085490F" w:rsidRPr="0085490F">
        <w:rPr>
          <w:rFonts w:ascii="GHEA Mariam" w:eastAsia="Microsoft JhengHei" w:hAnsi="GHEA Mariam" w:cs="Arial"/>
          <w:b/>
          <w:bCs/>
          <w:sz w:val="24"/>
          <w:szCs w:val="24"/>
          <w:lang w:val="hy-AM"/>
        </w:rPr>
        <w:t>8</w:t>
      </w:r>
      <w:r w:rsidRPr="0085490F">
        <w:rPr>
          <w:rFonts w:ascii="Cambria Math" w:eastAsia="Microsoft JhengHei" w:hAnsi="Cambria Math" w:cs="Cambria Math"/>
          <w:b/>
          <w:bCs/>
          <w:sz w:val="24"/>
          <w:szCs w:val="24"/>
          <w:lang w:val="hy-AM"/>
        </w:rPr>
        <w:t>․</w:t>
      </w:r>
    </w:p>
    <w:p w14:paraId="7D56495E" w14:textId="00843CA0" w:rsidR="00170303" w:rsidRDefault="00170303" w:rsidP="0085490F">
      <w:pPr>
        <w:shd w:val="clear" w:color="auto" w:fill="FFFFFF"/>
        <w:spacing w:line="360" w:lineRule="auto"/>
        <w:ind w:firstLine="270"/>
        <w:jc w:val="both"/>
        <w:rPr>
          <w:rFonts w:ascii="GHEA Mariam" w:eastAsia="Microsoft JhengHei" w:hAnsi="GHEA Mariam" w:cs="Arial"/>
          <w:sz w:val="24"/>
          <w:szCs w:val="24"/>
          <w:lang w:val="hy-AM"/>
        </w:rPr>
      </w:pPr>
      <w:r w:rsidRPr="0085490F">
        <w:rPr>
          <w:rFonts w:ascii="GHEA Mariam" w:eastAsia="Microsoft JhengHei" w:hAnsi="GHEA Mariam" w:cs="Arial"/>
          <w:sz w:val="24"/>
          <w:szCs w:val="24"/>
          <w:lang w:val="hy-AM"/>
        </w:rPr>
        <w:t>1</w:t>
      </w:r>
      <w:r w:rsidRPr="0085490F">
        <w:rPr>
          <w:rFonts w:ascii="Cambria Math" w:eastAsia="Microsoft JhengHei" w:hAnsi="Cambria Math" w:cs="Cambria Math"/>
          <w:sz w:val="24"/>
          <w:szCs w:val="24"/>
          <w:lang w:val="hy-AM"/>
        </w:rPr>
        <w:t>․</w:t>
      </w:r>
      <w:r w:rsidRPr="0085490F">
        <w:rPr>
          <w:rFonts w:ascii="GHEA Mariam" w:eastAsia="Microsoft JhengHei" w:hAnsi="GHEA Mariam" w:cs="Arial"/>
          <w:sz w:val="24"/>
          <w:szCs w:val="24"/>
          <w:lang w:val="hy-AM"/>
        </w:rPr>
        <w:t xml:space="preserve"> Սույն օրենքն ուժի մեջ է մտնում պաշտոնական հրապարակմանը հաջորդող օրվանից</w:t>
      </w:r>
      <w:r w:rsidR="0085490F" w:rsidRPr="0085490F">
        <w:rPr>
          <w:rFonts w:ascii="GHEA Mariam" w:eastAsia="Microsoft JhengHei" w:hAnsi="GHEA Mariam" w:cs="Arial"/>
          <w:sz w:val="24"/>
          <w:szCs w:val="24"/>
          <w:lang w:val="hy-AM"/>
        </w:rPr>
        <w:t>։</w:t>
      </w:r>
    </w:p>
    <w:p w14:paraId="6C1663F2" w14:textId="3C13D645" w:rsidR="008858FB" w:rsidRPr="0085490F" w:rsidRDefault="008858FB" w:rsidP="0085490F">
      <w:pPr>
        <w:shd w:val="clear" w:color="auto" w:fill="FFFFFF"/>
        <w:spacing w:line="360" w:lineRule="auto"/>
        <w:ind w:firstLine="270"/>
        <w:jc w:val="both"/>
        <w:rPr>
          <w:rFonts w:ascii="GHEA Mariam" w:eastAsia="Microsoft JhengHei" w:hAnsi="GHEA Mariam" w:cs="Arial"/>
          <w:sz w:val="24"/>
          <w:szCs w:val="24"/>
          <w:lang w:val="hy-AM"/>
        </w:rPr>
      </w:pPr>
      <w:r>
        <w:rPr>
          <w:rFonts w:ascii="GHEA Mariam" w:eastAsia="Microsoft JhengHei" w:hAnsi="GHEA Mariam" w:cs="Arial"/>
          <w:sz w:val="24"/>
          <w:szCs w:val="24"/>
          <w:lang w:val="hy-AM"/>
        </w:rPr>
        <w:t>2</w:t>
      </w:r>
      <w:r>
        <w:rPr>
          <w:rFonts w:ascii="Cambria Math" w:eastAsia="Microsoft JhengHei" w:hAnsi="Cambria Math" w:cs="Arial"/>
          <w:sz w:val="24"/>
          <w:szCs w:val="24"/>
          <w:lang w:val="hy-AM"/>
        </w:rPr>
        <w:t xml:space="preserve">․ </w:t>
      </w:r>
      <w:r w:rsidRPr="008858FB">
        <w:rPr>
          <w:rFonts w:ascii="GHEA Mariam" w:eastAsia="Microsoft JhengHei" w:hAnsi="GHEA Mariam" w:cs="Arial"/>
          <w:sz w:val="24"/>
          <w:szCs w:val="24"/>
          <w:lang w:val="hy-AM"/>
        </w:rPr>
        <w:t xml:space="preserve">Սույն օրենքից բխող ենթաօրենսդրական իրավական ակտերը պետք է ընդունվեն ոչ ուշ քան սույն օրենքն ուժի մեջ մտնելուց հետո </w:t>
      </w:r>
      <w:r>
        <w:rPr>
          <w:rFonts w:ascii="GHEA Mariam" w:eastAsia="Microsoft JhengHei" w:hAnsi="GHEA Mariam" w:cs="Arial"/>
          <w:sz w:val="24"/>
          <w:szCs w:val="24"/>
          <w:lang w:val="hy-AM"/>
        </w:rPr>
        <w:t>երեք ամսվա</w:t>
      </w:r>
      <w:r w:rsidRPr="008858FB">
        <w:rPr>
          <w:rFonts w:ascii="GHEA Mariam" w:eastAsia="Microsoft JhengHei" w:hAnsi="GHEA Mariam" w:cs="Arial"/>
          <w:sz w:val="24"/>
          <w:szCs w:val="24"/>
          <w:lang w:val="hy-AM"/>
        </w:rPr>
        <w:t xml:space="preserve"> </w:t>
      </w:r>
      <w:r>
        <w:rPr>
          <w:rFonts w:ascii="GHEA Mariam" w:eastAsia="Microsoft JhengHei" w:hAnsi="GHEA Mariam" w:cs="Arial"/>
          <w:sz w:val="24"/>
          <w:szCs w:val="24"/>
          <w:lang w:val="hy-AM"/>
        </w:rPr>
        <w:t>ընթացքում</w:t>
      </w:r>
      <w:r w:rsidRPr="008858FB">
        <w:rPr>
          <w:rFonts w:ascii="GHEA Mariam" w:eastAsia="Microsoft JhengHei" w:hAnsi="GHEA Mariam" w:cs="Arial"/>
          <w:sz w:val="24"/>
          <w:szCs w:val="24"/>
          <w:lang w:val="hy-AM"/>
        </w:rPr>
        <w:t>:</w:t>
      </w:r>
    </w:p>
    <w:p w14:paraId="24E36493" w14:textId="77777777" w:rsidR="00170303" w:rsidRPr="0085490F" w:rsidRDefault="00170303" w:rsidP="0085490F">
      <w:pPr>
        <w:shd w:val="clear" w:color="auto" w:fill="FFFFFF"/>
        <w:spacing w:line="360" w:lineRule="auto"/>
        <w:ind w:firstLine="270"/>
        <w:jc w:val="both"/>
        <w:rPr>
          <w:rFonts w:ascii="GHEA Mariam" w:eastAsia="Microsoft JhengHei" w:hAnsi="GHEA Mariam" w:cs="Arial"/>
          <w:sz w:val="24"/>
          <w:szCs w:val="24"/>
        </w:rPr>
      </w:pPr>
    </w:p>
    <w:p w14:paraId="429612C6" w14:textId="77777777" w:rsidR="00170303" w:rsidRPr="0085490F" w:rsidRDefault="00170303" w:rsidP="0085490F">
      <w:pPr>
        <w:shd w:val="clear" w:color="auto" w:fill="FFFFFF"/>
        <w:spacing w:line="360" w:lineRule="auto"/>
        <w:ind w:firstLine="270"/>
        <w:jc w:val="both"/>
        <w:rPr>
          <w:rFonts w:ascii="GHEA Mariam" w:eastAsia="Microsoft JhengHei" w:hAnsi="GHEA Mariam" w:cs="Arial"/>
          <w:sz w:val="24"/>
          <w:szCs w:val="24"/>
        </w:rPr>
      </w:pPr>
    </w:p>
    <w:p w14:paraId="125B18B0" w14:textId="77777777" w:rsidR="00170303" w:rsidRPr="0085490F" w:rsidRDefault="00170303" w:rsidP="0085490F">
      <w:pPr>
        <w:autoSpaceDE w:val="0"/>
        <w:autoSpaceDN w:val="0"/>
        <w:adjustRightInd w:val="0"/>
        <w:spacing w:line="360" w:lineRule="auto"/>
        <w:jc w:val="both"/>
        <w:rPr>
          <w:rFonts w:ascii="GHEA Mariam" w:hAnsi="GHEA Mariam" w:cs="AK Courier"/>
          <w:sz w:val="24"/>
          <w:szCs w:val="24"/>
        </w:rPr>
      </w:pPr>
      <w:proofErr w:type="spellStart"/>
      <w:r w:rsidRPr="0085490F">
        <w:rPr>
          <w:rFonts w:ascii="GHEA Mariam" w:hAnsi="GHEA Mariam" w:cs="AK Courier"/>
          <w:sz w:val="24"/>
          <w:szCs w:val="24"/>
        </w:rPr>
        <w:t>Հանրապետության</w:t>
      </w:r>
      <w:proofErr w:type="spellEnd"/>
      <w:r w:rsidRPr="0085490F">
        <w:rPr>
          <w:rFonts w:ascii="GHEA Mariam" w:hAnsi="GHEA Mariam" w:cs="AK Courier"/>
          <w:sz w:val="24"/>
          <w:szCs w:val="24"/>
        </w:rPr>
        <w:t xml:space="preserve"> </w:t>
      </w:r>
      <w:proofErr w:type="spellStart"/>
      <w:r w:rsidRPr="0085490F">
        <w:rPr>
          <w:rFonts w:ascii="GHEA Mariam" w:hAnsi="GHEA Mariam" w:cs="AK Courier"/>
          <w:sz w:val="24"/>
          <w:szCs w:val="24"/>
        </w:rPr>
        <w:t>նախագահ</w:t>
      </w:r>
      <w:proofErr w:type="spellEnd"/>
      <w:r w:rsidRPr="0085490F">
        <w:rPr>
          <w:rFonts w:ascii="GHEA Mariam" w:hAnsi="GHEA Mariam" w:cs="AK Courier"/>
          <w:sz w:val="24"/>
          <w:szCs w:val="24"/>
        </w:rPr>
        <w:tab/>
      </w:r>
      <w:r w:rsidRPr="0085490F">
        <w:rPr>
          <w:rFonts w:ascii="GHEA Mariam" w:hAnsi="GHEA Mariam" w:cs="AK Courier"/>
          <w:sz w:val="24"/>
          <w:szCs w:val="24"/>
        </w:rPr>
        <w:tab/>
      </w:r>
      <w:r w:rsidRPr="0085490F">
        <w:rPr>
          <w:rFonts w:ascii="GHEA Mariam" w:hAnsi="GHEA Mariam" w:cs="AK Courier"/>
          <w:sz w:val="24"/>
          <w:szCs w:val="24"/>
        </w:rPr>
        <w:tab/>
      </w:r>
      <w:r w:rsidRPr="0085490F">
        <w:rPr>
          <w:rFonts w:ascii="GHEA Mariam" w:hAnsi="GHEA Mariam" w:cs="AK Courier"/>
          <w:sz w:val="24"/>
          <w:szCs w:val="24"/>
        </w:rPr>
        <w:tab/>
      </w:r>
      <w:r w:rsidRPr="0085490F">
        <w:rPr>
          <w:rFonts w:ascii="GHEA Mariam" w:hAnsi="GHEA Mariam" w:cs="AK Courier"/>
          <w:sz w:val="24"/>
          <w:szCs w:val="24"/>
        </w:rPr>
        <w:tab/>
      </w:r>
      <w:r w:rsidRPr="0085490F">
        <w:rPr>
          <w:rFonts w:ascii="GHEA Mariam" w:hAnsi="GHEA Mariam" w:cs="AK Courier"/>
          <w:sz w:val="24"/>
          <w:szCs w:val="24"/>
        </w:rPr>
        <w:tab/>
        <w:t xml:space="preserve">Վ. </w:t>
      </w:r>
      <w:proofErr w:type="spellStart"/>
      <w:r w:rsidRPr="0085490F">
        <w:rPr>
          <w:rFonts w:ascii="GHEA Mariam" w:hAnsi="GHEA Mariam" w:cs="AK Courier"/>
          <w:sz w:val="24"/>
          <w:szCs w:val="24"/>
        </w:rPr>
        <w:t>Խաչատուրյան</w:t>
      </w:r>
      <w:proofErr w:type="spellEnd"/>
    </w:p>
    <w:p w14:paraId="4BCEDAD9" w14:textId="77777777" w:rsidR="00170303" w:rsidRPr="0085490F" w:rsidRDefault="00170303" w:rsidP="0085490F">
      <w:pPr>
        <w:autoSpaceDE w:val="0"/>
        <w:autoSpaceDN w:val="0"/>
        <w:adjustRightInd w:val="0"/>
        <w:spacing w:line="360" w:lineRule="auto"/>
        <w:ind w:firstLine="720"/>
        <w:jc w:val="both"/>
        <w:rPr>
          <w:rFonts w:ascii="GHEA Mariam" w:hAnsi="GHEA Mariam" w:cs="AK Courier"/>
          <w:sz w:val="24"/>
          <w:szCs w:val="24"/>
        </w:rPr>
      </w:pPr>
      <w:proofErr w:type="spellStart"/>
      <w:r w:rsidRPr="0085490F">
        <w:rPr>
          <w:rFonts w:ascii="GHEA Mariam" w:hAnsi="GHEA Mariam" w:cs="AK Courier"/>
          <w:sz w:val="24"/>
          <w:szCs w:val="24"/>
        </w:rPr>
        <w:t>Երևան</w:t>
      </w:r>
      <w:proofErr w:type="spellEnd"/>
      <w:r w:rsidRPr="0085490F">
        <w:rPr>
          <w:rFonts w:ascii="GHEA Mariam" w:hAnsi="GHEA Mariam" w:cs="AK Courier"/>
          <w:sz w:val="24"/>
          <w:szCs w:val="24"/>
          <w:lang w:val="hy-AM"/>
        </w:rPr>
        <w:t xml:space="preserve">, </w:t>
      </w:r>
      <w:r w:rsidRPr="0085490F">
        <w:rPr>
          <w:rFonts w:ascii="GHEA Mariam" w:hAnsi="GHEA Mariam" w:cs="AK Courier"/>
          <w:sz w:val="24"/>
          <w:szCs w:val="24"/>
        </w:rPr>
        <w:t>202</w:t>
      </w:r>
      <w:r w:rsidRPr="0085490F">
        <w:rPr>
          <w:rFonts w:ascii="GHEA Mariam" w:hAnsi="GHEA Mariam" w:cs="AK Courier"/>
          <w:sz w:val="24"/>
          <w:szCs w:val="24"/>
          <w:lang w:val="hy-AM"/>
        </w:rPr>
        <w:t>5</w:t>
      </w:r>
      <w:r w:rsidRPr="0085490F">
        <w:rPr>
          <w:rFonts w:ascii="GHEA Mariam" w:hAnsi="GHEA Mariam" w:cs="AK Courier"/>
          <w:sz w:val="24"/>
          <w:szCs w:val="24"/>
        </w:rPr>
        <w:t xml:space="preserve"> թ.</w:t>
      </w:r>
    </w:p>
    <w:sectPr w:rsidR="00170303" w:rsidRPr="008549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K Courier">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D168A"/>
    <w:multiLevelType w:val="hybridMultilevel"/>
    <w:tmpl w:val="9B7A103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AA1DF6"/>
    <w:multiLevelType w:val="hybridMultilevel"/>
    <w:tmpl w:val="4E9C3A54"/>
    <w:lvl w:ilvl="0" w:tplc="13D06E90">
      <w:start w:val="6"/>
      <w:numFmt w:val="decimal"/>
      <w:lvlText w:val="%1)"/>
      <w:lvlJc w:val="left"/>
      <w:pPr>
        <w:ind w:left="78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0F39B3"/>
    <w:multiLevelType w:val="hybridMultilevel"/>
    <w:tmpl w:val="AE36D86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FE78FB"/>
    <w:multiLevelType w:val="hybridMultilevel"/>
    <w:tmpl w:val="1CECE63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B5287E"/>
    <w:multiLevelType w:val="hybridMultilevel"/>
    <w:tmpl w:val="6E74C944"/>
    <w:lvl w:ilvl="0" w:tplc="04090011">
      <w:start w:val="1"/>
      <w:numFmt w:val="decimal"/>
      <w:lvlText w:val="%1)"/>
      <w:lvlJc w:val="lef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5" w15:restartNumberingAfterBreak="0">
    <w:nsid w:val="19800A0B"/>
    <w:multiLevelType w:val="hybridMultilevel"/>
    <w:tmpl w:val="FE92CF18"/>
    <w:lvl w:ilvl="0" w:tplc="04090011">
      <w:start w:val="1"/>
      <w:numFmt w:val="decimal"/>
      <w:lvlText w:val="%1)"/>
      <w:lvlJc w:val="left"/>
      <w:pPr>
        <w:ind w:left="1144" w:hanging="360"/>
      </w:pPr>
    </w:lvl>
    <w:lvl w:ilvl="1" w:tplc="04090019" w:tentative="1">
      <w:start w:val="1"/>
      <w:numFmt w:val="lowerLetter"/>
      <w:lvlText w:val="%2."/>
      <w:lvlJc w:val="left"/>
      <w:pPr>
        <w:ind w:left="1864" w:hanging="360"/>
      </w:pPr>
    </w:lvl>
    <w:lvl w:ilvl="2" w:tplc="0409001B" w:tentative="1">
      <w:start w:val="1"/>
      <w:numFmt w:val="lowerRoman"/>
      <w:lvlText w:val="%3."/>
      <w:lvlJc w:val="right"/>
      <w:pPr>
        <w:ind w:left="2584" w:hanging="180"/>
      </w:pPr>
    </w:lvl>
    <w:lvl w:ilvl="3" w:tplc="0409000F" w:tentative="1">
      <w:start w:val="1"/>
      <w:numFmt w:val="decimal"/>
      <w:lvlText w:val="%4."/>
      <w:lvlJc w:val="left"/>
      <w:pPr>
        <w:ind w:left="3304" w:hanging="360"/>
      </w:pPr>
    </w:lvl>
    <w:lvl w:ilvl="4" w:tplc="04090019" w:tentative="1">
      <w:start w:val="1"/>
      <w:numFmt w:val="lowerLetter"/>
      <w:lvlText w:val="%5."/>
      <w:lvlJc w:val="left"/>
      <w:pPr>
        <w:ind w:left="4024" w:hanging="360"/>
      </w:pPr>
    </w:lvl>
    <w:lvl w:ilvl="5" w:tplc="0409001B" w:tentative="1">
      <w:start w:val="1"/>
      <w:numFmt w:val="lowerRoman"/>
      <w:lvlText w:val="%6."/>
      <w:lvlJc w:val="right"/>
      <w:pPr>
        <w:ind w:left="4744" w:hanging="180"/>
      </w:pPr>
    </w:lvl>
    <w:lvl w:ilvl="6" w:tplc="0409000F" w:tentative="1">
      <w:start w:val="1"/>
      <w:numFmt w:val="decimal"/>
      <w:lvlText w:val="%7."/>
      <w:lvlJc w:val="left"/>
      <w:pPr>
        <w:ind w:left="5464" w:hanging="360"/>
      </w:pPr>
    </w:lvl>
    <w:lvl w:ilvl="7" w:tplc="04090019" w:tentative="1">
      <w:start w:val="1"/>
      <w:numFmt w:val="lowerLetter"/>
      <w:lvlText w:val="%8."/>
      <w:lvlJc w:val="left"/>
      <w:pPr>
        <w:ind w:left="6184" w:hanging="360"/>
      </w:pPr>
    </w:lvl>
    <w:lvl w:ilvl="8" w:tplc="0409001B" w:tentative="1">
      <w:start w:val="1"/>
      <w:numFmt w:val="lowerRoman"/>
      <w:lvlText w:val="%9."/>
      <w:lvlJc w:val="right"/>
      <w:pPr>
        <w:ind w:left="6904" w:hanging="180"/>
      </w:pPr>
    </w:lvl>
  </w:abstractNum>
  <w:abstractNum w:abstractNumId="6" w15:restartNumberingAfterBreak="0">
    <w:nsid w:val="33796DBD"/>
    <w:multiLevelType w:val="hybridMultilevel"/>
    <w:tmpl w:val="3F7852C2"/>
    <w:lvl w:ilvl="0" w:tplc="35B2609E">
      <w:start w:val="1"/>
      <w:numFmt w:val="decimal"/>
      <w:lvlText w:val="%1)"/>
      <w:lvlJc w:val="left"/>
      <w:pPr>
        <w:ind w:left="2340" w:hanging="360"/>
      </w:pPr>
      <w:rPr>
        <w:b w:val="0"/>
        <w:bCs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 w15:restartNumberingAfterBreak="0">
    <w:nsid w:val="3CF70EBE"/>
    <w:multiLevelType w:val="hybridMultilevel"/>
    <w:tmpl w:val="7A905E72"/>
    <w:lvl w:ilvl="0" w:tplc="DE32A416">
      <w:start w:val="7"/>
      <w:numFmt w:val="decimal"/>
      <w:lvlText w:val="%1)"/>
      <w:lvlJc w:val="left"/>
      <w:pPr>
        <w:ind w:left="78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A2735F"/>
    <w:multiLevelType w:val="hybridMultilevel"/>
    <w:tmpl w:val="5094A72E"/>
    <w:lvl w:ilvl="0" w:tplc="9A5C39E6">
      <w:start w:val="2"/>
      <w:numFmt w:val="decimal"/>
      <w:lvlText w:val="%1)"/>
      <w:lvlJc w:val="left"/>
      <w:pPr>
        <w:ind w:left="78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A60764"/>
    <w:multiLevelType w:val="hybridMultilevel"/>
    <w:tmpl w:val="5094A72E"/>
    <w:lvl w:ilvl="0" w:tplc="9A5C39E6">
      <w:start w:val="2"/>
      <w:numFmt w:val="decimal"/>
      <w:lvlText w:val="%1)"/>
      <w:lvlJc w:val="left"/>
      <w:pPr>
        <w:ind w:left="78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B21638"/>
    <w:multiLevelType w:val="hybridMultilevel"/>
    <w:tmpl w:val="2E3E5A4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FF20D89"/>
    <w:multiLevelType w:val="hybridMultilevel"/>
    <w:tmpl w:val="C270FE82"/>
    <w:lvl w:ilvl="0" w:tplc="F1F26FBA">
      <w:start w:val="4"/>
      <w:numFmt w:val="decimal"/>
      <w:lvlText w:val="%1)"/>
      <w:lvlJc w:val="left"/>
      <w:pPr>
        <w:ind w:left="78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C721C1"/>
    <w:multiLevelType w:val="hybridMultilevel"/>
    <w:tmpl w:val="44F833C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71020C1"/>
    <w:multiLevelType w:val="hybridMultilevel"/>
    <w:tmpl w:val="24809A04"/>
    <w:lvl w:ilvl="0" w:tplc="35B2609E">
      <w:start w:val="1"/>
      <w:numFmt w:val="decimal"/>
      <w:lvlText w:val="%1)"/>
      <w:lvlJc w:val="left"/>
      <w:pPr>
        <w:ind w:left="1095" w:hanging="360"/>
      </w:pPr>
      <w:rPr>
        <w:b w:val="0"/>
        <w:bCs w:val="0"/>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num w:numId="1">
    <w:abstractNumId w:val="4"/>
  </w:num>
  <w:num w:numId="2">
    <w:abstractNumId w:val="13"/>
  </w:num>
  <w:num w:numId="3">
    <w:abstractNumId w:val="3"/>
  </w:num>
  <w:num w:numId="4">
    <w:abstractNumId w:val="9"/>
  </w:num>
  <w:num w:numId="5">
    <w:abstractNumId w:val="5"/>
  </w:num>
  <w:num w:numId="6">
    <w:abstractNumId w:val="11"/>
  </w:num>
  <w:num w:numId="7">
    <w:abstractNumId w:val="10"/>
  </w:num>
  <w:num w:numId="8">
    <w:abstractNumId w:val="1"/>
  </w:num>
  <w:num w:numId="9">
    <w:abstractNumId w:val="8"/>
  </w:num>
  <w:num w:numId="10">
    <w:abstractNumId w:val="12"/>
  </w:num>
  <w:num w:numId="11">
    <w:abstractNumId w:val="7"/>
  </w:num>
  <w:num w:numId="12">
    <w:abstractNumId w:val="2"/>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30E"/>
    <w:rsid w:val="000F594B"/>
    <w:rsid w:val="00117A2E"/>
    <w:rsid w:val="0015481E"/>
    <w:rsid w:val="00170303"/>
    <w:rsid w:val="001D670C"/>
    <w:rsid w:val="004A430E"/>
    <w:rsid w:val="007D721D"/>
    <w:rsid w:val="0085490F"/>
    <w:rsid w:val="008858FB"/>
    <w:rsid w:val="00B32076"/>
    <w:rsid w:val="00B676CA"/>
    <w:rsid w:val="00B852D3"/>
    <w:rsid w:val="00F82B2C"/>
    <w:rsid w:val="00F96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139B6"/>
  <w15:chartTrackingRefBased/>
  <w15:docId w15:val="{B6A5889A-55C7-4283-B01D-3CAAAC26D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6C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676CA"/>
    <w:rPr>
      <w:b/>
      <w:bCs/>
    </w:rPr>
  </w:style>
  <w:style w:type="paragraph" w:styleId="ListParagraph">
    <w:name w:val="List Paragraph"/>
    <w:basedOn w:val="Normal"/>
    <w:uiPriority w:val="34"/>
    <w:qFormat/>
    <w:rsid w:val="00B676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7</Pages>
  <Words>1356</Words>
  <Characters>7732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Հայկազ Գրիգորյան</dc:creator>
  <cp:keywords/>
  <dc:description/>
  <cp:lastModifiedBy>Հայկազ Գրիգորյան</cp:lastModifiedBy>
  <cp:revision>15</cp:revision>
  <dcterms:created xsi:type="dcterms:W3CDTF">2025-08-18T11:41:00Z</dcterms:created>
  <dcterms:modified xsi:type="dcterms:W3CDTF">2025-08-19T04:39:00Z</dcterms:modified>
</cp:coreProperties>
</file>