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F2EB" w14:textId="77777777" w:rsidR="005850DD" w:rsidRPr="007178FB" w:rsidRDefault="005850DD" w:rsidP="006E079B">
      <w:pPr>
        <w:spacing w:after="0" w:line="360" w:lineRule="auto"/>
        <w:jc w:val="center"/>
        <w:rPr>
          <w:rFonts w:ascii="GHEA Mariam" w:hAnsi="GHEA Mariam"/>
          <w:b/>
          <w:sz w:val="24"/>
          <w:szCs w:val="24"/>
          <w:lang w:val="hy-AM"/>
        </w:rPr>
      </w:pPr>
      <w:r w:rsidRPr="007178FB">
        <w:rPr>
          <w:rFonts w:ascii="GHEA Mariam" w:hAnsi="GHEA Mariam"/>
          <w:b/>
          <w:sz w:val="24"/>
          <w:szCs w:val="24"/>
          <w:lang w:val="hy-AM"/>
        </w:rPr>
        <w:t>ՀԻՄՆԱՎՈՐՈՒՄ</w:t>
      </w:r>
    </w:p>
    <w:p w14:paraId="6AC8F716" w14:textId="6E2289AC" w:rsidR="0008444F" w:rsidRPr="005B0931" w:rsidRDefault="00E814A5" w:rsidP="0008444F">
      <w:pPr>
        <w:shd w:val="clear" w:color="auto" w:fill="FFFFFF"/>
        <w:spacing w:after="0" w:line="360" w:lineRule="auto"/>
        <w:ind w:left="-90" w:hanging="90"/>
        <w:jc w:val="center"/>
        <w:rPr>
          <w:rFonts w:ascii="GHEA Mariam" w:eastAsia="Times New Roman" w:hAnsi="GHEA Mariam" w:cs="Times New Roman"/>
          <w:sz w:val="24"/>
          <w:szCs w:val="24"/>
          <w:lang w:val="hy-AM"/>
        </w:rPr>
      </w:pPr>
      <w:r w:rsidRPr="00E814A5">
        <w:rPr>
          <w:rFonts w:ascii="GHEA Mariam" w:eastAsia="Times New Roman" w:hAnsi="GHEA Mariam" w:cs="Times New Roman"/>
          <w:b/>
          <w:bCs/>
          <w:sz w:val="24"/>
          <w:szCs w:val="24"/>
          <w:lang w:val="hy-AM"/>
        </w:rPr>
        <w:t>««ԳՈՒՅՔԻ ՆԿԱՏՄԱՄԲ ԻՐԱՎՈՒՆՔՆԵՐԻ ՊԵՏԱԿԱՆ ԳՐԱՆՑՄԱՆ ՄԱՍԻՆ» ՕՐԵՆՔՈՒՄ ՓՈՓՈԽՈՒԹՅՈՒՆՆԵՐ ԵՎ ԼՐԱՑՈՒՄ ԿԱՏԱՐԵԼՈՒ ՄԱՍԻՆ», ««ՏԵՂԱԿԱՆ ԻՆՔՆԱԿԱՌԱՎԱՐՄԱՆ ՄԱՍԻՆ» ՕՐԵՆՔՈՒՄ ՓՈՓՈԽՈՒԹՅՈՒՆ ԿԱՏԱՐԵԼՈՒ ՄԱՍԻՆ», ««ԵՐԵՎԱՆ ՔԱՂԱՔՈՒՄ ՏԵՂԱԿԱՆ ԻՆՔՆԱԿԱՌԱՎԱՐՄԱՆ ՄԱՍԻՆ» ՕՐԵՆՔՈՒՄ ՓՈՓՈԽՈՒԹՅՈՒՆ ԿԱՏԱՐԵԼՈՒ ՄԱՍԻՆ» ՕՐԵՆՔՆԵՐԻ ԵՎ «ՀԱՅԱՍՏԱՆԻ ՀԱՆՐԱՊԵՏՈՒԹՅԱՆ ԿԱՌԱՎԱՐՈՒԹՅԱՆ 2005 ԹՎԱԿԱՆԻ ԴԵԿՏԵՄԲԵՐԻ 29-Ի N 2387-Ն ՈՐՈՇՄԱՆ ՄԵՋ ՓՈՓՈԽՈՒԹՅՈՒՆՆԵՐ ԵՎ ԼՐԱՑՈՒՄՆԵՐ ԿԱՏԱՐԵԼՈՒ ՄԱՍԻՆ» ՀՀ ԿԱՌԱՎԱՐՈՒԹՅԱՆ ՈՐՈՇՄԱՆ ՆԱԽԱԳԾԵՐ</w:t>
      </w:r>
      <w:r>
        <w:rPr>
          <w:rFonts w:ascii="GHEA Mariam" w:eastAsia="Times New Roman" w:hAnsi="GHEA Mariam" w:cs="Times New Roman"/>
          <w:b/>
          <w:bCs/>
          <w:sz w:val="24"/>
          <w:szCs w:val="24"/>
          <w:lang w:val="hy-AM"/>
        </w:rPr>
        <w:t>Ի</w:t>
      </w:r>
      <w:r w:rsidR="0008444F">
        <w:rPr>
          <w:rFonts w:ascii="GHEA Mariam" w:eastAsia="Times New Roman" w:hAnsi="GHEA Mariam" w:cs="GHEA Mariam"/>
          <w:b/>
          <w:bCs/>
          <w:sz w:val="24"/>
          <w:szCs w:val="24"/>
          <w:lang w:val="hy-AM"/>
        </w:rPr>
        <w:t xml:space="preserve"> ԸՆԴՈՒՆՄԱՆ</w:t>
      </w:r>
      <w:r w:rsidR="00A93E8A">
        <w:rPr>
          <w:rFonts w:ascii="GHEA Mariam" w:eastAsia="Times New Roman" w:hAnsi="GHEA Mariam" w:cs="GHEA Mariam"/>
          <w:b/>
          <w:bCs/>
          <w:sz w:val="24"/>
          <w:szCs w:val="24"/>
          <w:lang w:val="hy-AM"/>
        </w:rPr>
        <w:t xml:space="preserve"> ԱՆՀՐԱԺԵՇՏՈՒԹՅԱՆ</w:t>
      </w:r>
    </w:p>
    <w:p w14:paraId="3ABBFF67" w14:textId="77777777" w:rsidR="005A198D" w:rsidRPr="00F7696E" w:rsidRDefault="005A198D" w:rsidP="006E079B">
      <w:pPr>
        <w:autoSpaceDE w:val="0"/>
        <w:autoSpaceDN w:val="0"/>
        <w:adjustRightInd w:val="0"/>
        <w:spacing w:after="0" w:line="360" w:lineRule="auto"/>
        <w:jc w:val="center"/>
        <w:rPr>
          <w:rFonts w:ascii="GHEA Mariam" w:hAnsi="GHEA Mariam" w:cs="AK Courier"/>
          <w:b/>
          <w:sz w:val="24"/>
          <w:szCs w:val="24"/>
          <w:lang w:val="hy-AM"/>
        </w:rPr>
      </w:pPr>
    </w:p>
    <w:p w14:paraId="5941E85C" w14:textId="77777777" w:rsidR="00D80E92" w:rsidRPr="007178FB" w:rsidRDefault="005A198D" w:rsidP="00D80E92">
      <w:pPr>
        <w:pStyle w:val="ListParagraph"/>
        <w:numPr>
          <w:ilvl w:val="0"/>
          <w:numId w:val="5"/>
        </w:numPr>
        <w:autoSpaceDE w:val="0"/>
        <w:autoSpaceDN w:val="0"/>
        <w:adjustRightInd w:val="0"/>
        <w:spacing w:after="0" w:line="360" w:lineRule="auto"/>
        <w:jc w:val="both"/>
        <w:rPr>
          <w:rFonts w:ascii="GHEA Mariam" w:hAnsi="GHEA Mariam" w:cs="Sylfaen"/>
          <w:b/>
          <w:sz w:val="24"/>
          <w:szCs w:val="24"/>
          <w:lang w:val="fr-FR"/>
        </w:rPr>
      </w:pPr>
      <w:proofErr w:type="spellStart"/>
      <w:r w:rsidRPr="007178FB">
        <w:rPr>
          <w:rFonts w:ascii="GHEA Mariam" w:hAnsi="GHEA Mariam" w:cs="Sylfaen"/>
          <w:b/>
          <w:sz w:val="24"/>
          <w:szCs w:val="24"/>
          <w:lang w:val="fr-FR"/>
        </w:rPr>
        <w:t>Իրավական</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ակտի</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անհրաժեշտությունը</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նպատակը</w:t>
      </w:r>
      <w:proofErr w:type="spellEnd"/>
      <w:r w:rsidRPr="007178FB">
        <w:rPr>
          <w:rFonts w:ascii="GHEA Mariam" w:hAnsi="GHEA Mariam" w:cs="Sylfaen"/>
          <w:b/>
          <w:sz w:val="24"/>
          <w:szCs w:val="24"/>
          <w:lang w:val="fr-FR"/>
        </w:rPr>
        <w:t>).</w:t>
      </w:r>
    </w:p>
    <w:p w14:paraId="507BF85F" w14:textId="77777777" w:rsidR="00C92745" w:rsidRDefault="00CC4F47" w:rsidP="007D715C">
      <w:pPr>
        <w:shd w:val="clear" w:color="auto" w:fill="FFFFFF"/>
        <w:spacing w:after="0" w:line="360" w:lineRule="auto"/>
        <w:ind w:firstLine="270"/>
        <w:jc w:val="both"/>
        <w:rPr>
          <w:rFonts w:ascii="GHEA Mariam" w:hAnsi="GHEA Mariam"/>
          <w:bCs/>
          <w:sz w:val="24"/>
          <w:szCs w:val="24"/>
          <w:lang w:val="hy-AM"/>
        </w:rPr>
      </w:pPr>
      <w:r w:rsidRPr="00CC4F47">
        <w:rPr>
          <w:rFonts w:ascii="GHEA Mariam" w:hAnsi="GHEA Mariam"/>
          <w:bCs/>
          <w:sz w:val="24"/>
          <w:szCs w:val="24"/>
          <w:lang w:val="hy-AM"/>
        </w:rPr>
        <w:t>Սույն նախագծ</w:t>
      </w:r>
      <w:r w:rsidR="009F6855">
        <w:rPr>
          <w:rFonts w:ascii="GHEA Mariam" w:hAnsi="GHEA Mariam"/>
          <w:bCs/>
          <w:sz w:val="24"/>
          <w:szCs w:val="24"/>
          <w:lang w:val="hy-AM"/>
        </w:rPr>
        <w:t>եր</w:t>
      </w:r>
      <w:r w:rsidRPr="00CC4F47">
        <w:rPr>
          <w:rFonts w:ascii="GHEA Mariam" w:hAnsi="GHEA Mariam"/>
          <w:bCs/>
          <w:sz w:val="24"/>
          <w:szCs w:val="24"/>
          <w:lang w:val="hy-AM"/>
        </w:rPr>
        <w:t xml:space="preserve">ի </w:t>
      </w:r>
      <w:r w:rsidR="00676E93">
        <w:rPr>
          <w:rFonts w:ascii="GHEA Mariam" w:hAnsi="GHEA Mariam"/>
          <w:bCs/>
          <w:sz w:val="24"/>
          <w:szCs w:val="24"/>
          <w:lang w:val="hy-AM"/>
        </w:rPr>
        <w:t xml:space="preserve">ընդունման </w:t>
      </w:r>
      <w:r w:rsidRPr="00CC4F47">
        <w:rPr>
          <w:rFonts w:ascii="GHEA Mariam" w:hAnsi="GHEA Mariam"/>
          <w:bCs/>
          <w:sz w:val="24"/>
          <w:szCs w:val="24"/>
          <w:lang w:val="hy-AM"/>
        </w:rPr>
        <w:t>անհրաժեշտությունը բխում է 2025 թվականի մարտի 21-ին կայացած ԽԱ</w:t>
      </w:r>
      <w:r w:rsidR="000C3BDC">
        <w:rPr>
          <w:rFonts w:ascii="GHEA Mariam" w:hAnsi="GHEA Mariam"/>
          <w:bCs/>
          <w:sz w:val="24"/>
          <w:szCs w:val="24"/>
          <w:lang w:val="hy-AM"/>
        </w:rPr>
        <w:t>/</w:t>
      </w:r>
      <w:r w:rsidR="000C3BDC" w:rsidRPr="000C3BDC">
        <w:rPr>
          <w:rFonts w:ascii="GHEA Mariam" w:hAnsi="GHEA Mariam"/>
          <w:bCs/>
          <w:sz w:val="24"/>
          <w:szCs w:val="24"/>
          <w:lang w:val="fr-FR"/>
        </w:rPr>
        <w:t>10</w:t>
      </w:r>
      <w:r w:rsidRPr="00CC4F47">
        <w:rPr>
          <w:rFonts w:ascii="GHEA Mariam" w:hAnsi="GHEA Mariam"/>
          <w:bCs/>
          <w:sz w:val="24"/>
          <w:szCs w:val="24"/>
          <w:lang w:val="hy-AM"/>
        </w:rPr>
        <w:t>-2025 արձանագրությամբ</w:t>
      </w:r>
      <w:r w:rsidR="00DC2089" w:rsidRPr="00DC2089">
        <w:rPr>
          <w:rFonts w:ascii="GHEA Mariam" w:hAnsi="GHEA Mariam"/>
          <w:bCs/>
          <w:sz w:val="24"/>
          <w:szCs w:val="24"/>
          <w:lang w:val="fr-FR"/>
        </w:rPr>
        <w:t xml:space="preserve"> (</w:t>
      </w:r>
      <w:r w:rsidR="00DC2089">
        <w:rPr>
          <w:rFonts w:ascii="GHEA Mariam" w:hAnsi="GHEA Mariam"/>
          <w:bCs/>
          <w:sz w:val="24"/>
          <w:szCs w:val="24"/>
          <w:lang w:val="hy-AM"/>
        </w:rPr>
        <w:t>այսուհետ՝ Արձանագրություն</w:t>
      </w:r>
      <w:r w:rsidR="00DC2089">
        <w:rPr>
          <w:rFonts w:ascii="GHEA Mariam" w:hAnsi="GHEA Mariam"/>
          <w:bCs/>
          <w:sz w:val="24"/>
          <w:szCs w:val="24"/>
          <w:lang w:val="fr-FR"/>
        </w:rPr>
        <w:t>)</w:t>
      </w:r>
      <w:r w:rsidRPr="00CC4F47">
        <w:rPr>
          <w:rFonts w:ascii="GHEA Mariam" w:hAnsi="GHEA Mariam"/>
          <w:bCs/>
          <w:sz w:val="24"/>
          <w:szCs w:val="24"/>
          <w:lang w:val="hy-AM"/>
        </w:rPr>
        <w:t xml:space="preserve"> ամրագրված երրորդ հարցի քննարկումից, որի շրջանակում բարձրաձայնվել են</w:t>
      </w:r>
      <w:r w:rsidR="00E55124">
        <w:rPr>
          <w:rFonts w:ascii="GHEA Mariam" w:hAnsi="GHEA Mariam"/>
          <w:bCs/>
          <w:sz w:val="24"/>
          <w:szCs w:val="24"/>
          <w:lang w:val="hy-AM"/>
        </w:rPr>
        <w:br/>
      </w:r>
      <w:r w:rsidRPr="00CC4F47">
        <w:rPr>
          <w:rFonts w:ascii="GHEA Mariam" w:hAnsi="GHEA Mariam"/>
          <w:bCs/>
          <w:sz w:val="24"/>
          <w:szCs w:val="24"/>
          <w:lang w:val="hy-AM"/>
        </w:rPr>
        <w:t xml:space="preserve">ՀՀ տարածքում հասցեավորման համակարգի ներկա </w:t>
      </w:r>
      <w:r w:rsidR="00496428">
        <w:rPr>
          <w:rFonts w:ascii="GHEA Mariam" w:hAnsi="GHEA Mariam"/>
          <w:bCs/>
          <w:sz w:val="24"/>
          <w:szCs w:val="24"/>
          <w:lang w:val="hy-AM"/>
        </w:rPr>
        <w:t>գործ</w:t>
      </w:r>
      <w:r w:rsidRPr="00CC4F47">
        <w:rPr>
          <w:rFonts w:ascii="GHEA Mariam" w:hAnsi="GHEA Mariam"/>
          <w:bCs/>
          <w:sz w:val="24"/>
          <w:szCs w:val="24"/>
          <w:lang w:val="hy-AM"/>
        </w:rPr>
        <w:t>նական խնդիրները և առաջարկվել են կառուցվածքային բարեփոխումների նոր մոտեցումներ</w:t>
      </w:r>
      <w:r w:rsidR="00496428">
        <w:rPr>
          <w:rFonts w:ascii="GHEA Mariam" w:hAnsi="GHEA Mariam"/>
          <w:bCs/>
          <w:sz w:val="24"/>
          <w:szCs w:val="24"/>
          <w:lang w:val="hy-AM"/>
        </w:rPr>
        <w:t xml:space="preserve"> և մեխանիզմներ</w:t>
      </w:r>
      <w:r w:rsidRPr="00CC4F47">
        <w:rPr>
          <w:rFonts w:ascii="GHEA Mariam" w:hAnsi="GHEA Mariam"/>
          <w:bCs/>
          <w:sz w:val="24"/>
          <w:szCs w:val="24"/>
          <w:lang w:val="hy-AM"/>
        </w:rPr>
        <w:t>։</w:t>
      </w:r>
    </w:p>
    <w:p w14:paraId="3EF44461" w14:textId="77777777" w:rsidR="009D2E10" w:rsidRDefault="004F3883" w:rsidP="007D715C">
      <w:pPr>
        <w:shd w:val="clear" w:color="auto" w:fill="FFFFFF"/>
        <w:spacing w:after="0" w:line="360" w:lineRule="auto"/>
        <w:ind w:firstLine="270"/>
        <w:jc w:val="both"/>
        <w:rPr>
          <w:rFonts w:ascii="GHEA Mariam" w:hAnsi="GHEA Mariam" w:cs="Sylfaen"/>
          <w:b/>
          <w:sz w:val="24"/>
          <w:szCs w:val="24"/>
          <w:lang w:val="fr-FR"/>
        </w:rPr>
      </w:pPr>
      <w:r w:rsidRPr="007178FB">
        <w:rPr>
          <w:rFonts w:ascii="GHEA Mariam" w:hAnsi="GHEA Mariam" w:cs="Sylfaen"/>
          <w:b/>
          <w:sz w:val="24"/>
          <w:szCs w:val="24"/>
          <w:lang w:val="fr-FR"/>
        </w:rPr>
        <w:t xml:space="preserve">2. </w:t>
      </w:r>
      <w:proofErr w:type="spellStart"/>
      <w:r w:rsidRPr="007178FB">
        <w:rPr>
          <w:rFonts w:ascii="GHEA Mariam" w:hAnsi="GHEA Mariam" w:cs="Sylfaen"/>
          <w:b/>
          <w:sz w:val="24"/>
          <w:szCs w:val="24"/>
          <w:lang w:val="fr-FR"/>
        </w:rPr>
        <w:t>Կարգավորման</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հարաբերությունների</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ներկա</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վիճակը</w:t>
      </w:r>
      <w:proofErr w:type="spellEnd"/>
      <w:r w:rsidRPr="007178FB">
        <w:rPr>
          <w:rFonts w:ascii="GHEA Mariam" w:hAnsi="GHEA Mariam" w:cs="Sylfaen"/>
          <w:b/>
          <w:sz w:val="24"/>
          <w:szCs w:val="24"/>
          <w:lang w:val="fr-FR"/>
        </w:rPr>
        <w:t xml:space="preserve"> և </w:t>
      </w:r>
      <w:proofErr w:type="spellStart"/>
      <w:r w:rsidRPr="007178FB">
        <w:rPr>
          <w:rFonts w:ascii="GHEA Mariam" w:hAnsi="GHEA Mariam" w:cs="Sylfaen"/>
          <w:b/>
          <w:sz w:val="24"/>
          <w:szCs w:val="24"/>
          <w:lang w:val="fr-FR"/>
        </w:rPr>
        <w:t>առկա</w:t>
      </w:r>
      <w:proofErr w:type="spellEnd"/>
      <w:r w:rsidRPr="007178FB">
        <w:rPr>
          <w:rFonts w:ascii="GHEA Mariam" w:hAnsi="GHEA Mariam" w:cs="Sylfaen"/>
          <w:b/>
          <w:sz w:val="24"/>
          <w:szCs w:val="24"/>
          <w:lang w:val="fr-FR"/>
        </w:rPr>
        <w:t xml:space="preserve"> </w:t>
      </w:r>
      <w:proofErr w:type="spellStart"/>
      <w:r w:rsidRPr="007178FB">
        <w:rPr>
          <w:rFonts w:ascii="GHEA Mariam" w:hAnsi="GHEA Mariam" w:cs="Sylfaen"/>
          <w:b/>
          <w:sz w:val="24"/>
          <w:szCs w:val="24"/>
          <w:lang w:val="fr-FR"/>
        </w:rPr>
        <w:t>խնդիրները</w:t>
      </w:r>
      <w:proofErr w:type="spellEnd"/>
      <w:r w:rsidR="000612C3">
        <w:rPr>
          <w:rFonts w:ascii="GHEA Mariam" w:hAnsi="GHEA Mariam" w:cs="Sylfaen"/>
          <w:b/>
          <w:sz w:val="24"/>
          <w:szCs w:val="24"/>
          <w:lang w:val="fr-FR"/>
        </w:rPr>
        <w:t>.</w:t>
      </w:r>
    </w:p>
    <w:p w14:paraId="3BF01E59" w14:textId="77777777" w:rsidR="0070719F" w:rsidRDefault="007D715C" w:rsidP="00DC2089">
      <w:pPr>
        <w:shd w:val="clear" w:color="auto" w:fill="FFFFFF"/>
        <w:spacing w:after="0" w:line="360" w:lineRule="auto"/>
        <w:ind w:firstLine="270"/>
        <w:jc w:val="both"/>
        <w:rPr>
          <w:rFonts w:ascii="GHEA Mariam" w:hAnsi="GHEA Mariam" w:cs="Sylfaen"/>
          <w:sz w:val="24"/>
          <w:szCs w:val="24"/>
          <w:lang w:val="hy-AM"/>
        </w:rPr>
      </w:pPr>
      <w:proofErr w:type="spellStart"/>
      <w:r w:rsidRPr="007D715C">
        <w:rPr>
          <w:rFonts w:ascii="GHEA Mariam" w:hAnsi="GHEA Mariam" w:cs="Sylfaen"/>
          <w:sz w:val="24"/>
          <w:szCs w:val="24"/>
          <w:lang w:val="fr-FR"/>
        </w:rPr>
        <w:t>Ըստ</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հասցեների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տրամադրման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գործող</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մեխանիզմի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քաղաքացին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կամ</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իրավաբանական</w:t>
      </w:r>
      <w:proofErr w:type="spellEnd"/>
      <w:r w:rsidRPr="007D715C">
        <w:rPr>
          <w:rFonts w:ascii="GHEA Mariam" w:hAnsi="GHEA Mariam" w:cs="Sylfaen"/>
          <w:sz w:val="24"/>
          <w:szCs w:val="24"/>
          <w:lang w:val="fr-FR"/>
        </w:rPr>
        <w:t xml:space="preserve"> </w:t>
      </w:r>
      <w:proofErr w:type="spellStart"/>
      <w:r w:rsidR="00E55124">
        <w:rPr>
          <w:rFonts w:ascii="GHEA Mariam" w:hAnsi="GHEA Mariam" w:cs="Sylfaen"/>
          <w:sz w:val="24"/>
          <w:szCs w:val="24"/>
          <w:lang w:val="fr-FR"/>
        </w:rPr>
        <w:t>անձն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անշարժ</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գույքի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ստանալու</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նպատակով</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դիմում</w:t>
      </w:r>
      <w:proofErr w:type="spellEnd"/>
      <w:r w:rsidRPr="007D715C">
        <w:rPr>
          <w:rFonts w:ascii="GHEA Mariam" w:hAnsi="GHEA Mariam" w:cs="Sylfaen"/>
          <w:sz w:val="24"/>
          <w:szCs w:val="24"/>
          <w:lang w:val="fr-FR"/>
        </w:rPr>
        <w:t xml:space="preserve"> է </w:t>
      </w:r>
      <w:proofErr w:type="spellStart"/>
      <w:r w:rsidRPr="007D715C">
        <w:rPr>
          <w:rFonts w:ascii="GHEA Mariam" w:hAnsi="GHEA Mariam" w:cs="Sylfaen"/>
          <w:sz w:val="24"/>
          <w:szCs w:val="24"/>
          <w:lang w:val="fr-FR"/>
        </w:rPr>
        <w:t>ներկայացնում</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համայնք</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այնուհետև</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նախնական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հայտը</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համայնքն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ուղարկում</w:t>
      </w:r>
      <w:proofErr w:type="spellEnd"/>
      <w:r w:rsidRPr="007D715C">
        <w:rPr>
          <w:rFonts w:ascii="GHEA Mariam" w:hAnsi="GHEA Mariam" w:cs="Sylfaen"/>
          <w:sz w:val="24"/>
          <w:szCs w:val="24"/>
          <w:lang w:val="fr-FR"/>
        </w:rPr>
        <w:t xml:space="preserve"> է </w:t>
      </w:r>
      <w:proofErr w:type="spellStart"/>
      <w:r w:rsidRPr="007D715C">
        <w:rPr>
          <w:rFonts w:ascii="GHEA Mariam" w:hAnsi="GHEA Mariam" w:cs="Sylfaen"/>
          <w:sz w:val="24"/>
          <w:szCs w:val="24"/>
          <w:lang w:val="fr-FR"/>
        </w:rPr>
        <w:t>Կադաստրի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կոմիտե</w:t>
      </w:r>
      <w:proofErr w:type="spellEnd"/>
      <w:r w:rsidR="005954B1" w:rsidRPr="005954B1">
        <w:rPr>
          <w:rFonts w:ascii="GHEA Mariam" w:hAnsi="GHEA Mariam" w:cs="Sylfaen"/>
          <w:sz w:val="24"/>
          <w:szCs w:val="24"/>
          <w:lang w:val="fr-FR"/>
        </w:rPr>
        <w:t xml:space="preserve"> (</w:t>
      </w:r>
      <w:r w:rsidR="005954B1">
        <w:rPr>
          <w:rFonts w:ascii="GHEA Mariam" w:hAnsi="GHEA Mariam" w:cs="Sylfaen"/>
          <w:sz w:val="24"/>
          <w:szCs w:val="24"/>
          <w:lang w:val="hy-AM"/>
        </w:rPr>
        <w:t>այսուհետ՝ Կոմիտե</w:t>
      </w:r>
      <w:r w:rsidR="005954B1" w:rsidRPr="005954B1">
        <w:rPr>
          <w:rFonts w:ascii="GHEA Mariam" w:hAnsi="GHEA Mariam" w:cs="Sylfaen"/>
          <w:sz w:val="24"/>
          <w:szCs w:val="24"/>
          <w:lang w:val="fr-FR"/>
        </w:rPr>
        <w:t>)</w:t>
      </w:r>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տվյալների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բազաների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հետ</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համեմատելու</w:t>
      </w:r>
      <w:proofErr w:type="spellEnd"/>
      <w:r w:rsidRPr="007D715C">
        <w:rPr>
          <w:rFonts w:ascii="GHEA Mariam" w:hAnsi="GHEA Mariam" w:cs="Sylfaen"/>
          <w:sz w:val="24"/>
          <w:szCs w:val="24"/>
          <w:lang w:val="fr-FR"/>
        </w:rPr>
        <w:t xml:space="preserve"> և </w:t>
      </w:r>
      <w:proofErr w:type="spellStart"/>
      <w:r w:rsidRPr="007D715C">
        <w:rPr>
          <w:rFonts w:ascii="GHEA Mariam" w:hAnsi="GHEA Mariam" w:cs="Sylfaen"/>
          <w:sz w:val="24"/>
          <w:szCs w:val="24"/>
          <w:lang w:val="fr-FR"/>
        </w:rPr>
        <w:t>ստուգելու</w:t>
      </w:r>
      <w:proofErr w:type="spellEnd"/>
      <w:r w:rsidRPr="007D715C">
        <w:rPr>
          <w:rFonts w:ascii="GHEA Mariam" w:hAnsi="GHEA Mariam" w:cs="Sylfaen"/>
          <w:sz w:val="24"/>
          <w:szCs w:val="24"/>
          <w:lang w:val="fr-FR"/>
        </w:rPr>
        <w:t xml:space="preserve"> </w:t>
      </w:r>
      <w:proofErr w:type="spellStart"/>
      <w:r w:rsidR="00E55124">
        <w:rPr>
          <w:rFonts w:ascii="GHEA Mariam" w:hAnsi="GHEA Mariam" w:cs="Sylfaen"/>
          <w:sz w:val="24"/>
          <w:szCs w:val="24"/>
          <w:lang w:val="fr-FR"/>
        </w:rPr>
        <w:t>նպատակով</w:t>
      </w:r>
      <w:proofErr w:type="spellEnd"/>
      <w:r w:rsidRPr="007D715C">
        <w:rPr>
          <w:rFonts w:ascii="GHEA Mariam" w:hAnsi="GHEA Mariam" w:cs="Sylfaen"/>
          <w:sz w:val="24"/>
          <w:szCs w:val="24"/>
          <w:lang w:val="fr-FR"/>
        </w:rPr>
        <w:t xml:space="preserve">, </w:t>
      </w:r>
      <w:proofErr w:type="spellStart"/>
      <w:r w:rsidR="004A06D2">
        <w:rPr>
          <w:rFonts w:ascii="GHEA Mariam" w:hAnsi="GHEA Mariam" w:cs="Sylfaen"/>
          <w:sz w:val="24"/>
          <w:szCs w:val="24"/>
          <w:lang w:val="fr-FR"/>
        </w:rPr>
        <w:t>Կոմիտեի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դրական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կարծիքի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դեպքում</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միայն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համայնքի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ղեկավարը</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տվյալ</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վերաբերյալ</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կայացնում</w:t>
      </w:r>
      <w:proofErr w:type="spellEnd"/>
      <w:r w:rsidRPr="007D715C">
        <w:rPr>
          <w:rFonts w:ascii="GHEA Mariam" w:hAnsi="GHEA Mariam" w:cs="Sylfaen"/>
          <w:sz w:val="24"/>
          <w:szCs w:val="24"/>
          <w:lang w:val="fr-FR"/>
        </w:rPr>
        <w:t xml:space="preserve"> է </w:t>
      </w:r>
      <w:proofErr w:type="spellStart"/>
      <w:r w:rsidRPr="007D715C">
        <w:rPr>
          <w:rFonts w:ascii="GHEA Mariam" w:hAnsi="GHEA Mariam" w:cs="Sylfaen"/>
          <w:sz w:val="24"/>
          <w:szCs w:val="24"/>
          <w:lang w:val="fr-FR"/>
        </w:rPr>
        <w:t>որոշում</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վերջինս</w:t>
      </w:r>
      <w:proofErr w:type="spellEnd"/>
      <w:r w:rsidRPr="007D715C">
        <w:rPr>
          <w:rFonts w:ascii="GHEA Mariam" w:hAnsi="GHEA Mariam" w:cs="Sylfaen"/>
          <w:sz w:val="24"/>
          <w:szCs w:val="24"/>
          <w:lang w:val="fr-FR"/>
        </w:rPr>
        <w:t xml:space="preserve"> </w:t>
      </w:r>
      <w:proofErr w:type="spellStart"/>
      <w:r w:rsidR="004A06D2">
        <w:rPr>
          <w:rFonts w:ascii="GHEA Mariam" w:hAnsi="GHEA Mariam" w:cs="Sylfaen"/>
          <w:sz w:val="24"/>
          <w:szCs w:val="24"/>
          <w:lang w:val="fr-FR"/>
        </w:rPr>
        <w:t>է</w:t>
      </w:r>
      <w:r w:rsidRPr="007D715C">
        <w:rPr>
          <w:rFonts w:ascii="GHEA Mariam" w:hAnsi="GHEA Mariam" w:cs="Sylfaen"/>
          <w:sz w:val="24"/>
          <w:szCs w:val="24"/>
          <w:lang w:val="fr-FR"/>
        </w:rPr>
        <w:t>լեկտրոնային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համակարգ</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ներբեռնելուց</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հետո</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քաղաքացին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տեղեկանում</w:t>
      </w:r>
      <w:proofErr w:type="spellEnd"/>
      <w:r w:rsidRPr="007D715C">
        <w:rPr>
          <w:rFonts w:ascii="GHEA Mariam" w:hAnsi="GHEA Mariam" w:cs="Sylfaen"/>
          <w:sz w:val="24"/>
          <w:szCs w:val="24"/>
          <w:lang w:val="fr-FR"/>
        </w:rPr>
        <w:t xml:space="preserve"> է </w:t>
      </w:r>
      <w:proofErr w:type="spellStart"/>
      <w:r w:rsidRPr="007D715C">
        <w:rPr>
          <w:rFonts w:ascii="GHEA Mariam" w:hAnsi="GHEA Mariam" w:cs="Sylfaen"/>
          <w:sz w:val="24"/>
          <w:szCs w:val="24"/>
          <w:lang w:val="fr-FR"/>
        </w:rPr>
        <w:t>հասցեի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lastRenderedPageBreak/>
        <w:t>տրամադրման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կայացված</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որոշման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մասին</w:t>
      </w:r>
      <w:proofErr w:type="spellEnd"/>
      <w:r w:rsidRPr="007D715C">
        <w:rPr>
          <w:rFonts w:ascii="GHEA Mariam" w:hAnsi="GHEA Mariam" w:cs="Sylfaen"/>
          <w:sz w:val="24"/>
          <w:szCs w:val="24"/>
          <w:lang w:val="fr-FR"/>
        </w:rPr>
        <w:t xml:space="preserve">, </w:t>
      </w:r>
      <w:r w:rsidR="004A06D2">
        <w:rPr>
          <w:rFonts w:ascii="GHEA Mariam" w:hAnsi="GHEA Mariam" w:cs="Sylfaen"/>
          <w:sz w:val="24"/>
          <w:szCs w:val="24"/>
          <w:lang w:val="hy-AM"/>
        </w:rPr>
        <w:t xml:space="preserve">որից հետո </w:t>
      </w:r>
      <w:proofErr w:type="spellStart"/>
      <w:r w:rsidRPr="007D715C">
        <w:rPr>
          <w:rFonts w:ascii="GHEA Mariam" w:hAnsi="GHEA Mariam" w:cs="Sylfaen"/>
          <w:sz w:val="24"/>
          <w:szCs w:val="24"/>
          <w:lang w:val="fr-FR"/>
        </w:rPr>
        <w:t>միայն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դիմում</w:t>
      </w:r>
      <w:proofErr w:type="spellEnd"/>
      <w:r w:rsidRPr="007D715C">
        <w:rPr>
          <w:rFonts w:ascii="GHEA Mariam" w:hAnsi="GHEA Mariam" w:cs="Sylfaen"/>
          <w:sz w:val="24"/>
          <w:szCs w:val="24"/>
          <w:lang w:val="fr-FR"/>
        </w:rPr>
        <w:t xml:space="preserve"> է </w:t>
      </w:r>
      <w:r w:rsidR="004A06D2">
        <w:rPr>
          <w:rFonts w:ascii="GHEA Mariam" w:hAnsi="GHEA Mariam" w:cs="Sylfaen"/>
          <w:sz w:val="24"/>
          <w:szCs w:val="24"/>
          <w:lang w:val="hy-AM"/>
        </w:rPr>
        <w:t>Կ</w:t>
      </w:r>
      <w:proofErr w:type="spellStart"/>
      <w:r w:rsidRPr="007D715C">
        <w:rPr>
          <w:rFonts w:ascii="GHEA Mariam" w:hAnsi="GHEA Mariam" w:cs="Sylfaen"/>
          <w:sz w:val="24"/>
          <w:szCs w:val="24"/>
          <w:lang w:val="fr-FR"/>
        </w:rPr>
        <w:t>ոմիտե</w:t>
      </w:r>
      <w:proofErr w:type="spellEnd"/>
      <w:r w:rsidR="000C5C7D">
        <w:rPr>
          <w:rFonts w:ascii="GHEA Mariam" w:hAnsi="GHEA Mariam" w:cs="Sylfaen"/>
          <w:sz w:val="24"/>
          <w:szCs w:val="24"/>
          <w:lang w:val="hy-AM"/>
        </w:rPr>
        <w:t>՝</w:t>
      </w:r>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վերջնական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գրանցման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համար</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Նկարագրված</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ցիկլը</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ներդրվել</w:t>
      </w:r>
      <w:proofErr w:type="spellEnd"/>
      <w:r w:rsidRPr="007D715C">
        <w:rPr>
          <w:rFonts w:ascii="GHEA Mariam" w:hAnsi="GHEA Mariam" w:cs="Sylfaen"/>
          <w:sz w:val="24"/>
          <w:szCs w:val="24"/>
          <w:lang w:val="fr-FR"/>
        </w:rPr>
        <w:t xml:space="preserve"> է 2021</w:t>
      </w:r>
      <w:r w:rsidR="000C5C7D">
        <w:rPr>
          <w:rFonts w:ascii="GHEA Mariam" w:hAnsi="GHEA Mariam" w:cs="Sylfaen"/>
          <w:sz w:val="24"/>
          <w:szCs w:val="24"/>
          <w:lang w:val="hy-AM"/>
        </w:rPr>
        <w:t xml:space="preserve"> </w:t>
      </w:r>
      <w:r w:rsidRPr="007D715C">
        <w:rPr>
          <w:rFonts w:ascii="GHEA Mariam" w:hAnsi="GHEA Mariam" w:cs="Sylfaen"/>
          <w:sz w:val="24"/>
          <w:szCs w:val="24"/>
          <w:lang w:val="fr-FR"/>
        </w:rPr>
        <w:t>թ</w:t>
      </w:r>
      <w:r w:rsidR="000C5C7D">
        <w:rPr>
          <w:rFonts w:ascii="GHEA Mariam" w:hAnsi="GHEA Mariam" w:cs="Sylfaen"/>
          <w:sz w:val="24"/>
          <w:szCs w:val="24"/>
          <w:lang w:val="hy-AM"/>
        </w:rPr>
        <w:t>վական</w:t>
      </w:r>
      <w:proofErr w:type="spellStart"/>
      <w:r w:rsidRPr="007D715C">
        <w:rPr>
          <w:rFonts w:ascii="GHEA Mariam" w:hAnsi="GHEA Mariam" w:cs="Sylfaen"/>
          <w:sz w:val="24"/>
          <w:szCs w:val="24"/>
          <w:lang w:val="fr-FR"/>
        </w:rPr>
        <w:t>ից</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սակայն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գործառնական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առումով</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արդյունավետ</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չէ</w:t>
      </w:r>
      <w:proofErr w:type="spellEnd"/>
      <w:r w:rsidRPr="007D715C">
        <w:rPr>
          <w:rFonts w:ascii="GHEA Mariam" w:hAnsi="GHEA Mariam" w:cs="Sylfaen"/>
          <w:sz w:val="24"/>
          <w:szCs w:val="24"/>
          <w:lang w:val="fr-FR"/>
        </w:rPr>
        <w:t xml:space="preserve">, </w:t>
      </w:r>
      <w:r w:rsidR="000C5C7D">
        <w:rPr>
          <w:rFonts w:ascii="GHEA Mariam" w:hAnsi="GHEA Mariam" w:cs="Sylfaen"/>
          <w:sz w:val="24"/>
          <w:szCs w:val="24"/>
          <w:lang w:val="hy-AM"/>
        </w:rPr>
        <w:t xml:space="preserve">հաշվի առնելով այն հանգամանքը, որ վերջինս </w:t>
      </w:r>
      <w:proofErr w:type="spellStart"/>
      <w:r w:rsidRPr="007D715C">
        <w:rPr>
          <w:rFonts w:ascii="GHEA Mariam" w:hAnsi="GHEA Mariam" w:cs="Sylfaen"/>
          <w:sz w:val="24"/>
          <w:szCs w:val="24"/>
          <w:lang w:val="fr-FR"/>
        </w:rPr>
        <w:t>չի</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տալիս</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այն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կարևոր</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գործիքակազմը</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որն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անհրաժեշտ</w:t>
      </w:r>
      <w:proofErr w:type="spellEnd"/>
      <w:r w:rsidRPr="007D715C">
        <w:rPr>
          <w:rFonts w:ascii="GHEA Mariam" w:hAnsi="GHEA Mariam" w:cs="Sylfaen"/>
          <w:sz w:val="24"/>
          <w:szCs w:val="24"/>
          <w:lang w:val="fr-FR"/>
        </w:rPr>
        <w:t xml:space="preserve"> է </w:t>
      </w:r>
      <w:proofErr w:type="spellStart"/>
      <w:r w:rsidRPr="007D715C">
        <w:rPr>
          <w:rFonts w:ascii="GHEA Mariam" w:hAnsi="GHEA Mariam" w:cs="Sylfaen"/>
          <w:sz w:val="24"/>
          <w:szCs w:val="24"/>
          <w:lang w:val="fr-FR"/>
        </w:rPr>
        <w:t>չհասցեավորված</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օբյեկտներն</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ամբողջությամբ</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հասցեավորելու</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կամ</w:t>
      </w:r>
      <w:proofErr w:type="spellEnd"/>
      <w:r w:rsidRPr="007D715C">
        <w:rPr>
          <w:rFonts w:ascii="GHEA Mariam" w:hAnsi="GHEA Mariam" w:cs="Sylfaen"/>
          <w:sz w:val="24"/>
          <w:szCs w:val="24"/>
          <w:lang w:val="fr-FR"/>
        </w:rPr>
        <w:t xml:space="preserve"> ի </w:t>
      </w:r>
      <w:proofErr w:type="spellStart"/>
      <w:r w:rsidRPr="007D715C">
        <w:rPr>
          <w:rFonts w:ascii="GHEA Mariam" w:hAnsi="GHEA Mariam" w:cs="Sylfaen"/>
          <w:sz w:val="24"/>
          <w:szCs w:val="24"/>
          <w:lang w:val="fr-FR"/>
        </w:rPr>
        <w:t>հայտ</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եկած</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թերությունները</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շտկելու</w:t>
      </w:r>
      <w:proofErr w:type="spellEnd"/>
      <w:r w:rsidRPr="007D715C">
        <w:rPr>
          <w:rFonts w:ascii="GHEA Mariam" w:hAnsi="GHEA Mariam" w:cs="Sylfaen"/>
          <w:sz w:val="24"/>
          <w:szCs w:val="24"/>
          <w:lang w:val="fr-FR"/>
        </w:rPr>
        <w:t xml:space="preserve"> </w:t>
      </w:r>
      <w:proofErr w:type="spellStart"/>
      <w:r w:rsidRPr="007D715C">
        <w:rPr>
          <w:rFonts w:ascii="GHEA Mariam" w:hAnsi="GHEA Mariam" w:cs="Sylfaen"/>
          <w:sz w:val="24"/>
          <w:szCs w:val="24"/>
          <w:lang w:val="fr-FR"/>
        </w:rPr>
        <w:t>համար</w:t>
      </w:r>
      <w:proofErr w:type="spellEnd"/>
      <w:r w:rsidR="00D31D24">
        <w:rPr>
          <w:rFonts w:ascii="GHEA Mariam" w:hAnsi="GHEA Mariam" w:cs="Sylfaen"/>
          <w:sz w:val="24"/>
          <w:szCs w:val="24"/>
          <w:lang w:val="hy-AM"/>
        </w:rPr>
        <w:t>։</w:t>
      </w:r>
    </w:p>
    <w:p w14:paraId="05C8FF66" w14:textId="77777777" w:rsidR="00D31D24" w:rsidRDefault="00D31D24" w:rsidP="00DC2089">
      <w:pPr>
        <w:shd w:val="clear" w:color="auto" w:fill="FFFFFF"/>
        <w:spacing w:after="0" w:line="360" w:lineRule="auto"/>
        <w:ind w:firstLine="270"/>
        <w:jc w:val="both"/>
        <w:rPr>
          <w:rFonts w:ascii="GHEA Mariam" w:hAnsi="GHEA Mariam" w:cs="Sylfaen"/>
          <w:b/>
          <w:sz w:val="24"/>
          <w:szCs w:val="24"/>
          <w:lang w:val="hy-AM"/>
        </w:rPr>
      </w:pPr>
      <w:r w:rsidRPr="00D31D24">
        <w:rPr>
          <w:rFonts w:ascii="GHEA Mariam" w:hAnsi="GHEA Mariam" w:cs="Sylfaen"/>
          <w:b/>
          <w:sz w:val="24"/>
          <w:szCs w:val="24"/>
          <w:lang w:val="hy-AM"/>
        </w:rPr>
        <w:t>3․ Կարգավորման առարկան և բնույթը․</w:t>
      </w:r>
    </w:p>
    <w:p w14:paraId="0AFA8EFA" w14:textId="77777777" w:rsidR="00690239" w:rsidRDefault="00690239" w:rsidP="00DC2089">
      <w:pPr>
        <w:shd w:val="clear" w:color="auto" w:fill="FFFFFF"/>
        <w:spacing w:after="0" w:line="360" w:lineRule="auto"/>
        <w:ind w:firstLine="270"/>
        <w:jc w:val="both"/>
        <w:rPr>
          <w:rFonts w:ascii="GHEA Mariam" w:hAnsi="GHEA Mariam" w:cs="Sylfaen"/>
          <w:sz w:val="24"/>
          <w:szCs w:val="24"/>
          <w:lang w:val="hy-AM"/>
        </w:rPr>
      </w:pPr>
      <w:r>
        <w:rPr>
          <w:rFonts w:ascii="GHEA Mariam" w:hAnsi="GHEA Mariam" w:cs="Sylfaen"/>
          <w:sz w:val="24"/>
          <w:szCs w:val="24"/>
          <w:lang w:val="hy-AM"/>
        </w:rPr>
        <w:t>Նախագծով ներկայացվող կարգավորումների</w:t>
      </w:r>
      <w:r w:rsidR="000B40BD">
        <w:rPr>
          <w:rFonts w:ascii="GHEA Mariam" w:hAnsi="GHEA Mariam" w:cs="Sylfaen"/>
          <w:sz w:val="24"/>
          <w:szCs w:val="24"/>
          <w:lang w:val="hy-AM"/>
        </w:rPr>
        <w:t xml:space="preserve">, մասնավորապես՝ 4-րդ հոդվածով </w:t>
      </w:r>
      <w:r w:rsidR="00350298" w:rsidRPr="00350298">
        <w:rPr>
          <w:rFonts w:ascii="GHEA Mariam" w:hAnsi="GHEA Mariam" w:cs="Sylfaen"/>
          <w:sz w:val="24"/>
          <w:szCs w:val="24"/>
          <w:lang w:val="hy-AM"/>
        </w:rPr>
        <w:t xml:space="preserve">«Գույքի նկատմամբ իրավունքների պետական գրանցման մասին» </w:t>
      </w:r>
      <w:r w:rsidR="00350298">
        <w:rPr>
          <w:rFonts w:ascii="GHEA Mariam" w:hAnsi="GHEA Mariam" w:cs="Sylfaen"/>
          <w:sz w:val="24"/>
          <w:szCs w:val="24"/>
          <w:lang w:val="hy-AM"/>
        </w:rPr>
        <w:t xml:space="preserve">օրենքի </w:t>
      </w:r>
      <w:r w:rsidR="006E3F06">
        <w:rPr>
          <w:rFonts w:ascii="GHEA Mariam" w:hAnsi="GHEA Mariam" w:cs="Sylfaen"/>
          <w:sz w:val="24"/>
          <w:szCs w:val="24"/>
          <w:lang w:val="hy-AM"/>
        </w:rPr>
        <w:t xml:space="preserve">նոր խմբագրությամբ շարադրվող </w:t>
      </w:r>
      <w:r w:rsidR="00350298">
        <w:rPr>
          <w:rFonts w:ascii="GHEA Mariam" w:hAnsi="GHEA Mariam" w:cs="Sylfaen"/>
          <w:sz w:val="24"/>
          <w:szCs w:val="24"/>
          <w:lang w:val="hy-AM"/>
        </w:rPr>
        <w:t>44-րդ հոդվածի</w:t>
      </w:r>
      <w:r w:rsidR="00F652B6">
        <w:rPr>
          <w:rFonts w:ascii="GHEA Mariam" w:hAnsi="GHEA Mariam" w:cs="Sylfaen"/>
          <w:sz w:val="24"/>
          <w:szCs w:val="24"/>
          <w:lang w:val="hy-AM"/>
        </w:rPr>
        <w:t xml:space="preserve"> 1-ին մասի</w:t>
      </w:r>
      <w:r w:rsidR="00350298">
        <w:rPr>
          <w:rFonts w:ascii="GHEA Mariam" w:hAnsi="GHEA Mariam" w:cs="Sylfaen"/>
          <w:sz w:val="24"/>
          <w:szCs w:val="24"/>
          <w:lang w:val="hy-AM"/>
        </w:rPr>
        <w:t xml:space="preserve"> համաձայն՝ </w:t>
      </w:r>
      <w:r>
        <w:rPr>
          <w:rFonts w:ascii="GHEA Mariam" w:hAnsi="GHEA Mariam" w:cs="Sylfaen"/>
          <w:sz w:val="24"/>
          <w:szCs w:val="24"/>
          <w:lang w:val="hy-AM"/>
        </w:rPr>
        <w:t>ա</w:t>
      </w:r>
      <w:r w:rsidRPr="00690239">
        <w:rPr>
          <w:rFonts w:ascii="GHEA Mariam" w:hAnsi="GHEA Mariam" w:cs="Sylfaen"/>
          <w:sz w:val="24"/>
          <w:szCs w:val="24"/>
          <w:lang w:val="hy-AM"/>
        </w:rPr>
        <w:t>նշարժ գույքի հասցեավորումը, բացառությամբ անշարժ գույքի միավորի բաժանման կամ միավորման դեպքերի</w:t>
      </w:r>
      <w:r w:rsidR="004B181A">
        <w:rPr>
          <w:rFonts w:ascii="GHEA Mariam" w:hAnsi="GHEA Mariam" w:cs="Sylfaen"/>
          <w:sz w:val="24"/>
          <w:szCs w:val="24"/>
          <w:lang w:val="hy-AM"/>
        </w:rPr>
        <w:t>, իրականացվելու</w:t>
      </w:r>
      <w:r w:rsidRPr="00690239">
        <w:rPr>
          <w:rFonts w:ascii="GHEA Mariam" w:hAnsi="GHEA Mariam" w:cs="Sylfaen"/>
          <w:sz w:val="24"/>
          <w:szCs w:val="24"/>
          <w:lang w:val="hy-AM"/>
        </w:rPr>
        <w:t xml:space="preserve"> է անշարժ գույքի պետական ռեգիստրի կողմից գույքի նկատմամբ իրավունքի պետական գրանցման ընթացքում, անշարժ գույքի նոր հասցեներ տրամադրվելու կամ անշարժ գույքի հասցեների փոփոխության դեպքում</w:t>
      </w:r>
      <w:r w:rsidR="00701EC2">
        <w:rPr>
          <w:rFonts w:ascii="GHEA Mariam" w:hAnsi="GHEA Mariam" w:cs="Sylfaen"/>
          <w:sz w:val="24"/>
          <w:szCs w:val="24"/>
          <w:lang w:val="hy-AM"/>
        </w:rPr>
        <w:t>՝</w:t>
      </w:r>
      <w:r w:rsidRPr="00690239">
        <w:rPr>
          <w:rFonts w:ascii="GHEA Mariam" w:hAnsi="GHEA Mariam" w:cs="Sylfaen"/>
          <w:sz w:val="24"/>
          <w:szCs w:val="24"/>
          <w:lang w:val="hy-AM"/>
        </w:rPr>
        <w:t xml:space="preserve"> հիմք ընդունելով հասցեների միասնական ռեեստրի տեղեկատվական բազայում առկա տվյալները։</w:t>
      </w:r>
    </w:p>
    <w:p w14:paraId="494BB2A9" w14:textId="77777777" w:rsidR="00E95C92" w:rsidRDefault="00DB010A" w:rsidP="00E2743F">
      <w:pPr>
        <w:shd w:val="clear" w:color="auto" w:fill="FFFFFF"/>
        <w:spacing w:after="0" w:line="360" w:lineRule="auto"/>
        <w:ind w:firstLine="270"/>
        <w:jc w:val="both"/>
        <w:rPr>
          <w:rFonts w:ascii="GHEA Mariam" w:hAnsi="GHEA Mariam" w:cs="Sylfaen"/>
          <w:sz w:val="24"/>
          <w:szCs w:val="24"/>
          <w:lang w:val="hy-AM"/>
        </w:rPr>
      </w:pPr>
      <w:r>
        <w:rPr>
          <w:rFonts w:ascii="GHEA Mariam" w:hAnsi="GHEA Mariam" w:cs="Sylfaen"/>
          <w:sz w:val="24"/>
          <w:szCs w:val="24"/>
          <w:lang w:val="hy-AM"/>
        </w:rPr>
        <w:t xml:space="preserve">Նույն հոդվածի 2-6-րդ մասերի </w:t>
      </w:r>
      <w:r w:rsidR="00FB0DC6">
        <w:rPr>
          <w:rFonts w:ascii="GHEA Mariam" w:hAnsi="GHEA Mariam" w:cs="Sylfaen"/>
          <w:sz w:val="24"/>
          <w:szCs w:val="24"/>
          <w:lang w:val="hy-AM"/>
        </w:rPr>
        <w:t>պահանջների համատեքստում</w:t>
      </w:r>
      <w:r>
        <w:rPr>
          <w:rFonts w:ascii="GHEA Mariam" w:hAnsi="GHEA Mariam" w:cs="Sylfaen"/>
          <w:sz w:val="24"/>
          <w:szCs w:val="24"/>
          <w:lang w:val="hy-AM"/>
        </w:rPr>
        <w:t xml:space="preserve">՝ </w:t>
      </w:r>
      <w:r w:rsidR="00FB0DC6">
        <w:rPr>
          <w:rFonts w:ascii="GHEA Mariam" w:hAnsi="GHEA Mariam" w:cs="Sylfaen"/>
          <w:sz w:val="24"/>
          <w:szCs w:val="24"/>
          <w:lang w:val="hy-AM"/>
        </w:rPr>
        <w:t>Հայաստանի Հանրապետությունում</w:t>
      </w:r>
      <w:r w:rsidR="00AC5622" w:rsidRPr="00AC5622">
        <w:rPr>
          <w:rFonts w:ascii="GHEA Mariam" w:hAnsi="GHEA Mariam" w:cs="Sylfaen"/>
          <w:sz w:val="24"/>
          <w:szCs w:val="24"/>
          <w:lang w:val="hy-AM"/>
        </w:rPr>
        <w:t xml:space="preserve"> անշարժ գույքի հասցեավորման գործընթացի արդյունավետության բարձրացման և հասցեների կառավարման թվային միասնական համակարգի ապահովման նպատակով առաջարկվում է սահմանել, որ անշարժ գույքի նոր հասցեի տրամադրումը կամ </w:t>
      </w:r>
      <w:r w:rsidR="00FB0DC6">
        <w:rPr>
          <w:rFonts w:ascii="GHEA Mariam" w:hAnsi="GHEA Mariam" w:cs="Sylfaen"/>
          <w:sz w:val="24"/>
          <w:szCs w:val="24"/>
          <w:lang w:val="hy-AM"/>
        </w:rPr>
        <w:t xml:space="preserve">փոփոխությունն </w:t>
      </w:r>
      <w:r w:rsidR="00AC5622" w:rsidRPr="00AC5622">
        <w:rPr>
          <w:rFonts w:ascii="GHEA Mariam" w:hAnsi="GHEA Mariam" w:cs="Sylfaen"/>
          <w:sz w:val="24"/>
          <w:szCs w:val="24"/>
          <w:lang w:val="hy-AM"/>
        </w:rPr>
        <w:t>իրականացվում է անշարժ գույքի պետական ռեգիստրի կողմից՝ իրավունքի պետական գրանցման ընթացում</w:t>
      </w:r>
      <w:r w:rsidR="00F43361">
        <w:rPr>
          <w:rFonts w:ascii="GHEA Mariam" w:hAnsi="GHEA Mariam" w:cs="Sylfaen"/>
          <w:sz w:val="24"/>
          <w:szCs w:val="24"/>
          <w:lang w:val="hy-AM"/>
        </w:rPr>
        <w:t>, ինչպես նաև</w:t>
      </w:r>
      <w:r w:rsidR="00AC5622" w:rsidRPr="00AC5622">
        <w:rPr>
          <w:rFonts w:ascii="GHEA Mariam" w:hAnsi="GHEA Mariam" w:cs="Sylfaen"/>
          <w:sz w:val="24"/>
          <w:szCs w:val="24"/>
          <w:lang w:val="hy-AM"/>
        </w:rPr>
        <w:t xml:space="preserve"> առանձին կարգով,</w:t>
      </w:r>
      <w:r w:rsidR="00701EC2">
        <w:rPr>
          <w:rFonts w:ascii="GHEA Mariam" w:hAnsi="GHEA Mariam" w:cs="Sylfaen"/>
          <w:sz w:val="24"/>
          <w:szCs w:val="24"/>
          <w:lang w:val="hy-AM"/>
        </w:rPr>
        <w:t xml:space="preserve"> </w:t>
      </w:r>
      <w:r w:rsidR="00F43361">
        <w:rPr>
          <w:rFonts w:ascii="GHEA Mariam" w:hAnsi="GHEA Mariam" w:cs="Sylfaen"/>
          <w:sz w:val="24"/>
          <w:szCs w:val="24"/>
          <w:lang w:val="hy-AM"/>
        </w:rPr>
        <w:t>որի պարագայում իրավունքի պետական գրանցում չի կատարվում։</w:t>
      </w:r>
      <w:r w:rsidR="00AC5622" w:rsidRPr="00AC5622">
        <w:rPr>
          <w:rFonts w:ascii="GHEA Mariam" w:hAnsi="GHEA Mariam" w:cs="Sylfaen"/>
          <w:sz w:val="24"/>
          <w:szCs w:val="24"/>
          <w:lang w:val="hy-AM"/>
        </w:rPr>
        <w:t xml:space="preserve"> </w:t>
      </w:r>
      <w:r w:rsidR="00C742B8">
        <w:rPr>
          <w:rFonts w:ascii="GHEA Mariam" w:hAnsi="GHEA Mariam" w:cs="Sylfaen"/>
          <w:sz w:val="24"/>
          <w:szCs w:val="24"/>
          <w:lang w:val="hy-AM"/>
        </w:rPr>
        <w:t xml:space="preserve">Միաժամանակ անշարժ գույքի </w:t>
      </w:r>
      <w:r w:rsidR="00AC5622" w:rsidRPr="00AC5622">
        <w:rPr>
          <w:rFonts w:ascii="GHEA Mariam" w:hAnsi="GHEA Mariam" w:cs="Sylfaen"/>
          <w:sz w:val="24"/>
          <w:szCs w:val="24"/>
          <w:lang w:val="hy-AM"/>
        </w:rPr>
        <w:t xml:space="preserve">հասցեի </w:t>
      </w:r>
      <w:r w:rsidR="00C742B8">
        <w:rPr>
          <w:rFonts w:ascii="GHEA Mariam" w:hAnsi="GHEA Mariam" w:cs="Sylfaen"/>
          <w:sz w:val="24"/>
          <w:szCs w:val="24"/>
          <w:lang w:val="hy-AM"/>
        </w:rPr>
        <w:t>փոփոխությունն</w:t>
      </w:r>
      <w:r w:rsidR="00AC5622" w:rsidRPr="00AC5622">
        <w:rPr>
          <w:rFonts w:ascii="GHEA Mariam" w:hAnsi="GHEA Mariam" w:cs="Sylfaen"/>
          <w:sz w:val="24"/>
          <w:szCs w:val="24"/>
          <w:lang w:val="hy-AM"/>
        </w:rPr>
        <w:t xml:space="preserve"> ուժի մեջ է մտնում հասցեների միասնական ռեեստրում մուտքագրման </w:t>
      </w:r>
      <w:r w:rsidR="00E2743F">
        <w:rPr>
          <w:rFonts w:ascii="GHEA Mariam" w:hAnsi="GHEA Mariam" w:cs="Sylfaen"/>
          <w:sz w:val="24"/>
          <w:szCs w:val="24"/>
          <w:lang w:val="hy-AM"/>
        </w:rPr>
        <w:t>պահից, որի վերաբերյալ</w:t>
      </w:r>
      <w:r w:rsidR="00AC5622" w:rsidRPr="00AC5622">
        <w:rPr>
          <w:rFonts w:ascii="GHEA Mariam" w:hAnsi="GHEA Mariam" w:cs="Sylfaen"/>
          <w:sz w:val="24"/>
          <w:szCs w:val="24"/>
          <w:lang w:val="hy-AM"/>
        </w:rPr>
        <w:t xml:space="preserve"> </w:t>
      </w:r>
      <w:r w:rsidR="00E95C92" w:rsidRPr="00E2743F">
        <w:rPr>
          <w:rFonts w:ascii="GHEA Mariam" w:hAnsi="GHEA Mariam" w:cs="Sylfaen"/>
          <w:sz w:val="24"/>
          <w:szCs w:val="24"/>
          <w:lang w:val="hy-AM"/>
        </w:rPr>
        <w:t xml:space="preserve">ծանուցվում </w:t>
      </w:r>
      <w:r w:rsidR="00E95C92">
        <w:rPr>
          <w:rFonts w:ascii="GHEA Mariam" w:hAnsi="GHEA Mariam" w:cs="Sylfaen"/>
          <w:sz w:val="24"/>
          <w:szCs w:val="24"/>
          <w:lang w:val="hy-AM"/>
        </w:rPr>
        <w:t>են</w:t>
      </w:r>
      <w:r w:rsidR="00E95C92" w:rsidRPr="00E2743F">
        <w:rPr>
          <w:rFonts w:ascii="GHEA Mariam" w:hAnsi="GHEA Mariam" w:cs="Sylfaen"/>
          <w:sz w:val="24"/>
          <w:szCs w:val="24"/>
          <w:lang w:val="hy-AM"/>
        </w:rPr>
        <w:t xml:space="preserve"> </w:t>
      </w:r>
      <w:r w:rsidR="00E2743F" w:rsidRPr="00E2743F">
        <w:rPr>
          <w:rFonts w:ascii="GHEA Mariam" w:hAnsi="GHEA Mariam" w:cs="Sylfaen"/>
          <w:sz w:val="24"/>
          <w:szCs w:val="24"/>
          <w:lang w:val="hy-AM"/>
        </w:rPr>
        <w:t xml:space="preserve">անշարժ գույքի միավորի նկատմամբ գրանցված իրավունք ունեցող </w:t>
      </w:r>
      <w:r w:rsidR="00E95C92">
        <w:rPr>
          <w:rFonts w:ascii="GHEA Mariam" w:hAnsi="GHEA Mariam" w:cs="Sylfaen"/>
          <w:sz w:val="24"/>
          <w:szCs w:val="24"/>
          <w:lang w:val="hy-AM"/>
        </w:rPr>
        <w:t>անձինք՝</w:t>
      </w:r>
      <w:r w:rsidR="00E2743F" w:rsidRPr="00E2743F">
        <w:rPr>
          <w:rFonts w:ascii="GHEA Mariam" w:hAnsi="GHEA Mariam" w:cs="Sylfaen"/>
          <w:sz w:val="24"/>
          <w:szCs w:val="24"/>
          <w:lang w:val="hy-AM"/>
        </w:rPr>
        <w:t xml:space="preserve"> անշարժ գույքի պետական ռեգիստրի պաշտոնական </w:t>
      </w:r>
      <w:r w:rsidR="00E2743F" w:rsidRPr="00E2743F">
        <w:rPr>
          <w:rFonts w:ascii="GHEA Mariam" w:hAnsi="GHEA Mariam" w:cs="Sylfaen"/>
          <w:sz w:val="24"/>
          <w:szCs w:val="24"/>
          <w:lang w:val="hy-AM"/>
        </w:rPr>
        <w:lastRenderedPageBreak/>
        <w:t xml:space="preserve">կայքէջի էլեկտրոնային համակարգի անձնական գրասենյակի միջոցով, իսկ վերջիններիս </w:t>
      </w:r>
      <w:r w:rsidR="00E95C92">
        <w:rPr>
          <w:rFonts w:ascii="GHEA Mariam" w:hAnsi="GHEA Mariam" w:cs="Sylfaen"/>
          <w:sz w:val="24"/>
          <w:szCs w:val="24"/>
          <w:lang w:val="hy-AM"/>
        </w:rPr>
        <w:t>դիմումի հիման վրա էլ</w:t>
      </w:r>
      <w:r w:rsidR="00E2743F" w:rsidRPr="00E2743F">
        <w:rPr>
          <w:rFonts w:ascii="GHEA Mariam" w:hAnsi="GHEA Mariam" w:cs="Sylfaen"/>
          <w:sz w:val="24"/>
          <w:szCs w:val="24"/>
          <w:lang w:val="hy-AM"/>
        </w:rPr>
        <w:t xml:space="preserve"> նրանց տրամադրվում է նաև </w:t>
      </w:r>
      <w:r w:rsidR="00F664C4">
        <w:rPr>
          <w:rFonts w:ascii="GHEA Mariam" w:hAnsi="GHEA Mariam" w:cs="Sylfaen"/>
          <w:sz w:val="24"/>
          <w:szCs w:val="24"/>
          <w:lang w:val="hy-AM"/>
        </w:rPr>
        <w:t xml:space="preserve">անշարժ գույքի նկատմամբ իրավունքների պետական </w:t>
      </w:r>
      <w:r w:rsidR="00E2743F" w:rsidRPr="00E2743F">
        <w:rPr>
          <w:rFonts w:ascii="GHEA Mariam" w:hAnsi="GHEA Mariam" w:cs="Sylfaen"/>
          <w:sz w:val="24"/>
          <w:szCs w:val="24"/>
          <w:lang w:val="hy-AM"/>
        </w:rPr>
        <w:t xml:space="preserve">գրանցման </w:t>
      </w:r>
      <w:r w:rsidR="00F664C4" w:rsidRPr="00E2743F">
        <w:rPr>
          <w:rFonts w:ascii="GHEA Mariam" w:hAnsi="GHEA Mariam" w:cs="Sylfaen"/>
          <w:sz w:val="24"/>
          <w:szCs w:val="24"/>
          <w:lang w:val="hy-AM"/>
        </w:rPr>
        <w:t xml:space="preserve">նոր </w:t>
      </w:r>
      <w:r w:rsidR="00E2743F" w:rsidRPr="00E2743F">
        <w:rPr>
          <w:rFonts w:ascii="GHEA Mariam" w:hAnsi="GHEA Mariam" w:cs="Sylfaen"/>
          <w:sz w:val="24"/>
          <w:szCs w:val="24"/>
          <w:lang w:val="hy-AM"/>
        </w:rPr>
        <w:t>վկայական` հասցեի փոփոխության վերաբերյալ նշումով</w:t>
      </w:r>
      <w:r w:rsidR="00E95C92">
        <w:rPr>
          <w:rFonts w:ascii="GHEA Mariam" w:hAnsi="GHEA Mariam" w:cs="Sylfaen"/>
          <w:sz w:val="24"/>
          <w:szCs w:val="24"/>
          <w:lang w:val="hy-AM"/>
        </w:rPr>
        <w:t>։</w:t>
      </w:r>
    </w:p>
    <w:p w14:paraId="7811CCD1" w14:textId="77777777" w:rsidR="001E7D31" w:rsidRPr="009417B3" w:rsidRDefault="001E7D31" w:rsidP="00E2743F">
      <w:pPr>
        <w:shd w:val="clear" w:color="auto" w:fill="FFFFFF"/>
        <w:spacing w:after="0" w:line="360" w:lineRule="auto"/>
        <w:ind w:firstLine="270"/>
        <w:jc w:val="both"/>
        <w:rPr>
          <w:rStyle w:val="Strong"/>
          <w:rFonts w:ascii="Cambria Math" w:hAnsi="Cambria Math" w:cs="Cambria Math"/>
          <w:color w:val="000000" w:themeColor="text1"/>
          <w:sz w:val="24"/>
          <w:bdr w:val="none" w:sz="0" w:space="0" w:color="auto" w:frame="1"/>
          <w:lang w:val="hy-AM"/>
        </w:rPr>
      </w:pPr>
      <w:r w:rsidRPr="00642EDF">
        <w:rPr>
          <w:rStyle w:val="Strong"/>
          <w:rFonts w:ascii="GHEA Mariam" w:hAnsi="GHEA Mariam" w:cs="Cambria Math"/>
          <w:color w:val="000000" w:themeColor="text1"/>
          <w:sz w:val="24"/>
          <w:bdr w:val="none" w:sz="0" w:space="0" w:color="auto" w:frame="1"/>
          <w:lang w:val="hy-AM"/>
        </w:rPr>
        <w:t xml:space="preserve"> </w:t>
      </w:r>
      <w:r w:rsidR="00D31D24">
        <w:rPr>
          <w:rStyle w:val="Strong"/>
          <w:rFonts w:ascii="GHEA Mariam" w:hAnsi="GHEA Mariam" w:cs="Cambria Math"/>
          <w:color w:val="000000" w:themeColor="text1"/>
          <w:sz w:val="24"/>
          <w:bdr w:val="none" w:sz="0" w:space="0" w:color="auto" w:frame="1"/>
          <w:lang w:val="hy-AM"/>
        </w:rPr>
        <w:t xml:space="preserve">  4</w:t>
      </w:r>
      <w:r w:rsidRPr="00642EDF">
        <w:rPr>
          <w:rStyle w:val="Strong"/>
          <w:rFonts w:ascii="GHEA Mariam" w:hAnsi="GHEA Mariam" w:cs="Cambria Math"/>
          <w:color w:val="000000" w:themeColor="text1"/>
          <w:sz w:val="24"/>
          <w:bdr w:val="none" w:sz="0" w:space="0" w:color="auto" w:frame="1"/>
          <w:lang w:val="hy-AM"/>
        </w:rPr>
        <w:t>. Ակնկալվող արդյունքը</w:t>
      </w:r>
      <w:r w:rsidR="009417B3">
        <w:rPr>
          <w:rStyle w:val="Strong"/>
          <w:rFonts w:ascii="Cambria Math" w:hAnsi="Cambria Math" w:cs="Cambria Math"/>
          <w:color w:val="000000" w:themeColor="text1"/>
          <w:sz w:val="24"/>
          <w:bdr w:val="none" w:sz="0" w:space="0" w:color="auto" w:frame="1"/>
          <w:lang w:val="hy-AM"/>
        </w:rPr>
        <w:t>․</w:t>
      </w:r>
    </w:p>
    <w:p w14:paraId="5DEB5C72" w14:textId="77777777" w:rsidR="00AE074F" w:rsidRDefault="001E7D31" w:rsidP="00AE074F">
      <w:pPr>
        <w:spacing w:after="0" w:line="360" w:lineRule="auto"/>
        <w:jc w:val="both"/>
        <w:rPr>
          <w:rStyle w:val="Strong"/>
          <w:rFonts w:ascii="GHEA Mariam" w:hAnsi="GHEA Mariam" w:cs="Cambria Math"/>
          <w:b w:val="0"/>
          <w:color w:val="000000" w:themeColor="text1"/>
          <w:sz w:val="24"/>
          <w:szCs w:val="24"/>
          <w:bdr w:val="none" w:sz="0" w:space="0" w:color="auto" w:frame="1"/>
          <w:lang w:val="hy-AM"/>
        </w:rPr>
      </w:pPr>
      <w:r w:rsidRPr="00642EDF">
        <w:rPr>
          <w:rStyle w:val="Strong"/>
          <w:rFonts w:ascii="GHEA Mariam" w:hAnsi="GHEA Mariam" w:cs="Cambria Math"/>
          <w:b w:val="0"/>
          <w:color w:val="000000" w:themeColor="text1"/>
          <w:sz w:val="24"/>
          <w:szCs w:val="24"/>
          <w:bdr w:val="none" w:sz="0" w:space="0" w:color="auto" w:frame="1"/>
          <w:lang w:val="hy-AM"/>
        </w:rPr>
        <w:t xml:space="preserve">   </w:t>
      </w:r>
      <w:r w:rsidR="006C5E3E">
        <w:rPr>
          <w:rStyle w:val="Strong"/>
          <w:rFonts w:ascii="GHEA Mariam" w:hAnsi="GHEA Mariam" w:cs="Cambria Math"/>
          <w:b w:val="0"/>
          <w:color w:val="000000" w:themeColor="text1"/>
          <w:sz w:val="24"/>
          <w:szCs w:val="24"/>
          <w:bdr w:val="none" w:sz="0" w:space="0" w:color="auto" w:frame="1"/>
          <w:lang w:val="hy-AM"/>
        </w:rPr>
        <w:t xml:space="preserve">Նախագծի ընդունման պարագայում ակնկալվում է </w:t>
      </w:r>
      <w:r w:rsidR="009417B3">
        <w:rPr>
          <w:rStyle w:val="Strong"/>
          <w:rFonts w:ascii="GHEA Mariam" w:hAnsi="GHEA Mariam" w:cs="Cambria Math"/>
          <w:b w:val="0"/>
          <w:color w:val="000000" w:themeColor="text1"/>
          <w:sz w:val="24"/>
          <w:szCs w:val="24"/>
          <w:bdr w:val="none" w:sz="0" w:space="0" w:color="auto" w:frame="1"/>
          <w:lang w:val="hy-AM"/>
        </w:rPr>
        <w:t>ստեղծել</w:t>
      </w:r>
      <w:r w:rsidR="00FA22EC" w:rsidRPr="00FA22EC">
        <w:rPr>
          <w:rStyle w:val="Strong"/>
          <w:rFonts w:ascii="GHEA Mariam" w:hAnsi="GHEA Mariam" w:cs="Cambria Math"/>
          <w:b w:val="0"/>
          <w:color w:val="000000" w:themeColor="text1"/>
          <w:sz w:val="24"/>
          <w:szCs w:val="24"/>
          <w:bdr w:val="none" w:sz="0" w:space="0" w:color="auto" w:frame="1"/>
          <w:lang w:val="hy-AM"/>
        </w:rPr>
        <w:t xml:space="preserve"> բարենպաստ միջավայր՝ պետական կառավարման արդյունավետությունը բարձրացնելու </w:t>
      </w:r>
      <w:r w:rsidR="006C5E3E">
        <w:rPr>
          <w:rStyle w:val="Strong"/>
          <w:rFonts w:ascii="GHEA Mariam" w:hAnsi="GHEA Mariam" w:cs="Cambria Math"/>
          <w:b w:val="0"/>
          <w:color w:val="000000" w:themeColor="text1"/>
          <w:sz w:val="24"/>
          <w:szCs w:val="24"/>
          <w:bdr w:val="none" w:sz="0" w:space="0" w:color="auto" w:frame="1"/>
          <w:lang w:val="hy-AM"/>
        </w:rPr>
        <w:t>նպատակով, մասնավորապես՝</w:t>
      </w:r>
      <w:r w:rsidR="00FA22EC" w:rsidRPr="00FA22EC">
        <w:rPr>
          <w:rStyle w:val="Strong"/>
          <w:rFonts w:ascii="GHEA Mariam" w:hAnsi="GHEA Mariam" w:cs="Cambria Math"/>
          <w:b w:val="0"/>
          <w:color w:val="000000" w:themeColor="text1"/>
          <w:sz w:val="24"/>
          <w:szCs w:val="24"/>
          <w:bdr w:val="none" w:sz="0" w:space="0" w:color="auto" w:frame="1"/>
          <w:lang w:val="hy-AM"/>
        </w:rPr>
        <w:t xml:space="preserve"> օպտիմալացնելով վարչարարական, </w:t>
      </w:r>
      <w:r w:rsidR="004E6154">
        <w:rPr>
          <w:rStyle w:val="Strong"/>
          <w:rFonts w:ascii="GHEA Mariam" w:hAnsi="GHEA Mariam" w:cs="Cambria Math"/>
          <w:b w:val="0"/>
          <w:color w:val="000000" w:themeColor="text1"/>
          <w:sz w:val="24"/>
          <w:szCs w:val="24"/>
          <w:bdr w:val="none" w:sz="0" w:space="0" w:color="auto" w:frame="1"/>
          <w:lang w:val="hy-AM"/>
        </w:rPr>
        <w:t xml:space="preserve">ինչպես նաև դյուրացնելով </w:t>
      </w:r>
      <w:r w:rsidR="00F44DA8">
        <w:rPr>
          <w:rStyle w:val="Strong"/>
          <w:rFonts w:ascii="GHEA Mariam" w:hAnsi="GHEA Mariam" w:cs="Cambria Math"/>
          <w:b w:val="0"/>
          <w:color w:val="000000" w:themeColor="text1"/>
          <w:sz w:val="24"/>
          <w:szCs w:val="24"/>
          <w:bdr w:val="none" w:sz="0" w:space="0" w:color="auto" w:frame="1"/>
          <w:lang w:val="hy-AM"/>
        </w:rPr>
        <w:t xml:space="preserve">անշարժ գույքի հասցեների տրամադրման </w:t>
      </w:r>
      <w:r w:rsidR="00F4634A">
        <w:rPr>
          <w:rStyle w:val="Strong"/>
          <w:rFonts w:ascii="GHEA Mariam" w:hAnsi="GHEA Mariam" w:cs="Cambria Math"/>
          <w:b w:val="0"/>
          <w:color w:val="000000" w:themeColor="text1"/>
          <w:sz w:val="24"/>
          <w:szCs w:val="24"/>
          <w:bdr w:val="none" w:sz="0" w:space="0" w:color="auto" w:frame="1"/>
          <w:lang w:val="hy-AM"/>
        </w:rPr>
        <w:t xml:space="preserve">գործընթացները և </w:t>
      </w:r>
      <w:r w:rsidR="009363E7">
        <w:rPr>
          <w:rStyle w:val="Strong"/>
          <w:rFonts w:ascii="GHEA Mariam" w:hAnsi="GHEA Mariam" w:cs="Cambria Math"/>
          <w:b w:val="0"/>
          <w:color w:val="000000" w:themeColor="text1"/>
          <w:sz w:val="24"/>
          <w:szCs w:val="24"/>
          <w:bdr w:val="none" w:sz="0" w:space="0" w:color="auto" w:frame="1"/>
          <w:lang w:val="hy-AM"/>
        </w:rPr>
        <w:t xml:space="preserve">ապահովելով </w:t>
      </w:r>
      <w:r w:rsidR="00F4634A" w:rsidRPr="00F4634A">
        <w:rPr>
          <w:rStyle w:val="Strong"/>
          <w:rFonts w:ascii="GHEA Mariam" w:hAnsi="GHEA Mariam" w:cs="Cambria Math"/>
          <w:b w:val="0"/>
          <w:color w:val="000000" w:themeColor="text1"/>
          <w:sz w:val="24"/>
          <w:szCs w:val="24"/>
          <w:bdr w:val="none" w:sz="0" w:space="0" w:color="auto" w:frame="1"/>
          <w:lang w:val="hy-AM"/>
        </w:rPr>
        <w:t>ռեսուրսների արդյունավետ օգտագործում</w:t>
      </w:r>
      <w:r w:rsidR="009363E7">
        <w:rPr>
          <w:rStyle w:val="Strong"/>
          <w:rFonts w:ascii="GHEA Mariam" w:hAnsi="GHEA Mariam" w:cs="Cambria Math"/>
          <w:b w:val="0"/>
          <w:color w:val="000000" w:themeColor="text1"/>
          <w:sz w:val="24"/>
          <w:szCs w:val="24"/>
          <w:bdr w:val="none" w:sz="0" w:space="0" w:color="auto" w:frame="1"/>
          <w:lang w:val="hy-AM"/>
        </w:rPr>
        <w:t>ը</w:t>
      </w:r>
      <w:r w:rsidR="00FA22EC" w:rsidRPr="00FA22EC">
        <w:rPr>
          <w:rStyle w:val="Strong"/>
          <w:rFonts w:ascii="GHEA Mariam" w:hAnsi="GHEA Mariam" w:cs="Cambria Math"/>
          <w:b w:val="0"/>
          <w:color w:val="000000" w:themeColor="text1"/>
          <w:sz w:val="24"/>
          <w:szCs w:val="24"/>
          <w:bdr w:val="none" w:sz="0" w:space="0" w:color="auto" w:frame="1"/>
          <w:lang w:val="hy-AM"/>
        </w:rPr>
        <w:t>:</w:t>
      </w:r>
    </w:p>
    <w:p w14:paraId="29465842" w14:textId="6ADC7DE7" w:rsidR="00540471" w:rsidRPr="007A37D4" w:rsidRDefault="00540471" w:rsidP="00101841">
      <w:pPr>
        <w:spacing w:after="0" w:line="360" w:lineRule="auto"/>
        <w:jc w:val="both"/>
        <w:rPr>
          <w:rStyle w:val="Strong"/>
          <w:rFonts w:ascii="GHEA Mariam" w:hAnsi="GHEA Mariam" w:cs="Cambria Math"/>
          <w:b w:val="0"/>
          <w:color w:val="000000" w:themeColor="text1"/>
          <w:sz w:val="24"/>
          <w:szCs w:val="24"/>
          <w:bdr w:val="none" w:sz="0" w:space="0" w:color="auto" w:frame="1"/>
          <w:lang w:val="hy-AM"/>
        </w:rPr>
      </w:pPr>
      <w:r>
        <w:rPr>
          <w:rStyle w:val="Strong"/>
          <w:rFonts w:ascii="GHEA Mariam" w:hAnsi="GHEA Mariam" w:cs="Cambria Math"/>
          <w:b w:val="0"/>
          <w:color w:val="000000" w:themeColor="text1"/>
          <w:sz w:val="24"/>
          <w:szCs w:val="24"/>
          <w:bdr w:val="none" w:sz="0" w:space="0" w:color="auto" w:frame="1"/>
          <w:lang w:val="hy-AM"/>
        </w:rPr>
        <w:t xml:space="preserve">   Միաժամանակ</w:t>
      </w:r>
      <w:r w:rsidR="007A37D4">
        <w:rPr>
          <w:rStyle w:val="Strong"/>
          <w:rFonts w:ascii="GHEA Mariam" w:hAnsi="GHEA Mariam" w:cs="Cambria Math"/>
          <w:b w:val="0"/>
          <w:color w:val="000000" w:themeColor="text1"/>
          <w:sz w:val="24"/>
          <w:szCs w:val="24"/>
          <w:bdr w:val="none" w:sz="0" w:space="0" w:color="auto" w:frame="1"/>
          <w:lang w:val="hy-AM"/>
        </w:rPr>
        <w:t>,</w:t>
      </w:r>
      <w:r>
        <w:rPr>
          <w:rStyle w:val="Strong"/>
          <w:rFonts w:ascii="GHEA Mariam" w:hAnsi="GHEA Mariam" w:cs="Cambria Math"/>
          <w:b w:val="0"/>
          <w:color w:val="000000" w:themeColor="text1"/>
          <w:sz w:val="24"/>
          <w:szCs w:val="24"/>
          <w:bdr w:val="none" w:sz="0" w:space="0" w:color="auto" w:frame="1"/>
          <w:lang w:val="hy-AM"/>
        </w:rPr>
        <w:t xml:space="preserve"> </w:t>
      </w:r>
      <w:r w:rsidR="00E814A5" w:rsidRPr="00E814A5">
        <w:rPr>
          <w:rStyle w:val="Strong"/>
          <w:rFonts w:ascii="GHEA Mariam" w:hAnsi="GHEA Mariam" w:cs="Cambria Math"/>
          <w:b w:val="0"/>
          <w:color w:val="000000" w:themeColor="text1"/>
          <w:sz w:val="24"/>
          <w:szCs w:val="24"/>
          <w:bdr w:val="none" w:sz="0" w:space="0" w:color="auto" w:frame="1"/>
          <w:lang w:val="hy-AM"/>
        </w:rPr>
        <w:t xml:space="preserve">«Գույքի նկատմամբ իրավունքների պետական գրանցման մասին» օրենքում փոփոխություններ </w:t>
      </w:r>
      <w:r w:rsidR="00E814A5">
        <w:rPr>
          <w:rStyle w:val="Strong"/>
          <w:rFonts w:ascii="GHEA Mariam" w:hAnsi="GHEA Mariam" w:cs="Cambria Math"/>
          <w:b w:val="0"/>
          <w:color w:val="000000" w:themeColor="text1"/>
          <w:sz w:val="24"/>
          <w:szCs w:val="24"/>
          <w:bdr w:val="none" w:sz="0" w:space="0" w:color="auto" w:frame="1"/>
          <w:lang w:val="hy-AM"/>
        </w:rPr>
        <w:t xml:space="preserve">և </w:t>
      </w:r>
      <w:r w:rsidR="00E814A5" w:rsidRPr="00E814A5">
        <w:rPr>
          <w:rStyle w:val="Strong"/>
          <w:rFonts w:ascii="GHEA Mariam" w:hAnsi="GHEA Mariam" w:cs="Cambria Math"/>
          <w:b w:val="0"/>
          <w:color w:val="000000" w:themeColor="text1"/>
          <w:sz w:val="24"/>
          <w:szCs w:val="24"/>
          <w:bdr w:val="none" w:sz="0" w:space="0" w:color="auto" w:frame="1"/>
          <w:lang w:val="hy-AM"/>
        </w:rPr>
        <w:t>լրացում կատարելու մասին», ««Տեղական ինքնակառավարման մասին» օրենքում փոփոխություն կատարելու մասին», ««Եր</w:t>
      </w:r>
      <w:r w:rsidR="00E814A5">
        <w:rPr>
          <w:rStyle w:val="Strong"/>
          <w:rFonts w:ascii="GHEA Mariam" w:hAnsi="GHEA Mariam" w:cs="Cambria Math"/>
          <w:b w:val="0"/>
          <w:color w:val="000000" w:themeColor="text1"/>
          <w:sz w:val="24"/>
          <w:szCs w:val="24"/>
          <w:bdr w:val="none" w:sz="0" w:space="0" w:color="auto" w:frame="1"/>
          <w:lang w:val="hy-AM"/>
        </w:rPr>
        <w:t>և</w:t>
      </w:r>
      <w:r w:rsidR="00E814A5" w:rsidRPr="00E814A5">
        <w:rPr>
          <w:rStyle w:val="Strong"/>
          <w:rFonts w:ascii="GHEA Mariam" w:hAnsi="GHEA Mariam" w:cs="Cambria Math"/>
          <w:b w:val="0"/>
          <w:color w:val="000000" w:themeColor="text1"/>
          <w:sz w:val="24"/>
          <w:szCs w:val="24"/>
          <w:bdr w:val="none" w:sz="0" w:space="0" w:color="auto" w:frame="1"/>
          <w:lang w:val="hy-AM"/>
        </w:rPr>
        <w:t xml:space="preserve">ան քաղաքում տեղական ինքնակառավարման մասին» օրենքում փոփոխություն կատարելու մասին» օրենքների </w:t>
      </w:r>
      <w:r w:rsidR="00F04C68">
        <w:rPr>
          <w:rStyle w:val="Strong"/>
          <w:rFonts w:ascii="GHEA Mariam" w:hAnsi="GHEA Mariam" w:cs="Cambria Math"/>
          <w:b w:val="0"/>
          <w:color w:val="000000" w:themeColor="text1"/>
          <w:sz w:val="24"/>
          <w:szCs w:val="24"/>
          <w:bdr w:val="none" w:sz="0" w:space="0" w:color="auto" w:frame="1"/>
          <w:lang w:val="hy-AM"/>
        </w:rPr>
        <w:t>նախագծ</w:t>
      </w:r>
      <w:r w:rsidR="00E814A5">
        <w:rPr>
          <w:rStyle w:val="Strong"/>
          <w:rFonts w:ascii="GHEA Mariam" w:hAnsi="GHEA Mariam" w:cs="Cambria Math"/>
          <w:b w:val="0"/>
          <w:color w:val="000000" w:themeColor="text1"/>
          <w:sz w:val="24"/>
          <w:szCs w:val="24"/>
          <w:bdr w:val="none" w:sz="0" w:space="0" w:color="auto" w:frame="1"/>
          <w:lang w:val="hy-AM"/>
        </w:rPr>
        <w:t>եր</w:t>
      </w:r>
      <w:r w:rsidR="00F04C68">
        <w:rPr>
          <w:rStyle w:val="Strong"/>
          <w:rFonts w:ascii="GHEA Mariam" w:hAnsi="GHEA Mariam" w:cs="Cambria Math"/>
          <w:b w:val="0"/>
          <w:color w:val="000000" w:themeColor="text1"/>
          <w:sz w:val="24"/>
          <w:szCs w:val="24"/>
          <w:bdr w:val="none" w:sz="0" w:space="0" w:color="auto" w:frame="1"/>
          <w:lang w:val="hy-AM"/>
        </w:rPr>
        <w:t xml:space="preserve">ի </w:t>
      </w:r>
      <w:r w:rsidR="007A37D4">
        <w:rPr>
          <w:rStyle w:val="Strong"/>
          <w:rFonts w:ascii="GHEA Mariam" w:hAnsi="GHEA Mariam" w:cs="Cambria Math"/>
          <w:b w:val="0"/>
          <w:color w:val="000000" w:themeColor="text1"/>
          <w:sz w:val="24"/>
          <w:szCs w:val="24"/>
          <w:bdr w:val="none" w:sz="0" w:space="0" w:color="auto" w:frame="1"/>
          <w:lang w:val="hy-AM"/>
        </w:rPr>
        <w:t xml:space="preserve">մշակման արդյունքում </w:t>
      </w:r>
      <w:r w:rsidR="00101841" w:rsidRPr="00101841">
        <w:rPr>
          <w:rStyle w:val="Strong"/>
          <w:rFonts w:ascii="GHEA Mariam" w:hAnsi="GHEA Mariam" w:cs="Cambria Math"/>
          <w:b w:val="0"/>
          <w:color w:val="000000" w:themeColor="text1"/>
          <w:sz w:val="24"/>
          <w:szCs w:val="24"/>
          <w:bdr w:val="none" w:sz="0" w:space="0" w:color="auto" w:frame="1"/>
          <w:lang w:val="hy-AM"/>
        </w:rPr>
        <w:t>անհ</w:t>
      </w:r>
      <w:r w:rsidR="00101841">
        <w:rPr>
          <w:rStyle w:val="Strong"/>
          <w:rFonts w:ascii="GHEA Mariam" w:hAnsi="GHEA Mariam" w:cs="Cambria Math"/>
          <w:b w:val="0"/>
          <w:color w:val="000000" w:themeColor="text1"/>
          <w:sz w:val="24"/>
          <w:szCs w:val="24"/>
          <w:bdr w:val="none" w:sz="0" w:space="0" w:color="auto" w:frame="1"/>
          <w:lang w:val="hy-AM"/>
        </w:rPr>
        <w:t>րաժե</w:t>
      </w:r>
      <w:r w:rsidR="00101841" w:rsidRPr="00101841">
        <w:rPr>
          <w:rStyle w:val="Strong"/>
          <w:rFonts w:ascii="GHEA Mariam" w:hAnsi="GHEA Mariam" w:cs="Cambria Math"/>
          <w:b w:val="0"/>
          <w:color w:val="000000" w:themeColor="text1"/>
          <w:sz w:val="24"/>
          <w:szCs w:val="24"/>
          <w:bdr w:val="none" w:sz="0" w:space="0" w:color="auto" w:frame="1"/>
          <w:lang w:val="hy-AM"/>
        </w:rPr>
        <w:t xml:space="preserve">շտություն է առաջացել համապատասխան </w:t>
      </w:r>
      <w:r w:rsidR="007A37D4">
        <w:rPr>
          <w:rStyle w:val="Strong"/>
          <w:rFonts w:ascii="GHEA Mariam" w:hAnsi="GHEA Mariam" w:cs="Cambria Math"/>
          <w:b w:val="0"/>
          <w:color w:val="000000" w:themeColor="text1"/>
          <w:sz w:val="24"/>
          <w:szCs w:val="24"/>
          <w:bdr w:val="none" w:sz="0" w:space="0" w:color="auto" w:frame="1"/>
          <w:lang w:val="hy-AM"/>
        </w:rPr>
        <w:t>փոփոխություններ և լրացումներ կատարել</w:t>
      </w:r>
      <w:r w:rsidR="00101841" w:rsidRPr="00101841">
        <w:rPr>
          <w:rStyle w:val="Strong"/>
          <w:rFonts w:ascii="GHEA Mariam" w:hAnsi="GHEA Mariam" w:cs="Cambria Math"/>
          <w:b w:val="0"/>
          <w:color w:val="000000" w:themeColor="text1"/>
          <w:sz w:val="24"/>
          <w:szCs w:val="24"/>
          <w:bdr w:val="none" w:sz="0" w:space="0" w:color="auto" w:frame="1"/>
          <w:lang w:val="hy-AM"/>
        </w:rPr>
        <w:t xml:space="preserve"> նաև ՀՀ կառավարության</w:t>
      </w:r>
      <w:r w:rsidR="007A37D4">
        <w:rPr>
          <w:rStyle w:val="Strong"/>
          <w:rFonts w:ascii="GHEA Mariam" w:hAnsi="GHEA Mariam" w:cs="Cambria Math"/>
          <w:b w:val="0"/>
          <w:color w:val="000000" w:themeColor="text1"/>
          <w:sz w:val="24"/>
          <w:szCs w:val="24"/>
          <w:bdr w:val="none" w:sz="0" w:space="0" w:color="auto" w:frame="1"/>
          <w:lang w:val="hy-AM"/>
        </w:rPr>
        <w:t xml:space="preserve"> 2005 թվականի դեկտեմբերի 29-ի «</w:t>
      </w:r>
      <w:r w:rsidR="007A37D4" w:rsidRPr="007A37D4">
        <w:rPr>
          <w:rStyle w:val="Strong"/>
          <w:rFonts w:ascii="GHEA Mariam" w:hAnsi="GHEA Mariam" w:cs="Cambria Math"/>
          <w:b w:val="0"/>
          <w:color w:val="000000" w:themeColor="text1"/>
          <w:sz w:val="24"/>
          <w:szCs w:val="24"/>
          <w:bdr w:val="none" w:sz="0" w:space="0" w:color="auto" w:frame="1"/>
          <w:lang w:val="hy-AM"/>
        </w:rPr>
        <w:t>Անշարժ գույքի՝ ըստ դրա գտնվելու վայրի հասցեավորման, ինչպես նա</w:t>
      </w:r>
      <w:r w:rsidR="007A37D4">
        <w:rPr>
          <w:rStyle w:val="Strong"/>
          <w:rFonts w:ascii="GHEA Mariam" w:hAnsi="GHEA Mariam" w:cs="Cambria Math"/>
          <w:b w:val="0"/>
          <w:color w:val="000000" w:themeColor="text1"/>
          <w:sz w:val="24"/>
          <w:szCs w:val="24"/>
          <w:bdr w:val="none" w:sz="0" w:space="0" w:color="auto" w:frame="1"/>
          <w:lang w:val="hy-AM"/>
        </w:rPr>
        <w:t>և</w:t>
      </w:r>
      <w:r w:rsidR="007A37D4" w:rsidRPr="007A37D4">
        <w:rPr>
          <w:rStyle w:val="Strong"/>
          <w:rFonts w:ascii="GHEA Mariam" w:hAnsi="GHEA Mariam" w:cs="Cambria Math"/>
          <w:b w:val="0"/>
          <w:color w:val="000000" w:themeColor="text1"/>
          <w:sz w:val="24"/>
          <w:szCs w:val="24"/>
          <w:bdr w:val="none" w:sz="0" w:space="0" w:color="auto" w:frame="1"/>
          <w:lang w:val="hy-AM"/>
        </w:rPr>
        <w:t xml:space="preserve"> անշարժ գույքի հասցեների ռեեստրի ստեղծման </w:t>
      </w:r>
      <w:r w:rsidR="007A37D4">
        <w:rPr>
          <w:rStyle w:val="Strong"/>
          <w:rFonts w:ascii="GHEA Mariam" w:hAnsi="GHEA Mariam" w:cs="Cambria Math"/>
          <w:b w:val="0"/>
          <w:color w:val="000000" w:themeColor="text1"/>
          <w:sz w:val="24"/>
          <w:szCs w:val="24"/>
          <w:bdr w:val="none" w:sz="0" w:space="0" w:color="auto" w:frame="1"/>
          <w:lang w:val="hy-AM"/>
        </w:rPr>
        <w:t xml:space="preserve">և </w:t>
      </w:r>
      <w:r w:rsidR="007A37D4" w:rsidRPr="007A37D4">
        <w:rPr>
          <w:rStyle w:val="Strong"/>
          <w:rFonts w:ascii="GHEA Mariam" w:hAnsi="GHEA Mariam" w:cs="Cambria Math"/>
          <w:b w:val="0"/>
          <w:color w:val="000000" w:themeColor="text1"/>
          <w:sz w:val="24"/>
          <w:szCs w:val="24"/>
          <w:bdr w:val="none" w:sz="0" w:space="0" w:color="auto" w:frame="1"/>
          <w:lang w:val="hy-AM"/>
        </w:rPr>
        <w:t>վարման կարգը սահմանելու մասին</w:t>
      </w:r>
      <w:r w:rsidR="007A37D4">
        <w:rPr>
          <w:rStyle w:val="Strong"/>
          <w:rFonts w:ascii="GHEA Mariam" w:hAnsi="GHEA Mariam" w:cs="Cambria Math"/>
          <w:b w:val="0"/>
          <w:color w:val="000000" w:themeColor="text1"/>
          <w:sz w:val="24"/>
          <w:szCs w:val="24"/>
          <w:bdr w:val="none" w:sz="0" w:space="0" w:color="auto" w:frame="1"/>
          <w:lang w:val="hy-AM"/>
        </w:rPr>
        <w:t xml:space="preserve">» </w:t>
      </w:r>
      <w:r w:rsidR="007A37D4" w:rsidRPr="007A37D4">
        <w:rPr>
          <w:rStyle w:val="Strong"/>
          <w:rFonts w:ascii="GHEA Mariam" w:hAnsi="GHEA Mariam" w:cs="Cambria Math"/>
          <w:b w:val="0"/>
          <w:color w:val="000000" w:themeColor="text1"/>
          <w:sz w:val="24"/>
          <w:szCs w:val="24"/>
          <w:bdr w:val="none" w:sz="0" w:space="0" w:color="auto" w:frame="1"/>
          <w:lang w:val="hy-AM"/>
        </w:rPr>
        <w:t>N</w:t>
      </w:r>
      <w:r w:rsidR="007A37D4">
        <w:rPr>
          <w:rStyle w:val="Strong"/>
          <w:rFonts w:ascii="GHEA Mariam" w:hAnsi="GHEA Mariam" w:cs="Cambria Math"/>
          <w:b w:val="0"/>
          <w:color w:val="000000" w:themeColor="text1"/>
          <w:sz w:val="24"/>
          <w:szCs w:val="24"/>
          <w:bdr w:val="none" w:sz="0" w:space="0" w:color="auto" w:frame="1"/>
          <w:lang w:val="hy-AM"/>
        </w:rPr>
        <w:t xml:space="preserve"> 2387-Ն որոշման մեջ։</w:t>
      </w:r>
    </w:p>
    <w:p w14:paraId="0AB4A376" w14:textId="0A9A1D1C" w:rsidR="004F3883" w:rsidRPr="00CA32E2" w:rsidRDefault="00D31D24" w:rsidP="001B2409">
      <w:pPr>
        <w:tabs>
          <w:tab w:val="left" w:pos="90"/>
        </w:tabs>
        <w:spacing w:after="0" w:line="360" w:lineRule="auto"/>
        <w:ind w:firstLine="180"/>
        <w:jc w:val="both"/>
        <w:rPr>
          <w:rStyle w:val="Strong"/>
          <w:rFonts w:ascii="GHEA Mariam" w:hAnsi="GHEA Mariam"/>
          <w:b w:val="0"/>
          <w:sz w:val="24"/>
          <w:szCs w:val="24"/>
          <w:lang w:val="hy-AM"/>
        </w:rPr>
      </w:pPr>
      <w:r w:rsidRPr="00D31D24">
        <w:rPr>
          <w:rStyle w:val="Strong"/>
          <w:rFonts w:ascii="GHEA Mariam" w:hAnsi="GHEA Mariam" w:cs="Arian AMU"/>
          <w:sz w:val="24"/>
          <w:szCs w:val="24"/>
          <w:bdr w:val="none" w:sz="0" w:space="0" w:color="auto" w:frame="1"/>
          <w:lang w:val="hy-AM"/>
        </w:rPr>
        <w:t>5</w:t>
      </w:r>
      <w:r w:rsidR="00AA0BEC">
        <w:rPr>
          <w:rStyle w:val="Strong"/>
          <w:rFonts w:ascii="GHEA Mariam" w:hAnsi="GHEA Mariam" w:cs="Arian AMU"/>
          <w:sz w:val="24"/>
          <w:szCs w:val="24"/>
          <w:bdr w:val="none" w:sz="0" w:space="0" w:color="auto" w:frame="1"/>
          <w:lang w:val="hy-AM"/>
        </w:rPr>
        <w:t>․</w:t>
      </w:r>
      <w:r w:rsidR="004F3883" w:rsidRPr="00F7696E">
        <w:rPr>
          <w:rStyle w:val="Strong"/>
          <w:rFonts w:ascii="GHEA Mariam" w:hAnsi="GHEA Mariam" w:cs="Arian AMU"/>
          <w:sz w:val="24"/>
          <w:szCs w:val="24"/>
          <w:bdr w:val="none" w:sz="0" w:space="0" w:color="auto" w:frame="1"/>
          <w:lang w:val="hy-AM"/>
        </w:rPr>
        <w:t>Նախագծի ընդունումը պետական բյուջեի եկամուտներում և ծախսերում փոփոխություններ չի առաջացնում:</w:t>
      </w:r>
    </w:p>
    <w:p w14:paraId="4EEFA448" w14:textId="77777777" w:rsidR="004F3883" w:rsidRPr="007178FB" w:rsidRDefault="004F3883" w:rsidP="007E08E7">
      <w:pPr>
        <w:shd w:val="clear" w:color="auto" w:fill="FFFFFF"/>
        <w:tabs>
          <w:tab w:val="left" w:pos="90"/>
        </w:tabs>
        <w:spacing w:after="0" w:line="360" w:lineRule="auto"/>
        <w:jc w:val="both"/>
        <w:rPr>
          <w:rStyle w:val="Strong"/>
          <w:rFonts w:ascii="GHEA Mariam" w:hAnsi="GHEA Mariam" w:cs="Arian AMU"/>
          <w:bCs w:val="0"/>
          <w:sz w:val="24"/>
          <w:szCs w:val="24"/>
          <w:bdr w:val="none" w:sz="0" w:space="0" w:color="auto" w:frame="1"/>
          <w:lang w:val="hy-AM"/>
        </w:rPr>
      </w:pPr>
      <w:r w:rsidRPr="00F7696E">
        <w:rPr>
          <w:rStyle w:val="Strong"/>
          <w:rFonts w:ascii="GHEA Mariam" w:hAnsi="GHEA Mariam" w:cs="Cambria Math"/>
          <w:sz w:val="24"/>
          <w:szCs w:val="24"/>
          <w:bdr w:val="none" w:sz="0" w:space="0" w:color="auto" w:frame="1"/>
          <w:lang w:val="hy-AM"/>
        </w:rPr>
        <w:t xml:space="preserve">   </w:t>
      </w:r>
      <w:r w:rsidR="00D31D24">
        <w:rPr>
          <w:rStyle w:val="Strong"/>
          <w:rFonts w:ascii="GHEA Mariam" w:hAnsi="GHEA Mariam" w:cs="Cambria Math"/>
          <w:sz w:val="24"/>
          <w:szCs w:val="24"/>
          <w:bdr w:val="none" w:sz="0" w:space="0" w:color="auto" w:frame="1"/>
          <w:lang w:val="hy-AM"/>
        </w:rPr>
        <w:t>6</w:t>
      </w:r>
      <w:r w:rsidRPr="00F7696E">
        <w:rPr>
          <w:rStyle w:val="Strong"/>
          <w:rFonts w:ascii="GHEA Mariam" w:hAnsi="GHEA Mariam" w:cs="Cambria Math"/>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Նախագիծը</w:t>
      </w:r>
      <w:r w:rsidRPr="007178FB">
        <w:rPr>
          <w:rStyle w:val="Strong"/>
          <w:rFonts w:ascii="GHEA Mariam" w:hAnsi="GHEA Mariam" w:cs="Arian AMU"/>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մշակվել</w:t>
      </w:r>
      <w:r w:rsidRPr="007178FB">
        <w:rPr>
          <w:rStyle w:val="Strong"/>
          <w:rFonts w:ascii="GHEA Mariam" w:hAnsi="GHEA Mariam" w:cs="Arian AMU"/>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է</w:t>
      </w:r>
      <w:r w:rsidRPr="007178FB">
        <w:rPr>
          <w:rStyle w:val="Strong"/>
          <w:rFonts w:ascii="GHEA Mariam" w:hAnsi="GHEA Mariam" w:cs="Arian AMU"/>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Կադաստրի</w:t>
      </w:r>
      <w:r w:rsidRPr="007178FB">
        <w:rPr>
          <w:rStyle w:val="Strong"/>
          <w:rFonts w:ascii="GHEA Mariam" w:hAnsi="GHEA Mariam" w:cs="Arian AMU"/>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կոմիտեի</w:t>
      </w:r>
      <w:r w:rsidRPr="007178FB">
        <w:rPr>
          <w:rStyle w:val="Strong"/>
          <w:rFonts w:ascii="GHEA Mariam" w:hAnsi="GHEA Mariam" w:cs="Arian AMU"/>
          <w:sz w:val="24"/>
          <w:szCs w:val="24"/>
          <w:bdr w:val="none" w:sz="0" w:space="0" w:color="auto" w:frame="1"/>
          <w:lang w:val="hy-AM"/>
        </w:rPr>
        <w:t xml:space="preserve"> </w:t>
      </w:r>
      <w:r w:rsidRPr="007178FB">
        <w:rPr>
          <w:rStyle w:val="Strong"/>
          <w:rFonts w:ascii="GHEA Mariam" w:hAnsi="GHEA Mariam" w:cs="Cambria Math"/>
          <w:sz w:val="24"/>
          <w:szCs w:val="24"/>
          <w:bdr w:val="none" w:sz="0" w:space="0" w:color="auto" w:frame="1"/>
          <w:lang w:val="hy-AM"/>
        </w:rPr>
        <w:t>կողմից</w:t>
      </w:r>
      <w:r w:rsidRPr="007178FB">
        <w:rPr>
          <w:rStyle w:val="Strong"/>
          <w:rFonts w:ascii="GHEA Mariam" w:hAnsi="GHEA Mariam" w:cs="Arian AMU"/>
          <w:sz w:val="24"/>
          <w:szCs w:val="24"/>
          <w:bdr w:val="none" w:sz="0" w:space="0" w:color="auto" w:frame="1"/>
          <w:lang w:val="hy-AM"/>
        </w:rPr>
        <w:t>:</w:t>
      </w:r>
    </w:p>
    <w:p w14:paraId="5A7E43C2" w14:textId="77777777" w:rsidR="00D81386" w:rsidRPr="00932A8F" w:rsidRDefault="004F3883" w:rsidP="007E08E7">
      <w:pPr>
        <w:pStyle w:val="NormalWeb"/>
        <w:tabs>
          <w:tab w:val="left" w:pos="90"/>
        </w:tabs>
        <w:spacing w:after="0" w:line="360" w:lineRule="auto"/>
        <w:jc w:val="both"/>
        <w:rPr>
          <w:rFonts w:ascii="GHEA Mariam" w:hAnsi="GHEA Mariam" w:cs="Cambria Math"/>
          <w:color w:val="000000"/>
          <w:lang w:val="fr-FR"/>
        </w:rPr>
      </w:pPr>
      <w:r w:rsidRPr="007178FB">
        <w:rPr>
          <w:rFonts w:ascii="GHEA Mariam" w:hAnsi="GHEA Mariam" w:cs="Sylfaen"/>
          <w:b/>
          <w:lang w:val="fr-FR"/>
        </w:rPr>
        <w:t xml:space="preserve">   </w:t>
      </w:r>
      <w:r w:rsidR="00D31D24">
        <w:rPr>
          <w:rFonts w:ascii="GHEA Mariam" w:hAnsi="GHEA Mariam" w:cs="Sylfaen"/>
          <w:b/>
          <w:lang w:val="hy-AM"/>
        </w:rPr>
        <w:t>7</w:t>
      </w:r>
      <w:r w:rsidRPr="007178FB">
        <w:rPr>
          <w:rFonts w:ascii="GHEA Mariam" w:hAnsi="GHEA Mariam" w:cs="Sylfaen"/>
          <w:b/>
          <w:lang w:val="fr-FR"/>
        </w:rPr>
        <w:t xml:space="preserve">. </w:t>
      </w:r>
      <w:proofErr w:type="spellStart"/>
      <w:r w:rsidR="00200D66">
        <w:rPr>
          <w:rFonts w:ascii="GHEA Mariam" w:hAnsi="GHEA Mariam" w:cs="Sylfaen"/>
          <w:b/>
          <w:lang w:val="fr-FR"/>
        </w:rPr>
        <w:t>Ռազմավարական</w:t>
      </w:r>
      <w:proofErr w:type="spellEnd"/>
      <w:r w:rsidR="00200D66">
        <w:rPr>
          <w:rFonts w:ascii="GHEA Mariam" w:hAnsi="GHEA Mariam" w:cs="Sylfaen"/>
          <w:b/>
          <w:lang w:val="fr-FR"/>
        </w:rPr>
        <w:t xml:space="preserve"> </w:t>
      </w:r>
      <w:proofErr w:type="spellStart"/>
      <w:r w:rsidR="00200D66">
        <w:rPr>
          <w:rFonts w:ascii="GHEA Mariam" w:hAnsi="GHEA Mariam" w:cs="Sylfaen"/>
          <w:b/>
          <w:lang w:val="fr-FR"/>
        </w:rPr>
        <w:t>փաստաթղթերի</w:t>
      </w:r>
      <w:proofErr w:type="spellEnd"/>
      <w:r w:rsidR="00200D66">
        <w:rPr>
          <w:rFonts w:ascii="GHEA Mariam" w:hAnsi="GHEA Mariam" w:cs="Sylfaen"/>
          <w:b/>
          <w:lang w:val="fr-FR"/>
        </w:rPr>
        <w:t xml:space="preserve"> </w:t>
      </w:r>
      <w:proofErr w:type="spellStart"/>
      <w:r w:rsidR="00200D66">
        <w:rPr>
          <w:rFonts w:ascii="GHEA Mariam" w:hAnsi="GHEA Mariam" w:cs="Sylfaen"/>
          <w:b/>
          <w:lang w:val="fr-FR"/>
        </w:rPr>
        <w:t>հետ</w:t>
      </w:r>
      <w:proofErr w:type="spellEnd"/>
      <w:r w:rsidR="00200D66">
        <w:rPr>
          <w:rFonts w:ascii="GHEA Mariam" w:hAnsi="GHEA Mariam" w:cs="Sylfaen"/>
          <w:b/>
          <w:lang w:val="fr-FR"/>
        </w:rPr>
        <w:t xml:space="preserve"> </w:t>
      </w:r>
      <w:proofErr w:type="spellStart"/>
      <w:r w:rsidR="00200D66">
        <w:rPr>
          <w:rFonts w:ascii="GHEA Mariam" w:hAnsi="GHEA Mariam" w:cs="Sylfaen"/>
          <w:b/>
          <w:lang w:val="fr-FR"/>
        </w:rPr>
        <w:t>կապ</w:t>
      </w:r>
      <w:proofErr w:type="spellEnd"/>
      <w:r w:rsidR="00200D66">
        <w:rPr>
          <w:rFonts w:ascii="GHEA Mariam" w:hAnsi="GHEA Mariam" w:cs="Sylfaen"/>
          <w:b/>
          <w:lang w:val="fr-FR"/>
        </w:rPr>
        <w:t xml:space="preserve"> </w:t>
      </w:r>
      <w:proofErr w:type="spellStart"/>
      <w:r w:rsidR="00200D66">
        <w:rPr>
          <w:rFonts w:ascii="GHEA Mariam" w:hAnsi="GHEA Mariam" w:cs="Sylfaen"/>
          <w:b/>
          <w:lang w:val="fr-FR"/>
        </w:rPr>
        <w:t>առկա</w:t>
      </w:r>
      <w:proofErr w:type="spellEnd"/>
      <w:r w:rsidR="00200D66">
        <w:rPr>
          <w:rFonts w:ascii="GHEA Mariam" w:hAnsi="GHEA Mariam" w:cs="Sylfaen"/>
          <w:b/>
          <w:lang w:val="fr-FR"/>
        </w:rPr>
        <w:t xml:space="preserve"> </w:t>
      </w:r>
      <w:proofErr w:type="spellStart"/>
      <w:proofErr w:type="gramStart"/>
      <w:r w:rsidR="00200D66">
        <w:rPr>
          <w:rFonts w:ascii="GHEA Mariam" w:hAnsi="GHEA Mariam" w:cs="Sylfaen"/>
          <w:b/>
          <w:lang w:val="fr-FR"/>
        </w:rPr>
        <w:t>չէ</w:t>
      </w:r>
      <w:proofErr w:type="spellEnd"/>
      <w:r w:rsidR="00200D66">
        <w:rPr>
          <w:rFonts w:ascii="GHEA Mariam" w:hAnsi="GHEA Mariam" w:cs="Sylfaen"/>
          <w:b/>
          <w:lang w:val="fr-FR"/>
        </w:rPr>
        <w:t>:</w:t>
      </w:r>
      <w:proofErr w:type="gramEnd"/>
    </w:p>
    <w:sectPr w:rsidR="00D81386" w:rsidRPr="00932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2104" w14:textId="77777777" w:rsidR="000A2978" w:rsidRDefault="000A2978" w:rsidP="00806018">
      <w:pPr>
        <w:spacing w:after="0" w:line="240" w:lineRule="auto"/>
      </w:pPr>
      <w:r>
        <w:separator/>
      </w:r>
    </w:p>
  </w:endnote>
  <w:endnote w:type="continuationSeparator" w:id="0">
    <w:p w14:paraId="0F0C3509" w14:textId="77777777" w:rsidR="000A2978" w:rsidRDefault="000A2978" w:rsidP="0080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Sylfaen"/>
    <w:charset w:val="CC"/>
    <w:family w:val="auto"/>
    <w:pitch w:val="variable"/>
    <w:sig w:usb0="A1002EAF" w:usb1="5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F9BA" w14:textId="77777777" w:rsidR="000A2978" w:rsidRDefault="000A2978" w:rsidP="00806018">
      <w:pPr>
        <w:spacing w:after="0" w:line="240" w:lineRule="auto"/>
      </w:pPr>
      <w:r>
        <w:separator/>
      </w:r>
    </w:p>
  </w:footnote>
  <w:footnote w:type="continuationSeparator" w:id="0">
    <w:p w14:paraId="61CD5DA0" w14:textId="77777777" w:rsidR="000A2978" w:rsidRDefault="000A2978" w:rsidP="00806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A20"/>
    <w:multiLevelType w:val="hybridMultilevel"/>
    <w:tmpl w:val="510CAFD0"/>
    <w:lvl w:ilvl="0" w:tplc="F9CEE7C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9BD744A"/>
    <w:multiLevelType w:val="hybridMultilevel"/>
    <w:tmpl w:val="3C5274A0"/>
    <w:lvl w:ilvl="0" w:tplc="650E21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4C1C5F"/>
    <w:multiLevelType w:val="hybridMultilevel"/>
    <w:tmpl w:val="5A0CD3BA"/>
    <w:lvl w:ilvl="0" w:tplc="DF86B85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42DB1E20"/>
    <w:multiLevelType w:val="hybridMultilevel"/>
    <w:tmpl w:val="84C872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D33F8"/>
    <w:multiLevelType w:val="hybridMultilevel"/>
    <w:tmpl w:val="96C6B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DD"/>
    <w:rsid w:val="0000175F"/>
    <w:rsid w:val="000126B2"/>
    <w:rsid w:val="00037752"/>
    <w:rsid w:val="00040F69"/>
    <w:rsid w:val="0004394C"/>
    <w:rsid w:val="00046253"/>
    <w:rsid w:val="00053E96"/>
    <w:rsid w:val="000612C3"/>
    <w:rsid w:val="00081B4E"/>
    <w:rsid w:val="0008444F"/>
    <w:rsid w:val="000A0130"/>
    <w:rsid w:val="000A016B"/>
    <w:rsid w:val="000A16BA"/>
    <w:rsid w:val="000A2978"/>
    <w:rsid w:val="000A3124"/>
    <w:rsid w:val="000A3B77"/>
    <w:rsid w:val="000B25AA"/>
    <w:rsid w:val="000B40BD"/>
    <w:rsid w:val="000C3BDC"/>
    <w:rsid w:val="000C4C80"/>
    <w:rsid w:val="000C4FA1"/>
    <w:rsid w:val="000C5C7D"/>
    <w:rsid w:val="000D4776"/>
    <w:rsid w:val="000F5690"/>
    <w:rsid w:val="00101841"/>
    <w:rsid w:val="00106FDC"/>
    <w:rsid w:val="00112941"/>
    <w:rsid w:val="00121F96"/>
    <w:rsid w:val="001266B6"/>
    <w:rsid w:val="001273F3"/>
    <w:rsid w:val="00127794"/>
    <w:rsid w:val="00130BC3"/>
    <w:rsid w:val="001337CA"/>
    <w:rsid w:val="00133808"/>
    <w:rsid w:val="00133F95"/>
    <w:rsid w:val="00137EED"/>
    <w:rsid w:val="00140B2C"/>
    <w:rsid w:val="00142D2E"/>
    <w:rsid w:val="00143538"/>
    <w:rsid w:val="0017015B"/>
    <w:rsid w:val="00177354"/>
    <w:rsid w:val="00180096"/>
    <w:rsid w:val="00184F53"/>
    <w:rsid w:val="00187259"/>
    <w:rsid w:val="00193C29"/>
    <w:rsid w:val="001947DF"/>
    <w:rsid w:val="001A4033"/>
    <w:rsid w:val="001B2409"/>
    <w:rsid w:val="001B2450"/>
    <w:rsid w:val="001B472A"/>
    <w:rsid w:val="001B617C"/>
    <w:rsid w:val="001B75E8"/>
    <w:rsid w:val="001C4700"/>
    <w:rsid w:val="001C550D"/>
    <w:rsid w:val="001D192A"/>
    <w:rsid w:val="001D1A07"/>
    <w:rsid w:val="001D1B95"/>
    <w:rsid w:val="001D2D61"/>
    <w:rsid w:val="001D5F54"/>
    <w:rsid w:val="001D6089"/>
    <w:rsid w:val="001D6A18"/>
    <w:rsid w:val="001D7014"/>
    <w:rsid w:val="001E6FB2"/>
    <w:rsid w:val="001E7D31"/>
    <w:rsid w:val="00200D66"/>
    <w:rsid w:val="00201113"/>
    <w:rsid w:val="00201E0B"/>
    <w:rsid w:val="0020574F"/>
    <w:rsid w:val="00210B49"/>
    <w:rsid w:val="002134A9"/>
    <w:rsid w:val="00214582"/>
    <w:rsid w:val="00227A2C"/>
    <w:rsid w:val="00231E7C"/>
    <w:rsid w:val="0024691F"/>
    <w:rsid w:val="00246A7E"/>
    <w:rsid w:val="00260F2D"/>
    <w:rsid w:val="00270FDF"/>
    <w:rsid w:val="00272058"/>
    <w:rsid w:val="00272211"/>
    <w:rsid w:val="0029748D"/>
    <w:rsid w:val="002A779F"/>
    <w:rsid w:val="002B40A4"/>
    <w:rsid w:val="002C2973"/>
    <w:rsid w:val="002C37C9"/>
    <w:rsid w:val="002C76F6"/>
    <w:rsid w:val="002D38CB"/>
    <w:rsid w:val="002D4379"/>
    <w:rsid w:val="002D486E"/>
    <w:rsid w:val="002F3867"/>
    <w:rsid w:val="002F3CB2"/>
    <w:rsid w:val="002F7631"/>
    <w:rsid w:val="00300640"/>
    <w:rsid w:val="003012F4"/>
    <w:rsid w:val="00301EA1"/>
    <w:rsid w:val="00303E48"/>
    <w:rsid w:val="003157C7"/>
    <w:rsid w:val="00335BE6"/>
    <w:rsid w:val="00340795"/>
    <w:rsid w:val="00344870"/>
    <w:rsid w:val="00345D2B"/>
    <w:rsid w:val="00350298"/>
    <w:rsid w:val="0036183E"/>
    <w:rsid w:val="00364833"/>
    <w:rsid w:val="00376626"/>
    <w:rsid w:val="00377E3E"/>
    <w:rsid w:val="003816C9"/>
    <w:rsid w:val="0038567A"/>
    <w:rsid w:val="00390A48"/>
    <w:rsid w:val="0039372E"/>
    <w:rsid w:val="003937D7"/>
    <w:rsid w:val="00396ED4"/>
    <w:rsid w:val="0039715C"/>
    <w:rsid w:val="003A05EF"/>
    <w:rsid w:val="003A1DCB"/>
    <w:rsid w:val="003A2A17"/>
    <w:rsid w:val="003A2C39"/>
    <w:rsid w:val="003B1BB6"/>
    <w:rsid w:val="003B3578"/>
    <w:rsid w:val="003B3EC6"/>
    <w:rsid w:val="003C1451"/>
    <w:rsid w:val="003D1120"/>
    <w:rsid w:val="003D13F9"/>
    <w:rsid w:val="003D3CB3"/>
    <w:rsid w:val="003D6F28"/>
    <w:rsid w:val="003E40B4"/>
    <w:rsid w:val="003E4683"/>
    <w:rsid w:val="003F2F16"/>
    <w:rsid w:val="003F3D5F"/>
    <w:rsid w:val="003F4C18"/>
    <w:rsid w:val="00412AD5"/>
    <w:rsid w:val="00421F13"/>
    <w:rsid w:val="00422FC2"/>
    <w:rsid w:val="00423A62"/>
    <w:rsid w:val="0042766F"/>
    <w:rsid w:val="004303B8"/>
    <w:rsid w:val="0043170B"/>
    <w:rsid w:val="004429DA"/>
    <w:rsid w:val="00443DB4"/>
    <w:rsid w:val="00473160"/>
    <w:rsid w:val="00477CB0"/>
    <w:rsid w:val="00480DE0"/>
    <w:rsid w:val="00484FE7"/>
    <w:rsid w:val="0049151A"/>
    <w:rsid w:val="004938EC"/>
    <w:rsid w:val="00495B70"/>
    <w:rsid w:val="00496428"/>
    <w:rsid w:val="004A06D2"/>
    <w:rsid w:val="004A79FC"/>
    <w:rsid w:val="004B181A"/>
    <w:rsid w:val="004B3BF0"/>
    <w:rsid w:val="004C5AED"/>
    <w:rsid w:val="004D0121"/>
    <w:rsid w:val="004D61F1"/>
    <w:rsid w:val="004D7804"/>
    <w:rsid w:val="004E6154"/>
    <w:rsid w:val="004E78D1"/>
    <w:rsid w:val="004F3883"/>
    <w:rsid w:val="005010A1"/>
    <w:rsid w:val="005116D8"/>
    <w:rsid w:val="00511F16"/>
    <w:rsid w:val="00517D66"/>
    <w:rsid w:val="00521140"/>
    <w:rsid w:val="00540471"/>
    <w:rsid w:val="00542B52"/>
    <w:rsid w:val="00546EC2"/>
    <w:rsid w:val="00554400"/>
    <w:rsid w:val="00560FC5"/>
    <w:rsid w:val="0057034E"/>
    <w:rsid w:val="0057608F"/>
    <w:rsid w:val="005768F1"/>
    <w:rsid w:val="005812C8"/>
    <w:rsid w:val="005850DD"/>
    <w:rsid w:val="00591DDE"/>
    <w:rsid w:val="00594731"/>
    <w:rsid w:val="005954B1"/>
    <w:rsid w:val="005976BA"/>
    <w:rsid w:val="00597C53"/>
    <w:rsid w:val="005A0291"/>
    <w:rsid w:val="005A055E"/>
    <w:rsid w:val="005A198D"/>
    <w:rsid w:val="005A63CE"/>
    <w:rsid w:val="005C2217"/>
    <w:rsid w:val="005C75EB"/>
    <w:rsid w:val="005D2A3E"/>
    <w:rsid w:val="005D4216"/>
    <w:rsid w:val="005D5C18"/>
    <w:rsid w:val="005E4180"/>
    <w:rsid w:val="005E4906"/>
    <w:rsid w:val="005E513C"/>
    <w:rsid w:val="005E67D9"/>
    <w:rsid w:val="005E704D"/>
    <w:rsid w:val="005F1BCE"/>
    <w:rsid w:val="005F2477"/>
    <w:rsid w:val="005F3D59"/>
    <w:rsid w:val="00603B8D"/>
    <w:rsid w:val="0061219C"/>
    <w:rsid w:val="006234DC"/>
    <w:rsid w:val="00623CAA"/>
    <w:rsid w:val="0062639D"/>
    <w:rsid w:val="0064072C"/>
    <w:rsid w:val="00642EDF"/>
    <w:rsid w:val="00643FDC"/>
    <w:rsid w:val="0064581A"/>
    <w:rsid w:val="006518F5"/>
    <w:rsid w:val="00655AF7"/>
    <w:rsid w:val="00655FDC"/>
    <w:rsid w:val="006629AB"/>
    <w:rsid w:val="00675C32"/>
    <w:rsid w:val="00676E93"/>
    <w:rsid w:val="006815ED"/>
    <w:rsid w:val="00681A40"/>
    <w:rsid w:val="00690239"/>
    <w:rsid w:val="00693516"/>
    <w:rsid w:val="00697CF4"/>
    <w:rsid w:val="006A3391"/>
    <w:rsid w:val="006A6103"/>
    <w:rsid w:val="006B03E3"/>
    <w:rsid w:val="006B46AA"/>
    <w:rsid w:val="006C5E3E"/>
    <w:rsid w:val="006C6206"/>
    <w:rsid w:val="006E034A"/>
    <w:rsid w:val="006E06F1"/>
    <w:rsid w:val="006E079B"/>
    <w:rsid w:val="006E3432"/>
    <w:rsid w:val="006E3635"/>
    <w:rsid w:val="006E3F06"/>
    <w:rsid w:val="006E4F81"/>
    <w:rsid w:val="00700E39"/>
    <w:rsid w:val="00701EC2"/>
    <w:rsid w:val="00704A25"/>
    <w:rsid w:val="0070719F"/>
    <w:rsid w:val="00710228"/>
    <w:rsid w:val="00711CD0"/>
    <w:rsid w:val="00713924"/>
    <w:rsid w:val="0071396E"/>
    <w:rsid w:val="007178FB"/>
    <w:rsid w:val="00724545"/>
    <w:rsid w:val="00725B99"/>
    <w:rsid w:val="00731CFD"/>
    <w:rsid w:val="00744FF8"/>
    <w:rsid w:val="00756F7F"/>
    <w:rsid w:val="0076003A"/>
    <w:rsid w:val="007630F3"/>
    <w:rsid w:val="007631B6"/>
    <w:rsid w:val="00771368"/>
    <w:rsid w:val="00771769"/>
    <w:rsid w:val="007723E2"/>
    <w:rsid w:val="00774211"/>
    <w:rsid w:val="007751D7"/>
    <w:rsid w:val="00775541"/>
    <w:rsid w:val="0078253F"/>
    <w:rsid w:val="00784D65"/>
    <w:rsid w:val="0079739C"/>
    <w:rsid w:val="007A37D4"/>
    <w:rsid w:val="007B51BD"/>
    <w:rsid w:val="007D715C"/>
    <w:rsid w:val="007E08E7"/>
    <w:rsid w:val="007E2A63"/>
    <w:rsid w:val="00806018"/>
    <w:rsid w:val="00810F67"/>
    <w:rsid w:val="0081178B"/>
    <w:rsid w:val="008169E5"/>
    <w:rsid w:val="00817B01"/>
    <w:rsid w:val="00824CAE"/>
    <w:rsid w:val="0084028C"/>
    <w:rsid w:val="00842045"/>
    <w:rsid w:val="008431B9"/>
    <w:rsid w:val="00883D70"/>
    <w:rsid w:val="00884B8B"/>
    <w:rsid w:val="0089242E"/>
    <w:rsid w:val="00897A4E"/>
    <w:rsid w:val="008A3185"/>
    <w:rsid w:val="008A7D4A"/>
    <w:rsid w:val="008B1AD1"/>
    <w:rsid w:val="008B20D0"/>
    <w:rsid w:val="008C22F2"/>
    <w:rsid w:val="008C62CF"/>
    <w:rsid w:val="008D51AB"/>
    <w:rsid w:val="008E2F8E"/>
    <w:rsid w:val="008F19C1"/>
    <w:rsid w:val="008F24A0"/>
    <w:rsid w:val="008F3A73"/>
    <w:rsid w:val="008F5675"/>
    <w:rsid w:val="009017C8"/>
    <w:rsid w:val="009120E3"/>
    <w:rsid w:val="0091334A"/>
    <w:rsid w:val="00930490"/>
    <w:rsid w:val="00932A8F"/>
    <w:rsid w:val="009363E7"/>
    <w:rsid w:val="0094006D"/>
    <w:rsid w:val="009417B3"/>
    <w:rsid w:val="0094219F"/>
    <w:rsid w:val="00944312"/>
    <w:rsid w:val="0095527D"/>
    <w:rsid w:val="009648C3"/>
    <w:rsid w:val="00980649"/>
    <w:rsid w:val="00986520"/>
    <w:rsid w:val="00987C9B"/>
    <w:rsid w:val="009942E1"/>
    <w:rsid w:val="0099740E"/>
    <w:rsid w:val="009A411E"/>
    <w:rsid w:val="009A4F40"/>
    <w:rsid w:val="009C1505"/>
    <w:rsid w:val="009D2E10"/>
    <w:rsid w:val="009D47E7"/>
    <w:rsid w:val="009F29D8"/>
    <w:rsid w:val="009F6855"/>
    <w:rsid w:val="00A1566D"/>
    <w:rsid w:val="00A16C1E"/>
    <w:rsid w:val="00A20844"/>
    <w:rsid w:val="00A23431"/>
    <w:rsid w:val="00A27374"/>
    <w:rsid w:val="00A27423"/>
    <w:rsid w:val="00A32BE1"/>
    <w:rsid w:val="00A36444"/>
    <w:rsid w:val="00A609C2"/>
    <w:rsid w:val="00A640BB"/>
    <w:rsid w:val="00A659EB"/>
    <w:rsid w:val="00A66F9F"/>
    <w:rsid w:val="00A71386"/>
    <w:rsid w:val="00A836EB"/>
    <w:rsid w:val="00A84242"/>
    <w:rsid w:val="00A90448"/>
    <w:rsid w:val="00A93E8A"/>
    <w:rsid w:val="00A97A34"/>
    <w:rsid w:val="00AA0BEC"/>
    <w:rsid w:val="00AB73C1"/>
    <w:rsid w:val="00AC43C3"/>
    <w:rsid w:val="00AC5223"/>
    <w:rsid w:val="00AC5622"/>
    <w:rsid w:val="00AD0590"/>
    <w:rsid w:val="00AD4074"/>
    <w:rsid w:val="00AD714B"/>
    <w:rsid w:val="00AD71D3"/>
    <w:rsid w:val="00AD7845"/>
    <w:rsid w:val="00AE074F"/>
    <w:rsid w:val="00AF00A6"/>
    <w:rsid w:val="00AF05A6"/>
    <w:rsid w:val="00AF4ECC"/>
    <w:rsid w:val="00AF778C"/>
    <w:rsid w:val="00B06EDA"/>
    <w:rsid w:val="00B07E68"/>
    <w:rsid w:val="00B102D2"/>
    <w:rsid w:val="00B12DAE"/>
    <w:rsid w:val="00B202BF"/>
    <w:rsid w:val="00B35A9F"/>
    <w:rsid w:val="00B3711B"/>
    <w:rsid w:val="00B37BE5"/>
    <w:rsid w:val="00B43601"/>
    <w:rsid w:val="00B504B5"/>
    <w:rsid w:val="00B5711F"/>
    <w:rsid w:val="00B60CD9"/>
    <w:rsid w:val="00B66763"/>
    <w:rsid w:val="00B72065"/>
    <w:rsid w:val="00B86D6D"/>
    <w:rsid w:val="00B97BC6"/>
    <w:rsid w:val="00BB098F"/>
    <w:rsid w:val="00BB5FE0"/>
    <w:rsid w:val="00BC41C1"/>
    <w:rsid w:val="00BC75AC"/>
    <w:rsid w:val="00BD4478"/>
    <w:rsid w:val="00BE1BD6"/>
    <w:rsid w:val="00BE7535"/>
    <w:rsid w:val="00BF1E6B"/>
    <w:rsid w:val="00BF3B7A"/>
    <w:rsid w:val="00BF66A7"/>
    <w:rsid w:val="00C006B7"/>
    <w:rsid w:val="00C02B4D"/>
    <w:rsid w:val="00C123B7"/>
    <w:rsid w:val="00C1560B"/>
    <w:rsid w:val="00C1588F"/>
    <w:rsid w:val="00C300F0"/>
    <w:rsid w:val="00C34A3C"/>
    <w:rsid w:val="00C41618"/>
    <w:rsid w:val="00C41E15"/>
    <w:rsid w:val="00C42DA5"/>
    <w:rsid w:val="00C50C9E"/>
    <w:rsid w:val="00C655ED"/>
    <w:rsid w:val="00C67CDF"/>
    <w:rsid w:val="00C72947"/>
    <w:rsid w:val="00C742B8"/>
    <w:rsid w:val="00C848A3"/>
    <w:rsid w:val="00C92490"/>
    <w:rsid w:val="00C92745"/>
    <w:rsid w:val="00C97719"/>
    <w:rsid w:val="00CA0000"/>
    <w:rsid w:val="00CA1607"/>
    <w:rsid w:val="00CA32E2"/>
    <w:rsid w:val="00CA43F6"/>
    <w:rsid w:val="00CB0D2F"/>
    <w:rsid w:val="00CB4D0A"/>
    <w:rsid w:val="00CC0C71"/>
    <w:rsid w:val="00CC4F47"/>
    <w:rsid w:val="00CD1090"/>
    <w:rsid w:val="00CD3A9D"/>
    <w:rsid w:val="00CD53EC"/>
    <w:rsid w:val="00CE0E7B"/>
    <w:rsid w:val="00CE2974"/>
    <w:rsid w:val="00D206BF"/>
    <w:rsid w:val="00D24FB5"/>
    <w:rsid w:val="00D31D24"/>
    <w:rsid w:val="00D404C3"/>
    <w:rsid w:val="00D50507"/>
    <w:rsid w:val="00D545F5"/>
    <w:rsid w:val="00D63AF4"/>
    <w:rsid w:val="00D65F1E"/>
    <w:rsid w:val="00D6609E"/>
    <w:rsid w:val="00D7044D"/>
    <w:rsid w:val="00D7181B"/>
    <w:rsid w:val="00D71BC5"/>
    <w:rsid w:val="00D74747"/>
    <w:rsid w:val="00D80E92"/>
    <w:rsid w:val="00D81386"/>
    <w:rsid w:val="00D95AB3"/>
    <w:rsid w:val="00DA4A22"/>
    <w:rsid w:val="00DA727B"/>
    <w:rsid w:val="00DB010A"/>
    <w:rsid w:val="00DB138A"/>
    <w:rsid w:val="00DB293A"/>
    <w:rsid w:val="00DB39FA"/>
    <w:rsid w:val="00DB500A"/>
    <w:rsid w:val="00DB65D5"/>
    <w:rsid w:val="00DB7E16"/>
    <w:rsid w:val="00DB7E83"/>
    <w:rsid w:val="00DC2089"/>
    <w:rsid w:val="00DC5B44"/>
    <w:rsid w:val="00DD7167"/>
    <w:rsid w:val="00DD7FE1"/>
    <w:rsid w:val="00DE48AB"/>
    <w:rsid w:val="00DE6664"/>
    <w:rsid w:val="00DF7580"/>
    <w:rsid w:val="00E14569"/>
    <w:rsid w:val="00E169B2"/>
    <w:rsid w:val="00E218F6"/>
    <w:rsid w:val="00E2266C"/>
    <w:rsid w:val="00E2743F"/>
    <w:rsid w:val="00E27D33"/>
    <w:rsid w:val="00E32A67"/>
    <w:rsid w:val="00E344BA"/>
    <w:rsid w:val="00E3712C"/>
    <w:rsid w:val="00E43B7C"/>
    <w:rsid w:val="00E52956"/>
    <w:rsid w:val="00E52AD8"/>
    <w:rsid w:val="00E55124"/>
    <w:rsid w:val="00E55FE7"/>
    <w:rsid w:val="00E5797D"/>
    <w:rsid w:val="00E67D77"/>
    <w:rsid w:val="00E814A5"/>
    <w:rsid w:val="00E85155"/>
    <w:rsid w:val="00E92B72"/>
    <w:rsid w:val="00E95C92"/>
    <w:rsid w:val="00E9702C"/>
    <w:rsid w:val="00EA0CBA"/>
    <w:rsid w:val="00EA31AD"/>
    <w:rsid w:val="00EA38BD"/>
    <w:rsid w:val="00EA67AC"/>
    <w:rsid w:val="00EB1699"/>
    <w:rsid w:val="00EB3D6F"/>
    <w:rsid w:val="00EC41B3"/>
    <w:rsid w:val="00EC444F"/>
    <w:rsid w:val="00ED73EB"/>
    <w:rsid w:val="00EF11E2"/>
    <w:rsid w:val="00EF3435"/>
    <w:rsid w:val="00F038E8"/>
    <w:rsid w:val="00F04C68"/>
    <w:rsid w:val="00F05DD5"/>
    <w:rsid w:val="00F1204F"/>
    <w:rsid w:val="00F14C7C"/>
    <w:rsid w:val="00F15B04"/>
    <w:rsid w:val="00F20908"/>
    <w:rsid w:val="00F218A9"/>
    <w:rsid w:val="00F220A8"/>
    <w:rsid w:val="00F342C6"/>
    <w:rsid w:val="00F351BC"/>
    <w:rsid w:val="00F407ED"/>
    <w:rsid w:val="00F40AD2"/>
    <w:rsid w:val="00F4240D"/>
    <w:rsid w:val="00F43361"/>
    <w:rsid w:val="00F43AA6"/>
    <w:rsid w:val="00F44DA8"/>
    <w:rsid w:val="00F45218"/>
    <w:rsid w:val="00F45972"/>
    <w:rsid w:val="00F4634A"/>
    <w:rsid w:val="00F4706A"/>
    <w:rsid w:val="00F53769"/>
    <w:rsid w:val="00F57B9E"/>
    <w:rsid w:val="00F57D9F"/>
    <w:rsid w:val="00F64CC9"/>
    <w:rsid w:val="00F652B6"/>
    <w:rsid w:val="00F6623C"/>
    <w:rsid w:val="00F664C4"/>
    <w:rsid w:val="00F67225"/>
    <w:rsid w:val="00F724FF"/>
    <w:rsid w:val="00F72B1A"/>
    <w:rsid w:val="00F7696E"/>
    <w:rsid w:val="00F81FD0"/>
    <w:rsid w:val="00FA22EC"/>
    <w:rsid w:val="00FA52D9"/>
    <w:rsid w:val="00FA62EF"/>
    <w:rsid w:val="00FA7BB3"/>
    <w:rsid w:val="00FB0DC6"/>
    <w:rsid w:val="00FB1ADE"/>
    <w:rsid w:val="00FB2757"/>
    <w:rsid w:val="00FB3A3B"/>
    <w:rsid w:val="00FC22E5"/>
    <w:rsid w:val="00FC3144"/>
    <w:rsid w:val="00FD0BD1"/>
    <w:rsid w:val="00FD2049"/>
    <w:rsid w:val="00FE14F8"/>
    <w:rsid w:val="00FE3A9A"/>
    <w:rsid w:val="00FE3E88"/>
    <w:rsid w:val="00FE7E5A"/>
    <w:rsid w:val="00FF48C9"/>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F459"/>
  <w15:chartTrackingRefBased/>
  <w15:docId w15:val="{C3A479B5-0407-42D4-AE16-FD62EF4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basedOn w:val="DefaultParagraphFont"/>
    <w:link w:val="NormalWeb"/>
    <w:uiPriority w:val="99"/>
    <w:locked/>
    <w:rsid w:val="00711CD0"/>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711CD0"/>
    <w:pPr>
      <w:spacing w:after="120" w:line="480" w:lineRule="auto"/>
    </w:pPr>
    <w:rPr>
      <w:rFonts w:ascii="Times New Roman" w:eastAsia="Times New Roman" w:hAnsi="Times New Roman" w:cs="Times New Roman"/>
      <w:sz w:val="24"/>
      <w:szCs w:val="24"/>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B66763"/>
    <w:pPr>
      <w:ind w:left="720"/>
      <w:contextualSpacing/>
    </w:pPr>
  </w:style>
  <w:style w:type="character" w:styleId="Strong">
    <w:name w:val="Strong"/>
    <w:basedOn w:val="DefaultParagraphFont"/>
    <w:uiPriority w:val="22"/>
    <w:qFormat/>
    <w:rsid w:val="004F3883"/>
    <w:rPr>
      <w:b/>
      <w:bCs/>
    </w:rPr>
  </w:style>
  <w:style w:type="character" w:styleId="Emphasis">
    <w:name w:val="Emphasis"/>
    <w:basedOn w:val="DefaultParagraphFont"/>
    <w:uiPriority w:val="20"/>
    <w:qFormat/>
    <w:rsid w:val="0000175F"/>
    <w:rPr>
      <w:i/>
      <w:iCs/>
    </w:rPr>
  </w:style>
  <w:style w:type="paragraph" w:styleId="BodyText">
    <w:name w:val="Body Text"/>
    <w:basedOn w:val="Normal"/>
    <w:link w:val="BodyTextChar"/>
    <w:rsid w:val="00B102D2"/>
    <w:pPr>
      <w:spacing w:after="0" w:line="240" w:lineRule="auto"/>
      <w:jc w:val="both"/>
    </w:pPr>
    <w:rPr>
      <w:rFonts w:ascii="Arial Armenian" w:eastAsia="Times New Roman" w:hAnsi="Arial Armenian" w:cs="Times New Roman"/>
      <w:sz w:val="24"/>
      <w:szCs w:val="20"/>
      <w:lang w:eastAsia="en-GB"/>
    </w:rPr>
  </w:style>
  <w:style w:type="character" w:customStyle="1" w:styleId="BodyTextChar">
    <w:name w:val="Body Text Char"/>
    <w:basedOn w:val="DefaultParagraphFont"/>
    <w:link w:val="BodyText"/>
    <w:rsid w:val="00B102D2"/>
    <w:rPr>
      <w:rFonts w:ascii="Arial Armenian" w:eastAsia="Times New Roman" w:hAnsi="Arial Armenian" w:cs="Times New Roman"/>
      <w:sz w:val="24"/>
      <w:szCs w:val="20"/>
      <w:lang w:eastAsia="en-GB"/>
    </w:rPr>
  </w:style>
  <w:style w:type="character" w:styleId="CommentReference">
    <w:name w:val="annotation reference"/>
    <w:basedOn w:val="DefaultParagraphFont"/>
    <w:uiPriority w:val="99"/>
    <w:semiHidden/>
    <w:unhideWhenUsed/>
    <w:rsid w:val="00390A48"/>
    <w:rPr>
      <w:sz w:val="16"/>
      <w:szCs w:val="16"/>
    </w:rPr>
  </w:style>
  <w:style w:type="paragraph" w:styleId="CommentText">
    <w:name w:val="annotation text"/>
    <w:basedOn w:val="Normal"/>
    <w:link w:val="CommentTextChar"/>
    <w:uiPriority w:val="99"/>
    <w:semiHidden/>
    <w:unhideWhenUsed/>
    <w:rsid w:val="00390A48"/>
    <w:pPr>
      <w:spacing w:line="240" w:lineRule="auto"/>
    </w:pPr>
    <w:rPr>
      <w:sz w:val="20"/>
      <w:szCs w:val="20"/>
    </w:rPr>
  </w:style>
  <w:style w:type="character" w:customStyle="1" w:styleId="CommentTextChar">
    <w:name w:val="Comment Text Char"/>
    <w:basedOn w:val="DefaultParagraphFont"/>
    <w:link w:val="CommentText"/>
    <w:uiPriority w:val="99"/>
    <w:semiHidden/>
    <w:rsid w:val="00390A48"/>
    <w:rPr>
      <w:sz w:val="20"/>
      <w:szCs w:val="20"/>
    </w:rPr>
  </w:style>
  <w:style w:type="paragraph" w:styleId="CommentSubject">
    <w:name w:val="annotation subject"/>
    <w:basedOn w:val="CommentText"/>
    <w:next w:val="CommentText"/>
    <w:link w:val="CommentSubjectChar"/>
    <w:uiPriority w:val="99"/>
    <w:semiHidden/>
    <w:unhideWhenUsed/>
    <w:rsid w:val="00390A48"/>
    <w:rPr>
      <w:b/>
      <w:bCs/>
    </w:rPr>
  </w:style>
  <w:style w:type="character" w:customStyle="1" w:styleId="CommentSubjectChar">
    <w:name w:val="Comment Subject Char"/>
    <w:basedOn w:val="CommentTextChar"/>
    <w:link w:val="CommentSubject"/>
    <w:uiPriority w:val="99"/>
    <w:semiHidden/>
    <w:rsid w:val="00390A48"/>
    <w:rPr>
      <w:b/>
      <w:bCs/>
      <w:sz w:val="20"/>
      <w:szCs w:val="20"/>
    </w:rPr>
  </w:style>
  <w:style w:type="paragraph" w:styleId="BalloonText">
    <w:name w:val="Balloon Text"/>
    <w:basedOn w:val="Normal"/>
    <w:link w:val="BalloonTextChar"/>
    <w:uiPriority w:val="99"/>
    <w:semiHidden/>
    <w:unhideWhenUsed/>
    <w:rsid w:val="00390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48"/>
    <w:rPr>
      <w:rFonts w:ascii="Segoe UI" w:hAnsi="Segoe UI" w:cs="Segoe UI"/>
      <w:sz w:val="18"/>
      <w:szCs w:val="18"/>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qFormat/>
    <w:locked/>
    <w:rsid w:val="00F57D9F"/>
  </w:style>
  <w:style w:type="character" w:styleId="Hyperlink">
    <w:name w:val="Hyperlink"/>
    <w:basedOn w:val="DefaultParagraphFont"/>
    <w:uiPriority w:val="99"/>
    <w:unhideWhenUsed/>
    <w:rsid w:val="0029748D"/>
    <w:rPr>
      <w:color w:val="0563C1" w:themeColor="hyperlink"/>
      <w:u w:val="single"/>
    </w:rPr>
  </w:style>
  <w:style w:type="paragraph" w:styleId="EndnoteText">
    <w:name w:val="endnote text"/>
    <w:basedOn w:val="Normal"/>
    <w:link w:val="EndnoteTextChar"/>
    <w:uiPriority w:val="99"/>
    <w:semiHidden/>
    <w:unhideWhenUsed/>
    <w:rsid w:val="008060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018"/>
    <w:rPr>
      <w:sz w:val="20"/>
      <w:szCs w:val="20"/>
    </w:rPr>
  </w:style>
  <w:style w:type="character" w:styleId="EndnoteReference">
    <w:name w:val="endnote reference"/>
    <w:basedOn w:val="DefaultParagraphFont"/>
    <w:uiPriority w:val="99"/>
    <w:semiHidden/>
    <w:unhideWhenUsed/>
    <w:rsid w:val="00806018"/>
    <w:rPr>
      <w:vertAlign w:val="superscript"/>
    </w:rPr>
  </w:style>
  <w:style w:type="paragraph" w:styleId="FootnoteText">
    <w:name w:val="footnote text"/>
    <w:basedOn w:val="Normal"/>
    <w:link w:val="FootnoteTextChar"/>
    <w:uiPriority w:val="99"/>
    <w:semiHidden/>
    <w:unhideWhenUsed/>
    <w:rsid w:val="00806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018"/>
    <w:rPr>
      <w:sz w:val="20"/>
      <w:szCs w:val="20"/>
    </w:rPr>
  </w:style>
  <w:style w:type="character" w:styleId="FootnoteReference">
    <w:name w:val="footnote reference"/>
    <w:basedOn w:val="DefaultParagraphFont"/>
    <w:uiPriority w:val="99"/>
    <w:semiHidden/>
    <w:unhideWhenUsed/>
    <w:rsid w:val="00806018"/>
    <w:rPr>
      <w:vertAlign w:val="superscript"/>
    </w:rPr>
  </w:style>
  <w:style w:type="paragraph" w:styleId="Revision">
    <w:name w:val="Revision"/>
    <w:hidden/>
    <w:uiPriority w:val="99"/>
    <w:semiHidden/>
    <w:rsid w:val="00AD7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4187">
      <w:bodyDiv w:val="1"/>
      <w:marLeft w:val="0"/>
      <w:marRight w:val="0"/>
      <w:marTop w:val="0"/>
      <w:marBottom w:val="0"/>
      <w:divBdr>
        <w:top w:val="none" w:sz="0" w:space="0" w:color="auto"/>
        <w:left w:val="none" w:sz="0" w:space="0" w:color="auto"/>
        <w:bottom w:val="none" w:sz="0" w:space="0" w:color="auto"/>
        <w:right w:val="none" w:sz="0" w:space="0" w:color="auto"/>
      </w:divBdr>
    </w:div>
    <w:div w:id="121689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D321-1319-4714-AB80-56FD6427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https:/mul2-cadastre.gov.am/tasks/205395/oneclick/2_Himnavorum.docx?token=a2cf8c3b262cddbc3fcb13bab6ff4ce6</cp:keywords>
  <dc:description/>
  <cp:lastModifiedBy>Հայկազ Գրիգորյան</cp:lastModifiedBy>
  <cp:revision>51</cp:revision>
  <cp:lastPrinted>2024-07-12T09:16:00Z</cp:lastPrinted>
  <dcterms:created xsi:type="dcterms:W3CDTF">2024-07-12T09:45:00Z</dcterms:created>
  <dcterms:modified xsi:type="dcterms:W3CDTF">2025-08-15T14:12:00Z</dcterms:modified>
</cp:coreProperties>
</file>