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1AFA" w14:textId="0B4E4BE9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  <w:bookmarkStart w:id="0" w:name="_Hlk36112244"/>
      <w:r w:rsidRPr="00A0568B">
        <w:rPr>
          <w:rFonts w:ascii="GHEA Grapalat" w:hAnsi="GHEA Grapalat" w:cs="Arial"/>
          <w:sz w:val="24"/>
          <w:szCs w:val="24"/>
        </w:rPr>
        <w:t>ՆԱԽԱԳԻԾ</w:t>
      </w:r>
    </w:p>
    <w:p w14:paraId="62F249ED" w14:textId="64C20E1C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03A42589" w14:textId="4CD0BD75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14:paraId="62666045" w14:textId="19A3A326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ՈՐՈՇՈՒՄ</w:t>
      </w:r>
    </w:p>
    <w:p w14:paraId="35B6B1F0" w14:textId="3CD50274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</w:p>
    <w:p w14:paraId="6C199494" w14:textId="175D79AA" w:rsidR="004D1129" w:rsidRPr="00A0568B" w:rsidRDefault="004D1129" w:rsidP="004D112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ԱՌԱՎԱՐՈՒԹՅԱՆ 2017 ԹՎԱԿԱՆԻ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ԱՊՐԻԼԻ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>6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-Ի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N 38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6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-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Ն ՈՐՈՇՄԱՆ </w:t>
      </w:r>
      <w:proofErr w:type="gramStart"/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ՄԵՋ  </w:t>
      </w:r>
      <w:r w:rsidR="002758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</w:t>
      </w:r>
      <w:proofErr w:type="gramEnd"/>
      <w:r w:rsidR="000B53CC" w:rsidRPr="000B53CC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ԿԱՏԱՐԵԼՈՒ </w:t>
      </w:r>
      <w:r w:rsidRPr="000B53CC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14:paraId="28F0870C" w14:textId="08F57500" w:rsidR="00296936" w:rsidRPr="00A0568B" w:rsidRDefault="00296936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…… ………. 20</w:t>
      </w:r>
      <w:r w:rsidR="00133FB7">
        <w:rPr>
          <w:rFonts w:ascii="GHEA Grapalat" w:hAnsi="GHEA Grapalat" w:cs="Arial"/>
          <w:sz w:val="24"/>
          <w:szCs w:val="24"/>
        </w:rPr>
        <w:t>2</w:t>
      </w:r>
      <w:r w:rsidR="00545F4E">
        <w:rPr>
          <w:rFonts w:ascii="GHEA Grapalat" w:hAnsi="GHEA Grapalat" w:cs="Arial"/>
          <w:sz w:val="24"/>
          <w:szCs w:val="24"/>
        </w:rPr>
        <w:t>5</w:t>
      </w:r>
      <w:r w:rsidRPr="00A056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0568B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A0568B">
        <w:rPr>
          <w:rFonts w:ascii="GHEA Grapalat" w:hAnsi="GHEA Grapalat" w:cs="Arial"/>
          <w:sz w:val="24"/>
          <w:szCs w:val="24"/>
        </w:rPr>
        <w:t xml:space="preserve"> N </w:t>
      </w:r>
      <w:proofErr w:type="gramStart"/>
      <w:r w:rsidRPr="00A0568B">
        <w:rPr>
          <w:rFonts w:ascii="GHEA Grapalat" w:hAnsi="GHEA Grapalat" w:cs="Arial"/>
          <w:sz w:val="24"/>
          <w:szCs w:val="24"/>
        </w:rPr>
        <w:t>….-</w:t>
      </w:r>
      <w:proofErr w:type="gramEnd"/>
      <w:r w:rsidRPr="00A0568B">
        <w:rPr>
          <w:rFonts w:ascii="GHEA Grapalat" w:hAnsi="GHEA Grapalat" w:cs="Arial"/>
          <w:sz w:val="24"/>
          <w:szCs w:val="24"/>
        </w:rPr>
        <w:t>Ն</w:t>
      </w:r>
    </w:p>
    <w:p w14:paraId="0DB479E5" w14:textId="77777777" w:rsidR="00296936" w:rsidRPr="00A0568B" w:rsidRDefault="00296936" w:rsidP="00296936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DD4C019" w14:textId="136CC145" w:rsidR="00296936" w:rsidRPr="00A0568B" w:rsidRDefault="00296936" w:rsidP="0052457A">
      <w:pPr>
        <w:spacing w:after="0" w:line="276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33-րդ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34-րդ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proofErr w:type="gram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="004D62C8"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781F2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է.</w:t>
      </w:r>
    </w:p>
    <w:p w14:paraId="66954BAE" w14:textId="5F227E90" w:rsidR="00D1043F" w:rsidRPr="00C44E61" w:rsidRDefault="00296936" w:rsidP="00937880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r w:rsidRPr="00781F2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</w:t>
      </w: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-ի «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2013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5-ի N 1370-Ն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ուժը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 N 38</w:t>
      </w: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6-Ն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A34F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2-րդ </w:t>
      </w:r>
      <w:proofErr w:type="spellStart"/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C44E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="00545F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proofErr w:type="gram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պարբերությունը</w:t>
      </w:r>
      <w:proofErr w:type="spellEnd"/>
      <w:r w:rsidR="0027588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proofErr w:type="gram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F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="00A34F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088547ED" w14:textId="0CA09981" w:rsidR="00D1043F" w:rsidRPr="00A5667D" w:rsidRDefault="00D1043F" w:rsidP="005905F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GHEA Grapalat" w:eastAsiaTheme="minorHAnsi" w:hAnsi="GHEA Grapalat" w:cstheme="minorBidi"/>
          <w:color w:val="000000"/>
          <w:shd w:val="clear" w:color="auto" w:fill="FFFFFF"/>
        </w:rPr>
      </w:pPr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«</w:t>
      </w:r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բ. </w:t>
      </w:r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«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Հայաստանի</w:t>
      </w:r>
      <w:proofErr w:type="spellEnd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Հանրապետության</w:t>
      </w:r>
      <w:proofErr w:type="spellEnd"/>
      <w:r w:rsidR="005905F4" w:rsidRPr="005905F4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վարչատարածքային</w:t>
      </w:r>
      <w:proofErr w:type="spellEnd"/>
      <w:r w:rsidR="005905F4" w:rsidRPr="005905F4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բաժանման</w:t>
      </w:r>
      <w:proofErr w:type="spellEnd"/>
      <w:r w:rsidR="005905F4" w:rsidRPr="005905F4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մասին</w:t>
      </w:r>
      <w:proofErr w:type="spellEnd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»</w:t>
      </w:r>
      <w:r w:rsid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օրենքի</w:t>
      </w:r>
      <w:proofErr w:type="spellEnd"/>
      <w:r w:rsid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բաղկացուցիչ</w:t>
      </w:r>
      <w:proofErr w:type="spellEnd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մասը</w:t>
      </w:r>
      <w:proofErr w:type="spellEnd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կազմող</w:t>
      </w:r>
      <w:proofErr w:type="spellEnd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հավելված</w:t>
      </w:r>
      <w:proofErr w:type="spellEnd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2-ում և 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հավելված</w:t>
      </w:r>
      <w:proofErr w:type="spellEnd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3-ում </w:t>
      </w:r>
      <w:proofErr w:type="spell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ներառված</w:t>
      </w:r>
      <w:proofErr w:type="spellEnd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proofErr w:type="gramStart"/>
      <w:r w:rsidR="005905F4" w:rsidRPr="005905F4">
        <w:rPr>
          <w:rFonts w:ascii="GHEA Grapalat" w:eastAsiaTheme="minorHAnsi" w:hAnsi="GHEA Grapalat" w:cstheme="minorBidi"/>
          <w:color w:val="000000"/>
          <w:shd w:val="clear" w:color="auto" w:fill="FFFFFF"/>
        </w:rPr>
        <w:t>համայնքներ</w:t>
      </w:r>
      <w:proofErr w:type="spellEnd"/>
      <w:r w:rsidR="00164EDE">
        <w:rPr>
          <w:rFonts w:ascii="GHEA Grapalat" w:eastAsiaTheme="minorHAnsi" w:hAnsi="GHEA Grapalat" w:cstheme="minorBidi"/>
          <w:color w:val="000000"/>
          <w:shd w:val="clear" w:color="auto" w:fill="FFFFFF"/>
        </w:rPr>
        <w:t>,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</w:rPr>
        <w:t>»</w:t>
      </w:r>
      <w:proofErr w:type="gramEnd"/>
      <w:r w:rsidR="00275880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:</w:t>
      </w:r>
    </w:p>
    <w:bookmarkEnd w:id="0"/>
    <w:p w14:paraId="38AFFEAC" w14:textId="77777777" w:rsidR="003B4635" w:rsidRDefault="006834FE" w:rsidP="0052457A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577A6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en-US" w:eastAsia="en-US"/>
        </w:rPr>
        <w:t>2</w:t>
      </w:r>
      <w:r w:rsidRPr="009577A6">
        <w:rPr>
          <w:rFonts w:ascii="Cambria Math" w:eastAsiaTheme="minorHAnsi" w:hAnsi="Cambria Math" w:cs="Cambria Math"/>
          <w:color w:val="000000"/>
          <w:sz w:val="24"/>
          <w:szCs w:val="24"/>
          <w:shd w:val="clear" w:color="auto" w:fill="FFFFFF"/>
          <w:lang w:val="en-US" w:eastAsia="en-US"/>
        </w:rPr>
        <w:t>․</w:t>
      </w:r>
      <w:r w:rsidRPr="009577A6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3B4635" w:rsidRPr="009577A6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en-US" w:eastAsia="en-US"/>
        </w:rPr>
        <w:t>Սահմանել, որ սույն որոշման պահանջ</w:t>
      </w:r>
      <w:r w:rsidR="003B4635" w:rsidRPr="009577A6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en-US" w:eastAsia="en-US"/>
        </w:rPr>
        <w:softHyphen/>
        <w:t>ները չեն տարածվում</w:t>
      </w:r>
      <w:r w:rsidR="003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սույն որոշումն ուժի մեջ մտնելը սկսած և դեռևս չավարտված այն գնման գործընթացների վրա, որոնց հայտարարություններն ու հրավերները հրապարակվել են մինչև սույն որոշումն ուժի մեջ մտնելը։</w:t>
      </w:r>
    </w:p>
    <w:p w14:paraId="3C555C6B" w14:textId="685FA7A9" w:rsidR="00520703" w:rsidRPr="006834FE" w:rsidRDefault="006834FE" w:rsidP="0052457A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520703"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որոշումն ուժի մեջ է մտնում պաշտոնական հրապարակման օրվան հաջորդող տասներորդ օրը:</w:t>
      </w:r>
    </w:p>
    <w:p w14:paraId="0D2F408E" w14:textId="77777777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1C0DD1" w14:textId="0147F49A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407F626E" w14:textId="40108712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p w14:paraId="19A4F330" w14:textId="65B8FC56" w:rsidR="00832736" w:rsidRDefault="00832736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832736" w:rsidSect="00832736">
      <w:pgSz w:w="12240" w:h="15840"/>
      <w:pgMar w:top="993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F7"/>
    <w:rsid w:val="00001E7B"/>
    <w:rsid w:val="000021DD"/>
    <w:rsid w:val="00005C4E"/>
    <w:rsid w:val="00020C06"/>
    <w:rsid w:val="000237EE"/>
    <w:rsid w:val="00024BDD"/>
    <w:rsid w:val="00032076"/>
    <w:rsid w:val="0003245D"/>
    <w:rsid w:val="000358E6"/>
    <w:rsid w:val="00042397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774CE"/>
    <w:rsid w:val="000830A8"/>
    <w:rsid w:val="00084CCD"/>
    <w:rsid w:val="00086AC9"/>
    <w:rsid w:val="000920A3"/>
    <w:rsid w:val="00093CFB"/>
    <w:rsid w:val="000A1D20"/>
    <w:rsid w:val="000A33A2"/>
    <w:rsid w:val="000A3D3E"/>
    <w:rsid w:val="000A727D"/>
    <w:rsid w:val="000B43CE"/>
    <w:rsid w:val="000B5364"/>
    <w:rsid w:val="000B53CC"/>
    <w:rsid w:val="000C0F2C"/>
    <w:rsid w:val="000C2B15"/>
    <w:rsid w:val="000C472C"/>
    <w:rsid w:val="000D1C72"/>
    <w:rsid w:val="000D5856"/>
    <w:rsid w:val="000D6DDC"/>
    <w:rsid w:val="000E35D2"/>
    <w:rsid w:val="000E5047"/>
    <w:rsid w:val="000F26C1"/>
    <w:rsid w:val="000F61A0"/>
    <w:rsid w:val="00102A91"/>
    <w:rsid w:val="00112D08"/>
    <w:rsid w:val="001155D8"/>
    <w:rsid w:val="001157F3"/>
    <w:rsid w:val="00122B90"/>
    <w:rsid w:val="00124165"/>
    <w:rsid w:val="001257E5"/>
    <w:rsid w:val="00125C58"/>
    <w:rsid w:val="0012698C"/>
    <w:rsid w:val="00132ABE"/>
    <w:rsid w:val="00133FB7"/>
    <w:rsid w:val="0013407D"/>
    <w:rsid w:val="00135D5D"/>
    <w:rsid w:val="001378E8"/>
    <w:rsid w:val="00145B5F"/>
    <w:rsid w:val="00155B5A"/>
    <w:rsid w:val="0015616C"/>
    <w:rsid w:val="00163D0F"/>
    <w:rsid w:val="00164EDE"/>
    <w:rsid w:val="001675AC"/>
    <w:rsid w:val="00171604"/>
    <w:rsid w:val="00183BDB"/>
    <w:rsid w:val="001A2256"/>
    <w:rsid w:val="001A4BC1"/>
    <w:rsid w:val="001A7A4B"/>
    <w:rsid w:val="001B267C"/>
    <w:rsid w:val="001C4605"/>
    <w:rsid w:val="001C6F3F"/>
    <w:rsid w:val="001C7689"/>
    <w:rsid w:val="001C7E21"/>
    <w:rsid w:val="001D3377"/>
    <w:rsid w:val="001D3800"/>
    <w:rsid w:val="001E0D55"/>
    <w:rsid w:val="001E11B7"/>
    <w:rsid w:val="001E2B97"/>
    <w:rsid w:val="001E3E67"/>
    <w:rsid w:val="001E6A6E"/>
    <w:rsid w:val="00200369"/>
    <w:rsid w:val="002039F6"/>
    <w:rsid w:val="002102CE"/>
    <w:rsid w:val="00211A8A"/>
    <w:rsid w:val="00214C39"/>
    <w:rsid w:val="002176B9"/>
    <w:rsid w:val="002206AD"/>
    <w:rsid w:val="002230E7"/>
    <w:rsid w:val="002249BE"/>
    <w:rsid w:val="00230EC4"/>
    <w:rsid w:val="0023100B"/>
    <w:rsid w:val="002310E0"/>
    <w:rsid w:val="00233B8B"/>
    <w:rsid w:val="0023776C"/>
    <w:rsid w:val="002433FA"/>
    <w:rsid w:val="00243866"/>
    <w:rsid w:val="00245E33"/>
    <w:rsid w:val="00246028"/>
    <w:rsid w:val="00250459"/>
    <w:rsid w:val="0025274C"/>
    <w:rsid w:val="00253C5A"/>
    <w:rsid w:val="00254508"/>
    <w:rsid w:val="00257327"/>
    <w:rsid w:val="00264358"/>
    <w:rsid w:val="00266988"/>
    <w:rsid w:val="00275880"/>
    <w:rsid w:val="00275F7C"/>
    <w:rsid w:val="00285FF7"/>
    <w:rsid w:val="00294B46"/>
    <w:rsid w:val="00296936"/>
    <w:rsid w:val="0029706F"/>
    <w:rsid w:val="00297ED2"/>
    <w:rsid w:val="002A1365"/>
    <w:rsid w:val="002A3439"/>
    <w:rsid w:val="002B01D5"/>
    <w:rsid w:val="002B219A"/>
    <w:rsid w:val="002B30F3"/>
    <w:rsid w:val="002B4F7C"/>
    <w:rsid w:val="002B577C"/>
    <w:rsid w:val="002B595A"/>
    <w:rsid w:val="002B6617"/>
    <w:rsid w:val="002C48C1"/>
    <w:rsid w:val="002C5C80"/>
    <w:rsid w:val="002D0129"/>
    <w:rsid w:val="002D2AB9"/>
    <w:rsid w:val="002D3619"/>
    <w:rsid w:val="002E0FC8"/>
    <w:rsid w:val="002E3ED5"/>
    <w:rsid w:val="002E4428"/>
    <w:rsid w:val="002F7490"/>
    <w:rsid w:val="002F7D23"/>
    <w:rsid w:val="00300C77"/>
    <w:rsid w:val="00301762"/>
    <w:rsid w:val="00301BB9"/>
    <w:rsid w:val="00310882"/>
    <w:rsid w:val="003118B8"/>
    <w:rsid w:val="003152EA"/>
    <w:rsid w:val="003205BE"/>
    <w:rsid w:val="00322923"/>
    <w:rsid w:val="0032297F"/>
    <w:rsid w:val="00323858"/>
    <w:rsid w:val="0033322B"/>
    <w:rsid w:val="00335A61"/>
    <w:rsid w:val="00340002"/>
    <w:rsid w:val="00350719"/>
    <w:rsid w:val="00350ED7"/>
    <w:rsid w:val="00360789"/>
    <w:rsid w:val="00370AB8"/>
    <w:rsid w:val="00373B49"/>
    <w:rsid w:val="00376337"/>
    <w:rsid w:val="003777FC"/>
    <w:rsid w:val="0038508E"/>
    <w:rsid w:val="0038526C"/>
    <w:rsid w:val="00385ADD"/>
    <w:rsid w:val="00390F3F"/>
    <w:rsid w:val="00394A45"/>
    <w:rsid w:val="003A66B8"/>
    <w:rsid w:val="003A78A6"/>
    <w:rsid w:val="003B1C99"/>
    <w:rsid w:val="003B219C"/>
    <w:rsid w:val="003B2A8A"/>
    <w:rsid w:val="003B4635"/>
    <w:rsid w:val="003B629D"/>
    <w:rsid w:val="003C04D0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3088A"/>
    <w:rsid w:val="00434B04"/>
    <w:rsid w:val="0043633C"/>
    <w:rsid w:val="00440083"/>
    <w:rsid w:val="00441378"/>
    <w:rsid w:val="004414F2"/>
    <w:rsid w:val="00442FFE"/>
    <w:rsid w:val="00444F7D"/>
    <w:rsid w:val="00445C30"/>
    <w:rsid w:val="00452FAE"/>
    <w:rsid w:val="00456772"/>
    <w:rsid w:val="00456F6A"/>
    <w:rsid w:val="004573A6"/>
    <w:rsid w:val="00460ACE"/>
    <w:rsid w:val="004652FA"/>
    <w:rsid w:val="00467595"/>
    <w:rsid w:val="00475068"/>
    <w:rsid w:val="0048566D"/>
    <w:rsid w:val="004917C8"/>
    <w:rsid w:val="0049716B"/>
    <w:rsid w:val="004974A9"/>
    <w:rsid w:val="004A14DF"/>
    <w:rsid w:val="004A19C8"/>
    <w:rsid w:val="004A3466"/>
    <w:rsid w:val="004A6EBB"/>
    <w:rsid w:val="004B0EB9"/>
    <w:rsid w:val="004B1B57"/>
    <w:rsid w:val="004B3ADF"/>
    <w:rsid w:val="004B599E"/>
    <w:rsid w:val="004B5BA2"/>
    <w:rsid w:val="004C0F9E"/>
    <w:rsid w:val="004C3278"/>
    <w:rsid w:val="004D04C4"/>
    <w:rsid w:val="004D1129"/>
    <w:rsid w:val="004D2322"/>
    <w:rsid w:val="004D62C8"/>
    <w:rsid w:val="004E1757"/>
    <w:rsid w:val="004E33A5"/>
    <w:rsid w:val="004E4AD8"/>
    <w:rsid w:val="004F47CD"/>
    <w:rsid w:val="00500F80"/>
    <w:rsid w:val="00502BA4"/>
    <w:rsid w:val="00502FE0"/>
    <w:rsid w:val="005070EE"/>
    <w:rsid w:val="00516069"/>
    <w:rsid w:val="00520703"/>
    <w:rsid w:val="0052457A"/>
    <w:rsid w:val="00526B7D"/>
    <w:rsid w:val="0053449E"/>
    <w:rsid w:val="005356E2"/>
    <w:rsid w:val="00541DDC"/>
    <w:rsid w:val="00542627"/>
    <w:rsid w:val="00545F4E"/>
    <w:rsid w:val="0054757C"/>
    <w:rsid w:val="0055193F"/>
    <w:rsid w:val="00570B1A"/>
    <w:rsid w:val="00572F72"/>
    <w:rsid w:val="0057576B"/>
    <w:rsid w:val="00575FA0"/>
    <w:rsid w:val="005763FC"/>
    <w:rsid w:val="00582C16"/>
    <w:rsid w:val="005905F4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D6801"/>
    <w:rsid w:val="005E46C7"/>
    <w:rsid w:val="005F280E"/>
    <w:rsid w:val="005F31EF"/>
    <w:rsid w:val="005F6146"/>
    <w:rsid w:val="005F719F"/>
    <w:rsid w:val="005F72A7"/>
    <w:rsid w:val="00603695"/>
    <w:rsid w:val="0060540A"/>
    <w:rsid w:val="00607F46"/>
    <w:rsid w:val="006109DC"/>
    <w:rsid w:val="0061235D"/>
    <w:rsid w:val="00615308"/>
    <w:rsid w:val="00616B37"/>
    <w:rsid w:val="006172F3"/>
    <w:rsid w:val="0062295C"/>
    <w:rsid w:val="00622CFD"/>
    <w:rsid w:val="00625F6A"/>
    <w:rsid w:val="00627003"/>
    <w:rsid w:val="00636F46"/>
    <w:rsid w:val="00651CEB"/>
    <w:rsid w:val="0065450F"/>
    <w:rsid w:val="00655067"/>
    <w:rsid w:val="006556FD"/>
    <w:rsid w:val="00663ECD"/>
    <w:rsid w:val="00665F9B"/>
    <w:rsid w:val="006667DE"/>
    <w:rsid w:val="006713BF"/>
    <w:rsid w:val="00674D8D"/>
    <w:rsid w:val="0067626D"/>
    <w:rsid w:val="00676AC8"/>
    <w:rsid w:val="006834FE"/>
    <w:rsid w:val="00683B5F"/>
    <w:rsid w:val="006863B4"/>
    <w:rsid w:val="0069279B"/>
    <w:rsid w:val="0069349A"/>
    <w:rsid w:val="006A565D"/>
    <w:rsid w:val="006A5824"/>
    <w:rsid w:val="006A6CD1"/>
    <w:rsid w:val="006A7E68"/>
    <w:rsid w:val="006C088E"/>
    <w:rsid w:val="006C1410"/>
    <w:rsid w:val="006C2ED3"/>
    <w:rsid w:val="006C5CAF"/>
    <w:rsid w:val="006D716F"/>
    <w:rsid w:val="006E78F4"/>
    <w:rsid w:val="006E7D9B"/>
    <w:rsid w:val="006F45D3"/>
    <w:rsid w:val="006F6AD5"/>
    <w:rsid w:val="00705B83"/>
    <w:rsid w:val="00710256"/>
    <w:rsid w:val="00710ACC"/>
    <w:rsid w:val="00714092"/>
    <w:rsid w:val="00720D5E"/>
    <w:rsid w:val="00721D3B"/>
    <w:rsid w:val="00727FDE"/>
    <w:rsid w:val="00734A8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460"/>
    <w:rsid w:val="0077273E"/>
    <w:rsid w:val="00772DB8"/>
    <w:rsid w:val="007748DD"/>
    <w:rsid w:val="00781F22"/>
    <w:rsid w:val="00781FF9"/>
    <w:rsid w:val="00787318"/>
    <w:rsid w:val="007876DA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E52C1"/>
    <w:rsid w:val="007F0E29"/>
    <w:rsid w:val="008016CC"/>
    <w:rsid w:val="0080579C"/>
    <w:rsid w:val="00805D78"/>
    <w:rsid w:val="008179A7"/>
    <w:rsid w:val="008254F0"/>
    <w:rsid w:val="008263CD"/>
    <w:rsid w:val="00832736"/>
    <w:rsid w:val="00837E4C"/>
    <w:rsid w:val="008471A4"/>
    <w:rsid w:val="0084721E"/>
    <w:rsid w:val="00847CED"/>
    <w:rsid w:val="00847FED"/>
    <w:rsid w:val="008512D7"/>
    <w:rsid w:val="00863092"/>
    <w:rsid w:val="00864B94"/>
    <w:rsid w:val="0086676C"/>
    <w:rsid w:val="00871549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C7D67"/>
    <w:rsid w:val="008D1BBF"/>
    <w:rsid w:val="008E0746"/>
    <w:rsid w:val="008E1A6E"/>
    <w:rsid w:val="008E67BC"/>
    <w:rsid w:val="008F7D23"/>
    <w:rsid w:val="00903719"/>
    <w:rsid w:val="00912D3C"/>
    <w:rsid w:val="009153AD"/>
    <w:rsid w:val="0091562E"/>
    <w:rsid w:val="00917393"/>
    <w:rsid w:val="00923BF8"/>
    <w:rsid w:val="009323B0"/>
    <w:rsid w:val="00933CA8"/>
    <w:rsid w:val="00936D38"/>
    <w:rsid w:val="00937880"/>
    <w:rsid w:val="00941E52"/>
    <w:rsid w:val="009458BF"/>
    <w:rsid w:val="00950D5B"/>
    <w:rsid w:val="00952EC2"/>
    <w:rsid w:val="009577A6"/>
    <w:rsid w:val="009674E1"/>
    <w:rsid w:val="00975732"/>
    <w:rsid w:val="009846A5"/>
    <w:rsid w:val="0098528B"/>
    <w:rsid w:val="009872B6"/>
    <w:rsid w:val="0099450A"/>
    <w:rsid w:val="00995417"/>
    <w:rsid w:val="009A01F0"/>
    <w:rsid w:val="009A38A1"/>
    <w:rsid w:val="009A6FF1"/>
    <w:rsid w:val="009B5A6E"/>
    <w:rsid w:val="009B6541"/>
    <w:rsid w:val="009C1A3D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3800"/>
    <w:rsid w:val="00A26949"/>
    <w:rsid w:val="00A30DA8"/>
    <w:rsid w:val="00A32A6B"/>
    <w:rsid w:val="00A34717"/>
    <w:rsid w:val="00A34F0D"/>
    <w:rsid w:val="00A373BC"/>
    <w:rsid w:val="00A44CF5"/>
    <w:rsid w:val="00A44ED5"/>
    <w:rsid w:val="00A459B1"/>
    <w:rsid w:val="00A5667D"/>
    <w:rsid w:val="00A61B2B"/>
    <w:rsid w:val="00A70517"/>
    <w:rsid w:val="00A72D80"/>
    <w:rsid w:val="00A76CBA"/>
    <w:rsid w:val="00A8026E"/>
    <w:rsid w:val="00A80D60"/>
    <w:rsid w:val="00A817DE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C4E96"/>
    <w:rsid w:val="00AD4912"/>
    <w:rsid w:val="00AD58D1"/>
    <w:rsid w:val="00AD64B5"/>
    <w:rsid w:val="00AD7CA3"/>
    <w:rsid w:val="00AE049C"/>
    <w:rsid w:val="00AE0807"/>
    <w:rsid w:val="00AE2A15"/>
    <w:rsid w:val="00AE2F89"/>
    <w:rsid w:val="00AE48C5"/>
    <w:rsid w:val="00AF429A"/>
    <w:rsid w:val="00B00450"/>
    <w:rsid w:val="00B00C87"/>
    <w:rsid w:val="00B05DFA"/>
    <w:rsid w:val="00B07362"/>
    <w:rsid w:val="00B104CB"/>
    <w:rsid w:val="00B118A5"/>
    <w:rsid w:val="00B12600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4643E"/>
    <w:rsid w:val="00B528C5"/>
    <w:rsid w:val="00B52F6F"/>
    <w:rsid w:val="00B52FAA"/>
    <w:rsid w:val="00B55A1D"/>
    <w:rsid w:val="00B6087A"/>
    <w:rsid w:val="00B608A1"/>
    <w:rsid w:val="00B62666"/>
    <w:rsid w:val="00B64BC1"/>
    <w:rsid w:val="00B64F41"/>
    <w:rsid w:val="00B7086A"/>
    <w:rsid w:val="00B738ED"/>
    <w:rsid w:val="00B747A0"/>
    <w:rsid w:val="00B819BE"/>
    <w:rsid w:val="00B87D6E"/>
    <w:rsid w:val="00B90129"/>
    <w:rsid w:val="00B93BED"/>
    <w:rsid w:val="00BA25C4"/>
    <w:rsid w:val="00BA4F2F"/>
    <w:rsid w:val="00BB3CD0"/>
    <w:rsid w:val="00BB3E91"/>
    <w:rsid w:val="00BB500C"/>
    <w:rsid w:val="00BC0777"/>
    <w:rsid w:val="00BC1D67"/>
    <w:rsid w:val="00BC3A28"/>
    <w:rsid w:val="00BC702B"/>
    <w:rsid w:val="00BD4443"/>
    <w:rsid w:val="00BD5E61"/>
    <w:rsid w:val="00BD6A85"/>
    <w:rsid w:val="00BE1EE4"/>
    <w:rsid w:val="00BF1485"/>
    <w:rsid w:val="00BF5E51"/>
    <w:rsid w:val="00C01CDB"/>
    <w:rsid w:val="00C037A7"/>
    <w:rsid w:val="00C04283"/>
    <w:rsid w:val="00C042B6"/>
    <w:rsid w:val="00C0791F"/>
    <w:rsid w:val="00C112BB"/>
    <w:rsid w:val="00C13B66"/>
    <w:rsid w:val="00C167D5"/>
    <w:rsid w:val="00C23A67"/>
    <w:rsid w:val="00C2695B"/>
    <w:rsid w:val="00C2780C"/>
    <w:rsid w:val="00C3248B"/>
    <w:rsid w:val="00C32E35"/>
    <w:rsid w:val="00C33969"/>
    <w:rsid w:val="00C341B0"/>
    <w:rsid w:val="00C36F01"/>
    <w:rsid w:val="00C42A12"/>
    <w:rsid w:val="00C44B0E"/>
    <w:rsid w:val="00C44E61"/>
    <w:rsid w:val="00C50E51"/>
    <w:rsid w:val="00C50E72"/>
    <w:rsid w:val="00C533C4"/>
    <w:rsid w:val="00C537A6"/>
    <w:rsid w:val="00C56DE0"/>
    <w:rsid w:val="00C62710"/>
    <w:rsid w:val="00C708D9"/>
    <w:rsid w:val="00C77939"/>
    <w:rsid w:val="00C8261D"/>
    <w:rsid w:val="00C86E93"/>
    <w:rsid w:val="00CA13AE"/>
    <w:rsid w:val="00CA3A2B"/>
    <w:rsid w:val="00CC450A"/>
    <w:rsid w:val="00CC71AC"/>
    <w:rsid w:val="00CD0779"/>
    <w:rsid w:val="00CD1DE0"/>
    <w:rsid w:val="00CD33D6"/>
    <w:rsid w:val="00CD78A4"/>
    <w:rsid w:val="00CE1E45"/>
    <w:rsid w:val="00CE2640"/>
    <w:rsid w:val="00CF36D8"/>
    <w:rsid w:val="00CF4B5E"/>
    <w:rsid w:val="00D0634D"/>
    <w:rsid w:val="00D0763F"/>
    <w:rsid w:val="00D1043F"/>
    <w:rsid w:val="00D10C7B"/>
    <w:rsid w:val="00D17F88"/>
    <w:rsid w:val="00D201B6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67C0C"/>
    <w:rsid w:val="00D82B98"/>
    <w:rsid w:val="00D83E60"/>
    <w:rsid w:val="00D86E44"/>
    <w:rsid w:val="00D96A6A"/>
    <w:rsid w:val="00D96CEC"/>
    <w:rsid w:val="00DA037E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120FD"/>
    <w:rsid w:val="00E12F6F"/>
    <w:rsid w:val="00E131AD"/>
    <w:rsid w:val="00E24C72"/>
    <w:rsid w:val="00E31055"/>
    <w:rsid w:val="00E310D0"/>
    <w:rsid w:val="00E3555B"/>
    <w:rsid w:val="00E3670F"/>
    <w:rsid w:val="00E41381"/>
    <w:rsid w:val="00E43A2F"/>
    <w:rsid w:val="00E44BA4"/>
    <w:rsid w:val="00E456F0"/>
    <w:rsid w:val="00E46692"/>
    <w:rsid w:val="00E47532"/>
    <w:rsid w:val="00E5163C"/>
    <w:rsid w:val="00E5314A"/>
    <w:rsid w:val="00E61725"/>
    <w:rsid w:val="00E70C95"/>
    <w:rsid w:val="00E734B8"/>
    <w:rsid w:val="00E765FF"/>
    <w:rsid w:val="00E83E76"/>
    <w:rsid w:val="00E90594"/>
    <w:rsid w:val="00E93DC3"/>
    <w:rsid w:val="00EA01E6"/>
    <w:rsid w:val="00EB317C"/>
    <w:rsid w:val="00EB7B26"/>
    <w:rsid w:val="00EC27FD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161AC"/>
    <w:rsid w:val="00F253A0"/>
    <w:rsid w:val="00F42700"/>
    <w:rsid w:val="00F46117"/>
    <w:rsid w:val="00F46978"/>
    <w:rsid w:val="00F50BAA"/>
    <w:rsid w:val="00F56304"/>
    <w:rsid w:val="00F633E5"/>
    <w:rsid w:val="00F745A7"/>
    <w:rsid w:val="00F75DFB"/>
    <w:rsid w:val="00F819C1"/>
    <w:rsid w:val="00F83547"/>
    <w:rsid w:val="00F84256"/>
    <w:rsid w:val="00F85C55"/>
    <w:rsid w:val="00FA0315"/>
    <w:rsid w:val="00FA3B64"/>
    <w:rsid w:val="00FA5C30"/>
    <w:rsid w:val="00FA6F2C"/>
    <w:rsid w:val="00FB48DF"/>
    <w:rsid w:val="00FB79DB"/>
    <w:rsid w:val="00FC32D9"/>
    <w:rsid w:val="00FC475F"/>
    <w:rsid w:val="00FD20CD"/>
    <w:rsid w:val="00FD5BA6"/>
    <w:rsid w:val="00FE2EB6"/>
    <w:rsid w:val="00FF54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  <w15:docId w15:val="{AA6A6D0A-650B-485D-A1CB-1518C7E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6936"/>
    <w:rPr>
      <w:i/>
      <w:iCs/>
    </w:rPr>
  </w:style>
  <w:style w:type="paragraph" w:styleId="a4">
    <w:name w:val="List Paragraph"/>
    <w:basedOn w:val="a"/>
    <w:uiPriority w:val="34"/>
    <w:qFormat/>
    <w:rsid w:val="0029693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a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a6">
    <w:name w:val="Strong"/>
    <w:basedOn w:val="a0"/>
    <w:uiPriority w:val="22"/>
    <w:qFormat/>
    <w:rsid w:val="00D25B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80E"/>
    <w:rPr>
      <w:rFonts w:ascii="Segoe UI" w:hAnsi="Segoe UI" w:cs="Segoe UI"/>
      <w:sz w:val="18"/>
      <w:szCs w:val="18"/>
    </w:rPr>
  </w:style>
  <w:style w:type="character" w:styleId="a9">
    <w:name w:val="page number"/>
    <w:basedOn w:val="a0"/>
    <w:rsid w:val="007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55FE-52E2-425C-AA55-D933C7E7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https:/mul2-minfin.gov.am/tasks/642016/oneclick/Naxagic_386_lracum05.06.2023.docx?token=c9aa6e159e3b2b142b98e38b798e7ef3</cp:keywords>
  <cp:lastModifiedBy>User</cp:lastModifiedBy>
  <cp:revision>3</cp:revision>
  <cp:lastPrinted>2021-12-02T07:02:00Z</cp:lastPrinted>
  <dcterms:created xsi:type="dcterms:W3CDTF">2025-07-30T07:21:00Z</dcterms:created>
  <dcterms:modified xsi:type="dcterms:W3CDTF">2025-07-30T07:21:00Z</dcterms:modified>
</cp:coreProperties>
</file>